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DD9B1" w14:textId="478D9A4C" w:rsidR="00B378A2" w:rsidRDefault="00D764D1" w:rsidP="00B378A2">
      <w:pPr>
        <w:pStyle w:val="VLAtitle"/>
      </w:pPr>
      <w:bookmarkStart w:id="0" w:name="_Toc493498731"/>
      <w:bookmarkStart w:id="1" w:name="_Toc493572047"/>
      <w:r w:rsidRPr="00D764D1">
        <w:t>Annual Report</w:t>
      </w:r>
      <w:r>
        <w:t xml:space="preserve"> 2016</w:t>
      </w:r>
      <w:r w:rsidR="00142430">
        <w:t>–</w:t>
      </w:r>
      <w:r>
        <w:t>17</w:t>
      </w:r>
      <w:bookmarkStart w:id="2" w:name="_GoBack"/>
      <w:bookmarkEnd w:id="0"/>
      <w:bookmarkEnd w:id="1"/>
      <w:bookmarkEnd w:id="2"/>
    </w:p>
    <w:p w14:paraId="7E151777" w14:textId="77777777" w:rsidR="00B378A2" w:rsidRDefault="00D764D1" w:rsidP="00B378A2">
      <w:pPr>
        <w:pStyle w:val="VLAsubtitle"/>
      </w:pPr>
      <w:r>
        <w:t>Access to justice for all Victorians</w:t>
      </w:r>
    </w:p>
    <w:p w14:paraId="0A322AF7" w14:textId="77777777" w:rsidR="00B378A2" w:rsidRDefault="00D764D1" w:rsidP="00B378A2">
      <w:pPr>
        <w:pStyle w:val="VLAdate"/>
      </w:pPr>
      <w:r>
        <w:t>2017</w:t>
      </w:r>
    </w:p>
    <w:p w14:paraId="40C114C0" w14:textId="77777777" w:rsidR="00853BDA" w:rsidRDefault="00853BDA" w:rsidP="00946548">
      <w:pPr>
        <w:sectPr w:rsidR="00853BDA" w:rsidSect="007C05C3">
          <w:headerReference w:type="even" r:id="rId8"/>
          <w:headerReference w:type="default" r:id="rId9"/>
          <w:footerReference w:type="default" r:id="rId10"/>
          <w:headerReference w:type="first" r:id="rId11"/>
          <w:type w:val="oddPage"/>
          <w:pgSz w:w="11906" w:h="16838" w:code="9"/>
          <w:pgMar w:top="1418" w:right="992" w:bottom="1134" w:left="1134" w:header="851" w:footer="2835" w:gutter="0"/>
          <w:paperSrc w:first="7" w:other="7"/>
          <w:cols w:space="720"/>
          <w:titlePg/>
          <w:docGrid w:linePitch="299"/>
        </w:sectPr>
      </w:pPr>
    </w:p>
    <w:p w14:paraId="07A0ADB4" w14:textId="77777777" w:rsidR="00D764D1" w:rsidRDefault="00D764D1" w:rsidP="00D764D1">
      <w:pPr>
        <w:pStyle w:val="Heading3"/>
      </w:pPr>
      <w:r>
        <w:lastRenderedPageBreak/>
        <w:t>Chairperson’s declaration</w:t>
      </w:r>
    </w:p>
    <w:p w14:paraId="3A34784E" w14:textId="77777777" w:rsidR="00D764D1" w:rsidRDefault="00D764D1" w:rsidP="00D764D1">
      <w:r>
        <w:t xml:space="preserve">In accordance with section 12N of the </w:t>
      </w:r>
      <w:r w:rsidRPr="0001398B">
        <w:rPr>
          <w:i/>
        </w:rPr>
        <w:t>Legal Aid Act 1978</w:t>
      </w:r>
      <w:r>
        <w:t xml:space="preserve"> (Vic) and provisions of the </w:t>
      </w:r>
      <w:r w:rsidRPr="0001398B">
        <w:rPr>
          <w:i/>
        </w:rPr>
        <w:t>Financial Management Act 1994</w:t>
      </w:r>
      <w:r>
        <w:t xml:space="preserve"> (Vic), I am pleased to present the Victoria Legal Aid Annual Report for the year ending 30 June 2017.</w:t>
      </w:r>
    </w:p>
    <w:p w14:paraId="09F81EBB" w14:textId="77777777" w:rsidR="00643F96" w:rsidRDefault="00643F96" w:rsidP="00D764D1"/>
    <w:p w14:paraId="0EBFAFF9" w14:textId="77777777" w:rsidR="00D764D1" w:rsidRDefault="00643F96" w:rsidP="00D764D1">
      <w:r w:rsidRPr="00643F96">
        <w:rPr>
          <w:noProof/>
          <w:lang w:eastAsia="en-AU"/>
        </w:rPr>
        <w:drawing>
          <wp:inline distT="0" distB="0" distL="0" distR="0" wp14:anchorId="723D4F70" wp14:editId="2B0307A2">
            <wp:extent cx="1469390" cy="610121"/>
            <wp:effectExtent l="0" t="0" r="0" b="0"/>
            <wp:docPr id="21" name="Picture 21" title="Signature: Andrew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520" cy="610175"/>
                    </a:xfrm>
                    <a:prstGeom prst="rect">
                      <a:avLst/>
                    </a:prstGeom>
                    <a:noFill/>
                    <a:ln>
                      <a:noFill/>
                    </a:ln>
                  </pic:spPr>
                </pic:pic>
              </a:graphicData>
            </a:graphic>
          </wp:inline>
        </w:drawing>
      </w:r>
    </w:p>
    <w:p w14:paraId="6ACE943C" w14:textId="77777777" w:rsidR="00D764D1" w:rsidRDefault="00D764D1" w:rsidP="00D764D1">
      <w:r>
        <w:t>Andrew Guy</w:t>
      </w:r>
      <w:r>
        <w:br/>
      </w:r>
      <w:r w:rsidRPr="00D764D1">
        <w:rPr>
          <w:b/>
        </w:rPr>
        <w:t>Chairperson</w:t>
      </w:r>
      <w:r>
        <w:rPr>
          <w:b/>
        </w:rPr>
        <w:br/>
      </w:r>
      <w:r>
        <w:t>29 August 2017</w:t>
      </w:r>
    </w:p>
    <w:p w14:paraId="1219A528" w14:textId="77777777" w:rsidR="00D764D1" w:rsidRDefault="00D764D1" w:rsidP="00D764D1">
      <w:r>
        <w:t>© 2017 Victoria Legal Aid. Reproduction without express written permission is prohibited. Written requests should be directed to Victoria Legal Aid, Corporate Affairs, 570 Bourke Street, Melbourne Vic 3000.</w:t>
      </w:r>
    </w:p>
    <w:p w14:paraId="7CE19D9C" w14:textId="77777777" w:rsidR="00D764D1" w:rsidRDefault="00D764D1" w:rsidP="00D764D1">
      <w:r>
        <w:t>Disclaimer. 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p>
    <w:p w14:paraId="76685EB5" w14:textId="77777777" w:rsidR="00D764D1" w:rsidRDefault="00D764D1" w:rsidP="00D764D1">
      <w:pPr>
        <w:spacing w:after="0" w:line="240" w:lineRule="auto"/>
      </w:pPr>
    </w:p>
    <w:p w14:paraId="1D063B78" w14:textId="77777777" w:rsidR="00D764D1" w:rsidRDefault="00D764D1">
      <w:pPr>
        <w:spacing w:after="0" w:line="240" w:lineRule="auto"/>
      </w:pPr>
      <w:r>
        <w:br w:type="page"/>
      </w:r>
    </w:p>
    <w:p w14:paraId="7E926F2D" w14:textId="63EB2B79" w:rsidR="00FE5EF0" w:rsidRDefault="00FE5EF0" w:rsidP="00FE5EF0">
      <w:pPr>
        <w:pStyle w:val="Heading1"/>
      </w:pPr>
      <w:bookmarkStart w:id="3" w:name="_Toc493498732"/>
      <w:bookmarkStart w:id="4" w:name="_Toc493572048"/>
      <w:r>
        <w:lastRenderedPageBreak/>
        <w:t>Highlights 2016–17</w:t>
      </w:r>
      <w:bookmarkEnd w:id="3"/>
      <w:bookmarkEnd w:id="4"/>
    </w:p>
    <w:p w14:paraId="52C01D9D" w14:textId="67B675FC" w:rsidR="00FE5EF0" w:rsidRPr="00FE5EF0" w:rsidRDefault="00FE5EF0" w:rsidP="00FE5EF0">
      <w:r w:rsidRPr="00FE5EF0">
        <w:rPr>
          <w:b/>
        </w:rPr>
        <w:t>Unique clients*:</w:t>
      </w:r>
      <w:r w:rsidRPr="00FE5EF0">
        <w:t xml:space="preserve"> 90,649, up four per cent</w:t>
      </w:r>
      <w:r w:rsidR="000C30E4">
        <w:t xml:space="preserve"> </w:t>
      </w:r>
    </w:p>
    <w:p w14:paraId="5179D038" w14:textId="2CAFAAA8" w:rsidR="00FE5EF0" w:rsidRPr="00FE5EF0" w:rsidRDefault="00FE5EF0" w:rsidP="00FE5EF0">
      <w:r w:rsidRPr="00FE5EF0">
        <w:rPr>
          <w:b/>
        </w:rPr>
        <w:t>Duty Lawyer services:</w:t>
      </w:r>
      <w:r w:rsidRPr="00FE5EF0">
        <w:t xml:space="preserve"> 93,697, up seven per cent</w:t>
      </w:r>
      <w:r>
        <w:br/>
      </w:r>
      <w:r w:rsidRPr="00FE5EF0">
        <w:t xml:space="preserve">Three-year comparison for duty lawyer services: </w:t>
      </w:r>
    </w:p>
    <w:p w14:paraId="4935D47A" w14:textId="20BD66A6" w:rsidR="00FE5EF0" w:rsidRPr="00FE5EF0" w:rsidRDefault="00FE5EF0" w:rsidP="00FE5EF0">
      <w:pPr>
        <w:pStyle w:val="Bullet1"/>
      </w:pPr>
      <w:r w:rsidRPr="00FE5EF0">
        <w:t>In-house duty lawyer sessions all, up eight per cent</w:t>
      </w:r>
    </w:p>
    <w:p w14:paraId="312527E2" w14:textId="31DF4236" w:rsidR="00FE5EF0" w:rsidRPr="00FE5EF0" w:rsidRDefault="00FE5EF0" w:rsidP="00FE5EF0">
      <w:pPr>
        <w:pStyle w:val="Bullet1"/>
      </w:pPr>
      <w:r w:rsidRPr="00FE5EF0">
        <w:t>In-house duty lawyer sessions relating to child protection, up five per cent</w:t>
      </w:r>
    </w:p>
    <w:p w14:paraId="7977E197" w14:textId="486D8EB3" w:rsidR="00FE5EF0" w:rsidRPr="00FE5EF0" w:rsidRDefault="00FE5EF0" w:rsidP="00FE5EF0">
      <w:pPr>
        <w:pStyle w:val="Bullet1"/>
      </w:pPr>
      <w:r w:rsidRPr="00FE5EF0">
        <w:t xml:space="preserve">In-house duty lawyer sessions relating to family violence breach offences, up 32 per cent </w:t>
      </w:r>
    </w:p>
    <w:p w14:paraId="07164B8E" w14:textId="0FA09D50" w:rsidR="00FE5EF0" w:rsidRPr="00FE5EF0" w:rsidRDefault="00FE5EF0" w:rsidP="00FE5EF0">
      <w:pPr>
        <w:pStyle w:val="Bullet1"/>
      </w:pPr>
      <w:r w:rsidRPr="00FE5EF0">
        <w:t xml:space="preserve">In-house duty lawyer sessions relating to summary crime, up 12 per cent. </w:t>
      </w:r>
    </w:p>
    <w:p w14:paraId="7C164EA7" w14:textId="0CADEF0E" w:rsidR="00FE5EF0" w:rsidRPr="00FE5EF0" w:rsidRDefault="00FE5EF0" w:rsidP="00FE5EF0">
      <w:r w:rsidRPr="00FE5EF0">
        <w:rPr>
          <w:b/>
        </w:rPr>
        <w:t>New family advocacy support services</w:t>
      </w:r>
      <w:r w:rsidRPr="00FE5EF0">
        <w:t xml:space="preserve"> to assist families affected by family violence.</w:t>
      </w:r>
    </w:p>
    <w:p w14:paraId="193B32BB" w14:textId="5DBD5201" w:rsidR="00FE5EF0" w:rsidRPr="00FE5EF0" w:rsidRDefault="00FE5EF0" w:rsidP="00FE5EF0">
      <w:r w:rsidRPr="00FE5EF0">
        <w:rPr>
          <w:b/>
        </w:rPr>
        <w:t>Legal help telephone service.</w:t>
      </w:r>
      <w:r w:rsidRPr="00FE5EF0">
        <w:t xml:space="preserve"> 191,030 incoming calls, up 2.5 per cent</w:t>
      </w:r>
      <w:r>
        <w:t>.</w:t>
      </w:r>
      <w:r>
        <w:br/>
      </w:r>
      <w:r w:rsidRPr="00FE5EF0">
        <w:t>We dealt with 125,512 calls, up 13 per cent</w:t>
      </w:r>
    </w:p>
    <w:p w14:paraId="57011676" w14:textId="4388AF1C" w:rsidR="00FE5EF0" w:rsidRPr="00FE5EF0" w:rsidRDefault="00FE5EF0" w:rsidP="00FE5EF0">
      <w:r w:rsidRPr="00FE5EF0">
        <w:t xml:space="preserve">More Victorians are searching for legal help online. </w:t>
      </w:r>
      <w:r>
        <w:br/>
      </w:r>
      <w:r w:rsidRPr="00FE5EF0">
        <w:t>Over 2 million sessions on our website, up 16 per cent.</w:t>
      </w:r>
    </w:p>
    <w:p w14:paraId="04E67B29" w14:textId="6E8EE9ED" w:rsidR="00FE5EF0" w:rsidRPr="00FE5EF0" w:rsidRDefault="00FE5EF0" w:rsidP="00FE5EF0">
      <w:pPr>
        <w:rPr>
          <w:b/>
        </w:rPr>
      </w:pPr>
      <w:r w:rsidRPr="00FE5EF0">
        <w:rPr>
          <w:b/>
        </w:rPr>
        <w:t>Continued commitment:</w:t>
      </w:r>
    </w:p>
    <w:p w14:paraId="190F9862" w14:textId="52545124" w:rsidR="00FE5EF0" w:rsidRDefault="00FE5EF0" w:rsidP="00FE5EF0">
      <w:pPr>
        <w:pStyle w:val="Bullet1"/>
      </w:pPr>
      <w:r>
        <w:t>Private Practitioner duty lawyer services, up 22 per cent</w:t>
      </w:r>
    </w:p>
    <w:p w14:paraId="06559BD5" w14:textId="7A9795EF" w:rsidR="00FE5EF0" w:rsidRDefault="00FE5EF0" w:rsidP="00FE5EF0">
      <w:pPr>
        <w:pStyle w:val="Bullet1"/>
      </w:pPr>
      <w:r>
        <w:t>Private Practitioner grants of legal assistance, up 13 per cent</w:t>
      </w:r>
    </w:p>
    <w:p w14:paraId="1D47DEA6" w14:textId="0F8A0BA8" w:rsidR="00FE5EF0" w:rsidRDefault="00FE5EF0" w:rsidP="00FE5EF0">
      <w:pPr>
        <w:pStyle w:val="Bullet1"/>
      </w:pPr>
      <w:r>
        <w:t>Community legal centre grants of legal assistance, up 28 per cent</w:t>
      </w:r>
    </w:p>
    <w:p w14:paraId="6815D395" w14:textId="2C0F26F4" w:rsidR="00FE5EF0" w:rsidRDefault="00FE5EF0" w:rsidP="00FE5EF0">
      <w:r w:rsidRPr="00FE5EF0">
        <w:rPr>
          <w:b/>
        </w:rPr>
        <w:t>Grants of legal assistance:</w:t>
      </w:r>
      <w:r>
        <w:t xml:space="preserve"> 41,638, up 9 per cent.</w:t>
      </w:r>
      <w:r>
        <w:br/>
        <w:t xml:space="preserve">Three-year comparison for grants of legal assistance: </w:t>
      </w:r>
    </w:p>
    <w:p w14:paraId="2862EEBF" w14:textId="6F7C6122" w:rsidR="00FE5EF0" w:rsidRDefault="00FE5EF0" w:rsidP="00FE5EF0">
      <w:pPr>
        <w:pStyle w:val="Bullet1"/>
      </w:pPr>
      <w:r>
        <w:t>All grants of legal assistance, up 21 per cent</w:t>
      </w:r>
    </w:p>
    <w:p w14:paraId="766DD346" w14:textId="5742CBAE" w:rsidR="00FE5EF0" w:rsidRDefault="00FE5EF0" w:rsidP="00FE5EF0">
      <w:pPr>
        <w:pStyle w:val="Bullet1"/>
      </w:pPr>
      <w:r>
        <w:t>Grants of legal assistance relating to summary crime, up 32 per cent</w:t>
      </w:r>
    </w:p>
    <w:p w14:paraId="6E4F25FA" w14:textId="094C4DE8" w:rsidR="00FE5EF0" w:rsidRDefault="00FE5EF0" w:rsidP="00FE5EF0">
      <w:pPr>
        <w:pStyle w:val="Bullet1"/>
      </w:pPr>
      <w:r>
        <w:t xml:space="preserve">Grants of legal assistance relating to child protection, up 23 per cent </w:t>
      </w:r>
    </w:p>
    <w:p w14:paraId="6D70EA45" w14:textId="19AE8CDA" w:rsidR="00FE5EF0" w:rsidRDefault="00FE5EF0" w:rsidP="00FE5EF0">
      <w:pPr>
        <w:pStyle w:val="Bullet1"/>
      </w:pPr>
      <w:r>
        <w:t>Grants of legal assistance relating to independent children’s lawyers, up 34 per cent.</w:t>
      </w:r>
    </w:p>
    <w:p w14:paraId="45847040" w14:textId="2FC21411" w:rsidR="00FE5EF0" w:rsidRDefault="00FE5EF0" w:rsidP="00FE5EF0">
      <w:r w:rsidRPr="00FE5EF0">
        <w:rPr>
          <w:b/>
        </w:rPr>
        <w:t>Homeless clients.</w:t>
      </w:r>
      <w:r>
        <w:t xml:space="preserve"> Our clients are among the most disadvantaged in Victoria. </w:t>
      </w:r>
      <w:r>
        <w:br/>
        <w:t xml:space="preserve">4,356 clients, up 22 per cent. </w:t>
      </w:r>
    </w:p>
    <w:p w14:paraId="33081CC3" w14:textId="6C846FCE" w:rsidR="00FE5EF0" w:rsidRDefault="00FE5EF0" w:rsidP="00FE5EF0">
      <w:r w:rsidRPr="00FE5EF0">
        <w:rPr>
          <w:b/>
        </w:rPr>
        <w:t>Aboriginal and Torres Strait Islander Clients.</w:t>
      </w:r>
      <w:r>
        <w:t xml:space="preserve"> </w:t>
      </w:r>
      <w:r>
        <w:br/>
        <w:t xml:space="preserve">Five per cent of clients, or, 4,102 clients. Up 19 per cent. </w:t>
      </w:r>
    </w:p>
    <w:p w14:paraId="6DB3526A" w14:textId="6DB2A454" w:rsidR="00D764D1" w:rsidRPr="00D764D1" w:rsidRDefault="00FE5EF0" w:rsidP="00FE5EF0">
      <w:pPr>
        <w:pStyle w:val="FootnoteText"/>
      </w:pPr>
      <w:r>
        <w:t xml:space="preserve">* </w:t>
      </w:r>
      <w:r>
        <w:tab/>
        <w:t xml:space="preserve">A unique client is an individual who accessed one or more of our legal services. This does not include people for whom a client-lawyer relationship was not formed, who received information via the telephone, website or in-person at court or at a public counter, who participated in community legal education sessions, or clients from community legal centres </w:t>
      </w:r>
    </w:p>
    <w:p w14:paraId="136D8EE4" w14:textId="77777777" w:rsidR="00D764D1" w:rsidRDefault="00D764D1" w:rsidP="00D764D1">
      <w:pPr>
        <w:spacing w:after="0" w:line="240" w:lineRule="auto"/>
      </w:pPr>
      <w:r>
        <w:br w:type="page"/>
      </w:r>
    </w:p>
    <w:p w14:paraId="6D0F8755" w14:textId="77777777" w:rsidR="002B4970" w:rsidRPr="00B673FA" w:rsidRDefault="002B4970" w:rsidP="00B378A2">
      <w:pPr>
        <w:pStyle w:val="Contents"/>
      </w:pPr>
      <w:r>
        <w:lastRenderedPageBreak/>
        <w:t>Contents</w:t>
      </w:r>
    </w:p>
    <w:p w14:paraId="57CD2F26" w14:textId="77777777" w:rsidR="00E52E94" w:rsidRDefault="00B40FE3">
      <w:pPr>
        <w:pStyle w:val="TOC1"/>
        <w:rPr>
          <w:rFonts w:asciiTheme="minorHAnsi" w:eastAsiaTheme="minorEastAsia" w:hAnsiTheme="minorHAnsi" w:cstheme="minorBidi"/>
          <w:b w:val="0"/>
          <w:noProof/>
          <w:sz w:val="22"/>
          <w:szCs w:val="22"/>
          <w:lang w:eastAsia="en-AU"/>
        </w:rPr>
      </w:pPr>
      <w:r>
        <w:rPr>
          <w:b w:val="0"/>
          <w:noProof/>
        </w:rPr>
        <w:fldChar w:fldCharType="begin"/>
      </w:r>
      <w:r>
        <w:rPr>
          <w:b w:val="0"/>
          <w:noProof/>
        </w:rPr>
        <w:instrText xml:space="preserve"> TOC \o "1-2" \h \z \u </w:instrText>
      </w:r>
      <w:r>
        <w:rPr>
          <w:b w:val="0"/>
          <w:noProof/>
        </w:rPr>
        <w:fldChar w:fldCharType="separate"/>
      </w:r>
      <w:hyperlink w:anchor="_Toc493572047" w:history="1">
        <w:r w:rsidR="00E52E94" w:rsidRPr="00561E84">
          <w:rPr>
            <w:rStyle w:val="Hyperlink"/>
            <w:noProof/>
          </w:rPr>
          <w:t>Annual Report 2016–17</w:t>
        </w:r>
        <w:r w:rsidR="00E52E94">
          <w:rPr>
            <w:noProof/>
            <w:webHidden/>
          </w:rPr>
          <w:tab/>
        </w:r>
        <w:r w:rsidR="00E52E94">
          <w:rPr>
            <w:noProof/>
            <w:webHidden/>
          </w:rPr>
          <w:fldChar w:fldCharType="begin"/>
        </w:r>
        <w:r w:rsidR="00E52E94">
          <w:rPr>
            <w:noProof/>
            <w:webHidden/>
          </w:rPr>
          <w:instrText xml:space="preserve"> PAGEREF _Toc493572047 \h </w:instrText>
        </w:r>
        <w:r w:rsidR="00E52E94">
          <w:rPr>
            <w:noProof/>
            <w:webHidden/>
          </w:rPr>
        </w:r>
        <w:r w:rsidR="00E52E94">
          <w:rPr>
            <w:noProof/>
            <w:webHidden/>
          </w:rPr>
          <w:fldChar w:fldCharType="separate"/>
        </w:r>
        <w:r w:rsidR="00E52E94">
          <w:rPr>
            <w:noProof/>
            <w:webHidden/>
          </w:rPr>
          <w:t>1</w:t>
        </w:r>
        <w:r w:rsidR="00E52E94">
          <w:rPr>
            <w:noProof/>
            <w:webHidden/>
          </w:rPr>
          <w:fldChar w:fldCharType="end"/>
        </w:r>
      </w:hyperlink>
    </w:p>
    <w:p w14:paraId="7596A695"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048" w:history="1">
        <w:r w:rsidR="00E52E94" w:rsidRPr="00561E84">
          <w:rPr>
            <w:rStyle w:val="Hyperlink"/>
            <w:noProof/>
          </w:rPr>
          <w:t>Highlights 2016–17</w:t>
        </w:r>
        <w:r w:rsidR="00E52E94">
          <w:rPr>
            <w:noProof/>
            <w:webHidden/>
          </w:rPr>
          <w:tab/>
        </w:r>
        <w:r w:rsidR="00E52E94">
          <w:rPr>
            <w:noProof/>
            <w:webHidden/>
          </w:rPr>
          <w:fldChar w:fldCharType="begin"/>
        </w:r>
        <w:r w:rsidR="00E52E94">
          <w:rPr>
            <w:noProof/>
            <w:webHidden/>
          </w:rPr>
          <w:instrText xml:space="preserve"> PAGEREF _Toc493572048 \h </w:instrText>
        </w:r>
        <w:r w:rsidR="00E52E94">
          <w:rPr>
            <w:noProof/>
            <w:webHidden/>
          </w:rPr>
        </w:r>
        <w:r w:rsidR="00E52E94">
          <w:rPr>
            <w:noProof/>
            <w:webHidden/>
          </w:rPr>
          <w:fldChar w:fldCharType="separate"/>
        </w:r>
        <w:r w:rsidR="00E52E94">
          <w:rPr>
            <w:noProof/>
            <w:webHidden/>
          </w:rPr>
          <w:t>ii</w:t>
        </w:r>
        <w:r w:rsidR="00E52E94">
          <w:rPr>
            <w:noProof/>
            <w:webHidden/>
          </w:rPr>
          <w:fldChar w:fldCharType="end"/>
        </w:r>
      </w:hyperlink>
    </w:p>
    <w:p w14:paraId="2F81A3E8"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049" w:history="1">
        <w:r w:rsidR="00E52E94" w:rsidRPr="00561E84">
          <w:rPr>
            <w:rStyle w:val="Hyperlink"/>
            <w:noProof/>
          </w:rPr>
          <w:t>OUR YEAR</w:t>
        </w:r>
        <w:r w:rsidR="00E52E94">
          <w:rPr>
            <w:noProof/>
            <w:webHidden/>
          </w:rPr>
          <w:tab/>
        </w:r>
        <w:r w:rsidR="00E52E94">
          <w:rPr>
            <w:noProof/>
            <w:webHidden/>
          </w:rPr>
          <w:fldChar w:fldCharType="begin"/>
        </w:r>
        <w:r w:rsidR="00E52E94">
          <w:rPr>
            <w:noProof/>
            <w:webHidden/>
          </w:rPr>
          <w:instrText xml:space="preserve"> PAGEREF _Toc493572049 \h </w:instrText>
        </w:r>
        <w:r w:rsidR="00E52E94">
          <w:rPr>
            <w:noProof/>
            <w:webHidden/>
          </w:rPr>
        </w:r>
        <w:r w:rsidR="00E52E94">
          <w:rPr>
            <w:noProof/>
            <w:webHidden/>
          </w:rPr>
          <w:fldChar w:fldCharType="separate"/>
        </w:r>
        <w:r w:rsidR="00E52E94">
          <w:rPr>
            <w:noProof/>
            <w:webHidden/>
          </w:rPr>
          <w:t>1</w:t>
        </w:r>
        <w:r w:rsidR="00E52E94">
          <w:rPr>
            <w:noProof/>
            <w:webHidden/>
          </w:rPr>
          <w:fldChar w:fldCharType="end"/>
        </w:r>
      </w:hyperlink>
    </w:p>
    <w:p w14:paraId="1B79C5D6" w14:textId="77777777" w:rsidR="00E52E94" w:rsidRDefault="009808F5">
      <w:pPr>
        <w:pStyle w:val="TOC2"/>
        <w:rPr>
          <w:rFonts w:asciiTheme="minorHAnsi" w:eastAsiaTheme="minorEastAsia" w:hAnsiTheme="minorHAnsi" w:cstheme="minorBidi"/>
          <w:sz w:val="22"/>
          <w:szCs w:val="22"/>
          <w:lang w:eastAsia="en-AU"/>
        </w:rPr>
      </w:pPr>
      <w:hyperlink w:anchor="_Toc493572050" w:history="1">
        <w:r w:rsidR="00E52E94" w:rsidRPr="00561E84">
          <w:rPr>
            <w:rStyle w:val="Hyperlink"/>
          </w:rPr>
          <w:t>About Victoria Legal Aid</w:t>
        </w:r>
        <w:r w:rsidR="00E52E94">
          <w:rPr>
            <w:webHidden/>
          </w:rPr>
          <w:tab/>
        </w:r>
        <w:r w:rsidR="00E52E94">
          <w:rPr>
            <w:webHidden/>
          </w:rPr>
          <w:fldChar w:fldCharType="begin"/>
        </w:r>
        <w:r w:rsidR="00E52E94">
          <w:rPr>
            <w:webHidden/>
          </w:rPr>
          <w:instrText xml:space="preserve"> PAGEREF _Toc493572050 \h </w:instrText>
        </w:r>
        <w:r w:rsidR="00E52E94">
          <w:rPr>
            <w:webHidden/>
          </w:rPr>
        </w:r>
        <w:r w:rsidR="00E52E94">
          <w:rPr>
            <w:webHidden/>
          </w:rPr>
          <w:fldChar w:fldCharType="separate"/>
        </w:r>
        <w:r w:rsidR="00E52E94">
          <w:rPr>
            <w:webHidden/>
          </w:rPr>
          <w:t>2</w:t>
        </w:r>
        <w:r w:rsidR="00E52E94">
          <w:rPr>
            <w:webHidden/>
          </w:rPr>
          <w:fldChar w:fldCharType="end"/>
        </w:r>
      </w:hyperlink>
    </w:p>
    <w:p w14:paraId="29A77251" w14:textId="77777777" w:rsidR="00E52E94" w:rsidRDefault="009808F5">
      <w:pPr>
        <w:pStyle w:val="TOC2"/>
        <w:rPr>
          <w:rFonts w:asciiTheme="minorHAnsi" w:eastAsiaTheme="minorEastAsia" w:hAnsiTheme="minorHAnsi" w:cstheme="minorBidi"/>
          <w:sz w:val="22"/>
          <w:szCs w:val="22"/>
          <w:lang w:eastAsia="en-AU"/>
        </w:rPr>
      </w:pPr>
      <w:hyperlink w:anchor="_Toc493572051" w:history="1">
        <w:r w:rsidR="00E52E94" w:rsidRPr="00561E84">
          <w:rPr>
            <w:rStyle w:val="Hyperlink"/>
          </w:rPr>
          <w:t>Our functions</w:t>
        </w:r>
        <w:r w:rsidR="00E52E94">
          <w:rPr>
            <w:webHidden/>
          </w:rPr>
          <w:tab/>
        </w:r>
        <w:r w:rsidR="00E52E94">
          <w:rPr>
            <w:webHidden/>
          </w:rPr>
          <w:fldChar w:fldCharType="begin"/>
        </w:r>
        <w:r w:rsidR="00E52E94">
          <w:rPr>
            <w:webHidden/>
          </w:rPr>
          <w:instrText xml:space="preserve"> PAGEREF _Toc493572051 \h </w:instrText>
        </w:r>
        <w:r w:rsidR="00E52E94">
          <w:rPr>
            <w:webHidden/>
          </w:rPr>
        </w:r>
        <w:r w:rsidR="00E52E94">
          <w:rPr>
            <w:webHidden/>
          </w:rPr>
          <w:fldChar w:fldCharType="separate"/>
        </w:r>
        <w:r w:rsidR="00E52E94">
          <w:rPr>
            <w:webHidden/>
          </w:rPr>
          <w:t>2</w:t>
        </w:r>
        <w:r w:rsidR="00E52E94">
          <w:rPr>
            <w:webHidden/>
          </w:rPr>
          <w:fldChar w:fldCharType="end"/>
        </w:r>
      </w:hyperlink>
    </w:p>
    <w:p w14:paraId="17D96385" w14:textId="77777777" w:rsidR="00E52E94" w:rsidRDefault="009808F5">
      <w:pPr>
        <w:pStyle w:val="TOC2"/>
        <w:rPr>
          <w:rFonts w:asciiTheme="minorHAnsi" w:eastAsiaTheme="minorEastAsia" w:hAnsiTheme="minorHAnsi" w:cstheme="minorBidi"/>
          <w:sz w:val="22"/>
          <w:szCs w:val="22"/>
          <w:lang w:eastAsia="en-AU"/>
        </w:rPr>
      </w:pPr>
      <w:hyperlink w:anchor="_Toc493572052" w:history="1">
        <w:r w:rsidR="00E52E94" w:rsidRPr="00561E84">
          <w:rPr>
            <w:rStyle w:val="Hyperlink"/>
          </w:rPr>
          <w:t>Public benefit</w:t>
        </w:r>
        <w:r w:rsidR="00E52E94">
          <w:rPr>
            <w:webHidden/>
          </w:rPr>
          <w:tab/>
        </w:r>
        <w:r w:rsidR="00E52E94">
          <w:rPr>
            <w:webHidden/>
          </w:rPr>
          <w:fldChar w:fldCharType="begin"/>
        </w:r>
        <w:r w:rsidR="00E52E94">
          <w:rPr>
            <w:webHidden/>
          </w:rPr>
          <w:instrText xml:space="preserve"> PAGEREF _Toc493572052 \h </w:instrText>
        </w:r>
        <w:r w:rsidR="00E52E94">
          <w:rPr>
            <w:webHidden/>
          </w:rPr>
        </w:r>
        <w:r w:rsidR="00E52E94">
          <w:rPr>
            <w:webHidden/>
          </w:rPr>
          <w:fldChar w:fldCharType="separate"/>
        </w:r>
        <w:r w:rsidR="00E52E94">
          <w:rPr>
            <w:webHidden/>
          </w:rPr>
          <w:t>3</w:t>
        </w:r>
        <w:r w:rsidR="00E52E94">
          <w:rPr>
            <w:webHidden/>
          </w:rPr>
          <w:fldChar w:fldCharType="end"/>
        </w:r>
      </w:hyperlink>
    </w:p>
    <w:p w14:paraId="09CBB3D8" w14:textId="77777777" w:rsidR="00E52E94" w:rsidRDefault="009808F5">
      <w:pPr>
        <w:pStyle w:val="TOC2"/>
        <w:rPr>
          <w:rFonts w:asciiTheme="minorHAnsi" w:eastAsiaTheme="minorEastAsia" w:hAnsiTheme="minorHAnsi" w:cstheme="minorBidi"/>
          <w:sz w:val="22"/>
          <w:szCs w:val="22"/>
          <w:lang w:eastAsia="en-AU"/>
        </w:rPr>
      </w:pPr>
      <w:hyperlink w:anchor="_Toc493572053" w:history="1">
        <w:r w:rsidR="00E52E94" w:rsidRPr="00561E84">
          <w:rPr>
            <w:rStyle w:val="Hyperlink"/>
          </w:rPr>
          <w:t>Chairperson and Managing Director’s message</w:t>
        </w:r>
        <w:r w:rsidR="00E52E94">
          <w:rPr>
            <w:webHidden/>
          </w:rPr>
          <w:tab/>
        </w:r>
        <w:r w:rsidR="00E52E94">
          <w:rPr>
            <w:webHidden/>
          </w:rPr>
          <w:fldChar w:fldCharType="begin"/>
        </w:r>
        <w:r w:rsidR="00E52E94">
          <w:rPr>
            <w:webHidden/>
          </w:rPr>
          <w:instrText xml:space="preserve"> PAGEREF _Toc493572053 \h </w:instrText>
        </w:r>
        <w:r w:rsidR="00E52E94">
          <w:rPr>
            <w:webHidden/>
          </w:rPr>
        </w:r>
        <w:r w:rsidR="00E52E94">
          <w:rPr>
            <w:webHidden/>
          </w:rPr>
          <w:fldChar w:fldCharType="separate"/>
        </w:r>
        <w:r w:rsidR="00E52E94">
          <w:rPr>
            <w:webHidden/>
          </w:rPr>
          <w:t>4</w:t>
        </w:r>
        <w:r w:rsidR="00E52E94">
          <w:rPr>
            <w:webHidden/>
          </w:rPr>
          <w:fldChar w:fldCharType="end"/>
        </w:r>
      </w:hyperlink>
    </w:p>
    <w:p w14:paraId="66BF26BB" w14:textId="77777777" w:rsidR="00E52E94" w:rsidRDefault="009808F5">
      <w:pPr>
        <w:pStyle w:val="TOC2"/>
        <w:rPr>
          <w:rFonts w:asciiTheme="minorHAnsi" w:eastAsiaTheme="minorEastAsia" w:hAnsiTheme="minorHAnsi" w:cstheme="minorBidi"/>
          <w:sz w:val="22"/>
          <w:szCs w:val="22"/>
          <w:lang w:eastAsia="en-AU"/>
        </w:rPr>
      </w:pPr>
      <w:hyperlink w:anchor="_Toc493572054" w:history="1">
        <w:r w:rsidR="00E52E94" w:rsidRPr="00561E84">
          <w:rPr>
            <w:rStyle w:val="Hyperlink"/>
          </w:rPr>
          <w:t>Understanding this report</w:t>
        </w:r>
        <w:r w:rsidR="00E52E94">
          <w:rPr>
            <w:webHidden/>
          </w:rPr>
          <w:tab/>
        </w:r>
        <w:r w:rsidR="00E52E94">
          <w:rPr>
            <w:webHidden/>
          </w:rPr>
          <w:fldChar w:fldCharType="begin"/>
        </w:r>
        <w:r w:rsidR="00E52E94">
          <w:rPr>
            <w:webHidden/>
          </w:rPr>
          <w:instrText xml:space="preserve"> PAGEREF _Toc493572054 \h </w:instrText>
        </w:r>
        <w:r w:rsidR="00E52E94">
          <w:rPr>
            <w:webHidden/>
          </w:rPr>
        </w:r>
        <w:r w:rsidR="00E52E94">
          <w:rPr>
            <w:webHidden/>
          </w:rPr>
          <w:fldChar w:fldCharType="separate"/>
        </w:r>
        <w:r w:rsidR="00E52E94">
          <w:rPr>
            <w:webHidden/>
          </w:rPr>
          <w:t>8</w:t>
        </w:r>
        <w:r w:rsidR="00E52E94">
          <w:rPr>
            <w:webHidden/>
          </w:rPr>
          <w:fldChar w:fldCharType="end"/>
        </w:r>
      </w:hyperlink>
    </w:p>
    <w:p w14:paraId="4E3DB5CA" w14:textId="77777777" w:rsidR="00E52E94" w:rsidRDefault="009808F5">
      <w:pPr>
        <w:pStyle w:val="TOC2"/>
        <w:rPr>
          <w:rFonts w:asciiTheme="minorHAnsi" w:eastAsiaTheme="minorEastAsia" w:hAnsiTheme="minorHAnsi" w:cstheme="minorBidi"/>
          <w:sz w:val="22"/>
          <w:szCs w:val="22"/>
          <w:lang w:eastAsia="en-AU"/>
        </w:rPr>
      </w:pPr>
      <w:hyperlink w:anchor="_Toc493572055" w:history="1">
        <w:r w:rsidR="00E52E94" w:rsidRPr="00561E84">
          <w:rPr>
            <w:rStyle w:val="Hyperlink"/>
          </w:rPr>
          <w:t>Snapshot of key service performance</w:t>
        </w:r>
        <w:r w:rsidR="00E52E94">
          <w:rPr>
            <w:webHidden/>
          </w:rPr>
          <w:tab/>
        </w:r>
        <w:r w:rsidR="00E52E94">
          <w:rPr>
            <w:webHidden/>
          </w:rPr>
          <w:fldChar w:fldCharType="begin"/>
        </w:r>
        <w:r w:rsidR="00E52E94">
          <w:rPr>
            <w:webHidden/>
          </w:rPr>
          <w:instrText xml:space="preserve"> PAGEREF _Toc493572055 \h </w:instrText>
        </w:r>
        <w:r w:rsidR="00E52E94">
          <w:rPr>
            <w:webHidden/>
          </w:rPr>
        </w:r>
        <w:r w:rsidR="00E52E94">
          <w:rPr>
            <w:webHidden/>
          </w:rPr>
          <w:fldChar w:fldCharType="separate"/>
        </w:r>
        <w:r w:rsidR="00E52E94">
          <w:rPr>
            <w:webHidden/>
          </w:rPr>
          <w:t>10</w:t>
        </w:r>
        <w:r w:rsidR="00E52E94">
          <w:rPr>
            <w:webHidden/>
          </w:rPr>
          <w:fldChar w:fldCharType="end"/>
        </w:r>
      </w:hyperlink>
    </w:p>
    <w:p w14:paraId="3073E8C4"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056" w:history="1">
        <w:r w:rsidR="00E52E94" w:rsidRPr="00561E84">
          <w:rPr>
            <w:rStyle w:val="Hyperlink"/>
            <w:noProof/>
          </w:rPr>
          <w:t>OUR SERVICES</w:t>
        </w:r>
        <w:r w:rsidR="00E52E94">
          <w:rPr>
            <w:noProof/>
            <w:webHidden/>
          </w:rPr>
          <w:tab/>
        </w:r>
        <w:r w:rsidR="00E52E94">
          <w:rPr>
            <w:noProof/>
            <w:webHidden/>
          </w:rPr>
          <w:fldChar w:fldCharType="begin"/>
        </w:r>
        <w:r w:rsidR="00E52E94">
          <w:rPr>
            <w:noProof/>
            <w:webHidden/>
          </w:rPr>
          <w:instrText xml:space="preserve"> PAGEREF _Toc493572056 \h </w:instrText>
        </w:r>
        <w:r w:rsidR="00E52E94">
          <w:rPr>
            <w:noProof/>
            <w:webHidden/>
          </w:rPr>
        </w:r>
        <w:r w:rsidR="00E52E94">
          <w:rPr>
            <w:noProof/>
            <w:webHidden/>
          </w:rPr>
          <w:fldChar w:fldCharType="separate"/>
        </w:r>
        <w:r w:rsidR="00E52E94">
          <w:rPr>
            <w:noProof/>
            <w:webHidden/>
          </w:rPr>
          <w:t>12</w:t>
        </w:r>
        <w:r w:rsidR="00E52E94">
          <w:rPr>
            <w:noProof/>
            <w:webHidden/>
          </w:rPr>
          <w:fldChar w:fldCharType="end"/>
        </w:r>
      </w:hyperlink>
    </w:p>
    <w:p w14:paraId="69B56DA2" w14:textId="77777777" w:rsidR="00E52E94" w:rsidRDefault="009808F5">
      <w:pPr>
        <w:pStyle w:val="TOC2"/>
        <w:rPr>
          <w:rFonts w:asciiTheme="minorHAnsi" w:eastAsiaTheme="minorEastAsia" w:hAnsiTheme="minorHAnsi" w:cstheme="minorBidi"/>
          <w:sz w:val="22"/>
          <w:szCs w:val="22"/>
          <w:lang w:eastAsia="en-AU"/>
        </w:rPr>
      </w:pPr>
      <w:hyperlink w:anchor="_Toc493572057" w:history="1">
        <w:r w:rsidR="00E52E94" w:rsidRPr="00561E84">
          <w:rPr>
            <w:rStyle w:val="Hyperlink"/>
          </w:rPr>
          <w:t>Preventative and early intervention services</w:t>
        </w:r>
        <w:r w:rsidR="00E52E94">
          <w:rPr>
            <w:webHidden/>
          </w:rPr>
          <w:tab/>
        </w:r>
        <w:r w:rsidR="00E52E94">
          <w:rPr>
            <w:webHidden/>
          </w:rPr>
          <w:fldChar w:fldCharType="begin"/>
        </w:r>
        <w:r w:rsidR="00E52E94">
          <w:rPr>
            <w:webHidden/>
          </w:rPr>
          <w:instrText xml:space="preserve"> PAGEREF _Toc493572057 \h </w:instrText>
        </w:r>
        <w:r w:rsidR="00E52E94">
          <w:rPr>
            <w:webHidden/>
          </w:rPr>
        </w:r>
        <w:r w:rsidR="00E52E94">
          <w:rPr>
            <w:webHidden/>
          </w:rPr>
          <w:fldChar w:fldCharType="separate"/>
        </w:r>
        <w:r w:rsidR="00E52E94">
          <w:rPr>
            <w:webHidden/>
          </w:rPr>
          <w:t>14</w:t>
        </w:r>
        <w:r w:rsidR="00E52E94">
          <w:rPr>
            <w:webHidden/>
          </w:rPr>
          <w:fldChar w:fldCharType="end"/>
        </w:r>
      </w:hyperlink>
    </w:p>
    <w:p w14:paraId="703BD629" w14:textId="77777777" w:rsidR="00E52E94" w:rsidRDefault="009808F5">
      <w:pPr>
        <w:pStyle w:val="TOC2"/>
        <w:rPr>
          <w:rFonts w:asciiTheme="minorHAnsi" w:eastAsiaTheme="minorEastAsia" w:hAnsiTheme="minorHAnsi" w:cstheme="minorBidi"/>
          <w:sz w:val="22"/>
          <w:szCs w:val="22"/>
          <w:lang w:eastAsia="en-AU"/>
        </w:rPr>
      </w:pPr>
      <w:hyperlink w:anchor="_Toc493572058" w:history="1">
        <w:r w:rsidR="00E52E94" w:rsidRPr="00561E84">
          <w:rPr>
            <w:rStyle w:val="Hyperlink"/>
          </w:rPr>
          <w:t>Family Dispute Resolution Service</w:t>
        </w:r>
        <w:r w:rsidR="00E52E94">
          <w:rPr>
            <w:webHidden/>
          </w:rPr>
          <w:tab/>
        </w:r>
        <w:r w:rsidR="00E52E94">
          <w:rPr>
            <w:webHidden/>
          </w:rPr>
          <w:fldChar w:fldCharType="begin"/>
        </w:r>
        <w:r w:rsidR="00E52E94">
          <w:rPr>
            <w:webHidden/>
          </w:rPr>
          <w:instrText xml:space="preserve"> PAGEREF _Toc493572058 \h </w:instrText>
        </w:r>
        <w:r w:rsidR="00E52E94">
          <w:rPr>
            <w:webHidden/>
          </w:rPr>
        </w:r>
        <w:r w:rsidR="00E52E94">
          <w:rPr>
            <w:webHidden/>
          </w:rPr>
          <w:fldChar w:fldCharType="separate"/>
        </w:r>
        <w:r w:rsidR="00E52E94">
          <w:rPr>
            <w:webHidden/>
          </w:rPr>
          <w:t>19</w:t>
        </w:r>
        <w:r w:rsidR="00E52E94">
          <w:rPr>
            <w:webHidden/>
          </w:rPr>
          <w:fldChar w:fldCharType="end"/>
        </w:r>
      </w:hyperlink>
    </w:p>
    <w:p w14:paraId="4293DBD4" w14:textId="77777777" w:rsidR="00E52E94" w:rsidRDefault="009808F5">
      <w:pPr>
        <w:pStyle w:val="TOC2"/>
        <w:rPr>
          <w:rFonts w:asciiTheme="minorHAnsi" w:eastAsiaTheme="minorEastAsia" w:hAnsiTheme="minorHAnsi" w:cstheme="minorBidi"/>
          <w:sz w:val="22"/>
          <w:szCs w:val="22"/>
          <w:lang w:eastAsia="en-AU"/>
        </w:rPr>
      </w:pPr>
      <w:hyperlink w:anchor="_Toc493572059" w:history="1">
        <w:r w:rsidR="00E52E94" w:rsidRPr="00561E84">
          <w:rPr>
            <w:rStyle w:val="Hyperlink"/>
          </w:rPr>
          <w:t>Independent Mental Health Advocacy</w:t>
        </w:r>
        <w:r w:rsidR="00E52E94">
          <w:rPr>
            <w:webHidden/>
          </w:rPr>
          <w:tab/>
        </w:r>
        <w:r w:rsidR="00E52E94">
          <w:rPr>
            <w:webHidden/>
          </w:rPr>
          <w:fldChar w:fldCharType="begin"/>
        </w:r>
        <w:r w:rsidR="00E52E94">
          <w:rPr>
            <w:webHidden/>
          </w:rPr>
          <w:instrText xml:space="preserve"> PAGEREF _Toc493572059 \h </w:instrText>
        </w:r>
        <w:r w:rsidR="00E52E94">
          <w:rPr>
            <w:webHidden/>
          </w:rPr>
        </w:r>
        <w:r w:rsidR="00E52E94">
          <w:rPr>
            <w:webHidden/>
          </w:rPr>
          <w:fldChar w:fldCharType="separate"/>
        </w:r>
        <w:r w:rsidR="00E52E94">
          <w:rPr>
            <w:webHidden/>
          </w:rPr>
          <w:t>21</w:t>
        </w:r>
        <w:r w:rsidR="00E52E94">
          <w:rPr>
            <w:webHidden/>
          </w:rPr>
          <w:fldChar w:fldCharType="end"/>
        </w:r>
      </w:hyperlink>
    </w:p>
    <w:p w14:paraId="3D653473" w14:textId="77777777" w:rsidR="00E52E94" w:rsidRDefault="009808F5">
      <w:pPr>
        <w:pStyle w:val="TOC2"/>
        <w:rPr>
          <w:rFonts w:asciiTheme="minorHAnsi" w:eastAsiaTheme="minorEastAsia" w:hAnsiTheme="minorHAnsi" w:cstheme="minorBidi"/>
          <w:sz w:val="22"/>
          <w:szCs w:val="22"/>
          <w:lang w:eastAsia="en-AU"/>
        </w:rPr>
      </w:pPr>
      <w:hyperlink w:anchor="_Toc493572060" w:history="1">
        <w:r w:rsidR="00E52E94" w:rsidRPr="00561E84">
          <w:rPr>
            <w:rStyle w:val="Hyperlink"/>
          </w:rPr>
          <w:t>Giving clients a voice in treatment planning—an IMHA case study</w:t>
        </w:r>
        <w:r w:rsidR="00E52E94">
          <w:rPr>
            <w:webHidden/>
          </w:rPr>
          <w:tab/>
        </w:r>
        <w:r w:rsidR="00E52E94">
          <w:rPr>
            <w:webHidden/>
          </w:rPr>
          <w:fldChar w:fldCharType="begin"/>
        </w:r>
        <w:r w:rsidR="00E52E94">
          <w:rPr>
            <w:webHidden/>
          </w:rPr>
          <w:instrText xml:space="preserve"> PAGEREF _Toc493572060 \h </w:instrText>
        </w:r>
        <w:r w:rsidR="00E52E94">
          <w:rPr>
            <w:webHidden/>
          </w:rPr>
        </w:r>
        <w:r w:rsidR="00E52E94">
          <w:rPr>
            <w:webHidden/>
          </w:rPr>
          <w:fldChar w:fldCharType="separate"/>
        </w:r>
        <w:r w:rsidR="00E52E94">
          <w:rPr>
            <w:webHidden/>
          </w:rPr>
          <w:t>22</w:t>
        </w:r>
        <w:r w:rsidR="00E52E94">
          <w:rPr>
            <w:webHidden/>
          </w:rPr>
          <w:fldChar w:fldCharType="end"/>
        </w:r>
      </w:hyperlink>
    </w:p>
    <w:p w14:paraId="6E99F0D9" w14:textId="77777777" w:rsidR="00E52E94" w:rsidRDefault="009808F5">
      <w:pPr>
        <w:pStyle w:val="TOC2"/>
        <w:rPr>
          <w:rFonts w:asciiTheme="minorHAnsi" w:eastAsiaTheme="minorEastAsia" w:hAnsiTheme="minorHAnsi" w:cstheme="minorBidi"/>
          <w:sz w:val="22"/>
          <w:szCs w:val="22"/>
          <w:lang w:eastAsia="en-AU"/>
        </w:rPr>
      </w:pPr>
      <w:hyperlink w:anchor="_Toc493572061" w:history="1">
        <w:r w:rsidR="00E52E94" w:rsidRPr="00561E84">
          <w:rPr>
            <w:rStyle w:val="Hyperlink"/>
          </w:rPr>
          <w:t>Duty lawyer services</w:t>
        </w:r>
        <w:r w:rsidR="00E52E94">
          <w:rPr>
            <w:webHidden/>
          </w:rPr>
          <w:tab/>
        </w:r>
        <w:r w:rsidR="00E52E94">
          <w:rPr>
            <w:webHidden/>
          </w:rPr>
          <w:fldChar w:fldCharType="begin"/>
        </w:r>
        <w:r w:rsidR="00E52E94">
          <w:rPr>
            <w:webHidden/>
          </w:rPr>
          <w:instrText xml:space="preserve"> PAGEREF _Toc493572061 \h </w:instrText>
        </w:r>
        <w:r w:rsidR="00E52E94">
          <w:rPr>
            <w:webHidden/>
          </w:rPr>
        </w:r>
        <w:r w:rsidR="00E52E94">
          <w:rPr>
            <w:webHidden/>
          </w:rPr>
          <w:fldChar w:fldCharType="separate"/>
        </w:r>
        <w:r w:rsidR="00E52E94">
          <w:rPr>
            <w:webHidden/>
          </w:rPr>
          <w:t>23</w:t>
        </w:r>
        <w:r w:rsidR="00E52E94">
          <w:rPr>
            <w:webHidden/>
          </w:rPr>
          <w:fldChar w:fldCharType="end"/>
        </w:r>
      </w:hyperlink>
    </w:p>
    <w:p w14:paraId="22B9A334" w14:textId="77777777" w:rsidR="00E52E94" w:rsidRDefault="009808F5">
      <w:pPr>
        <w:pStyle w:val="TOC2"/>
        <w:rPr>
          <w:rFonts w:asciiTheme="minorHAnsi" w:eastAsiaTheme="minorEastAsia" w:hAnsiTheme="minorHAnsi" w:cstheme="minorBidi"/>
          <w:sz w:val="22"/>
          <w:szCs w:val="22"/>
          <w:lang w:eastAsia="en-AU"/>
        </w:rPr>
      </w:pPr>
      <w:hyperlink w:anchor="_Toc493572062" w:history="1">
        <w:r w:rsidR="00E52E94" w:rsidRPr="00561E84">
          <w:rPr>
            <w:rStyle w:val="Hyperlink"/>
          </w:rPr>
          <w:t>Grants of legal assistance</w:t>
        </w:r>
        <w:r w:rsidR="00E52E94">
          <w:rPr>
            <w:webHidden/>
          </w:rPr>
          <w:tab/>
        </w:r>
        <w:r w:rsidR="00E52E94">
          <w:rPr>
            <w:webHidden/>
          </w:rPr>
          <w:fldChar w:fldCharType="begin"/>
        </w:r>
        <w:r w:rsidR="00E52E94">
          <w:rPr>
            <w:webHidden/>
          </w:rPr>
          <w:instrText xml:space="preserve"> PAGEREF _Toc493572062 \h </w:instrText>
        </w:r>
        <w:r w:rsidR="00E52E94">
          <w:rPr>
            <w:webHidden/>
          </w:rPr>
        </w:r>
        <w:r w:rsidR="00E52E94">
          <w:rPr>
            <w:webHidden/>
          </w:rPr>
          <w:fldChar w:fldCharType="separate"/>
        </w:r>
        <w:r w:rsidR="00E52E94">
          <w:rPr>
            <w:webHidden/>
          </w:rPr>
          <w:t>24</w:t>
        </w:r>
        <w:r w:rsidR="00E52E94">
          <w:rPr>
            <w:webHidden/>
          </w:rPr>
          <w:fldChar w:fldCharType="end"/>
        </w:r>
      </w:hyperlink>
    </w:p>
    <w:p w14:paraId="46B6CACC"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063" w:history="1">
        <w:r w:rsidR="00E52E94" w:rsidRPr="00561E84">
          <w:rPr>
            <w:rStyle w:val="Hyperlink"/>
            <w:noProof/>
          </w:rPr>
          <w:t>OUR CLIENTS</w:t>
        </w:r>
        <w:r w:rsidR="00E52E94">
          <w:rPr>
            <w:noProof/>
            <w:webHidden/>
          </w:rPr>
          <w:tab/>
        </w:r>
        <w:r w:rsidR="00E52E94">
          <w:rPr>
            <w:noProof/>
            <w:webHidden/>
          </w:rPr>
          <w:fldChar w:fldCharType="begin"/>
        </w:r>
        <w:r w:rsidR="00E52E94">
          <w:rPr>
            <w:noProof/>
            <w:webHidden/>
          </w:rPr>
          <w:instrText xml:space="preserve"> PAGEREF _Toc493572063 \h </w:instrText>
        </w:r>
        <w:r w:rsidR="00E52E94">
          <w:rPr>
            <w:noProof/>
            <w:webHidden/>
          </w:rPr>
        </w:r>
        <w:r w:rsidR="00E52E94">
          <w:rPr>
            <w:noProof/>
            <w:webHidden/>
          </w:rPr>
          <w:fldChar w:fldCharType="separate"/>
        </w:r>
        <w:r w:rsidR="00E52E94">
          <w:rPr>
            <w:noProof/>
            <w:webHidden/>
          </w:rPr>
          <w:t>26</w:t>
        </w:r>
        <w:r w:rsidR="00E52E94">
          <w:rPr>
            <w:noProof/>
            <w:webHidden/>
          </w:rPr>
          <w:fldChar w:fldCharType="end"/>
        </w:r>
      </w:hyperlink>
    </w:p>
    <w:p w14:paraId="6D8EC3D5" w14:textId="77777777" w:rsidR="00E52E94" w:rsidRDefault="009808F5">
      <w:pPr>
        <w:pStyle w:val="TOC2"/>
        <w:rPr>
          <w:rFonts w:asciiTheme="minorHAnsi" w:eastAsiaTheme="minorEastAsia" w:hAnsiTheme="minorHAnsi" w:cstheme="minorBidi"/>
          <w:sz w:val="22"/>
          <w:szCs w:val="22"/>
          <w:lang w:eastAsia="en-AU"/>
        </w:rPr>
      </w:pPr>
      <w:hyperlink w:anchor="_Toc493572064" w:history="1">
        <w:r w:rsidR="00E52E94" w:rsidRPr="00561E84">
          <w:rPr>
            <w:rStyle w:val="Hyperlink"/>
          </w:rPr>
          <w:t>Our Clients</w:t>
        </w:r>
        <w:r w:rsidR="00E52E94">
          <w:rPr>
            <w:webHidden/>
          </w:rPr>
          <w:tab/>
        </w:r>
        <w:r w:rsidR="00E52E94">
          <w:rPr>
            <w:webHidden/>
          </w:rPr>
          <w:fldChar w:fldCharType="begin"/>
        </w:r>
        <w:r w:rsidR="00E52E94">
          <w:rPr>
            <w:webHidden/>
          </w:rPr>
          <w:instrText xml:space="preserve"> PAGEREF _Toc493572064 \h </w:instrText>
        </w:r>
        <w:r w:rsidR="00E52E94">
          <w:rPr>
            <w:webHidden/>
          </w:rPr>
        </w:r>
        <w:r w:rsidR="00E52E94">
          <w:rPr>
            <w:webHidden/>
          </w:rPr>
          <w:fldChar w:fldCharType="separate"/>
        </w:r>
        <w:r w:rsidR="00E52E94">
          <w:rPr>
            <w:webHidden/>
          </w:rPr>
          <w:t>27</w:t>
        </w:r>
        <w:r w:rsidR="00E52E94">
          <w:rPr>
            <w:webHidden/>
          </w:rPr>
          <w:fldChar w:fldCharType="end"/>
        </w:r>
      </w:hyperlink>
    </w:p>
    <w:p w14:paraId="18FBA669" w14:textId="77777777" w:rsidR="00E52E94" w:rsidRDefault="009808F5">
      <w:pPr>
        <w:pStyle w:val="TOC2"/>
        <w:rPr>
          <w:rFonts w:asciiTheme="minorHAnsi" w:eastAsiaTheme="minorEastAsia" w:hAnsiTheme="minorHAnsi" w:cstheme="minorBidi"/>
          <w:sz w:val="22"/>
          <w:szCs w:val="22"/>
          <w:lang w:eastAsia="en-AU"/>
        </w:rPr>
      </w:pPr>
      <w:hyperlink w:anchor="_Toc493572065" w:history="1">
        <w:r w:rsidR="00E52E94" w:rsidRPr="00561E84">
          <w:rPr>
            <w:rStyle w:val="Hyperlink"/>
          </w:rPr>
          <w:t>What our clients had to say about us</w:t>
        </w:r>
        <w:r w:rsidR="00E52E94">
          <w:rPr>
            <w:webHidden/>
          </w:rPr>
          <w:tab/>
        </w:r>
        <w:r w:rsidR="00E52E94">
          <w:rPr>
            <w:webHidden/>
          </w:rPr>
          <w:fldChar w:fldCharType="begin"/>
        </w:r>
        <w:r w:rsidR="00E52E94">
          <w:rPr>
            <w:webHidden/>
          </w:rPr>
          <w:instrText xml:space="preserve"> PAGEREF _Toc493572065 \h </w:instrText>
        </w:r>
        <w:r w:rsidR="00E52E94">
          <w:rPr>
            <w:webHidden/>
          </w:rPr>
        </w:r>
        <w:r w:rsidR="00E52E94">
          <w:rPr>
            <w:webHidden/>
          </w:rPr>
          <w:fldChar w:fldCharType="separate"/>
        </w:r>
        <w:r w:rsidR="00E52E94">
          <w:rPr>
            <w:webHidden/>
          </w:rPr>
          <w:t>33</w:t>
        </w:r>
        <w:r w:rsidR="00E52E94">
          <w:rPr>
            <w:webHidden/>
          </w:rPr>
          <w:fldChar w:fldCharType="end"/>
        </w:r>
      </w:hyperlink>
    </w:p>
    <w:p w14:paraId="092BD082"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066" w:history="1">
        <w:r w:rsidR="00E52E94" w:rsidRPr="00561E84">
          <w:rPr>
            <w:rStyle w:val="Hyperlink"/>
            <w:noProof/>
          </w:rPr>
          <w:t>OUR PERFORMANCE</w:t>
        </w:r>
        <w:r w:rsidR="00E52E94">
          <w:rPr>
            <w:noProof/>
            <w:webHidden/>
          </w:rPr>
          <w:tab/>
        </w:r>
        <w:r w:rsidR="00E52E94">
          <w:rPr>
            <w:noProof/>
            <w:webHidden/>
          </w:rPr>
          <w:fldChar w:fldCharType="begin"/>
        </w:r>
        <w:r w:rsidR="00E52E94">
          <w:rPr>
            <w:noProof/>
            <w:webHidden/>
          </w:rPr>
          <w:instrText xml:space="preserve"> PAGEREF _Toc493572066 \h </w:instrText>
        </w:r>
        <w:r w:rsidR="00E52E94">
          <w:rPr>
            <w:noProof/>
            <w:webHidden/>
          </w:rPr>
        </w:r>
        <w:r w:rsidR="00E52E94">
          <w:rPr>
            <w:noProof/>
            <w:webHidden/>
          </w:rPr>
          <w:fldChar w:fldCharType="separate"/>
        </w:r>
        <w:r w:rsidR="00E52E94">
          <w:rPr>
            <w:noProof/>
            <w:webHidden/>
          </w:rPr>
          <w:t>35</w:t>
        </w:r>
        <w:r w:rsidR="00E52E94">
          <w:rPr>
            <w:noProof/>
            <w:webHidden/>
          </w:rPr>
          <w:fldChar w:fldCharType="end"/>
        </w:r>
      </w:hyperlink>
    </w:p>
    <w:p w14:paraId="70EAADD7" w14:textId="77777777" w:rsidR="00E52E94" w:rsidRDefault="009808F5">
      <w:pPr>
        <w:pStyle w:val="TOC2"/>
        <w:rPr>
          <w:rFonts w:asciiTheme="minorHAnsi" w:eastAsiaTheme="minorEastAsia" w:hAnsiTheme="minorHAnsi" w:cstheme="minorBidi"/>
          <w:sz w:val="22"/>
          <w:szCs w:val="22"/>
          <w:lang w:eastAsia="en-AU"/>
        </w:rPr>
      </w:pPr>
      <w:hyperlink w:anchor="_Toc493572067" w:history="1">
        <w:r w:rsidR="00E52E94" w:rsidRPr="00561E84">
          <w:rPr>
            <w:rStyle w:val="Hyperlink"/>
          </w:rPr>
          <w:t>Snapshot of financial performance</w:t>
        </w:r>
        <w:r w:rsidR="00E52E94">
          <w:rPr>
            <w:webHidden/>
          </w:rPr>
          <w:tab/>
        </w:r>
        <w:r w:rsidR="00E52E94">
          <w:rPr>
            <w:webHidden/>
          </w:rPr>
          <w:fldChar w:fldCharType="begin"/>
        </w:r>
        <w:r w:rsidR="00E52E94">
          <w:rPr>
            <w:webHidden/>
          </w:rPr>
          <w:instrText xml:space="preserve"> PAGEREF _Toc493572067 \h </w:instrText>
        </w:r>
        <w:r w:rsidR="00E52E94">
          <w:rPr>
            <w:webHidden/>
          </w:rPr>
        </w:r>
        <w:r w:rsidR="00E52E94">
          <w:rPr>
            <w:webHidden/>
          </w:rPr>
          <w:fldChar w:fldCharType="separate"/>
        </w:r>
        <w:r w:rsidR="00E52E94">
          <w:rPr>
            <w:webHidden/>
          </w:rPr>
          <w:t>36</w:t>
        </w:r>
        <w:r w:rsidR="00E52E94">
          <w:rPr>
            <w:webHidden/>
          </w:rPr>
          <w:fldChar w:fldCharType="end"/>
        </w:r>
      </w:hyperlink>
    </w:p>
    <w:p w14:paraId="761C0E28" w14:textId="77777777" w:rsidR="00E52E94" w:rsidRDefault="009808F5">
      <w:pPr>
        <w:pStyle w:val="TOC2"/>
        <w:rPr>
          <w:rFonts w:asciiTheme="minorHAnsi" w:eastAsiaTheme="minorEastAsia" w:hAnsiTheme="minorHAnsi" w:cstheme="minorBidi"/>
          <w:sz w:val="22"/>
          <w:szCs w:val="22"/>
          <w:lang w:eastAsia="en-AU"/>
        </w:rPr>
      </w:pPr>
      <w:hyperlink w:anchor="_Toc493572068" w:history="1">
        <w:r w:rsidR="00E52E94" w:rsidRPr="00561E84">
          <w:rPr>
            <w:rStyle w:val="Hyperlink"/>
          </w:rPr>
          <w:t>National Partnership Agreement</w:t>
        </w:r>
        <w:r w:rsidR="00E52E94">
          <w:rPr>
            <w:webHidden/>
          </w:rPr>
          <w:tab/>
        </w:r>
        <w:r w:rsidR="00E52E94">
          <w:rPr>
            <w:webHidden/>
          </w:rPr>
          <w:fldChar w:fldCharType="begin"/>
        </w:r>
        <w:r w:rsidR="00E52E94">
          <w:rPr>
            <w:webHidden/>
          </w:rPr>
          <w:instrText xml:space="preserve"> PAGEREF _Toc493572068 \h </w:instrText>
        </w:r>
        <w:r w:rsidR="00E52E94">
          <w:rPr>
            <w:webHidden/>
          </w:rPr>
        </w:r>
        <w:r w:rsidR="00E52E94">
          <w:rPr>
            <w:webHidden/>
          </w:rPr>
          <w:fldChar w:fldCharType="separate"/>
        </w:r>
        <w:r w:rsidR="00E52E94">
          <w:rPr>
            <w:webHidden/>
          </w:rPr>
          <w:t>37</w:t>
        </w:r>
        <w:r w:rsidR="00E52E94">
          <w:rPr>
            <w:webHidden/>
          </w:rPr>
          <w:fldChar w:fldCharType="end"/>
        </w:r>
      </w:hyperlink>
    </w:p>
    <w:p w14:paraId="2D581AE1" w14:textId="77777777" w:rsidR="00E52E94" w:rsidRDefault="009808F5">
      <w:pPr>
        <w:pStyle w:val="TOC2"/>
        <w:rPr>
          <w:rFonts w:asciiTheme="minorHAnsi" w:eastAsiaTheme="minorEastAsia" w:hAnsiTheme="minorHAnsi" w:cstheme="minorBidi"/>
          <w:sz w:val="22"/>
          <w:szCs w:val="22"/>
          <w:lang w:eastAsia="en-AU"/>
        </w:rPr>
      </w:pPr>
      <w:hyperlink w:anchor="_Toc493572069" w:history="1">
        <w:r w:rsidR="00E52E94" w:rsidRPr="00561E84">
          <w:rPr>
            <w:rStyle w:val="Hyperlink"/>
          </w:rPr>
          <w:t>Reporting against our statutory objectives</w:t>
        </w:r>
        <w:r w:rsidR="00E52E94">
          <w:rPr>
            <w:webHidden/>
          </w:rPr>
          <w:tab/>
        </w:r>
        <w:r w:rsidR="00E52E94">
          <w:rPr>
            <w:webHidden/>
          </w:rPr>
          <w:fldChar w:fldCharType="begin"/>
        </w:r>
        <w:r w:rsidR="00E52E94">
          <w:rPr>
            <w:webHidden/>
          </w:rPr>
          <w:instrText xml:space="preserve"> PAGEREF _Toc493572069 \h </w:instrText>
        </w:r>
        <w:r w:rsidR="00E52E94">
          <w:rPr>
            <w:webHidden/>
          </w:rPr>
        </w:r>
        <w:r w:rsidR="00E52E94">
          <w:rPr>
            <w:webHidden/>
          </w:rPr>
          <w:fldChar w:fldCharType="separate"/>
        </w:r>
        <w:r w:rsidR="00E52E94">
          <w:rPr>
            <w:webHidden/>
          </w:rPr>
          <w:t>37</w:t>
        </w:r>
        <w:r w:rsidR="00E52E94">
          <w:rPr>
            <w:webHidden/>
          </w:rPr>
          <w:fldChar w:fldCharType="end"/>
        </w:r>
      </w:hyperlink>
    </w:p>
    <w:p w14:paraId="280BF771" w14:textId="77777777" w:rsidR="00E52E94" w:rsidRDefault="009808F5">
      <w:pPr>
        <w:pStyle w:val="TOC2"/>
        <w:rPr>
          <w:rFonts w:asciiTheme="minorHAnsi" w:eastAsiaTheme="minorEastAsia" w:hAnsiTheme="minorHAnsi" w:cstheme="minorBidi"/>
          <w:sz w:val="22"/>
          <w:szCs w:val="22"/>
          <w:lang w:eastAsia="en-AU"/>
        </w:rPr>
      </w:pPr>
      <w:hyperlink w:anchor="_Toc493572070" w:history="1">
        <w:r w:rsidR="00E52E94" w:rsidRPr="00561E84">
          <w:rPr>
            <w:rStyle w:val="Hyperlink"/>
          </w:rPr>
          <w:t>Reporting against our strategic directions</w:t>
        </w:r>
        <w:r w:rsidR="00E52E94">
          <w:rPr>
            <w:webHidden/>
          </w:rPr>
          <w:tab/>
        </w:r>
        <w:r w:rsidR="00E52E94">
          <w:rPr>
            <w:webHidden/>
          </w:rPr>
          <w:fldChar w:fldCharType="begin"/>
        </w:r>
        <w:r w:rsidR="00E52E94">
          <w:rPr>
            <w:webHidden/>
          </w:rPr>
          <w:instrText xml:space="preserve"> PAGEREF _Toc493572070 \h </w:instrText>
        </w:r>
        <w:r w:rsidR="00E52E94">
          <w:rPr>
            <w:webHidden/>
          </w:rPr>
        </w:r>
        <w:r w:rsidR="00E52E94">
          <w:rPr>
            <w:webHidden/>
          </w:rPr>
          <w:fldChar w:fldCharType="separate"/>
        </w:r>
        <w:r w:rsidR="00E52E94">
          <w:rPr>
            <w:webHidden/>
          </w:rPr>
          <w:t>40</w:t>
        </w:r>
        <w:r w:rsidR="00E52E94">
          <w:rPr>
            <w:webHidden/>
          </w:rPr>
          <w:fldChar w:fldCharType="end"/>
        </w:r>
      </w:hyperlink>
    </w:p>
    <w:p w14:paraId="6E206B63" w14:textId="77777777" w:rsidR="00E52E94" w:rsidRDefault="009808F5">
      <w:pPr>
        <w:pStyle w:val="TOC2"/>
        <w:rPr>
          <w:rFonts w:asciiTheme="minorHAnsi" w:eastAsiaTheme="minorEastAsia" w:hAnsiTheme="minorHAnsi" w:cstheme="minorBidi"/>
          <w:sz w:val="22"/>
          <w:szCs w:val="22"/>
          <w:lang w:eastAsia="en-AU"/>
        </w:rPr>
      </w:pPr>
      <w:hyperlink w:anchor="_Toc493572071" w:history="1">
        <w:r w:rsidR="00E52E94" w:rsidRPr="00561E84">
          <w:rPr>
            <w:rStyle w:val="Hyperlink"/>
          </w:rPr>
          <w:t>Working together better</w:t>
        </w:r>
        <w:r w:rsidR="00E52E94">
          <w:rPr>
            <w:webHidden/>
          </w:rPr>
          <w:tab/>
        </w:r>
        <w:r w:rsidR="00E52E94">
          <w:rPr>
            <w:webHidden/>
          </w:rPr>
          <w:fldChar w:fldCharType="begin"/>
        </w:r>
        <w:r w:rsidR="00E52E94">
          <w:rPr>
            <w:webHidden/>
          </w:rPr>
          <w:instrText xml:space="preserve"> PAGEREF _Toc493572071 \h </w:instrText>
        </w:r>
        <w:r w:rsidR="00E52E94">
          <w:rPr>
            <w:webHidden/>
          </w:rPr>
        </w:r>
        <w:r w:rsidR="00E52E94">
          <w:rPr>
            <w:webHidden/>
          </w:rPr>
          <w:fldChar w:fldCharType="separate"/>
        </w:r>
        <w:r w:rsidR="00E52E94">
          <w:rPr>
            <w:webHidden/>
          </w:rPr>
          <w:t>51</w:t>
        </w:r>
        <w:r w:rsidR="00E52E94">
          <w:rPr>
            <w:webHidden/>
          </w:rPr>
          <w:fldChar w:fldCharType="end"/>
        </w:r>
      </w:hyperlink>
    </w:p>
    <w:p w14:paraId="6CC49DCA" w14:textId="77777777" w:rsidR="00E52E94" w:rsidRDefault="009808F5">
      <w:pPr>
        <w:pStyle w:val="TOC2"/>
        <w:rPr>
          <w:rFonts w:asciiTheme="minorHAnsi" w:eastAsiaTheme="minorEastAsia" w:hAnsiTheme="minorHAnsi" w:cstheme="minorBidi"/>
          <w:sz w:val="22"/>
          <w:szCs w:val="22"/>
          <w:lang w:eastAsia="en-AU"/>
        </w:rPr>
      </w:pPr>
      <w:hyperlink w:anchor="_Toc493572072" w:history="1">
        <w:r w:rsidR="00E52E94" w:rsidRPr="00561E84">
          <w:rPr>
            <w:rStyle w:val="Hyperlink"/>
          </w:rPr>
          <w:t>Making a difference through our advocacy and law reform</w:t>
        </w:r>
        <w:r w:rsidR="00E52E94">
          <w:rPr>
            <w:webHidden/>
          </w:rPr>
          <w:tab/>
        </w:r>
        <w:r w:rsidR="00E52E94">
          <w:rPr>
            <w:webHidden/>
          </w:rPr>
          <w:fldChar w:fldCharType="begin"/>
        </w:r>
        <w:r w:rsidR="00E52E94">
          <w:rPr>
            <w:webHidden/>
          </w:rPr>
          <w:instrText xml:space="preserve"> PAGEREF _Toc493572072 \h </w:instrText>
        </w:r>
        <w:r w:rsidR="00E52E94">
          <w:rPr>
            <w:webHidden/>
          </w:rPr>
        </w:r>
        <w:r w:rsidR="00E52E94">
          <w:rPr>
            <w:webHidden/>
          </w:rPr>
          <w:fldChar w:fldCharType="separate"/>
        </w:r>
        <w:r w:rsidR="00E52E94">
          <w:rPr>
            <w:webHidden/>
          </w:rPr>
          <w:t>53</w:t>
        </w:r>
        <w:r w:rsidR="00E52E94">
          <w:rPr>
            <w:webHidden/>
          </w:rPr>
          <w:fldChar w:fldCharType="end"/>
        </w:r>
      </w:hyperlink>
    </w:p>
    <w:p w14:paraId="4DE62CB8" w14:textId="77777777" w:rsidR="00E52E94" w:rsidRDefault="009808F5">
      <w:pPr>
        <w:pStyle w:val="TOC2"/>
        <w:rPr>
          <w:rFonts w:asciiTheme="minorHAnsi" w:eastAsiaTheme="minorEastAsia" w:hAnsiTheme="minorHAnsi" w:cstheme="minorBidi"/>
          <w:sz w:val="22"/>
          <w:szCs w:val="22"/>
          <w:lang w:eastAsia="en-AU"/>
        </w:rPr>
      </w:pPr>
      <w:hyperlink w:anchor="_Toc493572073" w:history="1">
        <w:r w:rsidR="00E52E94" w:rsidRPr="00561E84">
          <w:rPr>
            <w:rStyle w:val="Hyperlink"/>
          </w:rPr>
          <w:t>Our partnerships</w:t>
        </w:r>
        <w:r w:rsidR="00E52E94">
          <w:rPr>
            <w:webHidden/>
          </w:rPr>
          <w:tab/>
        </w:r>
        <w:r w:rsidR="00E52E94">
          <w:rPr>
            <w:webHidden/>
          </w:rPr>
          <w:fldChar w:fldCharType="begin"/>
        </w:r>
        <w:r w:rsidR="00E52E94">
          <w:rPr>
            <w:webHidden/>
          </w:rPr>
          <w:instrText xml:space="preserve"> PAGEREF _Toc493572073 \h </w:instrText>
        </w:r>
        <w:r w:rsidR="00E52E94">
          <w:rPr>
            <w:webHidden/>
          </w:rPr>
        </w:r>
        <w:r w:rsidR="00E52E94">
          <w:rPr>
            <w:webHidden/>
          </w:rPr>
          <w:fldChar w:fldCharType="separate"/>
        </w:r>
        <w:r w:rsidR="00E52E94">
          <w:rPr>
            <w:webHidden/>
          </w:rPr>
          <w:t>57</w:t>
        </w:r>
        <w:r w:rsidR="00E52E94">
          <w:rPr>
            <w:webHidden/>
          </w:rPr>
          <w:fldChar w:fldCharType="end"/>
        </w:r>
      </w:hyperlink>
    </w:p>
    <w:p w14:paraId="124E5CB3"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074" w:history="1">
        <w:r w:rsidR="00E52E94" w:rsidRPr="00561E84">
          <w:rPr>
            <w:rStyle w:val="Hyperlink"/>
            <w:noProof/>
          </w:rPr>
          <w:t>MANAGING OUR ORGANISATION</w:t>
        </w:r>
        <w:r w:rsidR="00E52E94">
          <w:rPr>
            <w:noProof/>
            <w:webHidden/>
          </w:rPr>
          <w:tab/>
        </w:r>
        <w:r w:rsidR="00E52E94">
          <w:rPr>
            <w:noProof/>
            <w:webHidden/>
          </w:rPr>
          <w:fldChar w:fldCharType="begin"/>
        </w:r>
        <w:r w:rsidR="00E52E94">
          <w:rPr>
            <w:noProof/>
            <w:webHidden/>
          </w:rPr>
          <w:instrText xml:space="preserve"> PAGEREF _Toc493572074 \h </w:instrText>
        </w:r>
        <w:r w:rsidR="00E52E94">
          <w:rPr>
            <w:noProof/>
            <w:webHidden/>
          </w:rPr>
        </w:r>
        <w:r w:rsidR="00E52E94">
          <w:rPr>
            <w:noProof/>
            <w:webHidden/>
          </w:rPr>
          <w:fldChar w:fldCharType="separate"/>
        </w:r>
        <w:r w:rsidR="00E52E94">
          <w:rPr>
            <w:noProof/>
            <w:webHidden/>
          </w:rPr>
          <w:t>73</w:t>
        </w:r>
        <w:r w:rsidR="00E52E94">
          <w:rPr>
            <w:noProof/>
            <w:webHidden/>
          </w:rPr>
          <w:fldChar w:fldCharType="end"/>
        </w:r>
      </w:hyperlink>
    </w:p>
    <w:p w14:paraId="6346E7F0" w14:textId="77777777" w:rsidR="00E52E94" w:rsidRDefault="009808F5">
      <w:pPr>
        <w:pStyle w:val="TOC2"/>
        <w:rPr>
          <w:rFonts w:asciiTheme="minorHAnsi" w:eastAsiaTheme="minorEastAsia" w:hAnsiTheme="minorHAnsi" w:cstheme="minorBidi"/>
          <w:sz w:val="22"/>
          <w:szCs w:val="22"/>
          <w:lang w:eastAsia="en-AU"/>
        </w:rPr>
      </w:pPr>
      <w:hyperlink w:anchor="_Toc493572075" w:history="1">
        <w:r w:rsidR="00E52E94" w:rsidRPr="00561E84">
          <w:rPr>
            <w:rStyle w:val="Hyperlink"/>
          </w:rPr>
          <w:t>Corporate governance</w:t>
        </w:r>
        <w:r w:rsidR="00E52E94">
          <w:rPr>
            <w:webHidden/>
          </w:rPr>
          <w:tab/>
        </w:r>
        <w:r w:rsidR="00E52E94">
          <w:rPr>
            <w:webHidden/>
          </w:rPr>
          <w:fldChar w:fldCharType="begin"/>
        </w:r>
        <w:r w:rsidR="00E52E94">
          <w:rPr>
            <w:webHidden/>
          </w:rPr>
          <w:instrText xml:space="preserve"> PAGEREF _Toc493572075 \h </w:instrText>
        </w:r>
        <w:r w:rsidR="00E52E94">
          <w:rPr>
            <w:webHidden/>
          </w:rPr>
        </w:r>
        <w:r w:rsidR="00E52E94">
          <w:rPr>
            <w:webHidden/>
          </w:rPr>
          <w:fldChar w:fldCharType="separate"/>
        </w:r>
        <w:r w:rsidR="00E52E94">
          <w:rPr>
            <w:webHidden/>
          </w:rPr>
          <w:t>74</w:t>
        </w:r>
        <w:r w:rsidR="00E52E94">
          <w:rPr>
            <w:webHidden/>
          </w:rPr>
          <w:fldChar w:fldCharType="end"/>
        </w:r>
      </w:hyperlink>
    </w:p>
    <w:p w14:paraId="323CC2C5" w14:textId="77777777" w:rsidR="00E52E94" w:rsidRDefault="009808F5">
      <w:pPr>
        <w:pStyle w:val="TOC2"/>
        <w:rPr>
          <w:rFonts w:asciiTheme="minorHAnsi" w:eastAsiaTheme="minorEastAsia" w:hAnsiTheme="minorHAnsi" w:cstheme="minorBidi"/>
          <w:sz w:val="22"/>
          <w:szCs w:val="22"/>
          <w:lang w:eastAsia="en-AU"/>
        </w:rPr>
      </w:pPr>
      <w:hyperlink w:anchor="_Toc493572076" w:history="1">
        <w:r w:rsidR="00E52E94" w:rsidRPr="00561E84">
          <w:rPr>
            <w:rStyle w:val="Hyperlink"/>
          </w:rPr>
          <w:t>The Board</w:t>
        </w:r>
        <w:r w:rsidR="00E52E94">
          <w:rPr>
            <w:webHidden/>
          </w:rPr>
          <w:tab/>
        </w:r>
        <w:r w:rsidR="00E52E94">
          <w:rPr>
            <w:webHidden/>
          </w:rPr>
          <w:fldChar w:fldCharType="begin"/>
        </w:r>
        <w:r w:rsidR="00E52E94">
          <w:rPr>
            <w:webHidden/>
          </w:rPr>
          <w:instrText xml:space="preserve"> PAGEREF _Toc493572076 \h </w:instrText>
        </w:r>
        <w:r w:rsidR="00E52E94">
          <w:rPr>
            <w:webHidden/>
          </w:rPr>
        </w:r>
        <w:r w:rsidR="00E52E94">
          <w:rPr>
            <w:webHidden/>
          </w:rPr>
          <w:fldChar w:fldCharType="separate"/>
        </w:r>
        <w:r w:rsidR="00E52E94">
          <w:rPr>
            <w:webHidden/>
          </w:rPr>
          <w:t>75</w:t>
        </w:r>
        <w:r w:rsidR="00E52E94">
          <w:rPr>
            <w:webHidden/>
          </w:rPr>
          <w:fldChar w:fldCharType="end"/>
        </w:r>
      </w:hyperlink>
    </w:p>
    <w:p w14:paraId="6008DE93" w14:textId="77777777" w:rsidR="00E52E94" w:rsidRDefault="009808F5">
      <w:pPr>
        <w:pStyle w:val="TOC2"/>
        <w:rPr>
          <w:rFonts w:asciiTheme="minorHAnsi" w:eastAsiaTheme="minorEastAsia" w:hAnsiTheme="minorHAnsi" w:cstheme="minorBidi"/>
          <w:sz w:val="22"/>
          <w:szCs w:val="22"/>
          <w:lang w:eastAsia="en-AU"/>
        </w:rPr>
      </w:pPr>
      <w:hyperlink w:anchor="_Toc493572077" w:history="1">
        <w:r w:rsidR="00E52E94" w:rsidRPr="00561E84">
          <w:rPr>
            <w:rStyle w:val="Hyperlink"/>
          </w:rPr>
          <w:t>Audit and Risk Committee</w:t>
        </w:r>
        <w:r w:rsidR="00E52E94">
          <w:rPr>
            <w:webHidden/>
          </w:rPr>
          <w:tab/>
        </w:r>
        <w:r w:rsidR="00E52E94">
          <w:rPr>
            <w:webHidden/>
          </w:rPr>
          <w:fldChar w:fldCharType="begin"/>
        </w:r>
        <w:r w:rsidR="00E52E94">
          <w:rPr>
            <w:webHidden/>
          </w:rPr>
          <w:instrText xml:space="preserve"> PAGEREF _Toc493572077 \h </w:instrText>
        </w:r>
        <w:r w:rsidR="00E52E94">
          <w:rPr>
            <w:webHidden/>
          </w:rPr>
        </w:r>
        <w:r w:rsidR="00E52E94">
          <w:rPr>
            <w:webHidden/>
          </w:rPr>
          <w:fldChar w:fldCharType="separate"/>
        </w:r>
        <w:r w:rsidR="00E52E94">
          <w:rPr>
            <w:webHidden/>
          </w:rPr>
          <w:t>78</w:t>
        </w:r>
        <w:r w:rsidR="00E52E94">
          <w:rPr>
            <w:webHidden/>
          </w:rPr>
          <w:fldChar w:fldCharType="end"/>
        </w:r>
      </w:hyperlink>
    </w:p>
    <w:p w14:paraId="4F4F9387" w14:textId="77777777" w:rsidR="00E52E94" w:rsidRDefault="009808F5">
      <w:pPr>
        <w:pStyle w:val="TOC2"/>
        <w:rPr>
          <w:rFonts w:asciiTheme="minorHAnsi" w:eastAsiaTheme="minorEastAsia" w:hAnsiTheme="minorHAnsi" w:cstheme="minorBidi"/>
          <w:sz w:val="22"/>
          <w:szCs w:val="22"/>
          <w:lang w:eastAsia="en-AU"/>
        </w:rPr>
      </w:pPr>
      <w:hyperlink w:anchor="_Toc493572078" w:history="1">
        <w:r w:rsidR="00E52E94" w:rsidRPr="00561E84">
          <w:rPr>
            <w:rStyle w:val="Hyperlink"/>
          </w:rPr>
          <w:t>Agency executive</w:t>
        </w:r>
        <w:r w:rsidR="00E52E94">
          <w:rPr>
            <w:webHidden/>
          </w:rPr>
          <w:tab/>
        </w:r>
        <w:r w:rsidR="00E52E94">
          <w:rPr>
            <w:webHidden/>
          </w:rPr>
          <w:fldChar w:fldCharType="begin"/>
        </w:r>
        <w:r w:rsidR="00E52E94">
          <w:rPr>
            <w:webHidden/>
          </w:rPr>
          <w:instrText xml:space="preserve"> PAGEREF _Toc493572078 \h </w:instrText>
        </w:r>
        <w:r w:rsidR="00E52E94">
          <w:rPr>
            <w:webHidden/>
          </w:rPr>
        </w:r>
        <w:r w:rsidR="00E52E94">
          <w:rPr>
            <w:webHidden/>
          </w:rPr>
          <w:fldChar w:fldCharType="separate"/>
        </w:r>
        <w:r w:rsidR="00E52E94">
          <w:rPr>
            <w:webHidden/>
          </w:rPr>
          <w:t>80</w:t>
        </w:r>
        <w:r w:rsidR="00E52E94">
          <w:rPr>
            <w:webHidden/>
          </w:rPr>
          <w:fldChar w:fldCharType="end"/>
        </w:r>
      </w:hyperlink>
    </w:p>
    <w:p w14:paraId="3ADB91FD" w14:textId="77777777" w:rsidR="00E52E94" w:rsidRDefault="009808F5">
      <w:pPr>
        <w:pStyle w:val="TOC2"/>
        <w:rPr>
          <w:rFonts w:asciiTheme="minorHAnsi" w:eastAsiaTheme="minorEastAsia" w:hAnsiTheme="minorHAnsi" w:cstheme="minorBidi"/>
          <w:sz w:val="22"/>
          <w:szCs w:val="22"/>
          <w:lang w:eastAsia="en-AU"/>
        </w:rPr>
      </w:pPr>
      <w:hyperlink w:anchor="_Toc493572079" w:history="1">
        <w:r w:rsidR="00E52E94" w:rsidRPr="00561E84">
          <w:rPr>
            <w:rStyle w:val="Hyperlink"/>
          </w:rPr>
          <w:t>Independent review</w:t>
        </w:r>
        <w:r w:rsidR="00E52E94">
          <w:rPr>
            <w:webHidden/>
          </w:rPr>
          <w:tab/>
        </w:r>
        <w:r w:rsidR="00E52E94">
          <w:rPr>
            <w:webHidden/>
          </w:rPr>
          <w:fldChar w:fldCharType="begin"/>
        </w:r>
        <w:r w:rsidR="00E52E94">
          <w:rPr>
            <w:webHidden/>
          </w:rPr>
          <w:instrText xml:space="preserve"> PAGEREF _Toc493572079 \h </w:instrText>
        </w:r>
        <w:r w:rsidR="00E52E94">
          <w:rPr>
            <w:webHidden/>
          </w:rPr>
        </w:r>
        <w:r w:rsidR="00E52E94">
          <w:rPr>
            <w:webHidden/>
          </w:rPr>
          <w:fldChar w:fldCharType="separate"/>
        </w:r>
        <w:r w:rsidR="00E52E94">
          <w:rPr>
            <w:webHidden/>
          </w:rPr>
          <w:t>84</w:t>
        </w:r>
        <w:r w:rsidR="00E52E94">
          <w:rPr>
            <w:webHidden/>
          </w:rPr>
          <w:fldChar w:fldCharType="end"/>
        </w:r>
      </w:hyperlink>
    </w:p>
    <w:p w14:paraId="147C58A0" w14:textId="77777777" w:rsidR="00E52E94" w:rsidRDefault="009808F5">
      <w:pPr>
        <w:pStyle w:val="TOC2"/>
        <w:rPr>
          <w:rFonts w:asciiTheme="minorHAnsi" w:eastAsiaTheme="minorEastAsia" w:hAnsiTheme="minorHAnsi" w:cstheme="minorBidi"/>
          <w:sz w:val="22"/>
          <w:szCs w:val="22"/>
          <w:lang w:eastAsia="en-AU"/>
        </w:rPr>
      </w:pPr>
      <w:hyperlink w:anchor="_Toc493572080" w:history="1">
        <w:r w:rsidR="00E52E94" w:rsidRPr="00561E84">
          <w:rPr>
            <w:rStyle w:val="Hyperlink"/>
          </w:rPr>
          <w:t>Sector Innovation and Planning Committee</w:t>
        </w:r>
        <w:r w:rsidR="00E52E94">
          <w:rPr>
            <w:webHidden/>
          </w:rPr>
          <w:tab/>
        </w:r>
        <w:r w:rsidR="00E52E94">
          <w:rPr>
            <w:webHidden/>
          </w:rPr>
          <w:fldChar w:fldCharType="begin"/>
        </w:r>
        <w:r w:rsidR="00E52E94">
          <w:rPr>
            <w:webHidden/>
          </w:rPr>
          <w:instrText xml:space="preserve"> PAGEREF _Toc493572080 \h </w:instrText>
        </w:r>
        <w:r w:rsidR="00E52E94">
          <w:rPr>
            <w:webHidden/>
          </w:rPr>
        </w:r>
        <w:r w:rsidR="00E52E94">
          <w:rPr>
            <w:webHidden/>
          </w:rPr>
          <w:fldChar w:fldCharType="separate"/>
        </w:r>
        <w:r w:rsidR="00E52E94">
          <w:rPr>
            <w:webHidden/>
          </w:rPr>
          <w:t>84</w:t>
        </w:r>
        <w:r w:rsidR="00E52E94">
          <w:rPr>
            <w:webHidden/>
          </w:rPr>
          <w:fldChar w:fldCharType="end"/>
        </w:r>
      </w:hyperlink>
    </w:p>
    <w:p w14:paraId="0160B112" w14:textId="77777777" w:rsidR="00E52E94" w:rsidRDefault="009808F5">
      <w:pPr>
        <w:pStyle w:val="TOC2"/>
        <w:rPr>
          <w:rFonts w:asciiTheme="minorHAnsi" w:eastAsiaTheme="minorEastAsia" w:hAnsiTheme="minorHAnsi" w:cstheme="minorBidi"/>
          <w:sz w:val="22"/>
          <w:szCs w:val="22"/>
          <w:lang w:eastAsia="en-AU"/>
        </w:rPr>
      </w:pPr>
      <w:hyperlink w:anchor="_Toc493572081" w:history="1">
        <w:r w:rsidR="00E52E94" w:rsidRPr="00561E84">
          <w:rPr>
            <w:rStyle w:val="Hyperlink"/>
          </w:rPr>
          <w:t>Supporting our people</w:t>
        </w:r>
        <w:r w:rsidR="00E52E94">
          <w:rPr>
            <w:webHidden/>
          </w:rPr>
          <w:tab/>
        </w:r>
        <w:r w:rsidR="00E52E94">
          <w:rPr>
            <w:webHidden/>
          </w:rPr>
          <w:fldChar w:fldCharType="begin"/>
        </w:r>
        <w:r w:rsidR="00E52E94">
          <w:rPr>
            <w:webHidden/>
          </w:rPr>
          <w:instrText xml:space="preserve"> PAGEREF _Toc493572081 \h </w:instrText>
        </w:r>
        <w:r w:rsidR="00E52E94">
          <w:rPr>
            <w:webHidden/>
          </w:rPr>
        </w:r>
        <w:r w:rsidR="00E52E94">
          <w:rPr>
            <w:webHidden/>
          </w:rPr>
          <w:fldChar w:fldCharType="separate"/>
        </w:r>
        <w:r w:rsidR="00E52E94">
          <w:rPr>
            <w:webHidden/>
          </w:rPr>
          <w:t>85</w:t>
        </w:r>
        <w:r w:rsidR="00E52E94">
          <w:rPr>
            <w:webHidden/>
          </w:rPr>
          <w:fldChar w:fldCharType="end"/>
        </w:r>
      </w:hyperlink>
    </w:p>
    <w:p w14:paraId="7575A2D4" w14:textId="77777777" w:rsidR="00E52E94" w:rsidRDefault="009808F5">
      <w:pPr>
        <w:pStyle w:val="TOC2"/>
        <w:rPr>
          <w:rFonts w:asciiTheme="minorHAnsi" w:eastAsiaTheme="minorEastAsia" w:hAnsiTheme="minorHAnsi" w:cstheme="minorBidi"/>
          <w:sz w:val="22"/>
          <w:szCs w:val="22"/>
          <w:lang w:eastAsia="en-AU"/>
        </w:rPr>
      </w:pPr>
      <w:hyperlink w:anchor="_Toc493572082" w:history="1">
        <w:r w:rsidR="00E52E94" w:rsidRPr="00561E84">
          <w:rPr>
            <w:rStyle w:val="Hyperlink"/>
          </w:rPr>
          <w:t>Legislative compliance</w:t>
        </w:r>
        <w:r w:rsidR="00E52E94">
          <w:rPr>
            <w:webHidden/>
          </w:rPr>
          <w:tab/>
        </w:r>
        <w:r w:rsidR="00E52E94">
          <w:rPr>
            <w:webHidden/>
          </w:rPr>
          <w:fldChar w:fldCharType="begin"/>
        </w:r>
        <w:r w:rsidR="00E52E94">
          <w:rPr>
            <w:webHidden/>
          </w:rPr>
          <w:instrText xml:space="preserve"> PAGEREF _Toc493572082 \h </w:instrText>
        </w:r>
        <w:r w:rsidR="00E52E94">
          <w:rPr>
            <w:webHidden/>
          </w:rPr>
        </w:r>
        <w:r w:rsidR="00E52E94">
          <w:rPr>
            <w:webHidden/>
          </w:rPr>
          <w:fldChar w:fldCharType="separate"/>
        </w:r>
        <w:r w:rsidR="00E52E94">
          <w:rPr>
            <w:webHidden/>
          </w:rPr>
          <w:t>98</w:t>
        </w:r>
        <w:r w:rsidR="00E52E94">
          <w:rPr>
            <w:webHidden/>
          </w:rPr>
          <w:fldChar w:fldCharType="end"/>
        </w:r>
      </w:hyperlink>
    </w:p>
    <w:p w14:paraId="3CF48E10"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083" w:history="1">
        <w:r w:rsidR="00E52E94" w:rsidRPr="00561E84">
          <w:rPr>
            <w:rStyle w:val="Hyperlink"/>
            <w:noProof/>
          </w:rPr>
          <w:t>OUR FINANCES</w:t>
        </w:r>
        <w:r w:rsidR="00E52E94">
          <w:rPr>
            <w:noProof/>
            <w:webHidden/>
          </w:rPr>
          <w:tab/>
        </w:r>
        <w:r w:rsidR="00E52E94">
          <w:rPr>
            <w:noProof/>
            <w:webHidden/>
          </w:rPr>
          <w:fldChar w:fldCharType="begin"/>
        </w:r>
        <w:r w:rsidR="00E52E94">
          <w:rPr>
            <w:noProof/>
            <w:webHidden/>
          </w:rPr>
          <w:instrText xml:space="preserve"> PAGEREF _Toc493572083 \h </w:instrText>
        </w:r>
        <w:r w:rsidR="00E52E94">
          <w:rPr>
            <w:noProof/>
            <w:webHidden/>
          </w:rPr>
        </w:r>
        <w:r w:rsidR="00E52E94">
          <w:rPr>
            <w:noProof/>
            <w:webHidden/>
          </w:rPr>
          <w:fldChar w:fldCharType="separate"/>
        </w:r>
        <w:r w:rsidR="00E52E94">
          <w:rPr>
            <w:noProof/>
            <w:webHidden/>
          </w:rPr>
          <w:t>109</w:t>
        </w:r>
        <w:r w:rsidR="00E52E94">
          <w:rPr>
            <w:noProof/>
            <w:webHidden/>
          </w:rPr>
          <w:fldChar w:fldCharType="end"/>
        </w:r>
      </w:hyperlink>
    </w:p>
    <w:p w14:paraId="0CFAC22C" w14:textId="77777777" w:rsidR="00E52E94" w:rsidRDefault="009808F5">
      <w:pPr>
        <w:pStyle w:val="TOC2"/>
        <w:rPr>
          <w:rFonts w:asciiTheme="minorHAnsi" w:eastAsiaTheme="minorEastAsia" w:hAnsiTheme="minorHAnsi" w:cstheme="minorBidi"/>
          <w:sz w:val="22"/>
          <w:szCs w:val="22"/>
          <w:lang w:eastAsia="en-AU"/>
        </w:rPr>
      </w:pPr>
      <w:hyperlink w:anchor="_Toc493572084" w:history="1">
        <w:r w:rsidR="00E52E94" w:rsidRPr="00561E84">
          <w:rPr>
            <w:rStyle w:val="Hyperlink"/>
          </w:rPr>
          <w:t>Year in review</w:t>
        </w:r>
        <w:r w:rsidR="00E52E94">
          <w:rPr>
            <w:webHidden/>
          </w:rPr>
          <w:tab/>
        </w:r>
        <w:r w:rsidR="00E52E94">
          <w:rPr>
            <w:webHidden/>
          </w:rPr>
          <w:fldChar w:fldCharType="begin"/>
        </w:r>
        <w:r w:rsidR="00E52E94">
          <w:rPr>
            <w:webHidden/>
          </w:rPr>
          <w:instrText xml:space="preserve"> PAGEREF _Toc493572084 \h </w:instrText>
        </w:r>
        <w:r w:rsidR="00E52E94">
          <w:rPr>
            <w:webHidden/>
          </w:rPr>
        </w:r>
        <w:r w:rsidR="00E52E94">
          <w:rPr>
            <w:webHidden/>
          </w:rPr>
          <w:fldChar w:fldCharType="separate"/>
        </w:r>
        <w:r w:rsidR="00E52E94">
          <w:rPr>
            <w:webHidden/>
          </w:rPr>
          <w:t>110</w:t>
        </w:r>
        <w:r w:rsidR="00E52E94">
          <w:rPr>
            <w:webHidden/>
          </w:rPr>
          <w:fldChar w:fldCharType="end"/>
        </w:r>
      </w:hyperlink>
    </w:p>
    <w:p w14:paraId="0AF7DAF8" w14:textId="77777777" w:rsidR="00E52E94" w:rsidRDefault="009808F5">
      <w:pPr>
        <w:pStyle w:val="TOC2"/>
        <w:rPr>
          <w:rFonts w:asciiTheme="minorHAnsi" w:eastAsiaTheme="minorEastAsia" w:hAnsiTheme="minorHAnsi" w:cstheme="minorBidi"/>
          <w:sz w:val="22"/>
          <w:szCs w:val="22"/>
          <w:lang w:eastAsia="en-AU"/>
        </w:rPr>
      </w:pPr>
      <w:hyperlink w:anchor="_Toc493572085" w:history="1">
        <w:r w:rsidR="00E52E94" w:rsidRPr="00561E84">
          <w:rPr>
            <w:rStyle w:val="Hyperlink"/>
          </w:rPr>
          <w:t>Our expenditure</w:t>
        </w:r>
        <w:r w:rsidR="00E52E94">
          <w:rPr>
            <w:webHidden/>
          </w:rPr>
          <w:tab/>
        </w:r>
        <w:r w:rsidR="00E52E94">
          <w:rPr>
            <w:webHidden/>
          </w:rPr>
          <w:fldChar w:fldCharType="begin"/>
        </w:r>
        <w:r w:rsidR="00E52E94">
          <w:rPr>
            <w:webHidden/>
          </w:rPr>
          <w:instrText xml:space="preserve"> PAGEREF _Toc493572085 \h </w:instrText>
        </w:r>
        <w:r w:rsidR="00E52E94">
          <w:rPr>
            <w:webHidden/>
          </w:rPr>
        </w:r>
        <w:r w:rsidR="00E52E94">
          <w:rPr>
            <w:webHidden/>
          </w:rPr>
          <w:fldChar w:fldCharType="separate"/>
        </w:r>
        <w:r w:rsidR="00E52E94">
          <w:rPr>
            <w:webHidden/>
          </w:rPr>
          <w:t>111</w:t>
        </w:r>
        <w:r w:rsidR="00E52E94">
          <w:rPr>
            <w:webHidden/>
          </w:rPr>
          <w:fldChar w:fldCharType="end"/>
        </w:r>
      </w:hyperlink>
    </w:p>
    <w:p w14:paraId="61980C6C" w14:textId="77777777" w:rsidR="00E52E94" w:rsidRDefault="009808F5">
      <w:pPr>
        <w:pStyle w:val="TOC2"/>
        <w:rPr>
          <w:rFonts w:asciiTheme="minorHAnsi" w:eastAsiaTheme="minorEastAsia" w:hAnsiTheme="minorHAnsi" w:cstheme="minorBidi"/>
          <w:sz w:val="22"/>
          <w:szCs w:val="22"/>
          <w:lang w:eastAsia="en-AU"/>
        </w:rPr>
      </w:pPr>
      <w:hyperlink w:anchor="_Toc493572086" w:history="1">
        <w:r w:rsidR="00E52E94" w:rsidRPr="00561E84">
          <w:rPr>
            <w:rStyle w:val="Hyperlink"/>
          </w:rPr>
          <w:t>Our operations and financial position</w:t>
        </w:r>
        <w:r w:rsidR="00E52E94">
          <w:rPr>
            <w:webHidden/>
          </w:rPr>
          <w:tab/>
        </w:r>
        <w:r w:rsidR="00E52E94">
          <w:rPr>
            <w:webHidden/>
          </w:rPr>
          <w:fldChar w:fldCharType="begin"/>
        </w:r>
        <w:r w:rsidR="00E52E94">
          <w:rPr>
            <w:webHidden/>
          </w:rPr>
          <w:instrText xml:space="preserve"> PAGEREF _Toc493572086 \h </w:instrText>
        </w:r>
        <w:r w:rsidR="00E52E94">
          <w:rPr>
            <w:webHidden/>
          </w:rPr>
        </w:r>
        <w:r w:rsidR="00E52E94">
          <w:rPr>
            <w:webHidden/>
          </w:rPr>
          <w:fldChar w:fldCharType="separate"/>
        </w:r>
        <w:r w:rsidR="00E52E94">
          <w:rPr>
            <w:webHidden/>
          </w:rPr>
          <w:t>112</w:t>
        </w:r>
        <w:r w:rsidR="00E52E94">
          <w:rPr>
            <w:webHidden/>
          </w:rPr>
          <w:fldChar w:fldCharType="end"/>
        </w:r>
      </w:hyperlink>
    </w:p>
    <w:p w14:paraId="21216B25" w14:textId="77777777" w:rsidR="00E52E94" w:rsidRDefault="009808F5">
      <w:pPr>
        <w:pStyle w:val="TOC2"/>
        <w:rPr>
          <w:rFonts w:asciiTheme="minorHAnsi" w:eastAsiaTheme="minorEastAsia" w:hAnsiTheme="minorHAnsi" w:cstheme="minorBidi"/>
          <w:sz w:val="22"/>
          <w:szCs w:val="22"/>
          <w:lang w:eastAsia="en-AU"/>
        </w:rPr>
      </w:pPr>
      <w:hyperlink w:anchor="_Toc493572087" w:history="1">
        <w:r w:rsidR="00E52E94" w:rsidRPr="00561E84">
          <w:rPr>
            <w:rStyle w:val="Hyperlink"/>
          </w:rPr>
          <w:t>Understanding the financial statements</w:t>
        </w:r>
        <w:r w:rsidR="00E52E94">
          <w:rPr>
            <w:webHidden/>
          </w:rPr>
          <w:tab/>
        </w:r>
        <w:r w:rsidR="00E52E94">
          <w:rPr>
            <w:webHidden/>
          </w:rPr>
          <w:fldChar w:fldCharType="begin"/>
        </w:r>
        <w:r w:rsidR="00E52E94">
          <w:rPr>
            <w:webHidden/>
          </w:rPr>
          <w:instrText xml:space="preserve"> PAGEREF _Toc493572087 \h </w:instrText>
        </w:r>
        <w:r w:rsidR="00E52E94">
          <w:rPr>
            <w:webHidden/>
          </w:rPr>
        </w:r>
        <w:r w:rsidR="00E52E94">
          <w:rPr>
            <w:webHidden/>
          </w:rPr>
          <w:fldChar w:fldCharType="separate"/>
        </w:r>
        <w:r w:rsidR="00E52E94">
          <w:rPr>
            <w:webHidden/>
          </w:rPr>
          <w:t>113</w:t>
        </w:r>
        <w:r w:rsidR="00E52E94">
          <w:rPr>
            <w:webHidden/>
          </w:rPr>
          <w:fldChar w:fldCharType="end"/>
        </w:r>
      </w:hyperlink>
    </w:p>
    <w:p w14:paraId="1A18311A"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088" w:history="1">
        <w:r w:rsidR="00E52E94" w:rsidRPr="00561E84">
          <w:rPr>
            <w:rStyle w:val="Hyperlink"/>
            <w:noProof/>
          </w:rPr>
          <w:t>Victoria Legal Aid Financial report—30 June 2017</w:t>
        </w:r>
        <w:r w:rsidR="00E52E94">
          <w:rPr>
            <w:noProof/>
            <w:webHidden/>
          </w:rPr>
          <w:tab/>
        </w:r>
        <w:r w:rsidR="00E52E94">
          <w:rPr>
            <w:noProof/>
            <w:webHidden/>
          </w:rPr>
          <w:fldChar w:fldCharType="begin"/>
        </w:r>
        <w:r w:rsidR="00E52E94">
          <w:rPr>
            <w:noProof/>
            <w:webHidden/>
          </w:rPr>
          <w:instrText xml:space="preserve"> PAGEREF _Toc493572088 \h </w:instrText>
        </w:r>
        <w:r w:rsidR="00E52E94">
          <w:rPr>
            <w:noProof/>
            <w:webHidden/>
          </w:rPr>
        </w:r>
        <w:r w:rsidR="00E52E94">
          <w:rPr>
            <w:noProof/>
            <w:webHidden/>
          </w:rPr>
          <w:fldChar w:fldCharType="separate"/>
        </w:r>
        <w:r w:rsidR="00E52E94">
          <w:rPr>
            <w:noProof/>
            <w:webHidden/>
          </w:rPr>
          <w:t>115</w:t>
        </w:r>
        <w:r w:rsidR="00E52E94">
          <w:rPr>
            <w:noProof/>
            <w:webHidden/>
          </w:rPr>
          <w:fldChar w:fldCharType="end"/>
        </w:r>
      </w:hyperlink>
    </w:p>
    <w:p w14:paraId="2D2070F0" w14:textId="77777777" w:rsidR="00E52E94" w:rsidRDefault="009808F5">
      <w:pPr>
        <w:pStyle w:val="TOC2"/>
        <w:rPr>
          <w:rFonts w:asciiTheme="minorHAnsi" w:eastAsiaTheme="minorEastAsia" w:hAnsiTheme="minorHAnsi" w:cstheme="minorBidi"/>
          <w:sz w:val="22"/>
          <w:szCs w:val="22"/>
          <w:lang w:eastAsia="en-AU"/>
        </w:rPr>
      </w:pPr>
      <w:hyperlink w:anchor="_Toc493572089" w:history="1">
        <w:r w:rsidR="00E52E94" w:rsidRPr="00561E84">
          <w:rPr>
            <w:rStyle w:val="Hyperlink"/>
          </w:rPr>
          <w:t>Financial Statements</w:t>
        </w:r>
        <w:r w:rsidR="00E52E94">
          <w:rPr>
            <w:webHidden/>
          </w:rPr>
          <w:tab/>
        </w:r>
        <w:r w:rsidR="00E52E94">
          <w:rPr>
            <w:webHidden/>
          </w:rPr>
          <w:fldChar w:fldCharType="begin"/>
        </w:r>
        <w:r w:rsidR="00E52E94">
          <w:rPr>
            <w:webHidden/>
          </w:rPr>
          <w:instrText xml:space="preserve"> PAGEREF _Toc493572089 \h </w:instrText>
        </w:r>
        <w:r w:rsidR="00E52E94">
          <w:rPr>
            <w:webHidden/>
          </w:rPr>
        </w:r>
        <w:r w:rsidR="00E52E94">
          <w:rPr>
            <w:webHidden/>
          </w:rPr>
          <w:fldChar w:fldCharType="separate"/>
        </w:r>
        <w:r w:rsidR="00E52E94">
          <w:rPr>
            <w:webHidden/>
          </w:rPr>
          <w:t>115</w:t>
        </w:r>
        <w:r w:rsidR="00E52E94">
          <w:rPr>
            <w:webHidden/>
          </w:rPr>
          <w:fldChar w:fldCharType="end"/>
        </w:r>
      </w:hyperlink>
    </w:p>
    <w:p w14:paraId="50996D65" w14:textId="77777777" w:rsidR="00E52E94" w:rsidRDefault="009808F5">
      <w:pPr>
        <w:pStyle w:val="TOC2"/>
        <w:rPr>
          <w:rFonts w:asciiTheme="minorHAnsi" w:eastAsiaTheme="minorEastAsia" w:hAnsiTheme="minorHAnsi" w:cstheme="minorBidi"/>
          <w:sz w:val="22"/>
          <w:szCs w:val="22"/>
          <w:lang w:eastAsia="en-AU"/>
        </w:rPr>
      </w:pPr>
      <w:hyperlink w:anchor="_Toc493572090" w:history="1">
        <w:r w:rsidR="00E52E94" w:rsidRPr="00561E84">
          <w:rPr>
            <w:rStyle w:val="Hyperlink"/>
          </w:rPr>
          <w:t>Notes to the financial statements</w:t>
        </w:r>
        <w:r w:rsidR="00E52E94">
          <w:rPr>
            <w:webHidden/>
          </w:rPr>
          <w:tab/>
        </w:r>
        <w:r w:rsidR="00E52E94">
          <w:rPr>
            <w:webHidden/>
          </w:rPr>
          <w:fldChar w:fldCharType="begin"/>
        </w:r>
        <w:r w:rsidR="00E52E94">
          <w:rPr>
            <w:webHidden/>
          </w:rPr>
          <w:instrText xml:space="preserve"> PAGEREF _Toc493572090 \h </w:instrText>
        </w:r>
        <w:r w:rsidR="00E52E94">
          <w:rPr>
            <w:webHidden/>
          </w:rPr>
        </w:r>
        <w:r w:rsidR="00E52E94">
          <w:rPr>
            <w:webHidden/>
          </w:rPr>
          <w:fldChar w:fldCharType="separate"/>
        </w:r>
        <w:r w:rsidR="00E52E94">
          <w:rPr>
            <w:webHidden/>
          </w:rPr>
          <w:t>115</w:t>
        </w:r>
        <w:r w:rsidR="00E52E94">
          <w:rPr>
            <w:webHidden/>
          </w:rPr>
          <w:fldChar w:fldCharType="end"/>
        </w:r>
      </w:hyperlink>
    </w:p>
    <w:p w14:paraId="29069D1A" w14:textId="77777777" w:rsidR="00E52E94" w:rsidRDefault="009808F5">
      <w:pPr>
        <w:pStyle w:val="TOC2"/>
        <w:rPr>
          <w:rFonts w:asciiTheme="minorHAnsi" w:eastAsiaTheme="minorEastAsia" w:hAnsiTheme="minorHAnsi" w:cstheme="minorBidi"/>
          <w:sz w:val="22"/>
          <w:szCs w:val="22"/>
          <w:lang w:eastAsia="en-AU"/>
        </w:rPr>
      </w:pPr>
      <w:hyperlink w:anchor="_Toc493572091" w:history="1">
        <w:r w:rsidR="00E52E94" w:rsidRPr="00561E84">
          <w:rPr>
            <w:rStyle w:val="Hyperlink"/>
          </w:rPr>
          <w:t>CERTIFICATION OF FINANCIAL REPORT</w:t>
        </w:r>
        <w:r w:rsidR="00E52E94">
          <w:rPr>
            <w:webHidden/>
          </w:rPr>
          <w:tab/>
        </w:r>
        <w:r w:rsidR="00E52E94">
          <w:rPr>
            <w:webHidden/>
          </w:rPr>
          <w:fldChar w:fldCharType="begin"/>
        </w:r>
        <w:r w:rsidR="00E52E94">
          <w:rPr>
            <w:webHidden/>
          </w:rPr>
          <w:instrText xml:space="preserve"> PAGEREF _Toc493572091 \h </w:instrText>
        </w:r>
        <w:r w:rsidR="00E52E94">
          <w:rPr>
            <w:webHidden/>
          </w:rPr>
        </w:r>
        <w:r w:rsidR="00E52E94">
          <w:rPr>
            <w:webHidden/>
          </w:rPr>
          <w:fldChar w:fldCharType="separate"/>
        </w:r>
        <w:r w:rsidR="00E52E94">
          <w:rPr>
            <w:webHidden/>
          </w:rPr>
          <w:t>117</w:t>
        </w:r>
        <w:r w:rsidR="00E52E94">
          <w:rPr>
            <w:webHidden/>
          </w:rPr>
          <w:fldChar w:fldCharType="end"/>
        </w:r>
      </w:hyperlink>
    </w:p>
    <w:p w14:paraId="7DC5A703" w14:textId="77777777" w:rsidR="00E52E94" w:rsidRDefault="009808F5">
      <w:pPr>
        <w:pStyle w:val="TOC2"/>
        <w:rPr>
          <w:rFonts w:asciiTheme="minorHAnsi" w:eastAsiaTheme="minorEastAsia" w:hAnsiTheme="minorHAnsi" w:cstheme="minorBidi"/>
          <w:sz w:val="22"/>
          <w:szCs w:val="22"/>
          <w:lang w:eastAsia="en-AU"/>
        </w:rPr>
      </w:pPr>
      <w:hyperlink w:anchor="_Toc493572092" w:history="1">
        <w:r w:rsidR="00E52E94" w:rsidRPr="00561E84">
          <w:rPr>
            <w:rStyle w:val="Hyperlink"/>
          </w:rPr>
          <w:t>Comprehensive operating statement</w:t>
        </w:r>
        <w:r w:rsidR="00E52E94">
          <w:rPr>
            <w:webHidden/>
          </w:rPr>
          <w:tab/>
        </w:r>
        <w:r w:rsidR="00E52E94">
          <w:rPr>
            <w:webHidden/>
          </w:rPr>
          <w:fldChar w:fldCharType="begin"/>
        </w:r>
        <w:r w:rsidR="00E52E94">
          <w:rPr>
            <w:webHidden/>
          </w:rPr>
          <w:instrText xml:space="preserve"> PAGEREF _Toc493572092 \h </w:instrText>
        </w:r>
        <w:r w:rsidR="00E52E94">
          <w:rPr>
            <w:webHidden/>
          </w:rPr>
        </w:r>
        <w:r w:rsidR="00E52E94">
          <w:rPr>
            <w:webHidden/>
          </w:rPr>
          <w:fldChar w:fldCharType="separate"/>
        </w:r>
        <w:r w:rsidR="00E52E94">
          <w:rPr>
            <w:webHidden/>
          </w:rPr>
          <w:t>118</w:t>
        </w:r>
        <w:r w:rsidR="00E52E94">
          <w:rPr>
            <w:webHidden/>
          </w:rPr>
          <w:fldChar w:fldCharType="end"/>
        </w:r>
      </w:hyperlink>
    </w:p>
    <w:p w14:paraId="22A5239D" w14:textId="77777777" w:rsidR="00E52E94" w:rsidRDefault="009808F5">
      <w:pPr>
        <w:pStyle w:val="TOC2"/>
        <w:rPr>
          <w:rFonts w:asciiTheme="minorHAnsi" w:eastAsiaTheme="minorEastAsia" w:hAnsiTheme="minorHAnsi" w:cstheme="minorBidi"/>
          <w:sz w:val="22"/>
          <w:szCs w:val="22"/>
          <w:lang w:eastAsia="en-AU"/>
        </w:rPr>
      </w:pPr>
      <w:hyperlink w:anchor="_Toc493572093" w:history="1">
        <w:r w:rsidR="00E52E94" w:rsidRPr="00561E84">
          <w:rPr>
            <w:rStyle w:val="Hyperlink"/>
          </w:rPr>
          <w:t>Balance sheet</w:t>
        </w:r>
        <w:r w:rsidR="00E52E94">
          <w:rPr>
            <w:webHidden/>
          </w:rPr>
          <w:tab/>
        </w:r>
        <w:r w:rsidR="00E52E94">
          <w:rPr>
            <w:webHidden/>
          </w:rPr>
          <w:fldChar w:fldCharType="begin"/>
        </w:r>
        <w:r w:rsidR="00E52E94">
          <w:rPr>
            <w:webHidden/>
          </w:rPr>
          <w:instrText xml:space="preserve"> PAGEREF _Toc493572093 \h </w:instrText>
        </w:r>
        <w:r w:rsidR="00E52E94">
          <w:rPr>
            <w:webHidden/>
          </w:rPr>
        </w:r>
        <w:r w:rsidR="00E52E94">
          <w:rPr>
            <w:webHidden/>
          </w:rPr>
          <w:fldChar w:fldCharType="separate"/>
        </w:r>
        <w:r w:rsidR="00E52E94">
          <w:rPr>
            <w:webHidden/>
          </w:rPr>
          <w:t>119</w:t>
        </w:r>
        <w:r w:rsidR="00E52E94">
          <w:rPr>
            <w:webHidden/>
          </w:rPr>
          <w:fldChar w:fldCharType="end"/>
        </w:r>
      </w:hyperlink>
    </w:p>
    <w:p w14:paraId="34540BE3" w14:textId="77777777" w:rsidR="00E52E94" w:rsidRDefault="009808F5">
      <w:pPr>
        <w:pStyle w:val="TOC2"/>
        <w:rPr>
          <w:rFonts w:asciiTheme="minorHAnsi" w:eastAsiaTheme="minorEastAsia" w:hAnsiTheme="minorHAnsi" w:cstheme="minorBidi"/>
          <w:sz w:val="22"/>
          <w:szCs w:val="22"/>
          <w:lang w:eastAsia="en-AU"/>
        </w:rPr>
      </w:pPr>
      <w:hyperlink w:anchor="_Toc493572094" w:history="1">
        <w:r w:rsidR="00E52E94" w:rsidRPr="00561E84">
          <w:rPr>
            <w:rStyle w:val="Hyperlink"/>
          </w:rPr>
          <w:t>Statement of changes in equity</w:t>
        </w:r>
        <w:r w:rsidR="00E52E94">
          <w:rPr>
            <w:webHidden/>
          </w:rPr>
          <w:tab/>
        </w:r>
        <w:r w:rsidR="00E52E94">
          <w:rPr>
            <w:webHidden/>
          </w:rPr>
          <w:fldChar w:fldCharType="begin"/>
        </w:r>
        <w:r w:rsidR="00E52E94">
          <w:rPr>
            <w:webHidden/>
          </w:rPr>
          <w:instrText xml:space="preserve"> PAGEREF _Toc493572094 \h </w:instrText>
        </w:r>
        <w:r w:rsidR="00E52E94">
          <w:rPr>
            <w:webHidden/>
          </w:rPr>
        </w:r>
        <w:r w:rsidR="00E52E94">
          <w:rPr>
            <w:webHidden/>
          </w:rPr>
          <w:fldChar w:fldCharType="separate"/>
        </w:r>
        <w:r w:rsidR="00E52E94">
          <w:rPr>
            <w:webHidden/>
          </w:rPr>
          <w:t>120</w:t>
        </w:r>
        <w:r w:rsidR="00E52E94">
          <w:rPr>
            <w:webHidden/>
          </w:rPr>
          <w:fldChar w:fldCharType="end"/>
        </w:r>
      </w:hyperlink>
    </w:p>
    <w:p w14:paraId="1758D2BE" w14:textId="77777777" w:rsidR="00E52E94" w:rsidRDefault="009808F5">
      <w:pPr>
        <w:pStyle w:val="TOC2"/>
        <w:rPr>
          <w:rFonts w:asciiTheme="minorHAnsi" w:eastAsiaTheme="minorEastAsia" w:hAnsiTheme="minorHAnsi" w:cstheme="minorBidi"/>
          <w:sz w:val="22"/>
          <w:szCs w:val="22"/>
          <w:lang w:eastAsia="en-AU"/>
        </w:rPr>
      </w:pPr>
      <w:hyperlink w:anchor="_Toc493572095" w:history="1">
        <w:r w:rsidR="00E52E94" w:rsidRPr="00561E84">
          <w:rPr>
            <w:rStyle w:val="Hyperlink"/>
          </w:rPr>
          <w:t>Cash flow statement</w:t>
        </w:r>
        <w:r w:rsidR="00E52E94">
          <w:rPr>
            <w:webHidden/>
          </w:rPr>
          <w:tab/>
        </w:r>
        <w:r w:rsidR="00E52E94">
          <w:rPr>
            <w:webHidden/>
          </w:rPr>
          <w:fldChar w:fldCharType="begin"/>
        </w:r>
        <w:r w:rsidR="00E52E94">
          <w:rPr>
            <w:webHidden/>
          </w:rPr>
          <w:instrText xml:space="preserve"> PAGEREF _Toc493572095 \h </w:instrText>
        </w:r>
        <w:r w:rsidR="00E52E94">
          <w:rPr>
            <w:webHidden/>
          </w:rPr>
        </w:r>
        <w:r w:rsidR="00E52E94">
          <w:rPr>
            <w:webHidden/>
          </w:rPr>
          <w:fldChar w:fldCharType="separate"/>
        </w:r>
        <w:r w:rsidR="00E52E94">
          <w:rPr>
            <w:webHidden/>
          </w:rPr>
          <w:t>121</w:t>
        </w:r>
        <w:r w:rsidR="00E52E94">
          <w:rPr>
            <w:webHidden/>
          </w:rPr>
          <w:fldChar w:fldCharType="end"/>
        </w:r>
      </w:hyperlink>
    </w:p>
    <w:p w14:paraId="45997D3E"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096" w:history="1">
        <w:r w:rsidR="00E52E94" w:rsidRPr="00561E84">
          <w:rPr>
            <w:rStyle w:val="Hyperlink"/>
            <w:noProof/>
          </w:rPr>
          <w:t>1</w:t>
        </w:r>
        <w:r w:rsidR="00E52E94">
          <w:rPr>
            <w:rFonts w:asciiTheme="minorHAnsi" w:eastAsiaTheme="minorEastAsia" w:hAnsiTheme="minorHAnsi" w:cstheme="minorBidi"/>
            <w:b w:val="0"/>
            <w:noProof/>
            <w:sz w:val="22"/>
            <w:szCs w:val="22"/>
            <w:lang w:eastAsia="en-AU"/>
          </w:rPr>
          <w:tab/>
        </w:r>
        <w:r w:rsidR="00E52E94" w:rsidRPr="00561E84">
          <w:rPr>
            <w:rStyle w:val="Hyperlink"/>
            <w:noProof/>
          </w:rPr>
          <w:t>ABOUT THIS REPORT</w:t>
        </w:r>
        <w:r w:rsidR="00E52E94">
          <w:rPr>
            <w:noProof/>
            <w:webHidden/>
          </w:rPr>
          <w:tab/>
        </w:r>
        <w:r w:rsidR="00E52E94">
          <w:rPr>
            <w:noProof/>
            <w:webHidden/>
          </w:rPr>
          <w:fldChar w:fldCharType="begin"/>
        </w:r>
        <w:r w:rsidR="00E52E94">
          <w:rPr>
            <w:noProof/>
            <w:webHidden/>
          </w:rPr>
          <w:instrText xml:space="preserve"> PAGEREF _Toc493572096 \h </w:instrText>
        </w:r>
        <w:r w:rsidR="00E52E94">
          <w:rPr>
            <w:noProof/>
            <w:webHidden/>
          </w:rPr>
        </w:r>
        <w:r w:rsidR="00E52E94">
          <w:rPr>
            <w:noProof/>
            <w:webHidden/>
          </w:rPr>
          <w:fldChar w:fldCharType="separate"/>
        </w:r>
        <w:r w:rsidR="00E52E94">
          <w:rPr>
            <w:noProof/>
            <w:webHidden/>
          </w:rPr>
          <w:t>122</w:t>
        </w:r>
        <w:r w:rsidR="00E52E94">
          <w:rPr>
            <w:noProof/>
            <w:webHidden/>
          </w:rPr>
          <w:fldChar w:fldCharType="end"/>
        </w:r>
      </w:hyperlink>
    </w:p>
    <w:p w14:paraId="2C669289" w14:textId="77777777" w:rsidR="00E52E94" w:rsidRDefault="009808F5">
      <w:pPr>
        <w:pStyle w:val="TOC2"/>
        <w:rPr>
          <w:rFonts w:asciiTheme="minorHAnsi" w:eastAsiaTheme="minorEastAsia" w:hAnsiTheme="minorHAnsi" w:cstheme="minorBidi"/>
          <w:sz w:val="22"/>
          <w:szCs w:val="22"/>
          <w:lang w:eastAsia="en-AU"/>
        </w:rPr>
      </w:pPr>
      <w:hyperlink w:anchor="_Toc493572097" w:history="1">
        <w:r w:rsidR="00E52E94" w:rsidRPr="00561E84">
          <w:rPr>
            <w:rStyle w:val="Hyperlink"/>
          </w:rPr>
          <w:t>Basis of preparation</w:t>
        </w:r>
        <w:r w:rsidR="00E52E94">
          <w:rPr>
            <w:webHidden/>
          </w:rPr>
          <w:tab/>
        </w:r>
        <w:r w:rsidR="00E52E94">
          <w:rPr>
            <w:webHidden/>
          </w:rPr>
          <w:fldChar w:fldCharType="begin"/>
        </w:r>
        <w:r w:rsidR="00E52E94">
          <w:rPr>
            <w:webHidden/>
          </w:rPr>
          <w:instrText xml:space="preserve"> PAGEREF _Toc493572097 \h </w:instrText>
        </w:r>
        <w:r w:rsidR="00E52E94">
          <w:rPr>
            <w:webHidden/>
          </w:rPr>
        </w:r>
        <w:r w:rsidR="00E52E94">
          <w:rPr>
            <w:webHidden/>
          </w:rPr>
          <w:fldChar w:fldCharType="separate"/>
        </w:r>
        <w:r w:rsidR="00E52E94">
          <w:rPr>
            <w:webHidden/>
          </w:rPr>
          <w:t>122</w:t>
        </w:r>
        <w:r w:rsidR="00E52E94">
          <w:rPr>
            <w:webHidden/>
          </w:rPr>
          <w:fldChar w:fldCharType="end"/>
        </w:r>
      </w:hyperlink>
    </w:p>
    <w:p w14:paraId="76105188" w14:textId="77777777" w:rsidR="00E52E94" w:rsidRDefault="009808F5">
      <w:pPr>
        <w:pStyle w:val="TOC2"/>
        <w:rPr>
          <w:rFonts w:asciiTheme="minorHAnsi" w:eastAsiaTheme="minorEastAsia" w:hAnsiTheme="minorHAnsi" w:cstheme="minorBidi"/>
          <w:sz w:val="22"/>
          <w:szCs w:val="22"/>
          <w:lang w:eastAsia="en-AU"/>
        </w:rPr>
      </w:pPr>
      <w:hyperlink w:anchor="_Toc493572098" w:history="1">
        <w:r w:rsidR="00E52E94" w:rsidRPr="00561E84">
          <w:rPr>
            <w:rStyle w:val="Hyperlink"/>
          </w:rPr>
          <w:t>Compliance information</w:t>
        </w:r>
        <w:r w:rsidR="00E52E94">
          <w:rPr>
            <w:webHidden/>
          </w:rPr>
          <w:tab/>
        </w:r>
        <w:r w:rsidR="00E52E94">
          <w:rPr>
            <w:webHidden/>
          </w:rPr>
          <w:fldChar w:fldCharType="begin"/>
        </w:r>
        <w:r w:rsidR="00E52E94">
          <w:rPr>
            <w:webHidden/>
          </w:rPr>
          <w:instrText xml:space="preserve"> PAGEREF _Toc493572098 \h </w:instrText>
        </w:r>
        <w:r w:rsidR="00E52E94">
          <w:rPr>
            <w:webHidden/>
          </w:rPr>
        </w:r>
        <w:r w:rsidR="00E52E94">
          <w:rPr>
            <w:webHidden/>
          </w:rPr>
          <w:fldChar w:fldCharType="separate"/>
        </w:r>
        <w:r w:rsidR="00E52E94">
          <w:rPr>
            <w:webHidden/>
          </w:rPr>
          <w:t>122</w:t>
        </w:r>
        <w:r w:rsidR="00E52E94">
          <w:rPr>
            <w:webHidden/>
          </w:rPr>
          <w:fldChar w:fldCharType="end"/>
        </w:r>
      </w:hyperlink>
    </w:p>
    <w:p w14:paraId="6B14BE59" w14:textId="77777777" w:rsidR="00E52E94" w:rsidRDefault="009808F5">
      <w:pPr>
        <w:pStyle w:val="TOC2"/>
        <w:rPr>
          <w:rFonts w:asciiTheme="minorHAnsi" w:eastAsiaTheme="minorEastAsia" w:hAnsiTheme="minorHAnsi" w:cstheme="minorBidi"/>
          <w:sz w:val="22"/>
          <w:szCs w:val="22"/>
          <w:lang w:eastAsia="en-AU"/>
        </w:rPr>
      </w:pPr>
      <w:hyperlink w:anchor="_Toc493572099" w:history="1">
        <w:r w:rsidR="00E52E94" w:rsidRPr="00561E84">
          <w:rPr>
            <w:rStyle w:val="Hyperlink"/>
          </w:rPr>
          <w:t>Going concern</w:t>
        </w:r>
        <w:r w:rsidR="00E52E94">
          <w:rPr>
            <w:webHidden/>
          </w:rPr>
          <w:tab/>
        </w:r>
        <w:r w:rsidR="00E52E94">
          <w:rPr>
            <w:webHidden/>
          </w:rPr>
          <w:fldChar w:fldCharType="begin"/>
        </w:r>
        <w:r w:rsidR="00E52E94">
          <w:rPr>
            <w:webHidden/>
          </w:rPr>
          <w:instrText xml:space="preserve"> PAGEREF _Toc493572099 \h </w:instrText>
        </w:r>
        <w:r w:rsidR="00E52E94">
          <w:rPr>
            <w:webHidden/>
          </w:rPr>
        </w:r>
        <w:r w:rsidR="00E52E94">
          <w:rPr>
            <w:webHidden/>
          </w:rPr>
          <w:fldChar w:fldCharType="separate"/>
        </w:r>
        <w:r w:rsidR="00E52E94">
          <w:rPr>
            <w:webHidden/>
          </w:rPr>
          <w:t>123</w:t>
        </w:r>
        <w:r w:rsidR="00E52E94">
          <w:rPr>
            <w:webHidden/>
          </w:rPr>
          <w:fldChar w:fldCharType="end"/>
        </w:r>
      </w:hyperlink>
    </w:p>
    <w:p w14:paraId="15D7448F"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00" w:history="1">
        <w:r w:rsidR="00E52E94" w:rsidRPr="00561E84">
          <w:rPr>
            <w:rStyle w:val="Hyperlink"/>
            <w:noProof/>
          </w:rPr>
          <w:t>2</w:t>
        </w:r>
        <w:r w:rsidR="00E52E94">
          <w:rPr>
            <w:rFonts w:asciiTheme="minorHAnsi" w:eastAsiaTheme="minorEastAsia" w:hAnsiTheme="minorHAnsi" w:cstheme="minorBidi"/>
            <w:b w:val="0"/>
            <w:noProof/>
            <w:sz w:val="22"/>
            <w:szCs w:val="22"/>
            <w:lang w:eastAsia="en-AU"/>
          </w:rPr>
          <w:tab/>
        </w:r>
        <w:r w:rsidR="00E52E94" w:rsidRPr="00561E84">
          <w:rPr>
            <w:rStyle w:val="Hyperlink"/>
            <w:noProof/>
          </w:rPr>
          <w:t>FUNDING DELIVERY OF OUR SERVICES</w:t>
        </w:r>
        <w:r w:rsidR="00E52E94">
          <w:rPr>
            <w:noProof/>
            <w:webHidden/>
          </w:rPr>
          <w:tab/>
        </w:r>
        <w:r w:rsidR="00E52E94">
          <w:rPr>
            <w:noProof/>
            <w:webHidden/>
          </w:rPr>
          <w:fldChar w:fldCharType="begin"/>
        </w:r>
        <w:r w:rsidR="00E52E94">
          <w:rPr>
            <w:noProof/>
            <w:webHidden/>
          </w:rPr>
          <w:instrText xml:space="preserve"> PAGEREF _Toc493572100 \h </w:instrText>
        </w:r>
        <w:r w:rsidR="00E52E94">
          <w:rPr>
            <w:noProof/>
            <w:webHidden/>
          </w:rPr>
        </w:r>
        <w:r w:rsidR="00E52E94">
          <w:rPr>
            <w:noProof/>
            <w:webHidden/>
          </w:rPr>
          <w:fldChar w:fldCharType="separate"/>
        </w:r>
        <w:r w:rsidR="00E52E94">
          <w:rPr>
            <w:noProof/>
            <w:webHidden/>
          </w:rPr>
          <w:t>124</w:t>
        </w:r>
        <w:r w:rsidR="00E52E94">
          <w:rPr>
            <w:noProof/>
            <w:webHidden/>
          </w:rPr>
          <w:fldChar w:fldCharType="end"/>
        </w:r>
      </w:hyperlink>
    </w:p>
    <w:p w14:paraId="7E6DEEE6" w14:textId="77777777" w:rsidR="00E52E94" w:rsidRDefault="009808F5">
      <w:pPr>
        <w:pStyle w:val="TOC2"/>
        <w:rPr>
          <w:rFonts w:asciiTheme="minorHAnsi" w:eastAsiaTheme="minorEastAsia" w:hAnsiTheme="minorHAnsi" w:cstheme="minorBidi"/>
          <w:sz w:val="22"/>
          <w:szCs w:val="22"/>
          <w:lang w:eastAsia="en-AU"/>
        </w:rPr>
      </w:pPr>
      <w:hyperlink w:anchor="_Toc493572101" w:history="1">
        <w:r w:rsidR="00E52E94" w:rsidRPr="00561E84">
          <w:rPr>
            <w:rStyle w:val="Hyperlink"/>
          </w:rPr>
          <w:t>Introduction</w:t>
        </w:r>
        <w:r w:rsidR="00E52E94">
          <w:rPr>
            <w:webHidden/>
          </w:rPr>
          <w:tab/>
        </w:r>
        <w:r w:rsidR="00E52E94">
          <w:rPr>
            <w:webHidden/>
          </w:rPr>
          <w:fldChar w:fldCharType="begin"/>
        </w:r>
        <w:r w:rsidR="00E52E94">
          <w:rPr>
            <w:webHidden/>
          </w:rPr>
          <w:instrText xml:space="preserve"> PAGEREF _Toc493572101 \h </w:instrText>
        </w:r>
        <w:r w:rsidR="00E52E94">
          <w:rPr>
            <w:webHidden/>
          </w:rPr>
        </w:r>
        <w:r w:rsidR="00E52E94">
          <w:rPr>
            <w:webHidden/>
          </w:rPr>
          <w:fldChar w:fldCharType="separate"/>
        </w:r>
        <w:r w:rsidR="00E52E94">
          <w:rPr>
            <w:webHidden/>
          </w:rPr>
          <w:t>124</w:t>
        </w:r>
        <w:r w:rsidR="00E52E94">
          <w:rPr>
            <w:webHidden/>
          </w:rPr>
          <w:fldChar w:fldCharType="end"/>
        </w:r>
      </w:hyperlink>
    </w:p>
    <w:p w14:paraId="5A72DC4C" w14:textId="77777777" w:rsidR="00E52E94" w:rsidRDefault="009808F5">
      <w:pPr>
        <w:pStyle w:val="TOC2"/>
        <w:rPr>
          <w:rFonts w:asciiTheme="minorHAnsi" w:eastAsiaTheme="minorEastAsia" w:hAnsiTheme="minorHAnsi" w:cstheme="minorBidi"/>
          <w:sz w:val="22"/>
          <w:szCs w:val="22"/>
          <w:lang w:eastAsia="en-AU"/>
        </w:rPr>
      </w:pPr>
      <w:hyperlink w:anchor="_Toc493572102" w:history="1">
        <w:r w:rsidR="00E52E94" w:rsidRPr="00561E84">
          <w:rPr>
            <w:rStyle w:val="Hyperlink"/>
          </w:rPr>
          <w:t>Structure</w:t>
        </w:r>
        <w:r w:rsidR="00E52E94">
          <w:rPr>
            <w:webHidden/>
          </w:rPr>
          <w:tab/>
        </w:r>
        <w:r w:rsidR="00E52E94">
          <w:rPr>
            <w:webHidden/>
          </w:rPr>
          <w:fldChar w:fldCharType="begin"/>
        </w:r>
        <w:r w:rsidR="00E52E94">
          <w:rPr>
            <w:webHidden/>
          </w:rPr>
          <w:instrText xml:space="preserve"> PAGEREF _Toc493572102 \h </w:instrText>
        </w:r>
        <w:r w:rsidR="00E52E94">
          <w:rPr>
            <w:webHidden/>
          </w:rPr>
        </w:r>
        <w:r w:rsidR="00E52E94">
          <w:rPr>
            <w:webHidden/>
          </w:rPr>
          <w:fldChar w:fldCharType="separate"/>
        </w:r>
        <w:r w:rsidR="00E52E94">
          <w:rPr>
            <w:webHidden/>
          </w:rPr>
          <w:t>124</w:t>
        </w:r>
        <w:r w:rsidR="00E52E94">
          <w:rPr>
            <w:webHidden/>
          </w:rPr>
          <w:fldChar w:fldCharType="end"/>
        </w:r>
      </w:hyperlink>
    </w:p>
    <w:p w14:paraId="037A3B6F" w14:textId="77777777" w:rsidR="00E52E94" w:rsidRDefault="009808F5">
      <w:pPr>
        <w:pStyle w:val="TOC2"/>
        <w:rPr>
          <w:rFonts w:asciiTheme="minorHAnsi" w:eastAsiaTheme="minorEastAsia" w:hAnsiTheme="minorHAnsi" w:cstheme="minorBidi"/>
          <w:sz w:val="22"/>
          <w:szCs w:val="22"/>
          <w:lang w:eastAsia="en-AU"/>
        </w:rPr>
      </w:pPr>
      <w:hyperlink w:anchor="_Toc493572103" w:history="1">
        <w:r w:rsidR="00E52E94" w:rsidRPr="00561E84">
          <w:rPr>
            <w:rStyle w:val="Hyperlink"/>
          </w:rPr>
          <w:t>The organisation</w:t>
        </w:r>
        <w:r w:rsidR="00E52E94">
          <w:rPr>
            <w:webHidden/>
          </w:rPr>
          <w:tab/>
        </w:r>
        <w:r w:rsidR="00E52E94">
          <w:rPr>
            <w:webHidden/>
          </w:rPr>
          <w:fldChar w:fldCharType="begin"/>
        </w:r>
        <w:r w:rsidR="00E52E94">
          <w:rPr>
            <w:webHidden/>
          </w:rPr>
          <w:instrText xml:space="preserve"> PAGEREF _Toc493572103 \h </w:instrText>
        </w:r>
        <w:r w:rsidR="00E52E94">
          <w:rPr>
            <w:webHidden/>
          </w:rPr>
        </w:r>
        <w:r w:rsidR="00E52E94">
          <w:rPr>
            <w:webHidden/>
          </w:rPr>
          <w:fldChar w:fldCharType="separate"/>
        </w:r>
        <w:r w:rsidR="00E52E94">
          <w:rPr>
            <w:webHidden/>
          </w:rPr>
          <w:t>124</w:t>
        </w:r>
        <w:r w:rsidR="00E52E94">
          <w:rPr>
            <w:webHidden/>
          </w:rPr>
          <w:fldChar w:fldCharType="end"/>
        </w:r>
      </w:hyperlink>
    </w:p>
    <w:p w14:paraId="0346D36A" w14:textId="77777777" w:rsidR="00E52E94" w:rsidRDefault="009808F5">
      <w:pPr>
        <w:pStyle w:val="TOC2"/>
        <w:rPr>
          <w:rFonts w:asciiTheme="minorHAnsi" w:eastAsiaTheme="minorEastAsia" w:hAnsiTheme="minorHAnsi" w:cstheme="minorBidi"/>
          <w:sz w:val="22"/>
          <w:szCs w:val="22"/>
          <w:lang w:eastAsia="en-AU"/>
        </w:rPr>
      </w:pPr>
      <w:hyperlink w:anchor="_Toc493572104" w:history="1">
        <w:r w:rsidR="00E52E94" w:rsidRPr="00561E84">
          <w:rPr>
            <w:rStyle w:val="Hyperlink"/>
          </w:rPr>
          <w:t>Community Legal Centres</w:t>
        </w:r>
        <w:r w:rsidR="00E52E94">
          <w:rPr>
            <w:webHidden/>
          </w:rPr>
          <w:tab/>
        </w:r>
        <w:r w:rsidR="00E52E94">
          <w:rPr>
            <w:webHidden/>
          </w:rPr>
          <w:fldChar w:fldCharType="begin"/>
        </w:r>
        <w:r w:rsidR="00E52E94">
          <w:rPr>
            <w:webHidden/>
          </w:rPr>
          <w:instrText xml:space="preserve"> PAGEREF _Toc493572104 \h </w:instrText>
        </w:r>
        <w:r w:rsidR="00E52E94">
          <w:rPr>
            <w:webHidden/>
          </w:rPr>
        </w:r>
        <w:r w:rsidR="00E52E94">
          <w:rPr>
            <w:webHidden/>
          </w:rPr>
          <w:fldChar w:fldCharType="separate"/>
        </w:r>
        <w:r w:rsidR="00E52E94">
          <w:rPr>
            <w:webHidden/>
          </w:rPr>
          <w:t>124</w:t>
        </w:r>
        <w:r w:rsidR="00E52E94">
          <w:rPr>
            <w:webHidden/>
          </w:rPr>
          <w:fldChar w:fldCharType="end"/>
        </w:r>
      </w:hyperlink>
    </w:p>
    <w:p w14:paraId="4F2944ED"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05" w:history="1">
        <w:r w:rsidR="00E52E94" w:rsidRPr="00561E84">
          <w:rPr>
            <w:rStyle w:val="Hyperlink"/>
          </w:rPr>
          <w:t>2.1</w:t>
        </w:r>
        <w:r w:rsidR="00E52E94">
          <w:rPr>
            <w:rFonts w:asciiTheme="minorHAnsi" w:eastAsiaTheme="minorEastAsia" w:hAnsiTheme="minorHAnsi" w:cstheme="minorBidi"/>
            <w:sz w:val="22"/>
            <w:szCs w:val="22"/>
            <w:lang w:eastAsia="en-AU"/>
          </w:rPr>
          <w:tab/>
        </w:r>
        <w:r w:rsidR="00E52E94" w:rsidRPr="00561E84">
          <w:rPr>
            <w:rStyle w:val="Hyperlink"/>
          </w:rPr>
          <w:t>Summary of income that funds the delivery of our services</w:t>
        </w:r>
        <w:r w:rsidR="00E52E94">
          <w:rPr>
            <w:webHidden/>
          </w:rPr>
          <w:tab/>
        </w:r>
        <w:r w:rsidR="00E52E94">
          <w:rPr>
            <w:webHidden/>
          </w:rPr>
          <w:fldChar w:fldCharType="begin"/>
        </w:r>
        <w:r w:rsidR="00E52E94">
          <w:rPr>
            <w:webHidden/>
          </w:rPr>
          <w:instrText xml:space="preserve"> PAGEREF _Toc493572105 \h </w:instrText>
        </w:r>
        <w:r w:rsidR="00E52E94">
          <w:rPr>
            <w:webHidden/>
          </w:rPr>
        </w:r>
        <w:r w:rsidR="00E52E94">
          <w:rPr>
            <w:webHidden/>
          </w:rPr>
          <w:fldChar w:fldCharType="separate"/>
        </w:r>
        <w:r w:rsidR="00E52E94">
          <w:rPr>
            <w:webHidden/>
          </w:rPr>
          <w:t>125</w:t>
        </w:r>
        <w:r w:rsidR="00E52E94">
          <w:rPr>
            <w:webHidden/>
          </w:rPr>
          <w:fldChar w:fldCharType="end"/>
        </w:r>
      </w:hyperlink>
    </w:p>
    <w:p w14:paraId="7D461382"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06" w:history="1">
        <w:r w:rsidR="00E52E94" w:rsidRPr="00561E84">
          <w:rPr>
            <w:rStyle w:val="Hyperlink"/>
          </w:rPr>
          <w:t>2.2</w:t>
        </w:r>
        <w:r w:rsidR="00E52E94">
          <w:rPr>
            <w:rFonts w:asciiTheme="minorHAnsi" w:eastAsiaTheme="minorEastAsia" w:hAnsiTheme="minorHAnsi" w:cstheme="minorBidi"/>
            <w:sz w:val="22"/>
            <w:szCs w:val="22"/>
            <w:lang w:eastAsia="en-AU"/>
          </w:rPr>
          <w:tab/>
        </w:r>
        <w:r w:rsidR="00E52E94" w:rsidRPr="00561E84">
          <w:rPr>
            <w:rStyle w:val="Hyperlink"/>
          </w:rPr>
          <w:t>Government grants</w:t>
        </w:r>
        <w:r w:rsidR="00E52E94">
          <w:rPr>
            <w:webHidden/>
          </w:rPr>
          <w:tab/>
        </w:r>
        <w:r w:rsidR="00E52E94">
          <w:rPr>
            <w:webHidden/>
          </w:rPr>
          <w:fldChar w:fldCharType="begin"/>
        </w:r>
        <w:r w:rsidR="00E52E94">
          <w:rPr>
            <w:webHidden/>
          </w:rPr>
          <w:instrText xml:space="preserve"> PAGEREF _Toc493572106 \h </w:instrText>
        </w:r>
        <w:r w:rsidR="00E52E94">
          <w:rPr>
            <w:webHidden/>
          </w:rPr>
        </w:r>
        <w:r w:rsidR="00E52E94">
          <w:rPr>
            <w:webHidden/>
          </w:rPr>
          <w:fldChar w:fldCharType="separate"/>
        </w:r>
        <w:r w:rsidR="00E52E94">
          <w:rPr>
            <w:webHidden/>
          </w:rPr>
          <w:t>125</w:t>
        </w:r>
        <w:r w:rsidR="00E52E94">
          <w:rPr>
            <w:webHidden/>
          </w:rPr>
          <w:fldChar w:fldCharType="end"/>
        </w:r>
      </w:hyperlink>
    </w:p>
    <w:p w14:paraId="04676A27"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07" w:history="1">
        <w:r w:rsidR="00E52E94" w:rsidRPr="00561E84">
          <w:rPr>
            <w:rStyle w:val="Hyperlink"/>
          </w:rPr>
          <w:t>2.3</w:t>
        </w:r>
        <w:r w:rsidR="00E52E94">
          <w:rPr>
            <w:rFonts w:asciiTheme="minorHAnsi" w:eastAsiaTheme="minorEastAsia" w:hAnsiTheme="minorHAnsi" w:cstheme="minorBidi"/>
            <w:sz w:val="22"/>
            <w:szCs w:val="22"/>
            <w:lang w:eastAsia="en-AU"/>
          </w:rPr>
          <w:tab/>
        </w:r>
        <w:r w:rsidR="00E52E94" w:rsidRPr="00561E84">
          <w:rPr>
            <w:rStyle w:val="Hyperlink"/>
          </w:rPr>
          <w:t>Public Purpose Fund</w:t>
        </w:r>
        <w:r w:rsidR="00E52E94">
          <w:rPr>
            <w:webHidden/>
          </w:rPr>
          <w:tab/>
        </w:r>
        <w:r w:rsidR="00E52E94">
          <w:rPr>
            <w:webHidden/>
          </w:rPr>
          <w:fldChar w:fldCharType="begin"/>
        </w:r>
        <w:r w:rsidR="00E52E94">
          <w:rPr>
            <w:webHidden/>
          </w:rPr>
          <w:instrText xml:space="preserve"> PAGEREF _Toc493572107 \h </w:instrText>
        </w:r>
        <w:r w:rsidR="00E52E94">
          <w:rPr>
            <w:webHidden/>
          </w:rPr>
        </w:r>
        <w:r w:rsidR="00E52E94">
          <w:rPr>
            <w:webHidden/>
          </w:rPr>
          <w:fldChar w:fldCharType="separate"/>
        </w:r>
        <w:r w:rsidR="00E52E94">
          <w:rPr>
            <w:webHidden/>
          </w:rPr>
          <w:t>126</w:t>
        </w:r>
        <w:r w:rsidR="00E52E94">
          <w:rPr>
            <w:webHidden/>
          </w:rPr>
          <w:fldChar w:fldCharType="end"/>
        </w:r>
      </w:hyperlink>
    </w:p>
    <w:p w14:paraId="0E5FFA77"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08" w:history="1">
        <w:r w:rsidR="00E52E94" w:rsidRPr="00561E84">
          <w:rPr>
            <w:rStyle w:val="Hyperlink"/>
          </w:rPr>
          <w:t>2.4</w:t>
        </w:r>
        <w:r w:rsidR="00E52E94">
          <w:rPr>
            <w:rFonts w:asciiTheme="minorHAnsi" w:eastAsiaTheme="minorEastAsia" w:hAnsiTheme="minorHAnsi" w:cstheme="minorBidi"/>
            <w:sz w:val="22"/>
            <w:szCs w:val="22"/>
            <w:lang w:eastAsia="en-AU"/>
          </w:rPr>
          <w:tab/>
        </w:r>
        <w:r w:rsidR="00E52E94" w:rsidRPr="00561E84">
          <w:rPr>
            <w:rStyle w:val="Hyperlink"/>
          </w:rPr>
          <w:t>Client contributions</w:t>
        </w:r>
        <w:r w:rsidR="00E52E94">
          <w:rPr>
            <w:webHidden/>
          </w:rPr>
          <w:tab/>
        </w:r>
        <w:r w:rsidR="00E52E94">
          <w:rPr>
            <w:webHidden/>
          </w:rPr>
          <w:fldChar w:fldCharType="begin"/>
        </w:r>
        <w:r w:rsidR="00E52E94">
          <w:rPr>
            <w:webHidden/>
          </w:rPr>
          <w:instrText xml:space="preserve"> PAGEREF _Toc493572108 \h </w:instrText>
        </w:r>
        <w:r w:rsidR="00E52E94">
          <w:rPr>
            <w:webHidden/>
          </w:rPr>
        </w:r>
        <w:r w:rsidR="00E52E94">
          <w:rPr>
            <w:webHidden/>
          </w:rPr>
          <w:fldChar w:fldCharType="separate"/>
        </w:r>
        <w:r w:rsidR="00E52E94">
          <w:rPr>
            <w:webHidden/>
          </w:rPr>
          <w:t>126</w:t>
        </w:r>
        <w:r w:rsidR="00E52E94">
          <w:rPr>
            <w:webHidden/>
          </w:rPr>
          <w:fldChar w:fldCharType="end"/>
        </w:r>
      </w:hyperlink>
    </w:p>
    <w:p w14:paraId="131865B9"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09" w:history="1">
        <w:r w:rsidR="00E52E94" w:rsidRPr="00561E84">
          <w:rPr>
            <w:rStyle w:val="Hyperlink"/>
          </w:rPr>
          <w:t>2.5</w:t>
        </w:r>
        <w:r w:rsidR="00E52E94">
          <w:rPr>
            <w:rFonts w:asciiTheme="minorHAnsi" w:eastAsiaTheme="minorEastAsia" w:hAnsiTheme="minorHAnsi" w:cstheme="minorBidi"/>
            <w:sz w:val="22"/>
            <w:szCs w:val="22"/>
            <w:lang w:eastAsia="en-AU"/>
          </w:rPr>
          <w:tab/>
        </w:r>
        <w:r w:rsidR="00E52E94" w:rsidRPr="00561E84">
          <w:rPr>
            <w:rStyle w:val="Hyperlink"/>
          </w:rPr>
          <w:t>Costs recovered and Appeal Costs Fund</w:t>
        </w:r>
        <w:r w:rsidR="00E52E94">
          <w:rPr>
            <w:webHidden/>
          </w:rPr>
          <w:tab/>
        </w:r>
        <w:r w:rsidR="00E52E94">
          <w:rPr>
            <w:webHidden/>
          </w:rPr>
          <w:fldChar w:fldCharType="begin"/>
        </w:r>
        <w:r w:rsidR="00E52E94">
          <w:rPr>
            <w:webHidden/>
          </w:rPr>
          <w:instrText xml:space="preserve"> PAGEREF _Toc493572109 \h </w:instrText>
        </w:r>
        <w:r w:rsidR="00E52E94">
          <w:rPr>
            <w:webHidden/>
          </w:rPr>
        </w:r>
        <w:r w:rsidR="00E52E94">
          <w:rPr>
            <w:webHidden/>
          </w:rPr>
          <w:fldChar w:fldCharType="separate"/>
        </w:r>
        <w:r w:rsidR="00E52E94">
          <w:rPr>
            <w:webHidden/>
          </w:rPr>
          <w:t>127</w:t>
        </w:r>
        <w:r w:rsidR="00E52E94">
          <w:rPr>
            <w:webHidden/>
          </w:rPr>
          <w:fldChar w:fldCharType="end"/>
        </w:r>
      </w:hyperlink>
    </w:p>
    <w:p w14:paraId="2A03306B"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10" w:history="1">
        <w:r w:rsidR="00E52E94" w:rsidRPr="00561E84">
          <w:rPr>
            <w:rStyle w:val="Hyperlink"/>
          </w:rPr>
          <w:t>2.6</w:t>
        </w:r>
        <w:r w:rsidR="00E52E94">
          <w:rPr>
            <w:rFonts w:asciiTheme="minorHAnsi" w:eastAsiaTheme="minorEastAsia" w:hAnsiTheme="minorHAnsi" w:cstheme="minorBidi"/>
            <w:sz w:val="22"/>
            <w:szCs w:val="22"/>
            <w:lang w:eastAsia="en-AU"/>
          </w:rPr>
          <w:tab/>
        </w:r>
        <w:r w:rsidR="00E52E94" w:rsidRPr="00561E84">
          <w:rPr>
            <w:rStyle w:val="Hyperlink"/>
          </w:rPr>
          <w:t>Interest on investments</w:t>
        </w:r>
        <w:r w:rsidR="00E52E94">
          <w:rPr>
            <w:webHidden/>
          </w:rPr>
          <w:tab/>
        </w:r>
        <w:r w:rsidR="00E52E94">
          <w:rPr>
            <w:webHidden/>
          </w:rPr>
          <w:fldChar w:fldCharType="begin"/>
        </w:r>
        <w:r w:rsidR="00E52E94">
          <w:rPr>
            <w:webHidden/>
          </w:rPr>
          <w:instrText xml:space="preserve"> PAGEREF _Toc493572110 \h </w:instrText>
        </w:r>
        <w:r w:rsidR="00E52E94">
          <w:rPr>
            <w:webHidden/>
          </w:rPr>
        </w:r>
        <w:r w:rsidR="00E52E94">
          <w:rPr>
            <w:webHidden/>
          </w:rPr>
          <w:fldChar w:fldCharType="separate"/>
        </w:r>
        <w:r w:rsidR="00E52E94">
          <w:rPr>
            <w:webHidden/>
          </w:rPr>
          <w:t>127</w:t>
        </w:r>
        <w:r w:rsidR="00E52E94">
          <w:rPr>
            <w:webHidden/>
          </w:rPr>
          <w:fldChar w:fldCharType="end"/>
        </w:r>
      </w:hyperlink>
    </w:p>
    <w:p w14:paraId="576533EA"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11" w:history="1">
        <w:r w:rsidR="00E52E94" w:rsidRPr="00561E84">
          <w:rPr>
            <w:rStyle w:val="Hyperlink"/>
          </w:rPr>
          <w:t>2.7</w:t>
        </w:r>
        <w:r w:rsidR="00E52E94">
          <w:rPr>
            <w:rFonts w:asciiTheme="minorHAnsi" w:eastAsiaTheme="minorEastAsia" w:hAnsiTheme="minorHAnsi" w:cstheme="minorBidi"/>
            <w:sz w:val="22"/>
            <w:szCs w:val="22"/>
            <w:lang w:eastAsia="en-AU"/>
          </w:rPr>
          <w:tab/>
        </w:r>
        <w:r w:rsidR="00E52E94" w:rsidRPr="00561E84">
          <w:rPr>
            <w:rStyle w:val="Hyperlink"/>
          </w:rPr>
          <w:t>Other income</w:t>
        </w:r>
        <w:r w:rsidR="00E52E94">
          <w:rPr>
            <w:webHidden/>
          </w:rPr>
          <w:tab/>
        </w:r>
        <w:r w:rsidR="00E52E94">
          <w:rPr>
            <w:webHidden/>
          </w:rPr>
          <w:fldChar w:fldCharType="begin"/>
        </w:r>
        <w:r w:rsidR="00E52E94">
          <w:rPr>
            <w:webHidden/>
          </w:rPr>
          <w:instrText xml:space="preserve"> PAGEREF _Toc493572111 \h </w:instrText>
        </w:r>
        <w:r w:rsidR="00E52E94">
          <w:rPr>
            <w:webHidden/>
          </w:rPr>
        </w:r>
        <w:r w:rsidR="00E52E94">
          <w:rPr>
            <w:webHidden/>
          </w:rPr>
          <w:fldChar w:fldCharType="separate"/>
        </w:r>
        <w:r w:rsidR="00E52E94">
          <w:rPr>
            <w:webHidden/>
          </w:rPr>
          <w:t>127</w:t>
        </w:r>
        <w:r w:rsidR="00E52E94">
          <w:rPr>
            <w:webHidden/>
          </w:rPr>
          <w:fldChar w:fldCharType="end"/>
        </w:r>
      </w:hyperlink>
    </w:p>
    <w:p w14:paraId="608576F1"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12" w:history="1">
        <w:r w:rsidR="00E52E94" w:rsidRPr="00561E84">
          <w:rPr>
            <w:rStyle w:val="Hyperlink"/>
            <w:noProof/>
          </w:rPr>
          <w:t>3</w:t>
        </w:r>
        <w:r w:rsidR="00E52E94">
          <w:rPr>
            <w:rFonts w:asciiTheme="minorHAnsi" w:eastAsiaTheme="minorEastAsia" w:hAnsiTheme="minorHAnsi" w:cstheme="minorBidi"/>
            <w:b w:val="0"/>
            <w:noProof/>
            <w:sz w:val="22"/>
            <w:szCs w:val="22"/>
            <w:lang w:eastAsia="en-AU"/>
          </w:rPr>
          <w:tab/>
        </w:r>
        <w:r w:rsidR="00E52E94" w:rsidRPr="00561E84">
          <w:rPr>
            <w:rStyle w:val="Hyperlink"/>
            <w:noProof/>
          </w:rPr>
          <w:t>THE COST OF DELIVERING SERVICES</w:t>
        </w:r>
        <w:r w:rsidR="00E52E94">
          <w:rPr>
            <w:noProof/>
            <w:webHidden/>
          </w:rPr>
          <w:tab/>
        </w:r>
        <w:r w:rsidR="00E52E94">
          <w:rPr>
            <w:noProof/>
            <w:webHidden/>
          </w:rPr>
          <w:fldChar w:fldCharType="begin"/>
        </w:r>
        <w:r w:rsidR="00E52E94">
          <w:rPr>
            <w:noProof/>
            <w:webHidden/>
          </w:rPr>
          <w:instrText xml:space="preserve"> PAGEREF _Toc493572112 \h </w:instrText>
        </w:r>
        <w:r w:rsidR="00E52E94">
          <w:rPr>
            <w:noProof/>
            <w:webHidden/>
          </w:rPr>
        </w:r>
        <w:r w:rsidR="00E52E94">
          <w:rPr>
            <w:noProof/>
            <w:webHidden/>
          </w:rPr>
          <w:fldChar w:fldCharType="separate"/>
        </w:r>
        <w:r w:rsidR="00E52E94">
          <w:rPr>
            <w:noProof/>
            <w:webHidden/>
          </w:rPr>
          <w:t>128</w:t>
        </w:r>
        <w:r w:rsidR="00E52E94">
          <w:rPr>
            <w:noProof/>
            <w:webHidden/>
          </w:rPr>
          <w:fldChar w:fldCharType="end"/>
        </w:r>
      </w:hyperlink>
    </w:p>
    <w:p w14:paraId="7B30DAB5" w14:textId="77777777" w:rsidR="00E52E94" w:rsidRDefault="009808F5">
      <w:pPr>
        <w:pStyle w:val="TOC2"/>
        <w:rPr>
          <w:rFonts w:asciiTheme="minorHAnsi" w:eastAsiaTheme="minorEastAsia" w:hAnsiTheme="minorHAnsi" w:cstheme="minorBidi"/>
          <w:sz w:val="22"/>
          <w:szCs w:val="22"/>
          <w:lang w:eastAsia="en-AU"/>
        </w:rPr>
      </w:pPr>
      <w:hyperlink w:anchor="_Toc493572113" w:history="1">
        <w:r w:rsidR="00E52E94" w:rsidRPr="00561E84">
          <w:rPr>
            <w:rStyle w:val="Hyperlink"/>
          </w:rPr>
          <w:t>Introduction</w:t>
        </w:r>
        <w:r w:rsidR="00E52E94">
          <w:rPr>
            <w:webHidden/>
          </w:rPr>
          <w:tab/>
        </w:r>
        <w:r w:rsidR="00E52E94">
          <w:rPr>
            <w:webHidden/>
          </w:rPr>
          <w:fldChar w:fldCharType="begin"/>
        </w:r>
        <w:r w:rsidR="00E52E94">
          <w:rPr>
            <w:webHidden/>
          </w:rPr>
          <w:instrText xml:space="preserve"> PAGEREF _Toc493572113 \h </w:instrText>
        </w:r>
        <w:r w:rsidR="00E52E94">
          <w:rPr>
            <w:webHidden/>
          </w:rPr>
        </w:r>
        <w:r w:rsidR="00E52E94">
          <w:rPr>
            <w:webHidden/>
          </w:rPr>
          <w:fldChar w:fldCharType="separate"/>
        </w:r>
        <w:r w:rsidR="00E52E94">
          <w:rPr>
            <w:webHidden/>
          </w:rPr>
          <w:t>128</w:t>
        </w:r>
        <w:r w:rsidR="00E52E94">
          <w:rPr>
            <w:webHidden/>
          </w:rPr>
          <w:fldChar w:fldCharType="end"/>
        </w:r>
      </w:hyperlink>
    </w:p>
    <w:p w14:paraId="1C4345D2" w14:textId="77777777" w:rsidR="00E52E94" w:rsidRDefault="009808F5">
      <w:pPr>
        <w:pStyle w:val="TOC2"/>
        <w:rPr>
          <w:rFonts w:asciiTheme="minorHAnsi" w:eastAsiaTheme="minorEastAsia" w:hAnsiTheme="minorHAnsi" w:cstheme="minorBidi"/>
          <w:sz w:val="22"/>
          <w:szCs w:val="22"/>
          <w:lang w:eastAsia="en-AU"/>
        </w:rPr>
      </w:pPr>
      <w:hyperlink w:anchor="_Toc493572114" w:history="1">
        <w:r w:rsidR="00E52E94" w:rsidRPr="00561E84">
          <w:rPr>
            <w:rStyle w:val="Hyperlink"/>
          </w:rPr>
          <w:t>Structure</w:t>
        </w:r>
        <w:r w:rsidR="00E52E94">
          <w:rPr>
            <w:webHidden/>
          </w:rPr>
          <w:tab/>
        </w:r>
        <w:r w:rsidR="00E52E94">
          <w:rPr>
            <w:webHidden/>
          </w:rPr>
          <w:fldChar w:fldCharType="begin"/>
        </w:r>
        <w:r w:rsidR="00E52E94">
          <w:rPr>
            <w:webHidden/>
          </w:rPr>
          <w:instrText xml:space="preserve"> PAGEREF _Toc493572114 \h </w:instrText>
        </w:r>
        <w:r w:rsidR="00E52E94">
          <w:rPr>
            <w:webHidden/>
          </w:rPr>
        </w:r>
        <w:r w:rsidR="00E52E94">
          <w:rPr>
            <w:webHidden/>
          </w:rPr>
          <w:fldChar w:fldCharType="separate"/>
        </w:r>
        <w:r w:rsidR="00E52E94">
          <w:rPr>
            <w:webHidden/>
          </w:rPr>
          <w:t>128</w:t>
        </w:r>
        <w:r w:rsidR="00E52E94">
          <w:rPr>
            <w:webHidden/>
          </w:rPr>
          <w:fldChar w:fldCharType="end"/>
        </w:r>
      </w:hyperlink>
    </w:p>
    <w:p w14:paraId="5BDA4AB3"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15" w:history="1">
        <w:r w:rsidR="00E52E94" w:rsidRPr="00561E84">
          <w:rPr>
            <w:rStyle w:val="Hyperlink"/>
          </w:rPr>
          <w:t>3.1</w:t>
        </w:r>
        <w:r w:rsidR="00E52E94">
          <w:rPr>
            <w:rFonts w:asciiTheme="minorHAnsi" w:eastAsiaTheme="minorEastAsia" w:hAnsiTheme="minorHAnsi" w:cstheme="minorBidi"/>
            <w:sz w:val="22"/>
            <w:szCs w:val="22"/>
            <w:lang w:eastAsia="en-AU"/>
          </w:rPr>
          <w:tab/>
        </w:r>
        <w:r w:rsidR="00E52E94" w:rsidRPr="00561E84">
          <w:rPr>
            <w:rStyle w:val="Hyperlink"/>
          </w:rPr>
          <w:t>Expenses incurred in delivery of services</w:t>
        </w:r>
        <w:r w:rsidR="00E52E94">
          <w:rPr>
            <w:webHidden/>
          </w:rPr>
          <w:tab/>
        </w:r>
        <w:r w:rsidR="00E52E94">
          <w:rPr>
            <w:webHidden/>
          </w:rPr>
          <w:fldChar w:fldCharType="begin"/>
        </w:r>
        <w:r w:rsidR="00E52E94">
          <w:rPr>
            <w:webHidden/>
          </w:rPr>
          <w:instrText xml:space="preserve"> PAGEREF _Toc493572115 \h </w:instrText>
        </w:r>
        <w:r w:rsidR="00E52E94">
          <w:rPr>
            <w:webHidden/>
          </w:rPr>
        </w:r>
        <w:r w:rsidR="00E52E94">
          <w:rPr>
            <w:webHidden/>
          </w:rPr>
          <w:fldChar w:fldCharType="separate"/>
        </w:r>
        <w:r w:rsidR="00E52E94">
          <w:rPr>
            <w:webHidden/>
          </w:rPr>
          <w:t>128</w:t>
        </w:r>
        <w:r w:rsidR="00E52E94">
          <w:rPr>
            <w:webHidden/>
          </w:rPr>
          <w:fldChar w:fldCharType="end"/>
        </w:r>
      </w:hyperlink>
    </w:p>
    <w:p w14:paraId="6070A4D2"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16" w:history="1">
        <w:r w:rsidR="00E52E94" w:rsidRPr="00561E84">
          <w:rPr>
            <w:rStyle w:val="Hyperlink"/>
          </w:rPr>
          <w:t>3.2</w:t>
        </w:r>
        <w:r w:rsidR="00E52E94">
          <w:rPr>
            <w:rFonts w:asciiTheme="minorHAnsi" w:eastAsiaTheme="minorEastAsia" w:hAnsiTheme="minorHAnsi" w:cstheme="minorBidi"/>
            <w:sz w:val="22"/>
            <w:szCs w:val="22"/>
            <w:lang w:eastAsia="en-AU"/>
          </w:rPr>
          <w:tab/>
        </w:r>
        <w:r w:rsidR="00E52E94" w:rsidRPr="00561E84">
          <w:rPr>
            <w:rStyle w:val="Hyperlink"/>
          </w:rPr>
          <w:t>Case-related professional payments in the comprehensive operating statement</w:t>
        </w:r>
        <w:r w:rsidR="00E52E94">
          <w:rPr>
            <w:webHidden/>
          </w:rPr>
          <w:tab/>
        </w:r>
        <w:r w:rsidR="00E52E94">
          <w:rPr>
            <w:webHidden/>
          </w:rPr>
          <w:fldChar w:fldCharType="begin"/>
        </w:r>
        <w:r w:rsidR="00E52E94">
          <w:rPr>
            <w:webHidden/>
          </w:rPr>
          <w:instrText xml:space="preserve"> PAGEREF _Toc493572116 \h </w:instrText>
        </w:r>
        <w:r w:rsidR="00E52E94">
          <w:rPr>
            <w:webHidden/>
          </w:rPr>
        </w:r>
        <w:r w:rsidR="00E52E94">
          <w:rPr>
            <w:webHidden/>
          </w:rPr>
          <w:fldChar w:fldCharType="separate"/>
        </w:r>
        <w:r w:rsidR="00E52E94">
          <w:rPr>
            <w:webHidden/>
          </w:rPr>
          <w:t>128</w:t>
        </w:r>
        <w:r w:rsidR="00E52E94">
          <w:rPr>
            <w:webHidden/>
          </w:rPr>
          <w:fldChar w:fldCharType="end"/>
        </w:r>
      </w:hyperlink>
    </w:p>
    <w:p w14:paraId="5C6FE66D"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17" w:history="1">
        <w:r w:rsidR="00E52E94" w:rsidRPr="00561E84">
          <w:rPr>
            <w:rStyle w:val="Hyperlink"/>
          </w:rPr>
          <w:t>3.3</w:t>
        </w:r>
        <w:r w:rsidR="00E52E94">
          <w:rPr>
            <w:rFonts w:asciiTheme="minorHAnsi" w:eastAsiaTheme="minorEastAsia" w:hAnsiTheme="minorHAnsi" w:cstheme="minorBidi"/>
            <w:sz w:val="22"/>
            <w:szCs w:val="22"/>
            <w:lang w:eastAsia="en-AU"/>
          </w:rPr>
          <w:tab/>
        </w:r>
        <w:r w:rsidR="00E52E94" w:rsidRPr="00561E84">
          <w:rPr>
            <w:rStyle w:val="Hyperlink"/>
          </w:rPr>
          <w:t>Community legal centre payments in the comprehensive operating statement</w:t>
        </w:r>
        <w:r w:rsidR="00E52E94">
          <w:rPr>
            <w:webHidden/>
          </w:rPr>
          <w:tab/>
        </w:r>
        <w:r w:rsidR="00E52E94">
          <w:rPr>
            <w:webHidden/>
          </w:rPr>
          <w:fldChar w:fldCharType="begin"/>
        </w:r>
        <w:r w:rsidR="00E52E94">
          <w:rPr>
            <w:webHidden/>
          </w:rPr>
          <w:instrText xml:space="preserve"> PAGEREF _Toc493572117 \h </w:instrText>
        </w:r>
        <w:r w:rsidR="00E52E94">
          <w:rPr>
            <w:webHidden/>
          </w:rPr>
        </w:r>
        <w:r w:rsidR="00E52E94">
          <w:rPr>
            <w:webHidden/>
          </w:rPr>
          <w:fldChar w:fldCharType="separate"/>
        </w:r>
        <w:r w:rsidR="00E52E94">
          <w:rPr>
            <w:webHidden/>
          </w:rPr>
          <w:t>129</w:t>
        </w:r>
        <w:r w:rsidR="00E52E94">
          <w:rPr>
            <w:webHidden/>
          </w:rPr>
          <w:fldChar w:fldCharType="end"/>
        </w:r>
      </w:hyperlink>
    </w:p>
    <w:p w14:paraId="4BE7D124"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18" w:history="1">
        <w:r w:rsidR="00E52E94" w:rsidRPr="00561E84">
          <w:rPr>
            <w:rStyle w:val="Hyperlink"/>
          </w:rPr>
          <w:t>3.4</w:t>
        </w:r>
        <w:r w:rsidR="00E52E94">
          <w:rPr>
            <w:rFonts w:asciiTheme="minorHAnsi" w:eastAsiaTheme="minorEastAsia" w:hAnsiTheme="minorHAnsi" w:cstheme="minorBidi"/>
            <w:sz w:val="22"/>
            <w:szCs w:val="22"/>
            <w:lang w:eastAsia="en-AU"/>
          </w:rPr>
          <w:tab/>
        </w:r>
        <w:r w:rsidR="00E52E94" w:rsidRPr="00561E84">
          <w:rPr>
            <w:rStyle w:val="Hyperlink"/>
          </w:rPr>
          <w:t>Employee benefits</w:t>
        </w:r>
        <w:r w:rsidR="00E52E94">
          <w:rPr>
            <w:webHidden/>
          </w:rPr>
          <w:tab/>
        </w:r>
        <w:r w:rsidR="00E52E94">
          <w:rPr>
            <w:webHidden/>
          </w:rPr>
          <w:fldChar w:fldCharType="begin"/>
        </w:r>
        <w:r w:rsidR="00E52E94">
          <w:rPr>
            <w:webHidden/>
          </w:rPr>
          <w:instrText xml:space="preserve"> PAGEREF _Toc493572118 \h </w:instrText>
        </w:r>
        <w:r w:rsidR="00E52E94">
          <w:rPr>
            <w:webHidden/>
          </w:rPr>
        </w:r>
        <w:r w:rsidR="00E52E94">
          <w:rPr>
            <w:webHidden/>
          </w:rPr>
          <w:fldChar w:fldCharType="separate"/>
        </w:r>
        <w:r w:rsidR="00E52E94">
          <w:rPr>
            <w:webHidden/>
          </w:rPr>
          <w:t>129</w:t>
        </w:r>
        <w:r w:rsidR="00E52E94">
          <w:rPr>
            <w:webHidden/>
          </w:rPr>
          <w:fldChar w:fldCharType="end"/>
        </w:r>
      </w:hyperlink>
    </w:p>
    <w:p w14:paraId="174F4159"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19" w:history="1">
        <w:r w:rsidR="00E52E94" w:rsidRPr="00561E84">
          <w:rPr>
            <w:rStyle w:val="Hyperlink"/>
          </w:rPr>
          <w:t>3.5</w:t>
        </w:r>
        <w:r w:rsidR="00E52E94">
          <w:rPr>
            <w:rFonts w:asciiTheme="minorHAnsi" w:eastAsiaTheme="minorEastAsia" w:hAnsiTheme="minorHAnsi" w:cstheme="minorBidi"/>
            <w:sz w:val="22"/>
            <w:szCs w:val="22"/>
            <w:lang w:eastAsia="en-AU"/>
          </w:rPr>
          <w:tab/>
        </w:r>
        <w:r w:rsidR="00E52E94" w:rsidRPr="00561E84">
          <w:rPr>
            <w:rStyle w:val="Hyperlink"/>
          </w:rPr>
          <w:t>Other expenditure</w:t>
        </w:r>
        <w:r w:rsidR="00E52E94">
          <w:rPr>
            <w:webHidden/>
          </w:rPr>
          <w:tab/>
        </w:r>
        <w:r w:rsidR="00E52E94">
          <w:rPr>
            <w:webHidden/>
          </w:rPr>
          <w:fldChar w:fldCharType="begin"/>
        </w:r>
        <w:r w:rsidR="00E52E94">
          <w:rPr>
            <w:webHidden/>
          </w:rPr>
          <w:instrText xml:space="preserve"> PAGEREF _Toc493572119 \h </w:instrText>
        </w:r>
        <w:r w:rsidR="00E52E94">
          <w:rPr>
            <w:webHidden/>
          </w:rPr>
        </w:r>
        <w:r w:rsidR="00E52E94">
          <w:rPr>
            <w:webHidden/>
          </w:rPr>
          <w:fldChar w:fldCharType="separate"/>
        </w:r>
        <w:r w:rsidR="00E52E94">
          <w:rPr>
            <w:webHidden/>
          </w:rPr>
          <w:t>133</w:t>
        </w:r>
        <w:r w:rsidR="00E52E94">
          <w:rPr>
            <w:webHidden/>
          </w:rPr>
          <w:fldChar w:fldCharType="end"/>
        </w:r>
      </w:hyperlink>
    </w:p>
    <w:p w14:paraId="568AC30E"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20" w:history="1">
        <w:r w:rsidR="00E52E94" w:rsidRPr="00561E84">
          <w:rPr>
            <w:rStyle w:val="Hyperlink"/>
            <w:noProof/>
          </w:rPr>
          <w:t>4</w:t>
        </w:r>
        <w:r w:rsidR="00E52E94">
          <w:rPr>
            <w:rFonts w:asciiTheme="minorHAnsi" w:eastAsiaTheme="minorEastAsia" w:hAnsiTheme="minorHAnsi" w:cstheme="minorBidi"/>
            <w:b w:val="0"/>
            <w:noProof/>
            <w:sz w:val="22"/>
            <w:szCs w:val="22"/>
            <w:lang w:eastAsia="en-AU"/>
          </w:rPr>
          <w:tab/>
        </w:r>
        <w:r w:rsidR="00E52E94" w:rsidRPr="00561E84">
          <w:rPr>
            <w:rStyle w:val="Hyperlink"/>
            <w:noProof/>
          </w:rPr>
          <w:t>KEY ASSETS AVAILABLE TO SUPPORT SERVICE DELIVERY</w:t>
        </w:r>
        <w:r w:rsidR="00E52E94">
          <w:rPr>
            <w:noProof/>
            <w:webHidden/>
          </w:rPr>
          <w:tab/>
        </w:r>
        <w:r w:rsidR="00E52E94">
          <w:rPr>
            <w:noProof/>
            <w:webHidden/>
          </w:rPr>
          <w:fldChar w:fldCharType="begin"/>
        </w:r>
        <w:r w:rsidR="00E52E94">
          <w:rPr>
            <w:noProof/>
            <w:webHidden/>
          </w:rPr>
          <w:instrText xml:space="preserve"> PAGEREF _Toc493572120 \h </w:instrText>
        </w:r>
        <w:r w:rsidR="00E52E94">
          <w:rPr>
            <w:noProof/>
            <w:webHidden/>
          </w:rPr>
        </w:r>
        <w:r w:rsidR="00E52E94">
          <w:rPr>
            <w:noProof/>
            <w:webHidden/>
          </w:rPr>
          <w:fldChar w:fldCharType="separate"/>
        </w:r>
        <w:r w:rsidR="00E52E94">
          <w:rPr>
            <w:noProof/>
            <w:webHidden/>
          </w:rPr>
          <w:t>134</w:t>
        </w:r>
        <w:r w:rsidR="00E52E94">
          <w:rPr>
            <w:noProof/>
            <w:webHidden/>
          </w:rPr>
          <w:fldChar w:fldCharType="end"/>
        </w:r>
      </w:hyperlink>
    </w:p>
    <w:p w14:paraId="2469D41E" w14:textId="77777777" w:rsidR="00E52E94" w:rsidRDefault="009808F5">
      <w:pPr>
        <w:pStyle w:val="TOC2"/>
        <w:rPr>
          <w:rFonts w:asciiTheme="minorHAnsi" w:eastAsiaTheme="minorEastAsia" w:hAnsiTheme="minorHAnsi" w:cstheme="minorBidi"/>
          <w:sz w:val="22"/>
          <w:szCs w:val="22"/>
          <w:lang w:eastAsia="en-AU"/>
        </w:rPr>
      </w:pPr>
      <w:hyperlink w:anchor="_Toc493572121" w:history="1">
        <w:r w:rsidR="00E52E94" w:rsidRPr="00561E84">
          <w:rPr>
            <w:rStyle w:val="Hyperlink"/>
          </w:rPr>
          <w:t>Introduction</w:t>
        </w:r>
        <w:r w:rsidR="00E52E94">
          <w:rPr>
            <w:webHidden/>
          </w:rPr>
          <w:tab/>
        </w:r>
        <w:r w:rsidR="00E52E94">
          <w:rPr>
            <w:webHidden/>
          </w:rPr>
          <w:fldChar w:fldCharType="begin"/>
        </w:r>
        <w:r w:rsidR="00E52E94">
          <w:rPr>
            <w:webHidden/>
          </w:rPr>
          <w:instrText xml:space="preserve"> PAGEREF _Toc493572121 \h </w:instrText>
        </w:r>
        <w:r w:rsidR="00E52E94">
          <w:rPr>
            <w:webHidden/>
          </w:rPr>
        </w:r>
        <w:r w:rsidR="00E52E94">
          <w:rPr>
            <w:webHidden/>
          </w:rPr>
          <w:fldChar w:fldCharType="separate"/>
        </w:r>
        <w:r w:rsidR="00E52E94">
          <w:rPr>
            <w:webHidden/>
          </w:rPr>
          <w:t>134</w:t>
        </w:r>
        <w:r w:rsidR="00E52E94">
          <w:rPr>
            <w:webHidden/>
          </w:rPr>
          <w:fldChar w:fldCharType="end"/>
        </w:r>
      </w:hyperlink>
    </w:p>
    <w:p w14:paraId="0AFB492F" w14:textId="77777777" w:rsidR="00E52E94" w:rsidRDefault="009808F5">
      <w:pPr>
        <w:pStyle w:val="TOC2"/>
        <w:rPr>
          <w:rFonts w:asciiTheme="minorHAnsi" w:eastAsiaTheme="minorEastAsia" w:hAnsiTheme="minorHAnsi" w:cstheme="minorBidi"/>
          <w:sz w:val="22"/>
          <w:szCs w:val="22"/>
          <w:lang w:eastAsia="en-AU"/>
        </w:rPr>
      </w:pPr>
      <w:hyperlink w:anchor="_Toc493572122" w:history="1">
        <w:r w:rsidR="00E52E94" w:rsidRPr="00561E84">
          <w:rPr>
            <w:rStyle w:val="Hyperlink"/>
          </w:rPr>
          <w:t>Structure</w:t>
        </w:r>
        <w:r w:rsidR="00E52E94">
          <w:rPr>
            <w:webHidden/>
          </w:rPr>
          <w:tab/>
        </w:r>
        <w:r w:rsidR="00E52E94">
          <w:rPr>
            <w:webHidden/>
          </w:rPr>
          <w:fldChar w:fldCharType="begin"/>
        </w:r>
        <w:r w:rsidR="00E52E94">
          <w:rPr>
            <w:webHidden/>
          </w:rPr>
          <w:instrText xml:space="preserve"> PAGEREF _Toc493572122 \h </w:instrText>
        </w:r>
        <w:r w:rsidR="00E52E94">
          <w:rPr>
            <w:webHidden/>
          </w:rPr>
        </w:r>
        <w:r w:rsidR="00E52E94">
          <w:rPr>
            <w:webHidden/>
          </w:rPr>
          <w:fldChar w:fldCharType="separate"/>
        </w:r>
        <w:r w:rsidR="00E52E94">
          <w:rPr>
            <w:webHidden/>
          </w:rPr>
          <w:t>134</w:t>
        </w:r>
        <w:r w:rsidR="00E52E94">
          <w:rPr>
            <w:webHidden/>
          </w:rPr>
          <w:fldChar w:fldCharType="end"/>
        </w:r>
      </w:hyperlink>
    </w:p>
    <w:p w14:paraId="65335216"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23" w:history="1">
        <w:r w:rsidR="00E52E94" w:rsidRPr="00561E84">
          <w:rPr>
            <w:rStyle w:val="Hyperlink"/>
          </w:rPr>
          <w:t>4.1</w:t>
        </w:r>
        <w:r w:rsidR="00E52E94">
          <w:rPr>
            <w:rFonts w:asciiTheme="minorHAnsi" w:eastAsiaTheme="minorEastAsia" w:hAnsiTheme="minorHAnsi" w:cstheme="minorBidi"/>
            <w:sz w:val="22"/>
            <w:szCs w:val="22"/>
            <w:lang w:eastAsia="en-AU"/>
          </w:rPr>
          <w:tab/>
        </w:r>
        <w:r w:rsidR="00E52E94" w:rsidRPr="00561E84">
          <w:rPr>
            <w:rStyle w:val="Hyperlink"/>
          </w:rPr>
          <w:t>Total property, plant and equipment</w:t>
        </w:r>
        <w:r w:rsidR="00E52E94">
          <w:rPr>
            <w:webHidden/>
          </w:rPr>
          <w:tab/>
        </w:r>
        <w:r w:rsidR="00E52E94">
          <w:rPr>
            <w:webHidden/>
          </w:rPr>
          <w:fldChar w:fldCharType="begin"/>
        </w:r>
        <w:r w:rsidR="00E52E94">
          <w:rPr>
            <w:webHidden/>
          </w:rPr>
          <w:instrText xml:space="preserve"> PAGEREF _Toc493572123 \h </w:instrText>
        </w:r>
        <w:r w:rsidR="00E52E94">
          <w:rPr>
            <w:webHidden/>
          </w:rPr>
        </w:r>
        <w:r w:rsidR="00E52E94">
          <w:rPr>
            <w:webHidden/>
          </w:rPr>
          <w:fldChar w:fldCharType="separate"/>
        </w:r>
        <w:r w:rsidR="00E52E94">
          <w:rPr>
            <w:webHidden/>
          </w:rPr>
          <w:t>134</w:t>
        </w:r>
        <w:r w:rsidR="00E52E94">
          <w:rPr>
            <w:webHidden/>
          </w:rPr>
          <w:fldChar w:fldCharType="end"/>
        </w:r>
      </w:hyperlink>
    </w:p>
    <w:p w14:paraId="7CE0F0CD"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24" w:history="1">
        <w:r w:rsidR="00E52E94" w:rsidRPr="00561E84">
          <w:rPr>
            <w:rStyle w:val="Hyperlink"/>
          </w:rPr>
          <w:t>4.2</w:t>
        </w:r>
        <w:r w:rsidR="00E52E94">
          <w:rPr>
            <w:rFonts w:asciiTheme="minorHAnsi" w:eastAsiaTheme="minorEastAsia" w:hAnsiTheme="minorHAnsi" w:cstheme="minorBidi"/>
            <w:sz w:val="22"/>
            <w:szCs w:val="22"/>
            <w:lang w:eastAsia="en-AU"/>
          </w:rPr>
          <w:tab/>
        </w:r>
        <w:r w:rsidR="00E52E94" w:rsidRPr="00561E84">
          <w:rPr>
            <w:rStyle w:val="Hyperlink"/>
          </w:rPr>
          <w:t>Intangible assets</w:t>
        </w:r>
        <w:r w:rsidR="00E52E94">
          <w:rPr>
            <w:webHidden/>
          </w:rPr>
          <w:tab/>
        </w:r>
        <w:r w:rsidR="00E52E94">
          <w:rPr>
            <w:webHidden/>
          </w:rPr>
          <w:fldChar w:fldCharType="begin"/>
        </w:r>
        <w:r w:rsidR="00E52E94">
          <w:rPr>
            <w:webHidden/>
          </w:rPr>
          <w:instrText xml:space="preserve"> PAGEREF _Toc493572124 \h </w:instrText>
        </w:r>
        <w:r w:rsidR="00E52E94">
          <w:rPr>
            <w:webHidden/>
          </w:rPr>
        </w:r>
        <w:r w:rsidR="00E52E94">
          <w:rPr>
            <w:webHidden/>
          </w:rPr>
          <w:fldChar w:fldCharType="separate"/>
        </w:r>
        <w:r w:rsidR="00E52E94">
          <w:rPr>
            <w:webHidden/>
          </w:rPr>
          <w:t>138</w:t>
        </w:r>
        <w:r w:rsidR="00E52E94">
          <w:rPr>
            <w:webHidden/>
          </w:rPr>
          <w:fldChar w:fldCharType="end"/>
        </w:r>
      </w:hyperlink>
    </w:p>
    <w:p w14:paraId="5C82EE5E"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25" w:history="1">
        <w:r w:rsidR="00E52E94" w:rsidRPr="00561E84">
          <w:rPr>
            <w:rStyle w:val="Hyperlink"/>
            <w:noProof/>
          </w:rPr>
          <w:t>5</w:t>
        </w:r>
        <w:r w:rsidR="00E52E94">
          <w:rPr>
            <w:rFonts w:asciiTheme="minorHAnsi" w:eastAsiaTheme="minorEastAsia" w:hAnsiTheme="minorHAnsi" w:cstheme="minorBidi"/>
            <w:b w:val="0"/>
            <w:noProof/>
            <w:sz w:val="22"/>
            <w:szCs w:val="22"/>
            <w:lang w:eastAsia="en-AU"/>
          </w:rPr>
          <w:tab/>
        </w:r>
        <w:r w:rsidR="00E52E94" w:rsidRPr="00561E84">
          <w:rPr>
            <w:rStyle w:val="Hyperlink"/>
            <w:noProof/>
          </w:rPr>
          <w:t>OTHER ASSETS AND LIABILITIES</w:t>
        </w:r>
        <w:r w:rsidR="00E52E94">
          <w:rPr>
            <w:noProof/>
            <w:webHidden/>
          </w:rPr>
          <w:tab/>
        </w:r>
        <w:r w:rsidR="00E52E94">
          <w:rPr>
            <w:noProof/>
            <w:webHidden/>
          </w:rPr>
          <w:fldChar w:fldCharType="begin"/>
        </w:r>
        <w:r w:rsidR="00E52E94">
          <w:rPr>
            <w:noProof/>
            <w:webHidden/>
          </w:rPr>
          <w:instrText xml:space="preserve"> PAGEREF _Toc493572125 \h </w:instrText>
        </w:r>
        <w:r w:rsidR="00E52E94">
          <w:rPr>
            <w:noProof/>
            <w:webHidden/>
          </w:rPr>
        </w:r>
        <w:r w:rsidR="00E52E94">
          <w:rPr>
            <w:noProof/>
            <w:webHidden/>
          </w:rPr>
          <w:fldChar w:fldCharType="separate"/>
        </w:r>
        <w:r w:rsidR="00E52E94">
          <w:rPr>
            <w:noProof/>
            <w:webHidden/>
          </w:rPr>
          <w:t>140</w:t>
        </w:r>
        <w:r w:rsidR="00E52E94">
          <w:rPr>
            <w:noProof/>
            <w:webHidden/>
          </w:rPr>
          <w:fldChar w:fldCharType="end"/>
        </w:r>
      </w:hyperlink>
    </w:p>
    <w:p w14:paraId="25FF7CC4" w14:textId="77777777" w:rsidR="00E52E94" w:rsidRDefault="009808F5">
      <w:pPr>
        <w:pStyle w:val="TOC2"/>
        <w:rPr>
          <w:rFonts w:asciiTheme="minorHAnsi" w:eastAsiaTheme="minorEastAsia" w:hAnsiTheme="minorHAnsi" w:cstheme="minorBidi"/>
          <w:sz w:val="22"/>
          <w:szCs w:val="22"/>
          <w:lang w:eastAsia="en-AU"/>
        </w:rPr>
      </w:pPr>
      <w:hyperlink w:anchor="_Toc493572126" w:history="1">
        <w:r w:rsidR="00E52E94" w:rsidRPr="00561E84">
          <w:rPr>
            <w:rStyle w:val="Hyperlink"/>
          </w:rPr>
          <w:t>Introduction</w:t>
        </w:r>
        <w:r w:rsidR="00E52E94">
          <w:rPr>
            <w:webHidden/>
          </w:rPr>
          <w:tab/>
        </w:r>
        <w:r w:rsidR="00E52E94">
          <w:rPr>
            <w:webHidden/>
          </w:rPr>
          <w:fldChar w:fldCharType="begin"/>
        </w:r>
        <w:r w:rsidR="00E52E94">
          <w:rPr>
            <w:webHidden/>
          </w:rPr>
          <w:instrText xml:space="preserve"> PAGEREF _Toc493572126 \h </w:instrText>
        </w:r>
        <w:r w:rsidR="00E52E94">
          <w:rPr>
            <w:webHidden/>
          </w:rPr>
        </w:r>
        <w:r w:rsidR="00E52E94">
          <w:rPr>
            <w:webHidden/>
          </w:rPr>
          <w:fldChar w:fldCharType="separate"/>
        </w:r>
        <w:r w:rsidR="00E52E94">
          <w:rPr>
            <w:webHidden/>
          </w:rPr>
          <w:t>140</w:t>
        </w:r>
        <w:r w:rsidR="00E52E94">
          <w:rPr>
            <w:webHidden/>
          </w:rPr>
          <w:fldChar w:fldCharType="end"/>
        </w:r>
      </w:hyperlink>
    </w:p>
    <w:p w14:paraId="55624544" w14:textId="77777777" w:rsidR="00E52E94" w:rsidRDefault="009808F5">
      <w:pPr>
        <w:pStyle w:val="TOC2"/>
        <w:rPr>
          <w:rFonts w:asciiTheme="minorHAnsi" w:eastAsiaTheme="minorEastAsia" w:hAnsiTheme="minorHAnsi" w:cstheme="minorBidi"/>
          <w:sz w:val="22"/>
          <w:szCs w:val="22"/>
          <w:lang w:eastAsia="en-AU"/>
        </w:rPr>
      </w:pPr>
      <w:hyperlink w:anchor="_Toc493572127" w:history="1">
        <w:r w:rsidR="00E52E94" w:rsidRPr="00561E84">
          <w:rPr>
            <w:rStyle w:val="Hyperlink"/>
          </w:rPr>
          <w:t>Structure</w:t>
        </w:r>
        <w:r w:rsidR="00E52E94">
          <w:rPr>
            <w:webHidden/>
          </w:rPr>
          <w:tab/>
        </w:r>
        <w:r w:rsidR="00E52E94">
          <w:rPr>
            <w:webHidden/>
          </w:rPr>
          <w:fldChar w:fldCharType="begin"/>
        </w:r>
        <w:r w:rsidR="00E52E94">
          <w:rPr>
            <w:webHidden/>
          </w:rPr>
          <w:instrText xml:space="preserve"> PAGEREF _Toc493572127 \h </w:instrText>
        </w:r>
        <w:r w:rsidR="00E52E94">
          <w:rPr>
            <w:webHidden/>
          </w:rPr>
        </w:r>
        <w:r w:rsidR="00E52E94">
          <w:rPr>
            <w:webHidden/>
          </w:rPr>
          <w:fldChar w:fldCharType="separate"/>
        </w:r>
        <w:r w:rsidR="00E52E94">
          <w:rPr>
            <w:webHidden/>
          </w:rPr>
          <w:t>140</w:t>
        </w:r>
        <w:r w:rsidR="00E52E94">
          <w:rPr>
            <w:webHidden/>
          </w:rPr>
          <w:fldChar w:fldCharType="end"/>
        </w:r>
      </w:hyperlink>
    </w:p>
    <w:p w14:paraId="36082848"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28" w:history="1">
        <w:r w:rsidR="00E52E94" w:rsidRPr="00561E84">
          <w:rPr>
            <w:rStyle w:val="Hyperlink"/>
          </w:rPr>
          <w:t>5.1</w:t>
        </w:r>
        <w:r w:rsidR="00E52E94">
          <w:rPr>
            <w:rFonts w:asciiTheme="minorHAnsi" w:eastAsiaTheme="minorEastAsia" w:hAnsiTheme="minorHAnsi" w:cstheme="minorBidi"/>
            <w:sz w:val="22"/>
            <w:szCs w:val="22"/>
            <w:lang w:eastAsia="en-AU"/>
          </w:rPr>
          <w:tab/>
        </w:r>
        <w:r w:rsidR="00E52E94" w:rsidRPr="00561E84">
          <w:rPr>
            <w:rStyle w:val="Hyperlink"/>
          </w:rPr>
          <w:t>Accrued income</w:t>
        </w:r>
        <w:r w:rsidR="00E52E94">
          <w:rPr>
            <w:webHidden/>
          </w:rPr>
          <w:tab/>
        </w:r>
        <w:r w:rsidR="00E52E94">
          <w:rPr>
            <w:webHidden/>
          </w:rPr>
          <w:fldChar w:fldCharType="begin"/>
        </w:r>
        <w:r w:rsidR="00E52E94">
          <w:rPr>
            <w:webHidden/>
          </w:rPr>
          <w:instrText xml:space="preserve"> PAGEREF _Toc493572128 \h </w:instrText>
        </w:r>
        <w:r w:rsidR="00E52E94">
          <w:rPr>
            <w:webHidden/>
          </w:rPr>
        </w:r>
        <w:r w:rsidR="00E52E94">
          <w:rPr>
            <w:webHidden/>
          </w:rPr>
          <w:fldChar w:fldCharType="separate"/>
        </w:r>
        <w:r w:rsidR="00E52E94">
          <w:rPr>
            <w:webHidden/>
          </w:rPr>
          <w:t>140</w:t>
        </w:r>
        <w:r w:rsidR="00E52E94">
          <w:rPr>
            <w:webHidden/>
          </w:rPr>
          <w:fldChar w:fldCharType="end"/>
        </w:r>
      </w:hyperlink>
    </w:p>
    <w:p w14:paraId="71FE1F2E"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29" w:history="1">
        <w:r w:rsidR="00E52E94" w:rsidRPr="00561E84">
          <w:rPr>
            <w:rStyle w:val="Hyperlink"/>
          </w:rPr>
          <w:t>5.2</w:t>
        </w:r>
        <w:r w:rsidR="00E52E94">
          <w:rPr>
            <w:rFonts w:asciiTheme="minorHAnsi" w:eastAsiaTheme="minorEastAsia" w:hAnsiTheme="minorHAnsi" w:cstheme="minorBidi"/>
            <w:sz w:val="22"/>
            <w:szCs w:val="22"/>
            <w:lang w:eastAsia="en-AU"/>
          </w:rPr>
          <w:tab/>
        </w:r>
        <w:r w:rsidR="00E52E94" w:rsidRPr="00561E84">
          <w:rPr>
            <w:rStyle w:val="Hyperlink"/>
          </w:rPr>
          <w:t>Receivables</w:t>
        </w:r>
        <w:r w:rsidR="00E52E94">
          <w:rPr>
            <w:webHidden/>
          </w:rPr>
          <w:tab/>
        </w:r>
        <w:r w:rsidR="00E52E94">
          <w:rPr>
            <w:webHidden/>
          </w:rPr>
          <w:fldChar w:fldCharType="begin"/>
        </w:r>
        <w:r w:rsidR="00E52E94">
          <w:rPr>
            <w:webHidden/>
          </w:rPr>
          <w:instrText xml:space="preserve"> PAGEREF _Toc493572129 \h </w:instrText>
        </w:r>
        <w:r w:rsidR="00E52E94">
          <w:rPr>
            <w:webHidden/>
          </w:rPr>
        </w:r>
        <w:r w:rsidR="00E52E94">
          <w:rPr>
            <w:webHidden/>
          </w:rPr>
          <w:fldChar w:fldCharType="separate"/>
        </w:r>
        <w:r w:rsidR="00E52E94">
          <w:rPr>
            <w:webHidden/>
          </w:rPr>
          <w:t>141</w:t>
        </w:r>
        <w:r w:rsidR="00E52E94">
          <w:rPr>
            <w:webHidden/>
          </w:rPr>
          <w:fldChar w:fldCharType="end"/>
        </w:r>
      </w:hyperlink>
    </w:p>
    <w:p w14:paraId="3CFF1D6C"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30" w:history="1">
        <w:r w:rsidR="00E52E94" w:rsidRPr="00561E84">
          <w:rPr>
            <w:rStyle w:val="Hyperlink"/>
          </w:rPr>
          <w:t>5.3</w:t>
        </w:r>
        <w:r w:rsidR="00E52E94">
          <w:rPr>
            <w:rFonts w:asciiTheme="minorHAnsi" w:eastAsiaTheme="minorEastAsia" w:hAnsiTheme="minorHAnsi" w:cstheme="minorBidi"/>
            <w:sz w:val="22"/>
            <w:szCs w:val="22"/>
            <w:lang w:eastAsia="en-AU"/>
          </w:rPr>
          <w:tab/>
        </w:r>
        <w:r w:rsidR="00E52E94" w:rsidRPr="00561E84">
          <w:rPr>
            <w:rStyle w:val="Hyperlink"/>
          </w:rPr>
          <w:t>Payables</w:t>
        </w:r>
        <w:r w:rsidR="00E52E94">
          <w:rPr>
            <w:webHidden/>
          </w:rPr>
          <w:tab/>
        </w:r>
        <w:r w:rsidR="00E52E94">
          <w:rPr>
            <w:webHidden/>
          </w:rPr>
          <w:fldChar w:fldCharType="begin"/>
        </w:r>
        <w:r w:rsidR="00E52E94">
          <w:rPr>
            <w:webHidden/>
          </w:rPr>
          <w:instrText xml:space="preserve"> PAGEREF _Toc493572130 \h </w:instrText>
        </w:r>
        <w:r w:rsidR="00E52E94">
          <w:rPr>
            <w:webHidden/>
          </w:rPr>
        </w:r>
        <w:r w:rsidR="00E52E94">
          <w:rPr>
            <w:webHidden/>
          </w:rPr>
          <w:fldChar w:fldCharType="separate"/>
        </w:r>
        <w:r w:rsidR="00E52E94">
          <w:rPr>
            <w:webHidden/>
          </w:rPr>
          <w:t>144</w:t>
        </w:r>
        <w:r w:rsidR="00E52E94">
          <w:rPr>
            <w:webHidden/>
          </w:rPr>
          <w:fldChar w:fldCharType="end"/>
        </w:r>
      </w:hyperlink>
    </w:p>
    <w:p w14:paraId="22189FDD"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31" w:history="1">
        <w:r w:rsidR="00E52E94" w:rsidRPr="00561E84">
          <w:rPr>
            <w:rStyle w:val="Hyperlink"/>
          </w:rPr>
          <w:t>5.4</w:t>
        </w:r>
        <w:r w:rsidR="00E52E94">
          <w:rPr>
            <w:rFonts w:asciiTheme="minorHAnsi" w:eastAsiaTheme="minorEastAsia" w:hAnsiTheme="minorHAnsi" w:cstheme="minorBidi"/>
            <w:sz w:val="22"/>
            <w:szCs w:val="22"/>
            <w:lang w:eastAsia="en-AU"/>
          </w:rPr>
          <w:tab/>
        </w:r>
        <w:r w:rsidR="00E52E94" w:rsidRPr="00561E84">
          <w:rPr>
            <w:rStyle w:val="Hyperlink"/>
          </w:rPr>
          <w:t>Other provisions</w:t>
        </w:r>
        <w:r w:rsidR="00E52E94">
          <w:rPr>
            <w:webHidden/>
          </w:rPr>
          <w:tab/>
        </w:r>
        <w:r w:rsidR="00E52E94">
          <w:rPr>
            <w:webHidden/>
          </w:rPr>
          <w:fldChar w:fldCharType="begin"/>
        </w:r>
        <w:r w:rsidR="00E52E94">
          <w:rPr>
            <w:webHidden/>
          </w:rPr>
          <w:instrText xml:space="preserve"> PAGEREF _Toc493572131 \h </w:instrText>
        </w:r>
        <w:r w:rsidR="00E52E94">
          <w:rPr>
            <w:webHidden/>
          </w:rPr>
        </w:r>
        <w:r w:rsidR="00E52E94">
          <w:rPr>
            <w:webHidden/>
          </w:rPr>
          <w:fldChar w:fldCharType="separate"/>
        </w:r>
        <w:r w:rsidR="00E52E94">
          <w:rPr>
            <w:webHidden/>
          </w:rPr>
          <w:t>146</w:t>
        </w:r>
        <w:r w:rsidR="00E52E94">
          <w:rPr>
            <w:webHidden/>
          </w:rPr>
          <w:fldChar w:fldCharType="end"/>
        </w:r>
      </w:hyperlink>
    </w:p>
    <w:p w14:paraId="25B99CC8"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32" w:history="1">
        <w:r w:rsidR="00E52E94" w:rsidRPr="00561E84">
          <w:rPr>
            <w:rStyle w:val="Hyperlink"/>
            <w:noProof/>
          </w:rPr>
          <w:t>6</w:t>
        </w:r>
        <w:r w:rsidR="00E52E94">
          <w:rPr>
            <w:rFonts w:asciiTheme="minorHAnsi" w:eastAsiaTheme="minorEastAsia" w:hAnsiTheme="minorHAnsi" w:cstheme="minorBidi"/>
            <w:b w:val="0"/>
            <w:noProof/>
            <w:sz w:val="22"/>
            <w:szCs w:val="22"/>
            <w:lang w:eastAsia="en-AU"/>
          </w:rPr>
          <w:tab/>
        </w:r>
        <w:r w:rsidR="00E52E94" w:rsidRPr="00561E84">
          <w:rPr>
            <w:rStyle w:val="Hyperlink"/>
            <w:noProof/>
          </w:rPr>
          <w:t>HOW WE FINANCE OUR OPERATIONS</w:t>
        </w:r>
        <w:r w:rsidR="00E52E94">
          <w:rPr>
            <w:noProof/>
            <w:webHidden/>
          </w:rPr>
          <w:tab/>
        </w:r>
        <w:r w:rsidR="00E52E94">
          <w:rPr>
            <w:noProof/>
            <w:webHidden/>
          </w:rPr>
          <w:fldChar w:fldCharType="begin"/>
        </w:r>
        <w:r w:rsidR="00E52E94">
          <w:rPr>
            <w:noProof/>
            <w:webHidden/>
          </w:rPr>
          <w:instrText xml:space="preserve"> PAGEREF _Toc493572132 \h </w:instrText>
        </w:r>
        <w:r w:rsidR="00E52E94">
          <w:rPr>
            <w:noProof/>
            <w:webHidden/>
          </w:rPr>
        </w:r>
        <w:r w:rsidR="00E52E94">
          <w:rPr>
            <w:noProof/>
            <w:webHidden/>
          </w:rPr>
          <w:fldChar w:fldCharType="separate"/>
        </w:r>
        <w:r w:rsidR="00E52E94">
          <w:rPr>
            <w:noProof/>
            <w:webHidden/>
          </w:rPr>
          <w:t>148</w:t>
        </w:r>
        <w:r w:rsidR="00E52E94">
          <w:rPr>
            <w:noProof/>
            <w:webHidden/>
          </w:rPr>
          <w:fldChar w:fldCharType="end"/>
        </w:r>
      </w:hyperlink>
    </w:p>
    <w:p w14:paraId="5CC060AC" w14:textId="77777777" w:rsidR="00E52E94" w:rsidRDefault="009808F5">
      <w:pPr>
        <w:pStyle w:val="TOC2"/>
        <w:rPr>
          <w:rFonts w:asciiTheme="minorHAnsi" w:eastAsiaTheme="minorEastAsia" w:hAnsiTheme="minorHAnsi" w:cstheme="minorBidi"/>
          <w:sz w:val="22"/>
          <w:szCs w:val="22"/>
          <w:lang w:eastAsia="en-AU"/>
        </w:rPr>
      </w:pPr>
      <w:hyperlink w:anchor="_Toc493572133" w:history="1">
        <w:r w:rsidR="00E52E94" w:rsidRPr="00561E84">
          <w:rPr>
            <w:rStyle w:val="Hyperlink"/>
          </w:rPr>
          <w:t>Introduction</w:t>
        </w:r>
        <w:r w:rsidR="00E52E94">
          <w:rPr>
            <w:webHidden/>
          </w:rPr>
          <w:tab/>
        </w:r>
        <w:r w:rsidR="00E52E94">
          <w:rPr>
            <w:webHidden/>
          </w:rPr>
          <w:fldChar w:fldCharType="begin"/>
        </w:r>
        <w:r w:rsidR="00E52E94">
          <w:rPr>
            <w:webHidden/>
          </w:rPr>
          <w:instrText xml:space="preserve"> PAGEREF _Toc493572133 \h </w:instrText>
        </w:r>
        <w:r w:rsidR="00E52E94">
          <w:rPr>
            <w:webHidden/>
          </w:rPr>
        </w:r>
        <w:r w:rsidR="00E52E94">
          <w:rPr>
            <w:webHidden/>
          </w:rPr>
          <w:fldChar w:fldCharType="separate"/>
        </w:r>
        <w:r w:rsidR="00E52E94">
          <w:rPr>
            <w:webHidden/>
          </w:rPr>
          <w:t>148</w:t>
        </w:r>
        <w:r w:rsidR="00E52E94">
          <w:rPr>
            <w:webHidden/>
          </w:rPr>
          <w:fldChar w:fldCharType="end"/>
        </w:r>
      </w:hyperlink>
    </w:p>
    <w:p w14:paraId="5B499347" w14:textId="77777777" w:rsidR="00E52E94" w:rsidRDefault="009808F5">
      <w:pPr>
        <w:pStyle w:val="TOC2"/>
        <w:rPr>
          <w:rFonts w:asciiTheme="minorHAnsi" w:eastAsiaTheme="minorEastAsia" w:hAnsiTheme="minorHAnsi" w:cstheme="minorBidi"/>
          <w:sz w:val="22"/>
          <w:szCs w:val="22"/>
          <w:lang w:eastAsia="en-AU"/>
        </w:rPr>
      </w:pPr>
      <w:hyperlink w:anchor="_Toc493572134" w:history="1">
        <w:r w:rsidR="00E52E94" w:rsidRPr="00561E84">
          <w:rPr>
            <w:rStyle w:val="Hyperlink"/>
          </w:rPr>
          <w:t>Structure</w:t>
        </w:r>
        <w:r w:rsidR="00E52E94">
          <w:rPr>
            <w:webHidden/>
          </w:rPr>
          <w:tab/>
        </w:r>
        <w:r w:rsidR="00E52E94">
          <w:rPr>
            <w:webHidden/>
          </w:rPr>
          <w:fldChar w:fldCharType="begin"/>
        </w:r>
        <w:r w:rsidR="00E52E94">
          <w:rPr>
            <w:webHidden/>
          </w:rPr>
          <w:instrText xml:space="preserve"> PAGEREF _Toc493572134 \h </w:instrText>
        </w:r>
        <w:r w:rsidR="00E52E94">
          <w:rPr>
            <w:webHidden/>
          </w:rPr>
        </w:r>
        <w:r w:rsidR="00E52E94">
          <w:rPr>
            <w:webHidden/>
          </w:rPr>
          <w:fldChar w:fldCharType="separate"/>
        </w:r>
        <w:r w:rsidR="00E52E94">
          <w:rPr>
            <w:webHidden/>
          </w:rPr>
          <w:t>148</w:t>
        </w:r>
        <w:r w:rsidR="00E52E94">
          <w:rPr>
            <w:webHidden/>
          </w:rPr>
          <w:fldChar w:fldCharType="end"/>
        </w:r>
      </w:hyperlink>
    </w:p>
    <w:p w14:paraId="30A4011B"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35" w:history="1">
        <w:r w:rsidR="00E52E94" w:rsidRPr="00561E84">
          <w:rPr>
            <w:rStyle w:val="Hyperlink"/>
          </w:rPr>
          <w:t>6.1</w:t>
        </w:r>
        <w:r w:rsidR="00E52E94">
          <w:rPr>
            <w:rFonts w:asciiTheme="minorHAnsi" w:eastAsiaTheme="minorEastAsia" w:hAnsiTheme="minorHAnsi" w:cstheme="minorBidi"/>
            <w:sz w:val="22"/>
            <w:szCs w:val="22"/>
            <w:lang w:eastAsia="en-AU"/>
          </w:rPr>
          <w:tab/>
        </w:r>
        <w:r w:rsidR="00E52E94" w:rsidRPr="00561E84">
          <w:rPr>
            <w:rStyle w:val="Hyperlink"/>
          </w:rPr>
          <w:t>Cash flow information and balances</w:t>
        </w:r>
        <w:r w:rsidR="00E52E94">
          <w:rPr>
            <w:webHidden/>
          </w:rPr>
          <w:tab/>
        </w:r>
        <w:r w:rsidR="00E52E94">
          <w:rPr>
            <w:webHidden/>
          </w:rPr>
          <w:fldChar w:fldCharType="begin"/>
        </w:r>
        <w:r w:rsidR="00E52E94">
          <w:rPr>
            <w:webHidden/>
          </w:rPr>
          <w:instrText xml:space="preserve"> PAGEREF _Toc493572135 \h </w:instrText>
        </w:r>
        <w:r w:rsidR="00E52E94">
          <w:rPr>
            <w:webHidden/>
          </w:rPr>
        </w:r>
        <w:r w:rsidR="00E52E94">
          <w:rPr>
            <w:webHidden/>
          </w:rPr>
          <w:fldChar w:fldCharType="separate"/>
        </w:r>
        <w:r w:rsidR="00E52E94">
          <w:rPr>
            <w:webHidden/>
          </w:rPr>
          <w:t>148</w:t>
        </w:r>
        <w:r w:rsidR="00E52E94">
          <w:rPr>
            <w:webHidden/>
          </w:rPr>
          <w:fldChar w:fldCharType="end"/>
        </w:r>
      </w:hyperlink>
    </w:p>
    <w:p w14:paraId="1ECB3B62"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36" w:history="1">
        <w:r w:rsidR="00E52E94" w:rsidRPr="00561E84">
          <w:rPr>
            <w:rStyle w:val="Hyperlink"/>
          </w:rPr>
          <w:t>6.2</w:t>
        </w:r>
        <w:r w:rsidR="00E52E94">
          <w:rPr>
            <w:rFonts w:asciiTheme="minorHAnsi" w:eastAsiaTheme="minorEastAsia" w:hAnsiTheme="minorHAnsi" w:cstheme="minorBidi"/>
            <w:sz w:val="22"/>
            <w:szCs w:val="22"/>
            <w:lang w:eastAsia="en-AU"/>
          </w:rPr>
          <w:tab/>
        </w:r>
        <w:r w:rsidR="00E52E94" w:rsidRPr="00561E84">
          <w:rPr>
            <w:rStyle w:val="Hyperlink"/>
          </w:rPr>
          <w:t>Trust account</w:t>
        </w:r>
        <w:r w:rsidR="00E52E94">
          <w:rPr>
            <w:webHidden/>
          </w:rPr>
          <w:tab/>
        </w:r>
        <w:r w:rsidR="00E52E94">
          <w:rPr>
            <w:webHidden/>
          </w:rPr>
          <w:fldChar w:fldCharType="begin"/>
        </w:r>
        <w:r w:rsidR="00E52E94">
          <w:rPr>
            <w:webHidden/>
          </w:rPr>
          <w:instrText xml:space="preserve"> PAGEREF _Toc493572136 \h </w:instrText>
        </w:r>
        <w:r w:rsidR="00E52E94">
          <w:rPr>
            <w:webHidden/>
          </w:rPr>
        </w:r>
        <w:r w:rsidR="00E52E94">
          <w:rPr>
            <w:webHidden/>
          </w:rPr>
          <w:fldChar w:fldCharType="separate"/>
        </w:r>
        <w:r w:rsidR="00E52E94">
          <w:rPr>
            <w:webHidden/>
          </w:rPr>
          <w:t>150</w:t>
        </w:r>
        <w:r w:rsidR="00E52E94">
          <w:rPr>
            <w:webHidden/>
          </w:rPr>
          <w:fldChar w:fldCharType="end"/>
        </w:r>
      </w:hyperlink>
    </w:p>
    <w:p w14:paraId="75B1D885"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37" w:history="1">
        <w:r w:rsidR="00E52E94" w:rsidRPr="00561E84">
          <w:rPr>
            <w:rStyle w:val="Hyperlink"/>
          </w:rPr>
          <w:t>6.3</w:t>
        </w:r>
        <w:r w:rsidR="00E52E94">
          <w:rPr>
            <w:rFonts w:asciiTheme="minorHAnsi" w:eastAsiaTheme="minorEastAsia" w:hAnsiTheme="minorHAnsi" w:cstheme="minorBidi"/>
            <w:sz w:val="22"/>
            <w:szCs w:val="22"/>
            <w:lang w:eastAsia="en-AU"/>
          </w:rPr>
          <w:tab/>
        </w:r>
        <w:r w:rsidR="00E52E94" w:rsidRPr="00561E84">
          <w:rPr>
            <w:rStyle w:val="Hyperlink"/>
          </w:rPr>
          <w:t>Commitments</w:t>
        </w:r>
        <w:r w:rsidR="00E52E94">
          <w:rPr>
            <w:webHidden/>
          </w:rPr>
          <w:tab/>
        </w:r>
        <w:r w:rsidR="00E52E94">
          <w:rPr>
            <w:webHidden/>
          </w:rPr>
          <w:fldChar w:fldCharType="begin"/>
        </w:r>
        <w:r w:rsidR="00E52E94">
          <w:rPr>
            <w:webHidden/>
          </w:rPr>
          <w:instrText xml:space="preserve"> PAGEREF _Toc493572137 \h </w:instrText>
        </w:r>
        <w:r w:rsidR="00E52E94">
          <w:rPr>
            <w:webHidden/>
          </w:rPr>
        </w:r>
        <w:r w:rsidR="00E52E94">
          <w:rPr>
            <w:webHidden/>
          </w:rPr>
          <w:fldChar w:fldCharType="separate"/>
        </w:r>
        <w:r w:rsidR="00E52E94">
          <w:rPr>
            <w:webHidden/>
          </w:rPr>
          <w:t>151</w:t>
        </w:r>
        <w:r w:rsidR="00E52E94">
          <w:rPr>
            <w:webHidden/>
          </w:rPr>
          <w:fldChar w:fldCharType="end"/>
        </w:r>
      </w:hyperlink>
    </w:p>
    <w:p w14:paraId="42CC4FD1"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38" w:history="1">
        <w:r w:rsidR="00E52E94" w:rsidRPr="00561E84">
          <w:rPr>
            <w:rStyle w:val="Hyperlink"/>
            <w:noProof/>
          </w:rPr>
          <w:t>7</w:t>
        </w:r>
        <w:r w:rsidR="00E52E94">
          <w:rPr>
            <w:rFonts w:asciiTheme="minorHAnsi" w:eastAsiaTheme="minorEastAsia" w:hAnsiTheme="minorHAnsi" w:cstheme="minorBidi"/>
            <w:b w:val="0"/>
            <w:noProof/>
            <w:sz w:val="22"/>
            <w:szCs w:val="22"/>
            <w:lang w:eastAsia="en-AU"/>
          </w:rPr>
          <w:tab/>
        </w:r>
        <w:r w:rsidR="00E52E94" w:rsidRPr="00561E84">
          <w:rPr>
            <w:rStyle w:val="Hyperlink"/>
            <w:noProof/>
          </w:rPr>
          <w:t>RISKS, CONTINGENCIES AND VALUATION JUDGEMENTS</w:t>
        </w:r>
        <w:r w:rsidR="00E52E94">
          <w:rPr>
            <w:noProof/>
            <w:webHidden/>
          </w:rPr>
          <w:tab/>
        </w:r>
        <w:r w:rsidR="00E52E94">
          <w:rPr>
            <w:noProof/>
            <w:webHidden/>
          </w:rPr>
          <w:fldChar w:fldCharType="begin"/>
        </w:r>
        <w:r w:rsidR="00E52E94">
          <w:rPr>
            <w:noProof/>
            <w:webHidden/>
          </w:rPr>
          <w:instrText xml:space="preserve"> PAGEREF _Toc493572138 \h </w:instrText>
        </w:r>
        <w:r w:rsidR="00E52E94">
          <w:rPr>
            <w:noProof/>
            <w:webHidden/>
          </w:rPr>
        </w:r>
        <w:r w:rsidR="00E52E94">
          <w:rPr>
            <w:noProof/>
            <w:webHidden/>
          </w:rPr>
          <w:fldChar w:fldCharType="separate"/>
        </w:r>
        <w:r w:rsidR="00E52E94">
          <w:rPr>
            <w:noProof/>
            <w:webHidden/>
          </w:rPr>
          <w:t>152</w:t>
        </w:r>
        <w:r w:rsidR="00E52E94">
          <w:rPr>
            <w:noProof/>
            <w:webHidden/>
          </w:rPr>
          <w:fldChar w:fldCharType="end"/>
        </w:r>
      </w:hyperlink>
    </w:p>
    <w:p w14:paraId="331ED52D" w14:textId="77777777" w:rsidR="00E52E94" w:rsidRDefault="009808F5">
      <w:pPr>
        <w:pStyle w:val="TOC2"/>
        <w:rPr>
          <w:rFonts w:asciiTheme="minorHAnsi" w:eastAsiaTheme="minorEastAsia" w:hAnsiTheme="minorHAnsi" w:cstheme="minorBidi"/>
          <w:sz w:val="22"/>
          <w:szCs w:val="22"/>
          <w:lang w:eastAsia="en-AU"/>
        </w:rPr>
      </w:pPr>
      <w:hyperlink w:anchor="_Toc493572139" w:history="1">
        <w:r w:rsidR="00E52E94" w:rsidRPr="00561E84">
          <w:rPr>
            <w:rStyle w:val="Hyperlink"/>
          </w:rPr>
          <w:t>Introduction</w:t>
        </w:r>
        <w:r w:rsidR="00E52E94">
          <w:rPr>
            <w:webHidden/>
          </w:rPr>
          <w:tab/>
        </w:r>
        <w:r w:rsidR="00E52E94">
          <w:rPr>
            <w:webHidden/>
          </w:rPr>
          <w:fldChar w:fldCharType="begin"/>
        </w:r>
        <w:r w:rsidR="00E52E94">
          <w:rPr>
            <w:webHidden/>
          </w:rPr>
          <w:instrText xml:space="preserve"> PAGEREF _Toc493572139 \h </w:instrText>
        </w:r>
        <w:r w:rsidR="00E52E94">
          <w:rPr>
            <w:webHidden/>
          </w:rPr>
        </w:r>
        <w:r w:rsidR="00E52E94">
          <w:rPr>
            <w:webHidden/>
          </w:rPr>
          <w:fldChar w:fldCharType="separate"/>
        </w:r>
        <w:r w:rsidR="00E52E94">
          <w:rPr>
            <w:webHidden/>
          </w:rPr>
          <w:t>152</w:t>
        </w:r>
        <w:r w:rsidR="00E52E94">
          <w:rPr>
            <w:webHidden/>
          </w:rPr>
          <w:fldChar w:fldCharType="end"/>
        </w:r>
      </w:hyperlink>
    </w:p>
    <w:p w14:paraId="40E4E76E" w14:textId="77777777" w:rsidR="00E52E94" w:rsidRDefault="009808F5">
      <w:pPr>
        <w:pStyle w:val="TOC2"/>
        <w:rPr>
          <w:rFonts w:asciiTheme="minorHAnsi" w:eastAsiaTheme="minorEastAsia" w:hAnsiTheme="minorHAnsi" w:cstheme="minorBidi"/>
          <w:sz w:val="22"/>
          <w:szCs w:val="22"/>
          <w:lang w:eastAsia="en-AU"/>
        </w:rPr>
      </w:pPr>
      <w:hyperlink w:anchor="_Toc493572140" w:history="1">
        <w:r w:rsidR="00E52E94" w:rsidRPr="00561E84">
          <w:rPr>
            <w:rStyle w:val="Hyperlink"/>
          </w:rPr>
          <w:t>Structure</w:t>
        </w:r>
        <w:r w:rsidR="00E52E94">
          <w:rPr>
            <w:webHidden/>
          </w:rPr>
          <w:tab/>
        </w:r>
        <w:r w:rsidR="00E52E94">
          <w:rPr>
            <w:webHidden/>
          </w:rPr>
          <w:fldChar w:fldCharType="begin"/>
        </w:r>
        <w:r w:rsidR="00E52E94">
          <w:rPr>
            <w:webHidden/>
          </w:rPr>
          <w:instrText xml:space="preserve"> PAGEREF _Toc493572140 \h </w:instrText>
        </w:r>
        <w:r w:rsidR="00E52E94">
          <w:rPr>
            <w:webHidden/>
          </w:rPr>
        </w:r>
        <w:r w:rsidR="00E52E94">
          <w:rPr>
            <w:webHidden/>
          </w:rPr>
          <w:fldChar w:fldCharType="separate"/>
        </w:r>
        <w:r w:rsidR="00E52E94">
          <w:rPr>
            <w:webHidden/>
          </w:rPr>
          <w:t>152</w:t>
        </w:r>
        <w:r w:rsidR="00E52E94">
          <w:rPr>
            <w:webHidden/>
          </w:rPr>
          <w:fldChar w:fldCharType="end"/>
        </w:r>
      </w:hyperlink>
    </w:p>
    <w:p w14:paraId="288F36C3"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41" w:history="1">
        <w:r w:rsidR="00E52E94" w:rsidRPr="00561E84">
          <w:rPr>
            <w:rStyle w:val="Hyperlink"/>
          </w:rPr>
          <w:t>7.1</w:t>
        </w:r>
        <w:r w:rsidR="00E52E94">
          <w:rPr>
            <w:rFonts w:asciiTheme="minorHAnsi" w:eastAsiaTheme="minorEastAsia" w:hAnsiTheme="minorHAnsi" w:cstheme="minorBidi"/>
            <w:sz w:val="22"/>
            <w:szCs w:val="22"/>
            <w:lang w:eastAsia="en-AU"/>
          </w:rPr>
          <w:tab/>
        </w:r>
        <w:r w:rsidR="00E52E94" w:rsidRPr="00561E84">
          <w:rPr>
            <w:rStyle w:val="Hyperlink"/>
          </w:rPr>
          <w:t>Financial instruments specific disclosures</w:t>
        </w:r>
        <w:r w:rsidR="00E52E94">
          <w:rPr>
            <w:webHidden/>
          </w:rPr>
          <w:tab/>
        </w:r>
        <w:r w:rsidR="00E52E94">
          <w:rPr>
            <w:webHidden/>
          </w:rPr>
          <w:fldChar w:fldCharType="begin"/>
        </w:r>
        <w:r w:rsidR="00E52E94">
          <w:rPr>
            <w:webHidden/>
          </w:rPr>
          <w:instrText xml:space="preserve"> PAGEREF _Toc493572141 \h </w:instrText>
        </w:r>
        <w:r w:rsidR="00E52E94">
          <w:rPr>
            <w:webHidden/>
          </w:rPr>
        </w:r>
        <w:r w:rsidR="00E52E94">
          <w:rPr>
            <w:webHidden/>
          </w:rPr>
          <w:fldChar w:fldCharType="separate"/>
        </w:r>
        <w:r w:rsidR="00E52E94">
          <w:rPr>
            <w:webHidden/>
          </w:rPr>
          <w:t>152</w:t>
        </w:r>
        <w:r w:rsidR="00E52E94">
          <w:rPr>
            <w:webHidden/>
          </w:rPr>
          <w:fldChar w:fldCharType="end"/>
        </w:r>
      </w:hyperlink>
    </w:p>
    <w:p w14:paraId="19349B7A"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42" w:history="1">
        <w:r w:rsidR="00E52E94" w:rsidRPr="00561E84">
          <w:rPr>
            <w:rStyle w:val="Hyperlink"/>
          </w:rPr>
          <w:t>7.2</w:t>
        </w:r>
        <w:r w:rsidR="00E52E94">
          <w:rPr>
            <w:rFonts w:asciiTheme="minorHAnsi" w:eastAsiaTheme="minorEastAsia" w:hAnsiTheme="minorHAnsi" w:cstheme="minorBidi"/>
            <w:sz w:val="22"/>
            <w:szCs w:val="22"/>
            <w:lang w:eastAsia="en-AU"/>
          </w:rPr>
          <w:tab/>
        </w:r>
        <w:r w:rsidR="00E52E94" w:rsidRPr="00561E84">
          <w:rPr>
            <w:rStyle w:val="Hyperlink"/>
          </w:rPr>
          <w:t>Contingent liabilities</w:t>
        </w:r>
        <w:r w:rsidR="00E52E94">
          <w:rPr>
            <w:webHidden/>
          </w:rPr>
          <w:tab/>
        </w:r>
        <w:r w:rsidR="00E52E94">
          <w:rPr>
            <w:webHidden/>
          </w:rPr>
          <w:fldChar w:fldCharType="begin"/>
        </w:r>
        <w:r w:rsidR="00E52E94">
          <w:rPr>
            <w:webHidden/>
          </w:rPr>
          <w:instrText xml:space="preserve"> PAGEREF _Toc493572142 \h </w:instrText>
        </w:r>
        <w:r w:rsidR="00E52E94">
          <w:rPr>
            <w:webHidden/>
          </w:rPr>
        </w:r>
        <w:r w:rsidR="00E52E94">
          <w:rPr>
            <w:webHidden/>
          </w:rPr>
          <w:fldChar w:fldCharType="separate"/>
        </w:r>
        <w:r w:rsidR="00E52E94">
          <w:rPr>
            <w:webHidden/>
          </w:rPr>
          <w:t>158</w:t>
        </w:r>
        <w:r w:rsidR="00E52E94">
          <w:rPr>
            <w:webHidden/>
          </w:rPr>
          <w:fldChar w:fldCharType="end"/>
        </w:r>
      </w:hyperlink>
    </w:p>
    <w:p w14:paraId="123D597C"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43" w:history="1">
        <w:r w:rsidR="00E52E94" w:rsidRPr="00561E84">
          <w:rPr>
            <w:rStyle w:val="Hyperlink"/>
          </w:rPr>
          <w:t>7.3</w:t>
        </w:r>
        <w:r w:rsidR="00E52E94">
          <w:rPr>
            <w:rFonts w:asciiTheme="minorHAnsi" w:eastAsiaTheme="minorEastAsia" w:hAnsiTheme="minorHAnsi" w:cstheme="minorBidi"/>
            <w:sz w:val="22"/>
            <w:szCs w:val="22"/>
            <w:lang w:eastAsia="en-AU"/>
          </w:rPr>
          <w:tab/>
        </w:r>
        <w:r w:rsidR="00E52E94" w:rsidRPr="00561E84">
          <w:rPr>
            <w:rStyle w:val="Hyperlink"/>
          </w:rPr>
          <w:t>Fair value determination</w:t>
        </w:r>
        <w:r w:rsidR="00E52E94">
          <w:rPr>
            <w:webHidden/>
          </w:rPr>
          <w:tab/>
        </w:r>
        <w:r w:rsidR="00E52E94">
          <w:rPr>
            <w:webHidden/>
          </w:rPr>
          <w:fldChar w:fldCharType="begin"/>
        </w:r>
        <w:r w:rsidR="00E52E94">
          <w:rPr>
            <w:webHidden/>
          </w:rPr>
          <w:instrText xml:space="preserve"> PAGEREF _Toc493572143 \h </w:instrText>
        </w:r>
        <w:r w:rsidR="00E52E94">
          <w:rPr>
            <w:webHidden/>
          </w:rPr>
        </w:r>
        <w:r w:rsidR="00E52E94">
          <w:rPr>
            <w:webHidden/>
          </w:rPr>
          <w:fldChar w:fldCharType="separate"/>
        </w:r>
        <w:r w:rsidR="00E52E94">
          <w:rPr>
            <w:webHidden/>
          </w:rPr>
          <w:t>158</w:t>
        </w:r>
        <w:r w:rsidR="00E52E94">
          <w:rPr>
            <w:webHidden/>
          </w:rPr>
          <w:fldChar w:fldCharType="end"/>
        </w:r>
      </w:hyperlink>
    </w:p>
    <w:p w14:paraId="569EAC6F"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44" w:history="1">
        <w:r w:rsidR="00E52E94" w:rsidRPr="00561E84">
          <w:rPr>
            <w:rStyle w:val="Hyperlink"/>
            <w:noProof/>
          </w:rPr>
          <w:t>8</w:t>
        </w:r>
        <w:r w:rsidR="00E52E94">
          <w:rPr>
            <w:rFonts w:asciiTheme="minorHAnsi" w:eastAsiaTheme="minorEastAsia" w:hAnsiTheme="minorHAnsi" w:cstheme="minorBidi"/>
            <w:b w:val="0"/>
            <w:noProof/>
            <w:sz w:val="22"/>
            <w:szCs w:val="22"/>
            <w:lang w:eastAsia="en-AU"/>
          </w:rPr>
          <w:tab/>
        </w:r>
        <w:r w:rsidR="00E52E94" w:rsidRPr="00561E84">
          <w:rPr>
            <w:rStyle w:val="Hyperlink"/>
            <w:noProof/>
          </w:rPr>
          <w:t>OTHER DISCLOSURES</w:t>
        </w:r>
        <w:r w:rsidR="00E52E94">
          <w:rPr>
            <w:noProof/>
            <w:webHidden/>
          </w:rPr>
          <w:tab/>
        </w:r>
        <w:r w:rsidR="00E52E94">
          <w:rPr>
            <w:noProof/>
            <w:webHidden/>
          </w:rPr>
          <w:fldChar w:fldCharType="begin"/>
        </w:r>
        <w:r w:rsidR="00E52E94">
          <w:rPr>
            <w:noProof/>
            <w:webHidden/>
          </w:rPr>
          <w:instrText xml:space="preserve"> PAGEREF _Toc493572144 \h </w:instrText>
        </w:r>
        <w:r w:rsidR="00E52E94">
          <w:rPr>
            <w:noProof/>
            <w:webHidden/>
          </w:rPr>
        </w:r>
        <w:r w:rsidR="00E52E94">
          <w:rPr>
            <w:noProof/>
            <w:webHidden/>
          </w:rPr>
          <w:fldChar w:fldCharType="separate"/>
        </w:r>
        <w:r w:rsidR="00E52E94">
          <w:rPr>
            <w:noProof/>
            <w:webHidden/>
          </w:rPr>
          <w:t>162</w:t>
        </w:r>
        <w:r w:rsidR="00E52E94">
          <w:rPr>
            <w:noProof/>
            <w:webHidden/>
          </w:rPr>
          <w:fldChar w:fldCharType="end"/>
        </w:r>
      </w:hyperlink>
    </w:p>
    <w:p w14:paraId="2049F59E" w14:textId="77777777" w:rsidR="00E52E94" w:rsidRDefault="009808F5">
      <w:pPr>
        <w:pStyle w:val="TOC2"/>
        <w:rPr>
          <w:rFonts w:asciiTheme="minorHAnsi" w:eastAsiaTheme="minorEastAsia" w:hAnsiTheme="minorHAnsi" w:cstheme="minorBidi"/>
          <w:sz w:val="22"/>
          <w:szCs w:val="22"/>
          <w:lang w:eastAsia="en-AU"/>
        </w:rPr>
      </w:pPr>
      <w:hyperlink w:anchor="_Toc493572145" w:history="1">
        <w:r w:rsidR="00E52E94" w:rsidRPr="00561E84">
          <w:rPr>
            <w:rStyle w:val="Hyperlink"/>
          </w:rPr>
          <w:t>Introduction</w:t>
        </w:r>
        <w:r w:rsidR="00E52E94">
          <w:rPr>
            <w:webHidden/>
          </w:rPr>
          <w:tab/>
        </w:r>
        <w:r w:rsidR="00E52E94">
          <w:rPr>
            <w:webHidden/>
          </w:rPr>
          <w:fldChar w:fldCharType="begin"/>
        </w:r>
        <w:r w:rsidR="00E52E94">
          <w:rPr>
            <w:webHidden/>
          </w:rPr>
          <w:instrText xml:space="preserve"> PAGEREF _Toc493572145 \h </w:instrText>
        </w:r>
        <w:r w:rsidR="00E52E94">
          <w:rPr>
            <w:webHidden/>
          </w:rPr>
        </w:r>
        <w:r w:rsidR="00E52E94">
          <w:rPr>
            <w:webHidden/>
          </w:rPr>
          <w:fldChar w:fldCharType="separate"/>
        </w:r>
        <w:r w:rsidR="00E52E94">
          <w:rPr>
            <w:webHidden/>
          </w:rPr>
          <w:t>162</w:t>
        </w:r>
        <w:r w:rsidR="00E52E94">
          <w:rPr>
            <w:webHidden/>
          </w:rPr>
          <w:fldChar w:fldCharType="end"/>
        </w:r>
      </w:hyperlink>
    </w:p>
    <w:p w14:paraId="50607953" w14:textId="77777777" w:rsidR="00E52E94" w:rsidRDefault="009808F5">
      <w:pPr>
        <w:pStyle w:val="TOC2"/>
        <w:rPr>
          <w:rFonts w:asciiTheme="minorHAnsi" w:eastAsiaTheme="minorEastAsia" w:hAnsiTheme="minorHAnsi" w:cstheme="minorBidi"/>
          <w:sz w:val="22"/>
          <w:szCs w:val="22"/>
          <w:lang w:eastAsia="en-AU"/>
        </w:rPr>
      </w:pPr>
      <w:hyperlink w:anchor="_Toc493572146" w:history="1">
        <w:r w:rsidR="00E52E94" w:rsidRPr="00561E84">
          <w:rPr>
            <w:rStyle w:val="Hyperlink"/>
          </w:rPr>
          <w:t>Structure</w:t>
        </w:r>
        <w:r w:rsidR="00E52E94">
          <w:rPr>
            <w:webHidden/>
          </w:rPr>
          <w:tab/>
        </w:r>
        <w:r w:rsidR="00E52E94">
          <w:rPr>
            <w:webHidden/>
          </w:rPr>
          <w:fldChar w:fldCharType="begin"/>
        </w:r>
        <w:r w:rsidR="00E52E94">
          <w:rPr>
            <w:webHidden/>
          </w:rPr>
          <w:instrText xml:space="preserve"> PAGEREF _Toc493572146 \h </w:instrText>
        </w:r>
        <w:r w:rsidR="00E52E94">
          <w:rPr>
            <w:webHidden/>
          </w:rPr>
        </w:r>
        <w:r w:rsidR="00E52E94">
          <w:rPr>
            <w:webHidden/>
          </w:rPr>
          <w:fldChar w:fldCharType="separate"/>
        </w:r>
        <w:r w:rsidR="00E52E94">
          <w:rPr>
            <w:webHidden/>
          </w:rPr>
          <w:t>162</w:t>
        </w:r>
        <w:r w:rsidR="00E52E94">
          <w:rPr>
            <w:webHidden/>
          </w:rPr>
          <w:fldChar w:fldCharType="end"/>
        </w:r>
      </w:hyperlink>
    </w:p>
    <w:p w14:paraId="201B5792"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47" w:history="1">
        <w:r w:rsidR="00E52E94" w:rsidRPr="00561E84">
          <w:rPr>
            <w:rStyle w:val="Hyperlink"/>
          </w:rPr>
          <w:t>8.1</w:t>
        </w:r>
        <w:r w:rsidR="00E52E94">
          <w:rPr>
            <w:rFonts w:asciiTheme="minorHAnsi" w:eastAsiaTheme="minorEastAsia" w:hAnsiTheme="minorHAnsi" w:cstheme="minorBidi"/>
            <w:sz w:val="22"/>
            <w:szCs w:val="22"/>
            <w:lang w:eastAsia="en-AU"/>
          </w:rPr>
          <w:tab/>
        </w:r>
        <w:r w:rsidR="00E52E94" w:rsidRPr="00561E84">
          <w:rPr>
            <w:rStyle w:val="Hyperlink"/>
          </w:rPr>
          <w:t>Ex-gratia expenses</w:t>
        </w:r>
        <w:r w:rsidR="00E52E94">
          <w:rPr>
            <w:webHidden/>
          </w:rPr>
          <w:tab/>
        </w:r>
        <w:r w:rsidR="00E52E94">
          <w:rPr>
            <w:webHidden/>
          </w:rPr>
          <w:fldChar w:fldCharType="begin"/>
        </w:r>
        <w:r w:rsidR="00E52E94">
          <w:rPr>
            <w:webHidden/>
          </w:rPr>
          <w:instrText xml:space="preserve"> PAGEREF _Toc493572147 \h </w:instrText>
        </w:r>
        <w:r w:rsidR="00E52E94">
          <w:rPr>
            <w:webHidden/>
          </w:rPr>
        </w:r>
        <w:r w:rsidR="00E52E94">
          <w:rPr>
            <w:webHidden/>
          </w:rPr>
          <w:fldChar w:fldCharType="separate"/>
        </w:r>
        <w:r w:rsidR="00E52E94">
          <w:rPr>
            <w:webHidden/>
          </w:rPr>
          <w:t>162</w:t>
        </w:r>
        <w:r w:rsidR="00E52E94">
          <w:rPr>
            <w:webHidden/>
          </w:rPr>
          <w:fldChar w:fldCharType="end"/>
        </w:r>
      </w:hyperlink>
    </w:p>
    <w:p w14:paraId="53FB3D87"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48" w:history="1">
        <w:r w:rsidR="00E52E94" w:rsidRPr="00561E84">
          <w:rPr>
            <w:rStyle w:val="Hyperlink"/>
          </w:rPr>
          <w:t>8.2</w:t>
        </w:r>
        <w:r w:rsidR="00E52E94">
          <w:rPr>
            <w:rFonts w:asciiTheme="minorHAnsi" w:eastAsiaTheme="minorEastAsia" w:hAnsiTheme="minorHAnsi" w:cstheme="minorBidi"/>
            <w:sz w:val="22"/>
            <w:szCs w:val="22"/>
            <w:lang w:eastAsia="en-AU"/>
          </w:rPr>
          <w:tab/>
        </w:r>
        <w:r w:rsidR="00E52E94" w:rsidRPr="00561E84">
          <w:rPr>
            <w:rStyle w:val="Hyperlink"/>
          </w:rPr>
          <w:t>Other economic flows included in net result</w:t>
        </w:r>
        <w:r w:rsidR="00E52E94">
          <w:rPr>
            <w:webHidden/>
          </w:rPr>
          <w:tab/>
        </w:r>
        <w:r w:rsidR="00E52E94">
          <w:rPr>
            <w:webHidden/>
          </w:rPr>
          <w:fldChar w:fldCharType="begin"/>
        </w:r>
        <w:r w:rsidR="00E52E94">
          <w:rPr>
            <w:webHidden/>
          </w:rPr>
          <w:instrText xml:space="preserve"> PAGEREF _Toc493572148 \h </w:instrText>
        </w:r>
        <w:r w:rsidR="00E52E94">
          <w:rPr>
            <w:webHidden/>
          </w:rPr>
        </w:r>
        <w:r w:rsidR="00E52E94">
          <w:rPr>
            <w:webHidden/>
          </w:rPr>
          <w:fldChar w:fldCharType="separate"/>
        </w:r>
        <w:r w:rsidR="00E52E94">
          <w:rPr>
            <w:webHidden/>
          </w:rPr>
          <w:t>163</w:t>
        </w:r>
        <w:r w:rsidR="00E52E94">
          <w:rPr>
            <w:webHidden/>
          </w:rPr>
          <w:fldChar w:fldCharType="end"/>
        </w:r>
      </w:hyperlink>
    </w:p>
    <w:p w14:paraId="68743470"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49" w:history="1">
        <w:r w:rsidR="00E52E94" w:rsidRPr="00561E84">
          <w:rPr>
            <w:rStyle w:val="Hyperlink"/>
          </w:rPr>
          <w:t>8.3</w:t>
        </w:r>
        <w:r w:rsidR="00E52E94">
          <w:rPr>
            <w:rFonts w:asciiTheme="minorHAnsi" w:eastAsiaTheme="minorEastAsia" w:hAnsiTheme="minorHAnsi" w:cstheme="minorBidi"/>
            <w:sz w:val="22"/>
            <w:szCs w:val="22"/>
            <w:lang w:eastAsia="en-AU"/>
          </w:rPr>
          <w:tab/>
        </w:r>
        <w:r w:rsidR="00E52E94" w:rsidRPr="00561E84">
          <w:rPr>
            <w:rStyle w:val="Hyperlink"/>
          </w:rPr>
          <w:t>Responsible persons</w:t>
        </w:r>
        <w:r w:rsidR="00E52E94">
          <w:rPr>
            <w:webHidden/>
          </w:rPr>
          <w:tab/>
        </w:r>
        <w:r w:rsidR="00E52E94">
          <w:rPr>
            <w:webHidden/>
          </w:rPr>
          <w:fldChar w:fldCharType="begin"/>
        </w:r>
        <w:r w:rsidR="00E52E94">
          <w:rPr>
            <w:webHidden/>
          </w:rPr>
          <w:instrText xml:space="preserve"> PAGEREF _Toc493572149 \h </w:instrText>
        </w:r>
        <w:r w:rsidR="00E52E94">
          <w:rPr>
            <w:webHidden/>
          </w:rPr>
        </w:r>
        <w:r w:rsidR="00E52E94">
          <w:rPr>
            <w:webHidden/>
          </w:rPr>
          <w:fldChar w:fldCharType="separate"/>
        </w:r>
        <w:r w:rsidR="00E52E94">
          <w:rPr>
            <w:webHidden/>
          </w:rPr>
          <w:t>164</w:t>
        </w:r>
        <w:r w:rsidR="00E52E94">
          <w:rPr>
            <w:webHidden/>
          </w:rPr>
          <w:fldChar w:fldCharType="end"/>
        </w:r>
      </w:hyperlink>
    </w:p>
    <w:p w14:paraId="4D0CA911"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50" w:history="1">
        <w:r w:rsidR="00E52E94" w:rsidRPr="00561E84">
          <w:rPr>
            <w:rStyle w:val="Hyperlink"/>
          </w:rPr>
          <w:t>8.4</w:t>
        </w:r>
        <w:r w:rsidR="00E52E94">
          <w:rPr>
            <w:rFonts w:asciiTheme="minorHAnsi" w:eastAsiaTheme="minorEastAsia" w:hAnsiTheme="minorHAnsi" w:cstheme="minorBidi"/>
            <w:sz w:val="22"/>
            <w:szCs w:val="22"/>
            <w:lang w:eastAsia="en-AU"/>
          </w:rPr>
          <w:tab/>
        </w:r>
        <w:r w:rsidR="00E52E94" w:rsidRPr="00561E84">
          <w:rPr>
            <w:rStyle w:val="Hyperlink"/>
          </w:rPr>
          <w:t>Remuneration of executives</w:t>
        </w:r>
        <w:r w:rsidR="00E52E94">
          <w:rPr>
            <w:webHidden/>
          </w:rPr>
          <w:tab/>
        </w:r>
        <w:r w:rsidR="00E52E94">
          <w:rPr>
            <w:webHidden/>
          </w:rPr>
          <w:fldChar w:fldCharType="begin"/>
        </w:r>
        <w:r w:rsidR="00E52E94">
          <w:rPr>
            <w:webHidden/>
          </w:rPr>
          <w:instrText xml:space="preserve"> PAGEREF _Toc493572150 \h </w:instrText>
        </w:r>
        <w:r w:rsidR="00E52E94">
          <w:rPr>
            <w:webHidden/>
          </w:rPr>
        </w:r>
        <w:r w:rsidR="00E52E94">
          <w:rPr>
            <w:webHidden/>
          </w:rPr>
          <w:fldChar w:fldCharType="separate"/>
        </w:r>
        <w:r w:rsidR="00E52E94">
          <w:rPr>
            <w:webHidden/>
          </w:rPr>
          <w:t>165</w:t>
        </w:r>
        <w:r w:rsidR="00E52E94">
          <w:rPr>
            <w:webHidden/>
          </w:rPr>
          <w:fldChar w:fldCharType="end"/>
        </w:r>
      </w:hyperlink>
    </w:p>
    <w:p w14:paraId="79BEDF18"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51" w:history="1">
        <w:r w:rsidR="00E52E94" w:rsidRPr="00561E84">
          <w:rPr>
            <w:rStyle w:val="Hyperlink"/>
          </w:rPr>
          <w:t>8.5</w:t>
        </w:r>
        <w:r w:rsidR="00E52E94">
          <w:rPr>
            <w:rFonts w:asciiTheme="minorHAnsi" w:eastAsiaTheme="minorEastAsia" w:hAnsiTheme="minorHAnsi" w:cstheme="minorBidi"/>
            <w:sz w:val="22"/>
            <w:szCs w:val="22"/>
            <w:lang w:eastAsia="en-AU"/>
          </w:rPr>
          <w:tab/>
        </w:r>
        <w:r w:rsidR="00E52E94" w:rsidRPr="00561E84">
          <w:rPr>
            <w:rStyle w:val="Hyperlink"/>
          </w:rPr>
          <w:t>Related parties</w:t>
        </w:r>
        <w:r w:rsidR="00E52E94">
          <w:rPr>
            <w:webHidden/>
          </w:rPr>
          <w:tab/>
        </w:r>
        <w:r w:rsidR="00E52E94">
          <w:rPr>
            <w:webHidden/>
          </w:rPr>
          <w:fldChar w:fldCharType="begin"/>
        </w:r>
        <w:r w:rsidR="00E52E94">
          <w:rPr>
            <w:webHidden/>
          </w:rPr>
          <w:instrText xml:space="preserve"> PAGEREF _Toc493572151 \h </w:instrText>
        </w:r>
        <w:r w:rsidR="00E52E94">
          <w:rPr>
            <w:webHidden/>
          </w:rPr>
        </w:r>
        <w:r w:rsidR="00E52E94">
          <w:rPr>
            <w:webHidden/>
          </w:rPr>
          <w:fldChar w:fldCharType="separate"/>
        </w:r>
        <w:r w:rsidR="00E52E94">
          <w:rPr>
            <w:webHidden/>
          </w:rPr>
          <w:t>166</w:t>
        </w:r>
        <w:r w:rsidR="00E52E94">
          <w:rPr>
            <w:webHidden/>
          </w:rPr>
          <w:fldChar w:fldCharType="end"/>
        </w:r>
      </w:hyperlink>
    </w:p>
    <w:p w14:paraId="2A818778"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52" w:history="1">
        <w:r w:rsidR="00E52E94" w:rsidRPr="00561E84">
          <w:rPr>
            <w:rStyle w:val="Hyperlink"/>
          </w:rPr>
          <w:t>8.6</w:t>
        </w:r>
        <w:r w:rsidR="00E52E94">
          <w:rPr>
            <w:rFonts w:asciiTheme="minorHAnsi" w:eastAsiaTheme="minorEastAsia" w:hAnsiTheme="minorHAnsi" w:cstheme="minorBidi"/>
            <w:sz w:val="22"/>
            <w:szCs w:val="22"/>
            <w:lang w:eastAsia="en-AU"/>
          </w:rPr>
          <w:tab/>
        </w:r>
        <w:r w:rsidR="00E52E94" w:rsidRPr="00561E84">
          <w:rPr>
            <w:rStyle w:val="Hyperlink"/>
          </w:rPr>
          <w:t>Remuneration of auditors</w:t>
        </w:r>
        <w:r w:rsidR="00E52E94">
          <w:rPr>
            <w:webHidden/>
          </w:rPr>
          <w:tab/>
        </w:r>
        <w:r w:rsidR="00E52E94">
          <w:rPr>
            <w:webHidden/>
          </w:rPr>
          <w:fldChar w:fldCharType="begin"/>
        </w:r>
        <w:r w:rsidR="00E52E94">
          <w:rPr>
            <w:webHidden/>
          </w:rPr>
          <w:instrText xml:space="preserve"> PAGEREF _Toc493572152 \h </w:instrText>
        </w:r>
        <w:r w:rsidR="00E52E94">
          <w:rPr>
            <w:webHidden/>
          </w:rPr>
        </w:r>
        <w:r w:rsidR="00E52E94">
          <w:rPr>
            <w:webHidden/>
          </w:rPr>
          <w:fldChar w:fldCharType="separate"/>
        </w:r>
        <w:r w:rsidR="00E52E94">
          <w:rPr>
            <w:webHidden/>
          </w:rPr>
          <w:t>167</w:t>
        </w:r>
        <w:r w:rsidR="00E52E94">
          <w:rPr>
            <w:webHidden/>
          </w:rPr>
          <w:fldChar w:fldCharType="end"/>
        </w:r>
      </w:hyperlink>
    </w:p>
    <w:p w14:paraId="4636C1DD"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53" w:history="1">
        <w:r w:rsidR="00E52E94" w:rsidRPr="00561E84">
          <w:rPr>
            <w:rStyle w:val="Hyperlink"/>
          </w:rPr>
          <w:t>8.7</w:t>
        </w:r>
        <w:r w:rsidR="00E52E94">
          <w:rPr>
            <w:rFonts w:asciiTheme="minorHAnsi" w:eastAsiaTheme="minorEastAsia" w:hAnsiTheme="minorHAnsi" w:cstheme="minorBidi"/>
            <w:sz w:val="22"/>
            <w:szCs w:val="22"/>
            <w:lang w:eastAsia="en-AU"/>
          </w:rPr>
          <w:tab/>
        </w:r>
        <w:r w:rsidR="00E52E94" w:rsidRPr="00561E84">
          <w:rPr>
            <w:rStyle w:val="Hyperlink"/>
          </w:rPr>
          <w:t>Subsequent events</w:t>
        </w:r>
        <w:r w:rsidR="00E52E94">
          <w:rPr>
            <w:webHidden/>
          </w:rPr>
          <w:tab/>
        </w:r>
        <w:r w:rsidR="00E52E94">
          <w:rPr>
            <w:webHidden/>
          </w:rPr>
          <w:fldChar w:fldCharType="begin"/>
        </w:r>
        <w:r w:rsidR="00E52E94">
          <w:rPr>
            <w:webHidden/>
          </w:rPr>
          <w:instrText xml:space="preserve"> PAGEREF _Toc493572153 \h </w:instrText>
        </w:r>
        <w:r w:rsidR="00E52E94">
          <w:rPr>
            <w:webHidden/>
          </w:rPr>
        </w:r>
        <w:r w:rsidR="00E52E94">
          <w:rPr>
            <w:webHidden/>
          </w:rPr>
          <w:fldChar w:fldCharType="separate"/>
        </w:r>
        <w:r w:rsidR="00E52E94">
          <w:rPr>
            <w:webHidden/>
          </w:rPr>
          <w:t>167</w:t>
        </w:r>
        <w:r w:rsidR="00E52E94">
          <w:rPr>
            <w:webHidden/>
          </w:rPr>
          <w:fldChar w:fldCharType="end"/>
        </w:r>
      </w:hyperlink>
    </w:p>
    <w:p w14:paraId="3DB808C3"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54" w:history="1">
        <w:r w:rsidR="00E52E94" w:rsidRPr="00561E84">
          <w:rPr>
            <w:rStyle w:val="Hyperlink"/>
          </w:rPr>
          <w:t>8.8</w:t>
        </w:r>
        <w:r w:rsidR="00E52E94">
          <w:rPr>
            <w:rFonts w:asciiTheme="minorHAnsi" w:eastAsiaTheme="minorEastAsia" w:hAnsiTheme="minorHAnsi" w:cstheme="minorBidi"/>
            <w:sz w:val="22"/>
            <w:szCs w:val="22"/>
            <w:lang w:eastAsia="en-AU"/>
          </w:rPr>
          <w:tab/>
        </w:r>
        <w:r w:rsidR="00E52E94" w:rsidRPr="00561E84">
          <w:rPr>
            <w:rStyle w:val="Hyperlink"/>
          </w:rPr>
          <w:t>Other accounting policies</w:t>
        </w:r>
        <w:r w:rsidR="00E52E94">
          <w:rPr>
            <w:webHidden/>
          </w:rPr>
          <w:tab/>
        </w:r>
        <w:r w:rsidR="00E52E94">
          <w:rPr>
            <w:webHidden/>
          </w:rPr>
          <w:fldChar w:fldCharType="begin"/>
        </w:r>
        <w:r w:rsidR="00E52E94">
          <w:rPr>
            <w:webHidden/>
          </w:rPr>
          <w:instrText xml:space="preserve"> PAGEREF _Toc493572154 \h </w:instrText>
        </w:r>
        <w:r w:rsidR="00E52E94">
          <w:rPr>
            <w:webHidden/>
          </w:rPr>
        </w:r>
        <w:r w:rsidR="00E52E94">
          <w:rPr>
            <w:webHidden/>
          </w:rPr>
          <w:fldChar w:fldCharType="separate"/>
        </w:r>
        <w:r w:rsidR="00E52E94">
          <w:rPr>
            <w:webHidden/>
          </w:rPr>
          <w:t>167</w:t>
        </w:r>
        <w:r w:rsidR="00E52E94">
          <w:rPr>
            <w:webHidden/>
          </w:rPr>
          <w:fldChar w:fldCharType="end"/>
        </w:r>
      </w:hyperlink>
    </w:p>
    <w:p w14:paraId="5834F3A2" w14:textId="77777777" w:rsidR="00E52E94" w:rsidRDefault="009808F5">
      <w:pPr>
        <w:pStyle w:val="TOC2"/>
        <w:tabs>
          <w:tab w:val="left" w:pos="880"/>
        </w:tabs>
        <w:rPr>
          <w:rFonts w:asciiTheme="minorHAnsi" w:eastAsiaTheme="minorEastAsia" w:hAnsiTheme="minorHAnsi" w:cstheme="minorBidi"/>
          <w:sz w:val="22"/>
          <w:szCs w:val="22"/>
          <w:lang w:eastAsia="en-AU"/>
        </w:rPr>
      </w:pPr>
      <w:hyperlink w:anchor="_Toc493572155" w:history="1">
        <w:r w:rsidR="00E52E94" w:rsidRPr="00561E84">
          <w:rPr>
            <w:rStyle w:val="Hyperlink"/>
          </w:rPr>
          <w:t>8.9</w:t>
        </w:r>
        <w:r w:rsidR="00E52E94">
          <w:rPr>
            <w:rFonts w:asciiTheme="minorHAnsi" w:eastAsiaTheme="minorEastAsia" w:hAnsiTheme="minorHAnsi" w:cstheme="minorBidi"/>
            <w:sz w:val="22"/>
            <w:szCs w:val="22"/>
            <w:lang w:eastAsia="en-AU"/>
          </w:rPr>
          <w:tab/>
        </w:r>
        <w:r w:rsidR="00E52E94" w:rsidRPr="00561E84">
          <w:rPr>
            <w:rStyle w:val="Hyperlink"/>
          </w:rPr>
          <w:t>Australian Accounting Standards issued that are not yet effective</w:t>
        </w:r>
        <w:r w:rsidR="00E52E94">
          <w:rPr>
            <w:webHidden/>
          </w:rPr>
          <w:tab/>
        </w:r>
        <w:r w:rsidR="00E52E94">
          <w:rPr>
            <w:webHidden/>
          </w:rPr>
          <w:fldChar w:fldCharType="begin"/>
        </w:r>
        <w:r w:rsidR="00E52E94">
          <w:rPr>
            <w:webHidden/>
          </w:rPr>
          <w:instrText xml:space="preserve"> PAGEREF _Toc493572155 \h </w:instrText>
        </w:r>
        <w:r w:rsidR="00E52E94">
          <w:rPr>
            <w:webHidden/>
          </w:rPr>
        </w:r>
        <w:r w:rsidR="00E52E94">
          <w:rPr>
            <w:webHidden/>
          </w:rPr>
          <w:fldChar w:fldCharType="separate"/>
        </w:r>
        <w:r w:rsidR="00E52E94">
          <w:rPr>
            <w:webHidden/>
          </w:rPr>
          <w:t>168</w:t>
        </w:r>
        <w:r w:rsidR="00E52E94">
          <w:rPr>
            <w:webHidden/>
          </w:rPr>
          <w:fldChar w:fldCharType="end"/>
        </w:r>
      </w:hyperlink>
    </w:p>
    <w:p w14:paraId="0273830B" w14:textId="77777777" w:rsidR="00E52E94" w:rsidRDefault="009808F5">
      <w:pPr>
        <w:pStyle w:val="TOC2"/>
        <w:tabs>
          <w:tab w:val="left" w:pos="1100"/>
        </w:tabs>
        <w:rPr>
          <w:rFonts w:asciiTheme="minorHAnsi" w:eastAsiaTheme="minorEastAsia" w:hAnsiTheme="minorHAnsi" w:cstheme="minorBidi"/>
          <w:sz w:val="22"/>
          <w:szCs w:val="22"/>
          <w:lang w:eastAsia="en-AU"/>
        </w:rPr>
      </w:pPr>
      <w:hyperlink w:anchor="_Toc493572156" w:history="1">
        <w:r w:rsidR="00E52E94" w:rsidRPr="00561E84">
          <w:rPr>
            <w:rStyle w:val="Hyperlink"/>
          </w:rPr>
          <w:t>8.10</w:t>
        </w:r>
        <w:r w:rsidR="00E52E94">
          <w:rPr>
            <w:rFonts w:asciiTheme="minorHAnsi" w:eastAsiaTheme="minorEastAsia" w:hAnsiTheme="minorHAnsi" w:cstheme="minorBidi"/>
            <w:sz w:val="22"/>
            <w:szCs w:val="22"/>
            <w:lang w:eastAsia="en-AU"/>
          </w:rPr>
          <w:tab/>
        </w:r>
        <w:r w:rsidR="00E52E94" w:rsidRPr="00561E84">
          <w:rPr>
            <w:rStyle w:val="Hyperlink"/>
          </w:rPr>
          <w:t>Changes to accounting policies</w:t>
        </w:r>
        <w:r w:rsidR="00E52E94">
          <w:rPr>
            <w:webHidden/>
          </w:rPr>
          <w:tab/>
        </w:r>
        <w:r w:rsidR="00E52E94">
          <w:rPr>
            <w:webHidden/>
          </w:rPr>
          <w:fldChar w:fldCharType="begin"/>
        </w:r>
        <w:r w:rsidR="00E52E94">
          <w:rPr>
            <w:webHidden/>
          </w:rPr>
          <w:instrText xml:space="preserve"> PAGEREF _Toc493572156 \h </w:instrText>
        </w:r>
        <w:r w:rsidR="00E52E94">
          <w:rPr>
            <w:webHidden/>
          </w:rPr>
        </w:r>
        <w:r w:rsidR="00E52E94">
          <w:rPr>
            <w:webHidden/>
          </w:rPr>
          <w:fldChar w:fldCharType="separate"/>
        </w:r>
        <w:r w:rsidR="00E52E94">
          <w:rPr>
            <w:webHidden/>
          </w:rPr>
          <w:t>171</w:t>
        </w:r>
        <w:r w:rsidR="00E52E94">
          <w:rPr>
            <w:webHidden/>
          </w:rPr>
          <w:fldChar w:fldCharType="end"/>
        </w:r>
      </w:hyperlink>
    </w:p>
    <w:p w14:paraId="2476F3C5" w14:textId="77777777" w:rsidR="00E52E94" w:rsidRDefault="009808F5">
      <w:pPr>
        <w:pStyle w:val="TOC2"/>
        <w:tabs>
          <w:tab w:val="left" w:pos="1100"/>
        </w:tabs>
        <w:rPr>
          <w:rFonts w:asciiTheme="minorHAnsi" w:eastAsiaTheme="minorEastAsia" w:hAnsiTheme="minorHAnsi" w:cstheme="minorBidi"/>
          <w:sz w:val="22"/>
          <w:szCs w:val="22"/>
          <w:lang w:eastAsia="en-AU"/>
        </w:rPr>
      </w:pPr>
      <w:hyperlink w:anchor="_Toc493572157" w:history="1">
        <w:r w:rsidR="00E52E94" w:rsidRPr="00561E84">
          <w:rPr>
            <w:rStyle w:val="Hyperlink"/>
          </w:rPr>
          <w:t>8.11</w:t>
        </w:r>
        <w:r w:rsidR="00E52E94">
          <w:rPr>
            <w:rFonts w:asciiTheme="minorHAnsi" w:eastAsiaTheme="minorEastAsia" w:hAnsiTheme="minorHAnsi" w:cstheme="minorBidi"/>
            <w:sz w:val="22"/>
            <w:szCs w:val="22"/>
            <w:lang w:eastAsia="en-AU"/>
          </w:rPr>
          <w:tab/>
        </w:r>
        <w:r w:rsidR="00E52E94" w:rsidRPr="00561E84">
          <w:rPr>
            <w:rStyle w:val="Hyperlink"/>
          </w:rPr>
          <w:t>Glossary of technical terms</w:t>
        </w:r>
        <w:r w:rsidR="00E52E94">
          <w:rPr>
            <w:webHidden/>
          </w:rPr>
          <w:tab/>
        </w:r>
        <w:r w:rsidR="00E52E94">
          <w:rPr>
            <w:webHidden/>
          </w:rPr>
          <w:fldChar w:fldCharType="begin"/>
        </w:r>
        <w:r w:rsidR="00E52E94">
          <w:rPr>
            <w:webHidden/>
          </w:rPr>
          <w:instrText xml:space="preserve"> PAGEREF _Toc493572157 \h </w:instrText>
        </w:r>
        <w:r w:rsidR="00E52E94">
          <w:rPr>
            <w:webHidden/>
          </w:rPr>
        </w:r>
        <w:r w:rsidR="00E52E94">
          <w:rPr>
            <w:webHidden/>
          </w:rPr>
          <w:fldChar w:fldCharType="separate"/>
        </w:r>
        <w:r w:rsidR="00E52E94">
          <w:rPr>
            <w:webHidden/>
          </w:rPr>
          <w:t>171</w:t>
        </w:r>
        <w:r w:rsidR="00E52E94">
          <w:rPr>
            <w:webHidden/>
          </w:rPr>
          <w:fldChar w:fldCharType="end"/>
        </w:r>
      </w:hyperlink>
    </w:p>
    <w:p w14:paraId="02729DF2" w14:textId="77777777" w:rsidR="00E52E94" w:rsidRDefault="009808F5">
      <w:pPr>
        <w:pStyle w:val="TOC2"/>
        <w:tabs>
          <w:tab w:val="left" w:pos="1100"/>
        </w:tabs>
        <w:rPr>
          <w:rFonts w:asciiTheme="minorHAnsi" w:eastAsiaTheme="minorEastAsia" w:hAnsiTheme="minorHAnsi" w:cstheme="minorBidi"/>
          <w:sz w:val="22"/>
          <w:szCs w:val="22"/>
          <w:lang w:eastAsia="en-AU"/>
        </w:rPr>
      </w:pPr>
      <w:hyperlink w:anchor="_Toc493572158" w:history="1">
        <w:r w:rsidR="00E52E94" w:rsidRPr="00561E84">
          <w:rPr>
            <w:rStyle w:val="Hyperlink"/>
          </w:rPr>
          <w:t>8.12</w:t>
        </w:r>
        <w:r w:rsidR="00E52E94">
          <w:rPr>
            <w:rFonts w:asciiTheme="minorHAnsi" w:eastAsiaTheme="minorEastAsia" w:hAnsiTheme="minorHAnsi" w:cstheme="minorBidi"/>
            <w:sz w:val="22"/>
            <w:szCs w:val="22"/>
            <w:lang w:eastAsia="en-AU"/>
          </w:rPr>
          <w:tab/>
        </w:r>
        <w:r w:rsidR="00E52E94" w:rsidRPr="00561E84">
          <w:rPr>
            <w:rStyle w:val="Hyperlink"/>
          </w:rPr>
          <w:t>Style conventions</w:t>
        </w:r>
        <w:r w:rsidR="00E52E94">
          <w:rPr>
            <w:webHidden/>
          </w:rPr>
          <w:tab/>
        </w:r>
        <w:r w:rsidR="00E52E94">
          <w:rPr>
            <w:webHidden/>
          </w:rPr>
          <w:fldChar w:fldCharType="begin"/>
        </w:r>
        <w:r w:rsidR="00E52E94">
          <w:rPr>
            <w:webHidden/>
          </w:rPr>
          <w:instrText xml:space="preserve"> PAGEREF _Toc493572158 \h </w:instrText>
        </w:r>
        <w:r w:rsidR="00E52E94">
          <w:rPr>
            <w:webHidden/>
          </w:rPr>
        </w:r>
        <w:r w:rsidR="00E52E94">
          <w:rPr>
            <w:webHidden/>
          </w:rPr>
          <w:fldChar w:fldCharType="separate"/>
        </w:r>
        <w:r w:rsidR="00E52E94">
          <w:rPr>
            <w:webHidden/>
          </w:rPr>
          <w:t>173</w:t>
        </w:r>
        <w:r w:rsidR="00E52E94">
          <w:rPr>
            <w:webHidden/>
          </w:rPr>
          <w:fldChar w:fldCharType="end"/>
        </w:r>
      </w:hyperlink>
    </w:p>
    <w:p w14:paraId="0221FB13"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59" w:history="1">
        <w:r w:rsidR="00E52E94" w:rsidRPr="00561E84">
          <w:rPr>
            <w:rStyle w:val="Hyperlink"/>
            <w:noProof/>
          </w:rPr>
          <w:t>Victorian Auditor General’s Independence Declaration</w:t>
        </w:r>
        <w:r w:rsidR="00E52E94">
          <w:rPr>
            <w:noProof/>
            <w:webHidden/>
          </w:rPr>
          <w:tab/>
        </w:r>
        <w:r w:rsidR="00E52E94">
          <w:rPr>
            <w:noProof/>
            <w:webHidden/>
          </w:rPr>
          <w:fldChar w:fldCharType="begin"/>
        </w:r>
        <w:r w:rsidR="00E52E94">
          <w:rPr>
            <w:noProof/>
            <w:webHidden/>
          </w:rPr>
          <w:instrText xml:space="preserve"> PAGEREF _Toc493572159 \h </w:instrText>
        </w:r>
        <w:r w:rsidR="00E52E94">
          <w:rPr>
            <w:noProof/>
            <w:webHidden/>
          </w:rPr>
        </w:r>
        <w:r w:rsidR="00E52E94">
          <w:rPr>
            <w:noProof/>
            <w:webHidden/>
          </w:rPr>
          <w:fldChar w:fldCharType="separate"/>
        </w:r>
        <w:r w:rsidR="00E52E94">
          <w:rPr>
            <w:noProof/>
            <w:webHidden/>
          </w:rPr>
          <w:t>174</w:t>
        </w:r>
        <w:r w:rsidR="00E52E94">
          <w:rPr>
            <w:noProof/>
            <w:webHidden/>
          </w:rPr>
          <w:fldChar w:fldCharType="end"/>
        </w:r>
      </w:hyperlink>
    </w:p>
    <w:p w14:paraId="6CA9B72F"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60" w:history="1">
        <w:r w:rsidR="00E52E94" w:rsidRPr="00561E84">
          <w:rPr>
            <w:rStyle w:val="Hyperlink"/>
            <w:noProof/>
          </w:rPr>
          <w:t>Appendices</w:t>
        </w:r>
        <w:r w:rsidR="00E52E94">
          <w:rPr>
            <w:noProof/>
            <w:webHidden/>
          </w:rPr>
          <w:tab/>
        </w:r>
        <w:r w:rsidR="00E52E94">
          <w:rPr>
            <w:noProof/>
            <w:webHidden/>
          </w:rPr>
          <w:fldChar w:fldCharType="begin"/>
        </w:r>
        <w:r w:rsidR="00E52E94">
          <w:rPr>
            <w:noProof/>
            <w:webHidden/>
          </w:rPr>
          <w:instrText xml:space="preserve"> PAGEREF _Toc493572160 \h </w:instrText>
        </w:r>
        <w:r w:rsidR="00E52E94">
          <w:rPr>
            <w:noProof/>
            <w:webHidden/>
          </w:rPr>
        </w:r>
        <w:r w:rsidR="00E52E94">
          <w:rPr>
            <w:noProof/>
            <w:webHidden/>
          </w:rPr>
          <w:fldChar w:fldCharType="separate"/>
        </w:r>
        <w:r w:rsidR="00E52E94">
          <w:rPr>
            <w:noProof/>
            <w:webHidden/>
          </w:rPr>
          <w:t>177</w:t>
        </w:r>
        <w:r w:rsidR="00E52E94">
          <w:rPr>
            <w:noProof/>
            <w:webHidden/>
          </w:rPr>
          <w:fldChar w:fldCharType="end"/>
        </w:r>
      </w:hyperlink>
    </w:p>
    <w:p w14:paraId="45E56827"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61" w:history="1">
        <w:r w:rsidR="00E52E94" w:rsidRPr="00561E84">
          <w:rPr>
            <w:rStyle w:val="Hyperlink"/>
            <w:noProof/>
          </w:rPr>
          <w:t>Appendix 1: Disclosure index</w:t>
        </w:r>
        <w:r w:rsidR="00E52E94">
          <w:rPr>
            <w:noProof/>
            <w:webHidden/>
          </w:rPr>
          <w:tab/>
        </w:r>
        <w:r w:rsidR="00E52E94">
          <w:rPr>
            <w:noProof/>
            <w:webHidden/>
          </w:rPr>
          <w:fldChar w:fldCharType="begin"/>
        </w:r>
        <w:r w:rsidR="00E52E94">
          <w:rPr>
            <w:noProof/>
            <w:webHidden/>
          </w:rPr>
          <w:instrText xml:space="preserve"> PAGEREF _Toc493572161 \h </w:instrText>
        </w:r>
        <w:r w:rsidR="00E52E94">
          <w:rPr>
            <w:noProof/>
            <w:webHidden/>
          </w:rPr>
        </w:r>
        <w:r w:rsidR="00E52E94">
          <w:rPr>
            <w:noProof/>
            <w:webHidden/>
          </w:rPr>
          <w:fldChar w:fldCharType="separate"/>
        </w:r>
        <w:r w:rsidR="00E52E94">
          <w:rPr>
            <w:noProof/>
            <w:webHidden/>
          </w:rPr>
          <w:t>178</w:t>
        </w:r>
        <w:r w:rsidR="00E52E94">
          <w:rPr>
            <w:noProof/>
            <w:webHidden/>
          </w:rPr>
          <w:fldChar w:fldCharType="end"/>
        </w:r>
      </w:hyperlink>
    </w:p>
    <w:p w14:paraId="0CD96987" w14:textId="77777777" w:rsidR="00E52E94" w:rsidRDefault="009808F5">
      <w:pPr>
        <w:pStyle w:val="TOC2"/>
        <w:rPr>
          <w:rFonts w:asciiTheme="minorHAnsi" w:eastAsiaTheme="minorEastAsia" w:hAnsiTheme="minorHAnsi" w:cstheme="minorBidi"/>
          <w:sz w:val="22"/>
          <w:szCs w:val="22"/>
          <w:lang w:eastAsia="en-AU"/>
        </w:rPr>
      </w:pPr>
      <w:hyperlink w:anchor="_Toc493572162" w:history="1">
        <w:r w:rsidR="00E52E94" w:rsidRPr="00561E84">
          <w:rPr>
            <w:rStyle w:val="Hyperlink"/>
          </w:rPr>
          <w:t>Ministerial Directions</w:t>
        </w:r>
        <w:r w:rsidR="00E52E94">
          <w:rPr>
            <w:webHidden/>
          </w:rPr>
          <w:tab/>
        </w:r>
        <w:r w:rsidR="00E52E94">
          <w:rPr>
            <w:webHidden/>
          </w:rPr>
          <w:fldChar w:fldCharType="begin"/>
        </w:r>
        <w:r w:rsidR="00E52E94">
          <w:rPr>
            <w:webHidden/>
          </w:rPr>
          <w:instrText xml:space="preserve"> PAGEREF _Toc493572162 \h </w:instrText>
        </w:r>
        <w:r w:rsidR="00E52E94">
          <w:rPr>
            <w:webHidden/>
          </w:rPr>
        </w:r>
        <w:r w:rsidR="00E52E94">
          <w:rPr>
            <w:webHidden/>
          </w:rPr>
          <w:fldChar w:fldCharType="separate"/>
        </w:r>
        <w:r w:rsidR="00E52E94">
          <w:rPr>
            <w:webHidden/>
          </w:rPr>
          <w:t>178</w:t>
        </w:r>
        <w:r w:rsidR="00E52E94">
          <w:rPr>
            <w:webHidden/>
          </w:rPr>
          <w:fldChar w:fldCharType="end"/>
        </w:r>
      </w:hyperlink>
    </w:p>
    <w:p w14:paraId="0BB20CDB" w14:textId="77777777" w:rsidR="00E52E94" w:rsidRDefault="009808F5">
      <w:pPr>
        <w:pStyle w:val="TOC2"/>
        <w:rPr>
          <w:rFonts w:asciiTheme="minorHAnsi" w:eastAsiaTheme="minorEastAsia" w:hAnsiTheme="minorHAnsi" w:cstheme="minorBidi"/>
          <w:sz w:val="22"/>
          <w:szCs w:val="22"/>
          <w:lang w:eastAsia="en-AU"/>
        </w:rPr>
      </w:pPr>
      <w:hyperlink w:anchor="_Toc493572163" w:history="1">
        <w:r w:rsidR="00E52E94" w:rsidRPr="00561E84">
          <w:rPr>
            <w:rStyle w:val="Hyperlink"/>
          </w:rPr>
          <w:t>Legislation</w:t>
        </w:r>
        <w:r w:rsidR="00E52E94">
          <w:rPr>
            <w:webHidden/>
          </w:rPr>
          <w:tab/>
        </w:r>
        <w:r w:rsidR="00E52E94">
          <w:rPr>
            <w:webHidden/>
          </w:rPr>
          <w:fldChar w:fldCharType="begin"/>
        </w:r>
        <w:r w:rsidR="00E52E94">
          <w:rPr>
            <w:webHidden/>
          </w:rPr>
          <w:instrText xml:space="preserve"> PAGEREF _Toc493572163 \h </w:instrText>
        </w:r>
        <w:r w:rsidR="00E52E94">
          <w:rPr>
            <w:webHidden/>
          </w:rPr>
        </w:r>
        <w:r w:rsidR="00E52E94">
          <w:rPr>
            <w:webHidden/>
          </w:rPr>
          <w:fldChar w:fldCharType="separate"/>
        </w:r>
        <w:r w:rsidR="00E52E94">
          <w:rPr>
            <w:webHidden/>
          </w:rPr>
          <w:t>180</w:t>
        </w:r>
        <w:r w:rsidR="00E52E94">
          <w:rPr>
            <w:webHidden/>
          </w:rPr>
          <w:fldChar w:fldCharType="end"/>
        </w:r>
      </w:hyperlink>
    </w:p>
    <w:p w14:paraId="48A3D27F"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64" w:history="1">
        <w:r w:rsidR="00E52E94" w:rsidRPr="00561E84">
          <w:rPr>
            <w:rStyle w:val="Hyperlink"/>
            <w:noProof/>
          </w:rPr>
          <w:t>Appendix 2: Justice and law reform submissions</w:t>
        </w:r>
        <w:r w:rsidR="00E52E94">
          <w:rPr>
            <w:noProof/>
            <w:webHidden/>
          </w:rPr>
          <w:tab/>
        </w:r>
        <w:r w:rsidR="00E52E94">
          <w:rPr>
            <w:noProof/>
            <w:webHidden/>
          </w:rPr>
          <w:fldChar w:fldCharType="begin"/>
        </w:r>
        <w:r w:rsidR="00E52E94">
          <w:rPr>
            <w:noProof/>
            <w:webHidden/>
          </w:rPr>
          <w:instrText xml:space="preserve"> PAGEREF _Toc493572164 \h </w:instrText>
        </w:r>
        <w:r w:rsidR="00E52E94">
          <w:rPr>
            <w:noProof/>
            <w:webHidden/>
          </w:rPr>
        </w:r>
        <w:r w:rsidR="00E52E94">
          <w:rPr>
            <w:noProof/>
            <w:webHidden/>
          </w:rPr>
          <w:fldChar w:fldCharType="separate"/>
        </w:r>
        <w:r w:rsidR="00E52E94">
          <w:rPr>
            <w:noProof/>
            <w:webHidden/>
          </w:rPr>
          <w:t>180</w:t>
        </w:r>
        <w:r w:rsidR="00E52E94">
          <w:rPr>
            <w:noProof/>
            <w:webHidden/>
          </w:rPr>
          <w:fldChar w:fldCharType="end"/>
        </w:r>
      </w:hyperlink>
    </w:p>
    <w:p w14:paraId="4FCF4108" w14:textId="77777777" w:rsidR="00E52E94" w:rsidRDefault="009808F5">
      <w:pPr>
        <w:pStyle w:val="TOC2"/>
        <w:rPr>
          <w:rFonts w:asciiTheme="minorHAnsi" w:eastAsiaTheme="minorEastAsia" w:hAnsiTheme="minorHAnsi" w:cstheme="minorBidi"/>
          <w:sz w:val="22"/>
          <w:szCs w:val="22"/>
          <w:lang w:eastAsia="en-AU"/>
        </w:rPr>
      </w:pPr>
      <w:hyperlink w:anchor="_Toc493572165" w:history="1">
        <w:r w:rsidR="00E52E94" w:rsidRPr="00561E84">
          <w:rPr>
            <w:rStyle w:val="Hyperlink"/>
          </w:rPr>
          <w:t>National Legal Aid submissions that Victoria Legal Aid endorsed</w:t>
        </w:r>
        <w:r w:rsidR="00E52E94">
          <w:rPr>
            <w:webHidden/>
          </w:rPr>
          <w:tab/>
        </w:r>
        <w:r w:rsidR="00E52E94">
          <w:rPr>
            <w:webHidden/>
          </w:rPr>
          <w:fldChar w:fldCharType="begin"/>
        </w:r>
        <w:r w:rsidR="00E52E94">
          <w:rPr>
            <w:webHidden/>
          </w:rPr>
          <w:instrText xml:space="preserve"> PAGEREF _Toc493572165 \h </w:instrText>
        </w:r>
        <w:r w:rsidR="00E52E94">
          <w:rPr>
            <w:webHidden/>
          </w:rPr>
        </w:r>
        <w:r w:rsidR="00E52E94">
          <w:rPr>
            <w:webHidden/>
          </w:rPr>
          <w:fldChar w:fldCharType="separate"/>
        </w:r>
        <w:r w:rsidR="00E52E94">
          <w:rPr>
            <w:webHidden/>
          </w:rPr>
          <w:t>184</w:t>
        </w:r>
        <w:r w:rsidR="00E52E94">
          <w:rPr>
            <w:webHidden/>
          </w:rPr>
          <w:fldChar w:fldCharType="end"/>
        </w:r>
      </w:hyperlink>
    </w:p>
    <w:p w14:paraId="5CFEA326" w14:textId="77777777" w:rsidR="00E52E94" w:rsidRDefault="009808F5">
      <w:pPr>
        <w:pStyle w:val="TOC1"/>
        <w:rPr>
          <w:rFonts w:asciiTheme="minorHAnsi" w:eastAsiaTheme="minorEastAsia" w:hAnsiTheme="minorHAnsi" w:cstheme="minorBidi"/>
          <w:b w:val="0"/>
          <w:noProof/>
          <w:sz w:val="22"/>
          <w:szCs w:val="22"/>
          <w:lang w:eastAsia="en-AU"/>
        </w:rPr>
      </w:pPr>
      <w:hyperlink w:anchor="_Toc493572166" w:history="1">
        <w:r w:rsidR="00E52E94" w:rsidRPr="00561E84">
          <w:rPr>
            <w:rStyle w:val="Hyperlink"/>
            <w:noProof/>
          </w:rPr>
          <w:t>Appendix 3: Sub-program performance report</w:t>
        </w:r>
        <w:r w:rsidR="00E52E94">
          <w:rPr>
            <w:noProof/>
            <w:webHidden/>
          </w:rPr>
          <w:tab/>
        </w:r>
        <w:r w:rsidR="00E52E94">
          <w:rPr>
            <w:noProof/>
            <w:webHidden/>
          </w:rPr>
          <w:fldChar w:fldCharType="begin"/>
        </w:r>
        <w:r w:rsidR="00E52E94">
          <w:rPr>
            <w:noProof/>
            <w:webHidden/>
          </w:rPr>
          <w:instrText xml:space="preserve"> PAGEREF _Toc493572166 \h </w:instrText>
        </w:r>
        <w:r w:rsidR="00E52E94">
          <w:rPr>
            <w:noProof/>
            <w:webHidden/>
          </w:rPr>
        </w:r>
        <w:r w:rsidR="00E52E94">
          <w:rPr>
            <w:noProof/>
            <w:webHidden/>
          </w:rPr>
          <w:fldChar w:fldCharType="separate"/>
        </w:r>
        <w:r w:rsidR="00E52E94">
          <w:rPr>
            <w:noProof/>
            <w:webHidden/>
          </w:rPr>
          <w:t>185</w:t>
        </w:r>
        <w:r w:rsidR="00E52E94">
          <w:rPr>
            <w:noProof/>
            <w:webHidden/>
          </w:rPr>
          <w:fldChar w:fldCharType="end"/>
        </w:r>
      </w:hyperlink>
    </w:p>
    <w:p w14:paraId="2FC5E171" w14:textId="77777777" w:rsidR="00E52E94" w:rsidRDefault="009808F5">
      <w:pPr>
        <w:pStyle w:val="TOC2"/>
        <w:rPr>
          <w:rFonts w:asciiTheme="minorHAnsi" w:eastAsiaTheme="minorEastAsia" w:hAnsiTheme="minorHAnsi" w:cstheme="minorBidi"/>
          <w:sz w:val="22"/>
          <w:szCs w:val="22"/>
          <w:lang w:eastAsia="en-AU"/>
        </w:rPr>
      </w:pPr>
      <w:hyperlink w:anchor="_Toc493572167" w:history="1">
        <w:r w:rsidR="00E52E94" w:rsidRPr="00561E84">
          <w:rPr>
            <w:rStyle w:val="Hyperlink"/>
          </w:rPr>
          <w:t>Civil Justice Program</w:t>
        </w:r>
        <w:r w:rsidR="00E52E94">
          <w:rPr>
            <w:webHidden/>
          </w:rPr>
          <w:tab/>
        </w:r>
        <w:r w:rsidR="00E52E94">
          <w:rPr>
            <w:webHidden/>
          </w:rPr>
          <w:fldChar w:fldCharType="begin"/>
        </w:r>
        <w:r w:rsidR="00E52E94">
          <w:rPr>
            <w:webHidden/>
          </w:rPr>
          <w:instrText xml:space="preserve"> PAGEREF _Toc493572167 \h </w:instrText>
        </w:r>
        <w:r w:rsidR="00E52E94">
          <w:rPr>
            <w:webHidden/>
          </w:rPr>
        </w:r>
        <w:r w:rsidR="00E52E94">
          <w:rPr>
            <w:webHidden/>
          </w:rPr>
          <w:fldChar w:fldCharType="separate"/>
        </w:r>
        <w:r w:rsidR="00E52E94">
          <w:rPr>
            <w:webHidden/>
          </w:rPr>
          <w:t>185</w:t>
        </w:r>
        <w:r w:rsidR="00E52E94">
          <w:rPr>
            <w:webHidden/>
          </w:rPr>
          <w:fldChar w:fldCharType="end"/>
        </w:r>
      </w:hyperlink>
    </w:p>
    <w:p w14:paraId="55667076" w14:textId="77777777" w:rsidR="00E52E94" w:rsidRDefault="009808F5">
      <w:pPr>
        <w:pStyle w:val="TOC2"/>
        <w:rPr>
          <w:rFonts w:asciiTheme="minorHAnsi" w:eastAsiaTheme="minorEastAsia" w:hAnsiTheme="minorHAnsi" w:cstheme="minorBidi"/>
          <w:sz w:val="22"/>
          <w:szCs w:val="22"/>
          <w:lang w:eastAsia="en-AU"/>
        </w:rPr>
      </w:pPr>
      <w:hyperlink w:anchor="_Toc493572168" w:history="1">
        <w:r w:rsidR="00E52E94" w:rsidRPr="00561E84">
          <w:rPr>
            <w:rStyle w:val="Hyperlink"/>
          </w:rPr>
          <w:t>Criminal Law Program</w:t>
        </w:r>
        <w:r w:rsidR="00E52E94">
          <w:rPr>
            <w:webHidden/>
          </w:rPr>
          <w:tab/>
        </w:r>
        <w:r w:rsidR="00E52E94">
          <w:rPr>
            <w:webHidden/>
          </w:rPr>
          <w:fldChar w:fldCharType="begin"/>
        </w:r>
        <w:r w:rsidR="00E52E94">
          <w:rPr>
            <w:webHidden/>
          </w:rPr>
          <w:instrText xml:space="preserve"> PAGEREF _Toc493572168 \h </w:instrText>
        </w:r>
        <w:r w:rsidR="00E52E94">
          <w:rPr>
            <w:webHidden/>
          </w:rPr>
        </w:r>
        <w:r w:rsidR="00E52E94">
          <w:rPr>
            <w:webHidden/>
          </w:rPr>
          <w:fldChar w:fldCharType="separate"/>
        </w:r>
        <w:r w:rsidR="00E52E94">
          <w:rPr>
            <w:webHidden/>
          </w:rPr>
          <w:t>187</w:t>
        </w:r>
        <w:r w:rsidR="00E52E94">
          <w:rPr>
            <w:webHidden/>
          </w:rPr>
          <w:fldChar w:fldCharType="end"/>
        </w:r>
      </w:hyperlink>
    </w:p>
    <w:p w14:paraId="55F5327C" w14:textId="77777777" w:rsidR="00E52E94" w:rsidRDefault="009808F5">
      <w:pPr>
        <w:pStyle w:val="TOC2"/>
        <w:rPr>
          <w:rFonts w:asciiTheme="minorHAnsi" w:eastAsiaTheme="minorEastAsia" w:hAnsiTheme="minorHAnsi" w:cstheme="minorBidi"/>
          <w:sz w:val="22"/>
          <w:szCs w:val="22"/>
          <w:lang w:eastAsia="en-AU"/>
        </w:rPr>
      </w:pPr>
      <w:hyperlink w:anchor="_Toc493572169" w:history="1">
        <w:r w:rsidR="00E52E94" w:rsidRPr="00561E84">
          <w:rPr>
            <w:rStyle w:val="Hyperlink"/>
          </w:rPr>
          <w:t>Family, Youth and Children’s Law Program</w:t>
        </w:r>
        <w:r w:rsidR="00E52E94">
          <w:rPr>
            <w:webHidden/>
          </w:rPr>
          <w:tab/>
        </w:r>
        <w:r w:rsidR="00E52E94">
          <w:rPr>
            <w:webHidden/>
          </w:rPr>
          <w:fldChar w:fldCharType="begin"/>
        </w:r>
        <w:r w:rsidR="00E52E94">
          <w:rPr>
            <w:webHidden/>
          </w:rPr>
          <w:instrText xml:space="preserve"> PAGEREF _Toc493572169 \h </w:instrText>
        </w:r>
        <w:r w:rsidR="00E52E94">
          <w:rPr>
            <w:webHidden/>
          </w:rPr>
        </w:r>
        <w:r w:rsidR="00E52E94">
          <w:rPr>
            <w:webHidden/>
          </w:rPr>
          <w:fldChar w:fldCharType="separate"/>
        </w:r>
        <w:r w:rsidR="00E52E94">
          <w:rPr>
            <w:webHidden/>
          </w:rPr>
          <w:t>190</w:t>
        </w:r>
        <w:r w:rsidR="00E52E94">
          <w:rPr>
            <w:webHidden/>
          </w:rPr>
          <w:fldChar w:fldCharType="end"/>
        </w:r>
      </w:hyperlink>
    </w:p>
    <w:p w14:paraId="3A9EB429" w14:textId="77777777" w:rsidR="00E52E94" w:rsidRDefault="009808F5">
      <w:pPr>
        <w:pStyle w:val="TOC2"/>
        <w:rPr>
          <w:rFonts w:asciiTheme="minorHAnsi" w:eastAsiaTheme="minorEastAsia" w:hAnsiTheme="minorHAnsi" w:cstheme="minorBidi"/>
          <w:sz w:val="22"/>
          <w:szCs w:val="22"/>
          <w:lang w:eastAsia="en-AU"/>
        </w:rPr>
      </w:pPr>
      <w:hyperlink w:anchor="_Toc493572170" w:history="1">
        <w:r w:rsidR="00E52E94" w:rsidRPr="00561E84">
          <w:rPr>
            <w:rStyle w:val="Hyperlink"/>
          </w:rPr>
          <w:t>Victoria Legal Aid Chambers</w:t>
        </w:r>
        <w:r w:rsidR="00E52E94">
          <w:rPr>
            <w:webHidden/>
          </w:rPr>
          <w:tab/>
        </w:r>
        <w:r w:rsidR="00E52E94">
          <w:rPr>
            <w:webHidden/>
          </w:rPr>
          <w:fldChar w:fldCharType="begin"/>
        </w:r>
        <w:r w:rsidR="00E52E94">
          <w:rPr>
            <w:webHidden/>
          </w:rPr>
          <w:instrText xml:space="preserve"> PAGEREF _Toc493572170 \h </w:instrText>
        </w:r>
        <w:r w:rsidR="00E52E94">
          <w:rPr>
            <w:webHidden/>
          </w:rPr>
        </w:r>
        <w:r w:rsidR="00E52E94">
          <w:rPr>
            <w:webHidden/>
          </w:rPr>
          <w:fldChar w:fldCharType="separate"/>
        </w:r>
        <w:r w:rsidR="00E52E94">
          <w:rPr>
            <w:webHidden/>
          </w:rPr>
          <w:t>192</w:t>
        </w:r>
        <w:r w:rsidR="00E52E94">
          <w:rPr>
            <w:webHidden/>
          </w:rPr>
          <w:fldChar w:fldCharType="end"/>
        </w:r>
      </w:hyperlink>
    </w:p>
    <w:p w14:paraId="790BB6D5" w14:textId="177D031F" w:rsidR="00F92EA5" w:rsidRDefault="00B40FE3" w:rsidP="0091377E">
      <w:pPr>
        <w:pStyle w:val="TOC1"/>
      </w:pPr>
      <w:r>
        <w:rPr>
          <w:b w:val="0"/>
          <w:noProof/>
        </w:rPr>
        <w:fldChar w:fldCharType="end"/>
      </w:r>
    </w:p>
    <w:p w14:paraId="51720469" w14:textId="77777777" w:rsidR="002B4970" w:rsidRPr="00A37C6E" w:rsidRDefault="002B4970" w:rsidP="00AA2CCE">
      <w:pPr>
        <w:rPr>
          <w:lang w:eastAsia="en-AU"/>
        </w:rPr>
        <w:sectPr w:rsidR="002B4970" w:rsidRPr="00A37C6E" w:rsidSect="007C05C3">
          <w:headerReference w:type="default" r:id="rId13"/>
          <w:footerReference w:type="default" r:id="rId14"/>
          <w:pgSz w:w="11906" w:h="16838" w:code="9"/>
          <w:pgMar w:top="1418" w:right="992" w:bottom="1134" w:left="1134" w:header="851" w:footer="284" w:gutter="0"/>
          <w:paperSrc w:first="7" w:other="7"/>
          <w:pgNumType w:fmt="lowerRoman" w:start="1"/>
          <w:cols w:space="720"/>
          <w:docGrid w:linePitch="299"/>
        </w:sectPr>
      </w:pPr>
    </w:p>
    <w:p w14:paraId="1E2013E0" w14:textId="7C911CA3" w:rsidR="00D764D1" w:rsidRDefault="00D764D1" w:rsidP="00D764D1">
      <w:pPr>
        <w:pStyle w:val="Heading1"/>
      </w:pPr>
      <w:bookmarkStart w:id="5" w:name="_Toc493498733"/>
      <w:bookmarkStart w:id="6" w:name="_Toc493572049"/>
      <w:r>
        <w:lastRenderedPageBreak/>
        <w:t>O</w:t>
      </w:r>
      <w:r w:rsidR="00440B95">
        <w:t xml:space="preserve">ur year </w:t>
      </w:r>
      <w:bookmarkEnd w:id="5"/>
      <w:bookmarkEnd w:id="6"/>
    </w:p>
    <w:p w14:paraId="4FA74926" w14:textId="567268B8" w:rsidR="00D764D1" w:rsidRPr="009B58AE" w:rsidRDefault="009808F5" w:rsidP="009B58AE">
      <w:pPr>
        <w:rPr>
          <w:b/>
        </w:rPr>
      </w:pPr>
      <w:hyperlink w:anchor="_About_Victoria_Legal" w:history="1">
        <w:r w:rsidR="00D764D1" w:rsidRPr="009B58AE">
          <w:rPr>
            <w:rStyle w:val="Hyperlink"/>
            <w:b/>
          </w:rPr>
          <w:t>About Victoria Legal Aid</w:t>
        </w:r>
      </w:hyperlink>
    </w:p>
    <w:p w14:paraId="5FAE094D" w14:textId="6CE30F92" w:rsidR="00D764D1" w:rsidRPr="009B58AE" w:rsidRDefault="009808F5" w:rsidP="009B58AE">
      <w:pPr>
        <w:rPr>
          <w:b/>
        </w:rPr>
      </w:pPr>
      <w:hyperlink w:anchor="_Chairperson_and_Managing" w:history="1">
        <w:r w:rsidR="00D764D1" w:rsidRPr="009B58AE">
          <w:rPr>
            <w:rStyle w:val="Hyperlink"/>
            <w:b/>
          </w:rPr>
          <w:t>Chairperson and Managing Director’s message</w:t>
        </w:r>
      </w:hyperlink>
    </w:p>
    <w:p w14:paraId="32A7A84A" w14:textId="011C699F" w:rsidR="00D764D1" w:rsidRPr="009B58AE" w:rsidRDefault="009808F5" w:rsidP="009B58AE">
      <w:pPr>
        <w:rPr>
          <w:b/>
        </w:rPr>
      </w:pPr>
      <w:hyperlink w:anchor="_Understanding_this_report" w:history="1">
        <w:r w:rsidR="00D764D1" w:rsidRPr="009B58AE">
          <w:rPr>
            <w:rStyle w:val="Hyperlink"/>
            <w:b/>
          </w:rPr>
          <w:t>Understanding the report</w:t>
        </w:r>
      </w:hyperlink>
    </w:p>
    <w:p w14:paraId="64EFE623" w14:textId="283C85F0" w:rsidR="00D764D1" w:rsidRPr="009B58AE" w:rsidRDefault="009808F5" w:rsidP="009B58AE">
      <w:pPr>
        <w:rPr>
          <w:b/>
        </w:rPr>
      </w:pPr>
      <w:hyperlink w:anchor="_Snapshot_of_key" w:history="1">
        <w:r w:rsidR="00D764D1" w:rsidRPr="009B58AE">
          <w:rPr>
            <w:rStyle w:val="Hyperlink"/>
            <w:b/>
          </w:rPr>
          <w:t>Snapshot of key service performance</w:t>
        </w:r>
      </w:hyperlink>
    </w:p>
    <w:p w14:paraId="625CC2F3" w14:textId="77777777" w:rsidR="00D764D1" w:rsidRDefault="00D764D1">
      <w:pPr>
        <w:spacing w:after="0" w:line="240" w:lineRule="auto"/>
        <w:rPr>
          <w:rFonts w:cs="Arial"/>
          <w:b/>
          <w:bCs/>
          <w:sz w:val="24"/>
          <w:lang w:eastAsia="en-AU"/>
        </w:rPr>
      </w:pPr>
      <w:r>
        <w:br w:type="page"/>
      </w:r>
    </w:p>
    <w:p w14:paraId="1BAFD63F" w14:textId="77777777" w:rsidR="00D764D1" w:rsidRDefault="00D764D1" w:rsidP="00D764D1">
      <w:pPr>
        <w:pStyle w:val="Heading2"/>
      </w:pPr>
      <w:bookmarkStart w:id="7" w:name="_About_Victoria_Legal"/>
      <w:bookmarkStart w:id="8" w:name="_Toc493498734"/>
      <w:bookmarkStart w:id="9" w:name="_Toc493572050"/>
      <w:bookmarkEnd w:id="7"/>
      <w:r>
        <w:lastRenderedPageBreak/>
        <w:t>About Victoria Legal Aid</w:t>
      </w:r>
      <w:bookmarkEnd w:id="8"/>
      <w:bookmarkEnd w:id="9"/>
    </w:p>
    <w:p w14:paraId="43BAECED" w14:textId="77777777" w:rsidR="00D764D1" w:rsidRDefault="00D764D1" w:rsidP="00D764D1">
      <w:pPr>
        <w:pStyle w:val="Heading3"/>
      </w:pPr>
      <w:r>
        <w:t>Our vision</w:t>
      </w:r>
    </w:p>
    <w:p w14:paraId="75202938" w14:textId="77777777" w:rsidR="00D764D1" w:rsidRDefault="00D764D1" w:rsidP="00D764D1">
      <w:r>
        <w:t>A fair and just society where rights and responsibilities are upheld.</w:t>
      </w:r>
    </w:p>
    <w:p w14:paraId="6DDA4379" w14:textId="77777777" w:rsidR="00D764D1" w:rsidRDefault="00D764D1" w:rsidP="00D764D1">
      <w:pPr>
        <w:pStyle w:val="Heading3"/>
      </w:pPr>
      <w:r>
        <w:t>Our purpose</w:t>
      </w:r>
    </w:p>
    <w:p w14:paraId="695B7C27" w14:textId="77777777" w:rsidR="00D764D1" w:rsidRDefault="00D764D1" w:rsidP="00D764D1">
      <w:r>
        <w:t>To make a difference in the lives of our clients and for the community by:</w:t>
      </w:r>
    </w:p>
    <w:p w14:paraId="75B6E677" w14:textId="77777777" w:rsidR="00D764D1" w:rsidRDefault="00D764D1" w:rsidP="00D764D1">
      <w:pPr>
        <w:pStyle w:val="Bullet1"/>
      </w:pPr>
      <w:r>
        <w:t>resolving and preventing legal problems</w:t>
      </w:r>
    </w:p>
    <w:p w14:paraId="04B45E91" w14:textId="77777777" w:rsidR="00D764D1" w:rsidRDefault="00D764D1" w:rsidP="00D764D1">
      <w:pPr>
        <w:pStyle w:val="Bullet1"/>
      </w:pPr>
      <w:r>
        <w:t>encouraging a fair and transparent justice system.</w:t>
      </w:r>
    </w:p>
    <w:p w14:paraId="169C938E" w14:textId="77777777" w:rsidR="00D764D1" w:rsidRDefault="00D764D1" w:rsidP="00D764D1">
      <w:pPr>
        <w:pStyle w:val="Heading3"/>
      </w:pPr>
      <w:r>
        <w:t>Our values</w:t>
      </w:r>
    </w:p>
    <w:p w14:paraId="0FD56EE1" w14:textId="77777777" w:rsidR="00D764D1" w:rsidRDefault="00D764D1" w:rsidP="00D764D1">
      <w:pPr>
        <w:pStyle w:val="Heading4"/>
      </w:pPr>
      <w:r>
        <w:t>Fairness</w:t>
      </w:r>
    </w:p>
    <w:p w14:paraId="0A0B5B60" w14:textId="77777777" w:rsidR="00D764D1" w:rsidRDefault="00D764D1" w:rsidP="00D764D1">
      <w:r>
        <w:t>We stand up for what is fair. We aim to be fair when making choices about which people we help and how we help them.</w:t>
      </w:r>
    </w:p>
    <w:p w14:paraId="70BD16BD" w14:textId="77777777" w:rsidR="00D764D1" w:rsidRDefault="00D764D1" w:rsidP="00D764D1">
      <w:pPr>
        <w:pStyle w:val="Heading4"/>
      </w:pPr>
      <w:r>
        <w:t>Care</w:t>
      </w:r>
    </w:p>
    <w:p w14:paraId="211E3897" w14:textId="77777777" w:rsidR="00D764D1" w:rsidRDefault="00D764D1" w:rsidP="00D764D1">
      <w:r>
        <w:t>We care about our clients and the community in which we live. We look out for and take care of each other.</w:t>
      </w:r>
    </w:p>
    <w:p w14:paraId="1F6DA9F0" w14:textId="77777777" w:rsidR="00D764D1" w:rsidRDefault="00D764D1" w:rsidP="00D764D1">
      <w:pPr>
        <w:pStyle w:val="Heading4"/>
      </w:pPr>
      <w:r>
        <w:t>Courage</w:t>
      </w:r>
    </w:p>
    <w:p w14:paraId="4D1D0EB0" w14:textId="77777777" w:rsidR="00D764D1" w:rsidRDefault="00D764D1" w:rsidP="00D764D1">
      <w:r>
        <w:t>We act with courage backed by evidence about what is best for clients and the community. We act with courage to be the best we can be.</w:t>
      </w:r>
    </w:p>
    <w:p w14:paraId="6EC9601C" w14:textId="77777777" w:rsidR="00D764D1" w:rsidRDefault="00D764D1" w:rsidP="00D764D1">
      <w:pPr>
        <w:pStyle w:val="Heading2"/>
      </w:pPr>
      <w:bookmarkStart w:id="10" w:name="_Toc493498735"/>
      <w:bookmarkStart w:id="11" w:name="_Toc493572051"/>
      <w:r>
        <w:t>Our functions</w:t>
      </w:r>
      <w:bookmarkEnd w:id="10"/>
      <w:bookmarkEnd w:id="11"/>
    </w:p>
    <w:p w14:paraId="3E78FAC6" w14:textId="77777777" w:rsidR="00D764D1" w:rsidRDefault="00D764D1" w:rsidP="00D764D1">
      <w:r>
        <w:t xml:space="preserve">Victoria Legal Aid is an independent statutory authority established under the </w:t>
      </w:r>
      <w:r w:rsidRPr="0001398B">
        <w:rPr>
          <w:i/>
        </w:rPr>
        <w:t>Legal Aid Act 1978</w:t>
      </w:r>
      <w:r>
        <w:t xml:space="preserve"> (Vic). We are funded by Commonwealth and Victorian governments but operate independently of government.</w:t>
      </w:r>
    </w:p>
    <w:p w14:paraId="42394749" w14:textId="77777777" w:rsidR="00D764D1" w:rsidRDefault="00D764D1" w:rsidP="00D764D1">
      <w:r>
        <w:t>Our statutory objectives</w:t>
      </w:r>
      <w:r>
        <w:rPr>
          <w:rStyle w:val="FootnoteReference"/>
        </w:rPr>
        <w:footnoteReference w:id="1"/>
      </w:r>
      <w:r>
        <w:t xml:space="preserve"> are to:</w:t>
      </w:r>
    </w:p>
    <w:p w14:paraId="2A708EB1" w14:textId="77777777" w:rsidR="00D764D1" w:rsidRDefault="00D764D1" w:rsidP="00D764D1">
      <w:pPr>
        <w:pStyle w:val="Bullet1"/>
      </w:pPr>
      <w:r>
        <w:t>provide legal aid in the most effective, economic and efficient manner</w:t>
      </w:r>
    </w:p>
    <w:p w14:paraId="3B1EE79B" w14:textId="77777777" w:rsidR="00D764D1" w:rsidRDefault="00D764D1" w:rsidP="00D764D1">
      <w:pPr>
        <w:pStyle w:val="Bullet1"/>
      </w:pPr>
      <w:r>
        <w:t>manage resources to make legal aid available at a reasonable cost to the community and on an equitable basis throughout the state</w:t>
      </w:r>
    </w:p>
    <w:p w14:paraId="2BA7EDD7" w14:textId="77777777" w:rsidR="00D764D1" w:rsidRDefault="00D764D1" w:rsidP="00D764D1">
      <w:pPr>
        <w:pStyle w:val="Bullet1"/>
      </w:pPr>
      <w:r>
        <w:t>provide to the community improved access to justice and legal remedies</w:t>
      </w:r>
    </w:p>
    <w:p w14:paraId="645C2459" w14:textId="77777777" w:rsidR="00D764D1" w:rsidRDefault="00D764D1" w:rsidP="00D764D1">
      <w:pPr>
        <w:pStyle w:val="Bullet1"/>
      </w:pPr>
      <w:r>
        <w:t>pursue innovative means of providing legal aid directed at minimising the need for individual legal services in the community.</w:t>
      </w:r>
    </w:p>
    <w:p w14:paraId="3DEB62F8" w14:textId="77777777" w:rsidR="00D764D1" w:rsidRDefault="00D764D1">
      <w:pPr>
        <w:spacing w:after="0" w:line="240" w:lineRule="auto"/>
      </w:pPr>
      <w:r>
        <w:br w:type="page"/>
      </w:r>
    </w:p>
    <w:p w14:paraId="0A408882" w14:textId="77777777" w:rsidR="00D764D1" w:rsidRDefault="00D764D1" w:rsidP="00D764D1">
      <w:r>
        <w:lastRenderedPageBreak/>
        <w:t>In so doing, we may:</w:t>
      </w:r>
      <w:r>
        <w:rPr>
          <w:rStyle w:val="FootnoteReference"/>
        </w:rPr>
        <w:footnoteReference w:id="2"/>
      </w:r>
    </w:p>
    <w:p w14:paraId="68C1907B" w14:textId="77777777" w:rsidR="00D764D1" w:rsidRDefault="00D764D1" w:rsidP="002E0840">
      <w:pPr>
        <w:pStyle w:val="Bullet1"/>
      </w:pPr>
      <w:r>
        <w:t>co-operate with social service or social welfare organisations</w:t>
      </w:r>
    </w:p>
    <w:p w14:paraId="64D0B3CB" w14:textId="77777777" w:rsidR="00D764D1" w:rsidRDefault="00D764D1" w:rsidP="002E0840">
      <w:pPr>
        <w:pStyle w:val="Bullet1"/>
      </w:pPr>
      <w:r>
        <w:t>undertake research</w:t>
      </w:r>
    </w:p>
    <w:p w14:paraId="358E6F47" w14:textId="77777777" w:rsidR="00D764D1" w:rsidRDefault="00D764D1" w:rsidP="002E0840">
      <w:pPr>
        <w:pStyle w:val="Bullet1"/>
      </w:pPr>
      <w:r>
        <w:t>make recommendations to reform the law</w:t>
      </w:r>
    </w:p>
    <w:p w14:paraId="344FCC4A" w14:textId="77777777" w:rsidR="00D764D1" w:rsidRDefault="00D764D1" w:rsidP="002E0840">
      <w:pPr>
        <w:pStyle w:val="Bullet1"/>
      </w:pPr>
      <w:r>
        <w:t>carry out educational programs</w:t>
      </w:r>
    </w:p>
    <w:p w14:paraId="745CF005" w14:textId="77777777" w:rsidR="00D764D1" w:rsidRDefault="00D764D1" w:rsidP="002E0840">
      <w:pPr>
        <w:pStyle w:val="Bullet1"/>
      </w:pPr>
      <w:r>
        <w:t>provide financial assistance to voluntary legal aid bodies.</w:t>
      </w:r>
    </w:p>
    <w:p w14:paraId="2C70F86A" w14:textId="77777777" w:rsidR="00D764D1" w:rsidRDefault="00D764D1" w:rsidP="00D764D1">
      <w:r>
        <w:t>In performing</w:t>
      </w:r>
      <w:r w:rsidR="002E0840">
        <w:t xml:space="preserve"> our functions, we must:</w:t>
      </w:r>
      <w:r w:rsidR="002E0840">
        <w:rPr>
          <w:rStyle w:val="FootnoteReference"/>
        </w:rPr>
        <w:footnoteReference w:id="3"/>
      </w:r>
    </w:p>
    <w:p w14:paraId="04F6B315" w14:textId="77777777" w:rsidR="00D764D1" w:rsidRDefault="00D764D1" w:rsidP="002E0840">
      <w:pPr>
        <w:pStyle w:val="Bullet1"/>
      </w:pPr>
      <w:r>
        <w:t>ensure that legal aid is pro</w:t>
      </w:r>
      <w:r w:rsidR="002E0840">
        <w:t xml:space="preserve">vided in a manner which dispels </w:t>
      </w:r>
      <w:r>
        <w:t>fear and distrust</w:t>
      </w:r>
    </w:p>
    <w:p w14:paraId="0740E56E" w14:textId="77777777" w:rsidR="00D764D1" w:rsidRDefault="00D764D1" w:rsidP="002E0840">
      <w:pPr>
        <w:pStyle w:val="Bullet1"/>
      </w:pPr>
      <w:r>
        <w:t>establish any local off</w:t>
      </w:r>
      <w:r w:rsidR="002E0840">
        <w:t xml:space="preserve">ices considered appropriate and </w:t>
      </w:r>
      <w:r>
        <w:t>generally use best endeavo</w:t>
      </w:r>
      <w:r w:rsidR="002E0840">
        <w:t xml:space="preserve">urs to make legal aid available </w:t>
      </w:r>
      <w:r>
        <w:t>throughout the state</w:t>
      </w:r>
    </w:p>
    <w:p w14:paraId="5FAE544C" w14:textId="77777777" w:rsidR="00D764D1" w:rsidRDefault="00D764D1" w:rsidP="002E0840">
      <w:pPr>
        <w:pStyle w:val="Bullet1"/>
      </w:pPr>
      <w:r>
        <w:t>determine prioritie</w:t>
      </w:r>
      <w:r w:rsidR="002E0840">
        <w:t xml:space="preserve">s around who gets legal aid and </w:t>
      </w:r>
      <w:r>
        <w:t>guidelines for the alloc</w:t>
      </w:r>
      <w:r w:rsidR="002E0840">
        <w:t xml:space="preserve">ation of work between staff and </w:t>
      </w:r>
      <w:r>
        <w:t>private practitioners</w:t>
      </w:r>
    </w:p>
    <w:p w14:paraId="3DE4CF50" w14:textId="77777777" w:rsidR="002E0840" w:rsidRDefault="00D764D1" w:rsidP="002E0840">
      <w:pPr>
        <w:pStyle w:val="Bullet1"/>
      </w:pPr>
      <w:r>
        <w:t xml:space="preserve">co-operate with </w:t>
      </w:r>
      <w:r w:rsidR="002E0840">
        <w:t xml:space="preserve">other legal aid commissions and </w:t>
      </w:r>
      <w:r>
        <w:t>professional associations to</w:t>
      </w:r>
      <w:r w:rsidR="002E0840">
        <w:t xml:space="preserve"> facilitate the use of services </w:t>
      </w:r>
      <w:r>
        <w:t>provided by private legal pra</w:t>
      </w:r>
      <w:r w:rsidR="002E0840">
        <w:t xml:space="preserve">ctitioners </w:t>
      </w:r>
    </w:p>
    <w:p w14:paraId="0DF1F287" w14:textId="77777777" w:rsidR="002E0840" w:rsidRDefault="00D764D1" w:rsidP="002E0840">
      <w:pPr>
        <w:pStyle w:val="Bullet1"/>
      </w:pPr>
      <w:r>
        <w:t xml:space="preserve">make maximum use </w:t>
      </w:r>
      <w:r w:rsidR="002E0840">
        <w:t xml:space="preserve">of services which private legal </w:t>
      </w:r>
      <w:r>
        <w:t xml:space="preserve">practitioners offer </w:t>
      </w:r>
      <w:r w:rsidR="002E0840">
        <w:t>to provide on a voluntary basis</w:t>
      </w:r>
    </w:p>
    <w:p w14:paraId="15F1DCF1" w14:textId="77777777" w:rsidR="00D764D1" w:rsidRDefault="00D764D1" w:rsidP="002E0840">
      <w:pPr>
        <w:pStyle w:val="Bullet1"/>
      </w:pPr>
      <w:r>
        <w:t>endeavour to secure the service</w:t>
      </w:r>
      <w:r w:rsidR="002E0840">
        <w:t xml:space="preserve">s of interpreters, counsellors, </w:t>
      </w:r>
      <w:r>
        <w:t>welfare officers and othe</w:t>
      </w:r>
      <w:r w:rsidR="002E0840">
        <w:t xml:space="preserve">r appropriate persons to assist </w:t>
      </w:r>
      <w:r>
        <w:t>people where necessary</w:t>
      </w:r>
    </w:p>
    <w:p w14:paraId="7AB5D05B" w14:textId="77777777" w:rsidR="00D764D1" w:rsidRDefault="00D764D1" w:rsidP="002E0840">
      <w:pPr>
        <w:pStyle w:val="Bullet1"/>
      </w:pPr>
      <w:r>
        <w:t>inform the public of the services we provide and the</w:t>
      </w:r>
      <w:r w:rsidR="002E0840">
        <w:t xml:space="preserve"> </w:t>
      </w:r>
      <w:r>
        <w:t>conditions on which those services are provided</w:t>
      </w:r>
    </w:p>
    <w:p w14:paraId="2C0725DA" w14:textId="77777777" w:rsidR="00D764D1" w:rsidRDefault="00D764D1" w:rsidP="002E0840">
      <w:pPr>
        <w:pStyle w:val="Bullet1"/>
      </w:pPr>
      <w:r>
        <w:t>encourage and permit l</w:t>
      </w:r>
      <w:r w:rsidR="002E0840">
        <w:t xml:space="preserve">aw students to participate on a </w:t>
      </w:r>
      <w:r>
        <w:t xml:space="preserve">voluntary basis and under </w:t>
      </w:r>
      <w:r w:rsidR="002E0840">
        <w:t xml:space="preserve">professional supervision in the </w:t>
      </w:r>
      <w:r>
        <w:t>provision of legal aid</w:t>
      </w:r>
    </w:p>
    <w:p w14:paraId="2943DA2A" w14:textId="77777777" w:rsidR="00D764D1" w:rsidRDefault="00D764D1" w:rsidP="002E0840">
      <w:pPr>
        <w:pStyle w:val="Bullet1"/>
      </w:pPr>
      <w:r>
        <w:t>manage the Legal Aid Fund.</w:t>
      </w:r>
    </w:p>
    <w:p w14:paraId="2B15390D" w14:textId="77777777" w:rsidR="00D764D1" w:rsidRDefault="00D764D1" w:rsidP="002E0840">
      <w:pPr>
        <w:pStyle w:val="Heading2"/>
      </w:pPr>
      <w:bookmarkStart w:id="12" w:name="_Toc493498736"/>
      <w:bookmarkStart w:id="13" w:name="_Toc493572052"/>
      <w:r>
        <w:t>Public benefit</w:t>
      </w:r>
      <w:bookmarkEnd w:id="12"/>
      <w:bookmarkEnd w:id="13"/>
    </w:p>
    <w:p w14:paraId="683A7F9D" w14:textId="77777777" w:rsidR="00D764D1" w:rsidRDefault="00D764D1" w:rsidP="00D764D1">
      <w:r>
        <w:t>We work to address the ba</w:t>
      </w:r>
      <w:r w:rsidR="002E0840">
        <w:t xml:space="preserve">rriers that prevent people from </w:t>
      </w:r>
      <w:r>
        <w:t>accessing the justice sys</w:t>
      </w:r>
      <w:r w:rsidR="002E0840">
        <w:t xml:space="preserve">tem by participating in reforms </w:t>
      </w:r>
      <w:r>
        <w:t xml:space="preserve">and ensuring the actions </w:t>
      </w:r>
      <w:r w:rsidR="002E0840">
        <w:t xml:space="preserve">of government agencies are held </w:t>
      </w:r>
      <w:r>
        <w:t>to account. We serve the broader c</w:t>
      </w:r>
      <w:r w:rsidR="002E0840">
        <w:t xml:space="preserve">ommunity by providing </w:t>
      </w:r>
      <w:r>
        <w:t>information, legal advice an</w:t>
      </w:r>
      <w:r w:rsidR="002E0840">
        <w:t xml:space="preserve">d education with a focus on the </w:t>
      </w:r>
      <w:r>
        <w:t>prevention and early resoluti</w:t>
      </w:r>
      <w:r w:rsidR="002E0840">
        <w:t xml:space="preserve">on of legal problems, and legal </w:t>
      </w:r>
      <w:r>
        <w:t>representation to those who need it the most.</w:t>
      </w:r>
    </w:p>
    <w:p w14:paraId="273E8659" w14:textId="77777777" w:rsidR="002E0840" w:rsidRDefault="002E0840">
      <w:pPr>
        <w:spacing w:after="0" w:line="240" w:lineRule="auto"/>
      </w:pPr>
      <w:r>
        <w:br w:type="page"/>
      </w:r>
    </w:p>
    <w:p w14:paraId="24B4D5C8" w14:textId="77777777" w:rsidR="002E0840" w:rsidRDefault="002E0840" w:rsidP="002E0840">
      <w:pPr>
        <w:pStyle w:val="Heading2"/>
      </w:pPr>
      <w:bookmarkStart w:id="14" w:name="_Chairperson_and_Managing"/>
      <w:bookmarkStart w:id="15" w:name="_Toc493498737"/>
      <w:bookmarkStart w:id="16" w:name="_Toc493572053"/>
      <w:bookmarkEnd w:id="14"/>
      <w:r>
        <w:lastRenderedPageBreak/>
        <w:t>Chairperson and Managing Director’s message</w:t>
      </w:r>
      <w:bookmarkEnd w:id="15"/>
      <w:bookmarkEnd w:id="16"/>
    </w:p>
    <w:p w14:paraId="487A1E24" w14:textId="77777777" w:rsidR="002E0840" w:rsidRPr="002E0840" w:rsidRDefault="002E0840" w:rsidP="002E0840">
      <w:pPr>
        <w:pStyle w:val="Pullout"/>
      </w:pPr>
      <w:r>
        <w:t>‘At its heart our purpose is to make a difference by ensuring that disadvantaged and vulnerable people can benefit from the same legal rights as everyone else.’</w:t>
      </w:r>
      <w:r w:rsidR="0001398B">
        <w:br/>
      </w:r>
      <w:r>
        <w:t>Our Strategy 2015–18</w:t>
      </w:r>
    </w:p>
    <w:p w14:paraId="0FE325AB" w14:textId="77777777" w:rsidR="002E0840" w:rsidRDefault="002E0840" w:rsidP="002E0840">
      <w:pPr>
        <w:pStyle w:val="Pullout"/>
      </w:pPr>
      <w:r>
        <w:t>On behalf of Victoria Legal Aid’s Board, we are proud to present our 2016–17 Annual Report. The report describes the vital work we’ve done over the past year providing services to Victorians experiencing disadvantage.</w:t>
      </w:r>
    </w:p>
    <w:p w14:paraId="11C15398" w14:textId="2D3A23F5" w:rsidR="008F15DE" w:rsidRPr="008F15DE" w:rsidRDefault="008F15DE" w:rsidP="008F15DE">
      <w:r>
        <w:rPr>
          <w:noProof/>
          <w:lang w:eastAsia="en-AU"/>
        </w:rPr>
        <w:drawing>
          <wp:inline distT="0" distB="0" distL="0" distR="0" wp14:anchorId="5226E79F" wp14:editId="2023E60D">
            <wp:extent cx="2969895" cy="1410970"/>
            <wp:effectExtent l="0" t="0" r="1905" b="0"/>
            <wp:docPr id="1" name="Picture 1" title="Chairperson Andrew Guy and Managing Director Bevan W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Artisan\VIA VIC\pages\p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9895" cy="1410970"/>
                    </a:xfrm>
                    <a:prstGeom prst="rect">
                      <a:avLst/>
                    </a:prstGeom>
                    <a:noFill/>
                    <a:ln>
                      <a:noFill/>
                    </a:ln>
                  </pic:spPr>
                </pic:pic>
              </a:graphicData>
            </a:graphic>
          </wp:inline>
        </w:drawing>
      </w:r>
    </w:p>
    <w:p w14:paraId="1828DBC1" w14:textId="77777777" w:rsidR="002E0840" w:rsidRDefault="002E0840" w:rsidP="002E0840">
      <w:pPr>
        <w:pStyle w:val="Heading3"/>
      </w:pPr>
      <w:r>
        <w:t>Busy assisting more people across the state</w:t>
      </w:r>
    </w:p>
    <w:p w14:paraId="72832B4A" w14:textId="77777777" w:rsidR="002E0840" w:rsidRDefault="002E0840" w:rsidP="002E0840">
      <w:r>
        <w:t>Helping people who are acutely stressed and vulnerable and who need the safety and protection of the law is the core of what we do. We know that many people will not be able to enforce their rights and will miss out on the help they need to get their lives back on track. So, we must be targeted and thoughtful in what we provide. This can be a difficult balancing act and we are assisted in this task by the goodwill and input of the many different stakeholders with whom we work.</w:t>
      </w:r>
    </w:p>
    <w:p w14:paraId="2D20AE38" w14:textId="77777777" w:rsidR="002E0840" w:rsidRDefault="002E0840" w:rsidP="002E0840">
      <w:r>
        <w:t>The justice system continues to grow and there are increased activities and interventions across many parts of society that are driving people to enforce their rights and to seek the safety and protection of the law. We’ve had a good and productive year but we are just keeping up. The justice system is interconnected and matching investment in courts and legal aid is needed, alongside investments in law enforcement, corrections and child protection, if we are to solve entrenched and difficult problems in our community.</w:t>
      </w:r>
    </w:p>
    <w:p w14:paraId="59C86964" w14:textId="77777777" w:rsidR="002E0840" w:rsidRDefault="002E0840" w:rsidP="002E0840">
      <w:r>
        <w:t>After a period of sharp contraction five years ago, legal aid services have now rebounded to record levels albeit with tougher rules and guidelines in place. In general terms, this means the people we are helping have more complex or serious issues. The straightforward client is a thing of the past. We were heartened by the validation of our services from the State Government’s Access to Justice Review and the limited scope for efficiencies identified in that review.</w:t>
      </w:r>
    </w:p>
    <w:p w14:paraId="7880135E" w14:textId="77777777" w:rsidR="002E0840" w:rsidRDefault="002E0840" w:rsidP="002E0840">
      <w:r>
        <w:t>We will keep innovating and we remain committed to preserving and improving eligibility over time so that more Victorians can access justice.</w:t>
      </w:r>
    </w:p>
    <w:p w14:paraId="6473E885" w14:textId="77777777" w:rsidR="002E0840" w:rsidRDefault="002E0840" w:rsidP="002E0840">
      <w:r>
        <w:t>In 2016–17, we spent more and expanded our services accordingly. This was very pleasing but we drew on our own reserves to do so and preserving eligibility guidelines whilst adapting and adding new services was only possible because of our principled decision to go into deficit.</w:t>
      </w:r>
    </w:p>
    <w:p w14:paraId="4DAC1B65" w14:textId="77777777" w:rsidR="002E0840" w:rsidRDefault="002E0840" w:rsidP="002E0840">
      <w:r>
        <w:t xml:space="preserve">Our expenditure grew by $19 million in response to strong demand growth in the areas of summary crime, family violence, child protection and indictable crime. This trend was not unexpected and it is set to continue. It represents the downstream impact of community safety initiatives adopted by government(s) over recent years, such as additional frontline police, increased family violence reporting, additional child protection workers and lower thresholds of risk for intervening in families. There have also been changes in the law that have increased the consequences of breaches of </w:t>
      </w:r>
      <w:r>
        <w:lastRenderedPageBreak/>
        <w:t>orders, for example more people are facing the prospect of going to jail or being remanded in custody, pending resolution of their case.</w:t>
      </w:r>
    </w:p>
    <w:p w14:paraId="5EA3CCCD" w14:textId="77777777" w:rsidR="002E0840" w:rsidRDefault="002E0840" w:rsidP="002E0840">
      <w:r>
        <w:t>We provided lawyers to 90,649 people, an increase of four per cent. Our clients now present with a growing number of more serious and complex legal and non-legal issues, and therefore many need our most intensive service (a grant of legal assistance).</w:t>
      </w:r>
    </w:p>
    <w:p w14:paraId="4CF4CFE1" w14:textId="77777777" w:rsidR="002E0840" w:rsidRDefault="002E0840" w:rsidP="002E0840">
      <w:r>
        <w:t>This year saw a nine per cent increase in grants of legal assistance following an 11 per cent increase the year before. Summary crime grants rose 13 per cent, child protection grants grew by six per cent while indictable crime grants increased by nine per cent. Our expenditure on services provided by the private profession grew by 13 per cent or $9.5 million to $80.7 million.</w:t>
      </w:r>
    </w:p>
    <w:p w14:paraId="66D7CACB" w14:textId="77777777" w:rsidR="002E0840" w:rsidRDefault="002E0840" w:rsidP="002E0840">
      <w:r>
        <w:t>Our in-house duty lawyer services increased by six per cent led by growth in the areas of summary crime, up nine per cent, and family violence, up five per cent. However, we know many people are not getting the time they need or are missing out altogether. We remain concerned that duty lawyer services in particular are stretched and are working in unsustainable ways.</w:t>
      </w:r>
    </w:p>
    <w:p w14:paraId="7F8BC8B3" w14:textId="77777777" w:rsidR="002E0840" w:rsidRDefault="002E0840" w:rsidP="002E0840">
      <w:r>
        <w:t>Our commitment to working with community legal centres continued, with $27.4 million in funding distributed—slightly down on last year’s expenditure of $28.4 million—and we supported the continuation of our transformational grants program and our child protection and family violence to family law pilots. Community legal centres provided 28 per cent more grants of legal assistance this year.</w:t>
      </w:r>
    </w:p>
    <w:p w14:paraId="309F7E01" w14:textId="77777777" w:rsidR="002E0840" w:rsidRDefault="002E0840" w:rsidP="002E0840">
      <w:r>
        <w:t>We ended the year with 37 new roles at Victoria Legal Aid, predominantly in frontline roles to support our Legal Help telephone service, expansion in the Mallee region, our Aboriginal and Torres Strait Islander Employment Strategy through our law clerks and graduate programs and additional duty lawyers and legal administrative staff across Victoria.</w:t>
      </w:r>
    </w:p>
    <w:p w14:paraId="71B1B351" w14:textId="77777777" w:rsidR="002E0840" w:rsidRDefault="002E0840" w:rsidP="002E0840">
      <w:pPr>
        <w:pStyle w:val="Heading3"/>
      </w:pPr>
      <w:r>
        <w:t>Improving our services in line with Our Strategy 2015–18</w:t>
      </w:r>
    </w:p>
    <w:p w14:paraId="49392B27" w14:textId="77777777" w:rsidR="002E0840" w:rsidRDefault="002E0840" w:rsidP="002E0840">
      <w:r>
        <w:t>We continued to make progress during the second year of Our Strategy 2015–18. We increased the ways people can contact us. Demand for our free Legal Help phone line remained strong and we answered 125,512 calls, an increase of 13 per cent compared to last year. We continued to talk to clients for longer periods in light of more complex legal and non-legal problems.</w:t>
      </w:r>
    </w:p>
    <w:p w14:paraId="31395368" w14:textId="77777777" w:rsidR="002E0840" w:rsidRDefault="002E0840" w:rsidP="002E0840">
      <w:r>
        <w:t>Our Independent Mental Health Advocacy service, funded by the Department of Health and Human Services, celebrated its first full year in operation, providing 17,630 services to people subject to compulsory treatment orders. The service continues to complement the legal advocacy provided by our Mental Health and Disability Legal team.</w:t>
      </w:r>
    </w:p>
    <w:p w14:paraId="7F418742" w14:textId="77777777" w:rsidR="002E0840" w:rsidRDefault="002E0840" w:rsidP="002E0840">
      <w:r>
        <w:t>After extensive consultation, we have established an office in Mildura to help some of our most disadvantaged clients in the Mallee region. The service is our first health justice partnership. Working with Mildura’s Sunraysia Community Health Services, we will be able to offer more integrated services for clients, recognising the strong interrelationship between legal and health needs.</w:t>
      </w:r>
    </w:p>
    <w:p w14:paraId="0FEEDDF3" w14:textId="77777777" w:rsidR="002E0840" w:rsidRDefault="002E0840" w:rsidP="002E0840">
      <w:r>
        <w:t>As part of our commitment to deliver better services for Aboriginal and Torres Strait Islander clients, we employed three Aboriginal Community Engagement officers based in Melbourne, Mildura and Morwell. We have also seen a marked improvement in our Aboriginal and Torres Strait Islander employment rates through our new law graduate program and clerkships. In March</w:t>
      </w:r>
    </w:p>
    <w:p w14:paraId="59C56734" w14:textId="77777777" w:rsidR="002E0840" w:rsidRDefault="002E0840" w:rsidP="002E0840">
      <w:r>
        <w:t>2016, four Aboriginal and Torres Strait Islander employees made up 0.5 per cent of our workforce. By June 2017, this had increased to two per cent, or 15 employees.</w:t>
      </w:r>
    </w:p>
    <w:p w14:paraId="05150B03" w14:textId="77777777" w:rsidR="002E0840" w:rsidRDefault="002E0840" w:rsidP="002E0840">
      <w:pPr>
        <w:pStyle w:val="Heading3"/>
      </w:pPr>
      <w:r>
        <w:lastRenderedPageBreak/>
        <w:t>Strengthening the delivery of access to justice in Victoria</w:t>
      </w:r>
    </w:p>
    <w:p w14:paraId="135432C2" w14:textId="77777777" w:rsidR="002E0840" w:rsidRDefault="002E0840" w:rsidP="002E0840">
      <w:r>
        <w:t>We welcomed the State Government’s response to recommendations in the Access to Justice review. The response affirmed that legal assistance services are a crucial ‘safety net’ for the most disadvantaged members of our community.</w:t>
      </w:r>
    </w:p>
    <w:p w14:paraId="202BE697" w14:textId="77777777" w:rsidR="002E0840" w:rsidRDefault="002E0840" w:rsidP="002E0840">
      <w:r>
        <w:t>In our submission, we described our duty lawyers as being under crushing pressure. Positively, the government’s response included significant extra funding that will provide welcome relief for current pressures in the system. Additional investment will also support the expansion and capability to provide more legal information through our website and our</w:t>
      </w:r>
    </w:p>
    <w:p w14:paraId="4F39E57A" w14:textId="77777777" w:rsidR="002E0840" w:rsidRDefault="002E0840" w:rsidP="002E0840">
      <w:r>
        <w:t>Legal Help telephone service. This will help more Victorians solve their problems and improve the current services. We look forward to working with government and our stakeholders to implement the recommendations.</w:t>
      </w:r>
    </w:p>
    <w:p w14:paraId="7B25631E" w14:textId="77777777" w:rsidR="002E0840" w:rsidRDefault="002E0840" w:rsidP="002E0840">
      <w:pPr>
        <w:pStyle w:val="Heading3"/>
      </w:pPr>
      <w:r>
        <w:t>‘Better justice every day’—addressing the crisis in summary crime</w:t>
      </w:r>
    </w:p>
    <w:p w14:paraId="64586205" w14:textId="77777777" w:rsidR="002E0840" w:rsidRDefault="002E0840" w:rsidP="002E0840">
      <w:r>
        <w:t>In June, we released an independent review of our adult criminal law services in the Magistrates’ Court. The review, by the Law and Justice Foundation of New South Wales, painted a stark picture of this important public service. Put simply, there are unsustainably high levels of demand in the courts due to the cumulative impact of additional police, changes to sentencing and bail laws, increased drug use and increased family violence reporting. As a result, the Magistrates’ Court jurisdiction is on the brink of crisis and, in some courts, the crisis is already occurring. The system is struggling with the current demand let alone the additional future pressure thousands of extra police will bring.</w:t>
      </w:r>
    </w:p>
    <w:p w14:paraId="2DB537DA" w14:textId="77777777" w:rsidR="002E0840" w:rsidRDefault="002E0840" w:rsidP="002E0840">
      <w:r>
        <w:t>The report makes several recommendations about what is required to repair the system in order to create a space for ‘better justice, every day’. We are working closely with police, the courts and government to come together and make a concerted effort to reform the system for clients, victims and those who work in the system. This will mean the community benefits—from a court system that functions more effectively and better supports public safety.</w:t>
      </w:r>
    </w:p>
    <w:p w14:paraId="1C2C7E77" w14:textId="77777777" w:rsidR="002E0840" w:rsidRDefault="002E0840" w:rsidP="002E0840">
      <w:pPr>
        <w:pStyle w:val="Heading3"/>
      </w:pPr>
      <w:r>
        <w:t>Working closely with our partners</w:t>
      </w:r>
    </w:p>
    <w:p w14:paraId="71FC4DA8" w14:textId="77777777" w:rsidR="002E0840" w:rsidRDefault="002E0840" w:rsidP="002E0840">
      <w:r>
        <w:t>We continued our commitment to consulting and working closely with our partners in the justice and community sectors. We have seen significant improvements in the family violence legal response in recent years and we were pleased to commence our new Family Advocacy and Support Services in Melbourne and Dandenong family law courts funded by the Commonwealth Government. We are heavily engaged in the implementation of the recommendations of Victoria’s Royal Commission into Family Violence. We are pleased that there is a significant amount of new funding from the State Government to implement the recommendations and we look forward to carrying out this important work.</w:t>
      </w:r>
    </w:p>
    <w:p w14:paraId="773C093C" w14:textId="77777777" w:rsidR="002E0840" w:rsidRDefault="002E0840" w:rsidP="002E0840">
      <w:r>
        <w:t>As part of our means test review, we released a series of options on how to best change our means test—to make it fairer, more accessible and easier to understand.</w:t>
      </w:r>
    </w:p>
    <w:p w14:paraId="553B2F84" w14:textId="77777777" w:rsidR="002E0840" w:rsidRDefault="002E0840" w:rsidP="002E0840">
      <w:r>
        <w:t>We also received a broad range of suggestions about how to improve our child protection services as part of our Child Protection Legal Aid Services Review. We are working through the feedback and expect to publish our future directions in September 2017.</w:t>
      </w:r>
    </w:p>
    <w:p w14:paraId="5A9ACA5F" w14:textId="77777777" w:rsidR="002E0840" w:rsidRDefault="002E0840" w:rsidP="002E0840">
      <w:r>
        <w:t xml:space="preserve">This year, we helped bring attention to Centrelink’s automated data-matching initiative (commonly referred to as ‘robo-debt’) as we saw a 21 per cent increase in the number of Centrelink matters we assisted. Our submission to the Senate Inquiry detailed our concerns about the fairness and </w:t>
      </w:r>
      <w:r>
        <w:lastRenderedPageBreak/>
        <w:t>appropriateness of how the automated data-matching system is operating and its impact on the most disadvantaged in our community.</w:t>
      </w:r>
    </w:p>
    <w:p w14:paraId="1A727FC6" w14:textId="77777777" w:rsidR="002E0840" w:rsidRDefault="002E0840" w:rsidP="002E0840">
      <w:pPr>
        <w:pStyle w:val="Heading3"/>
      </w:pPr>
      <w:r>
        <w:t>Future outlook</w:t>
      </w:r>
    </w:p>
    <w:p w14:paraId="359C960A" w14:textId="77777777" w:rsidR="002E0840" w:rsidRDefault="002E0840" w:rsidP="002E0840">
      <w:r>
        <w:t>While we are thankful for the additional investment announced by the Victorian Government throughout the year, we remain concerned about the current and growing demand on the justice system, particularly the adult criminal justice system. Much of the new investment supports important new services such as expansion of family violence duty lawyer services or system reforms in youth justice and serious criminal matters, rather than the underlying growth in the criminal justice system. The gap between growing community need and our capacity to meet this need continues to increase and, without additional government investment, greater operating deficits are forecast in the future.</w:t>
      </w:r>
    </w:p>
    <w:p w14:paraId="5334BF92" w14:textId="77777777" w:rsidR="002E0840" w:rsidRDefault="002E0840" w:rsidP="002E0840">
      <w:r>
        <w:t>Deficit financing of services is not sustainable and we will continue to work with stakeholders and the government on budget solutions to address the gap between legal need and the growing demand for assistance we are witnessing.</w:t>
      </w:r>
    </w:p>
    <w:p w14:paraId="29A617E3" w14:textId="77777777" w:rsidR="002E0840" w:rsidRDefault="002E0840" w:rsidP="002E0840">
      <w:r>
        <w:t>Operating within our existing eligibility guidelines, we expect to provide more grants of legal assistance and duty lawyer services in 2017–18 across the areas of summary crime, family violence and youth crime. However, we plan to add much needed resources and introduce other demand management strategies over the coming 12 months to provide workload relief to staff and lawyers on the frontline as we pursue system reform.</w:t>
      </w:r>
    </w:p>
    <w:p w14:paraId="63EF1CC1" w14:textId="77777777" w:rsidR="002E0840" w:rsidRDefault="002E0840" w:rsidP="002E0840">
      <w:r>
        <w:t>We were pleased to see funding increases from both the State and Commonwealth Governments to the community legal centre (CLC) sector. This vital investment, along with the continuation of some important service pilots, is critical to Australia’s largest and most dynamic CLC sector.</w:t>
      </w:r>
    </w:p>
    <w:p w14:paraId="672F0847" w14:textId="77777777" w:rsidR="002E0840" w:rsidRDefault="002E0840" w:rsidP="002E0840">
      <w:pPr>
        <w:pStyle w:val="Heading3"/>
      </w:pPr>
      <w:r>
        <w:t>Thank you</w:t>
      </w:r>
    </w:p>
    <w:p w14:paraId="125D88C7" w14:textId="77777777" w:rsidR="002E0840" w:rsidRDefault="002E0840" w:rsidP="002E0840">
      <w:r>
        <w:t>Even though our clients are increasingly disadvantaged, they show courage and determination. We are privileged to advocate on their behalf and give them a voice. We are continually inspired by the work of our staff, and private and CLC practitioners. We thank them for working tirelessly, and making an invaluable contribution to helping our clients, who suffer deep and persistent disadvantage. We are very grateful for their dedication and professionalism.</w:t>
      </w:r>
    </w:p>
    <w:p w14:paraId="2954ECDF" w14:textId="77777777" w:rsidR="002E0840" w:rsidRDefault="002E0840" w:rsidP="002E0840">
      <w:r>
        <w:t>We thank the Attorney-General of Victoria, the Hon. Martin Pakula MP and the Attorney-General of the Commonwealth of Australia, Senator George Brandis QC. We would also like to thank and acknowledge the Victoria Legal Aid Board of Directors, members of our Sector Innovation and Planning Committee and our community and justice sector partners.</w:t>
      </w:r>
    </w:p>
    <w:p w14:paraId="3A0FF1CA" w14:textId="77777777" w:rsidR="002E0840" w:rsidRDefault="002E0840" w:rsidP="002E0840">
      <w:r>
        <w:t>We look forward to another busy, challenging and inspiring year. But most of all, we look forward to continuing the important work we do.</w:t>
      </w:r>
    </w:p>
    <w:p w14:paraId="10BBB6DD" w14:textId="3BAF35CE" w:rsidR="002E0840" w:rsidRDefault="000C30E4" w:rsidP="002E0840">
      <w:r>
        <w:rPr>
          <w:noProof/>
          <w:lang w:eastAsia="en-AU"/>
        </w:rPr>
        <w:drawing>
          <wp:inline distT="0" distB="0" distL="0" distR="0" wp14:anchorId="4E081DEC" wp14:editId="29787E30">
            <wp:extent cx="4034790" cy="843915"/>
            <wp:effectExtent l="0" t="0" r="3810" b="0"/>
            <wp:docPr id="51" name="Picture 51" title="SIgnatures of Chairperson and Managing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cs\Artisan\VIA VIC\pages\p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4790" cy="843915"/>
                    </a:xfrm>
                    <a:prstGeom prst="rect">
                      <a:avLst/>
                    </a:prstGeom>
                    <a:noFill/>
                    <a:ln>
                      <a:noFill/>
                    </a:ln>
                  </pic:spPr>
                </pic:pic>
              </a:graphicData>
            </a:graphic>
          </wp:inline>
        </w:drawing>
      </w:r>
    </w:p>
    <w:p w14:paraId="3BB39D82" w14:textId="0366204E" w:rsidR="00E5173D" w:rsidRDefault="00E5173D" w:rsidP="000C30E4">
      <w:pPr>
        <w:tabs>
          <w:tab w:val="left" w:pos="3630"/>
        </w:tabs>
      </w:pPr>
      <w:r w:rsidRPr="00E5173D">
        <w:rPr>
          <w:b/>
        </w:rPr>
        <w:t>Andrew Guy</w:t>
      </w:r>
      <w:r w:rsidR="000C30E4">
        <w:rPr>
          <w:b/>
        </w:rPr>
        <w:t xml:space="preserve"> </w:t>
      </w:r>
      <w:r>
        <w:t xml:space="preserve">Chairperson </w:t>
      </w:r>
      <w:r w:rsidR="000C30E4">
        <w:tab/>
      </w:r>
      <w:r w:rsidRPr="00E5173D">
        <w:rPr>
          <w:b/>
        </w:rPr>
        <w:t>Bevan Warner</w:t>
      </w:r>
      <w:r>
        <w:t xml:space="preserve"> Managing Director</w:t>
      </w:r>
    </w:p>
    <w:p w14:paraId="74AE4EA1" w14:textId="77777777" w:rsidR="00E5173D" w:rsidRDefault="00E5173D">
      <w:pPr>
        <w:spacing w:after="0" w:line="240" w:lineRule="auto"/>
      </w:pPr>
      <w:r>
        <w:br w:type="page"/>
      </w:r>
    </w:p>
    <w:p w14:paraId="5E0B5E7D" w14:textId="77777777" w:rsidR="00263418" w:rsidRDefault="00263418" w:rsidP="00263418">
      <w:pPr>
        <w:pStyle w:val="Heading2"/>
      </w:pPr>
      <w:bookmarkStart w:id="17" w:name="_Understanding_this_report"/>
      <w:bookmarkStart w:id="18" w:name="_Toc493498738"/>
      <w:bookmarkStart w:id="19" w:name="_Toc493572054"/>
      <w:bookmarkEnd w:id="17"/>
      <w:r>
        <w:lastRenderedPageBreak/>
        <w:t>Understanding this report</w:t>
      </w:r>
      <w:bookmarkEnd w:id="18"/>
      <w:bookmarkEnd w:id="19"/>
    </w:p>
    <w:p w14:paraId="7534BFBE" w14:textId="77777777" w:rsidR="00263418" w:rsidRDefault="00263418" w:rsidP="00263418">
      <w:r>
        <w:t>Victoria Legal Aid participates in a variety of accountability mechanisms to raise awareness and engender community confidence in what is done in its name.</w:t>
      </w:r>
    </w:p>
    <w:p w14:paraId="03ACD02B" w14:textId="77777777" w:rsidR="00263418" w:rsidRDefault="00263418" w:rsidP="00263418">
      <w:r>
        <w:t xml:space="preserve">Our work is carried out in accordance with the </w:t>
      </w:r>
      <w:r w:rsidRPr="0001398B">
        <w:rPr>
          <w:i/>
        </w:rPr>
        <w:t>Legal Aid Act 1978</w:t>
      </w:r>
      <w:r>
        <w:t xml:space="preserve"> (Vic).</w:t>
      </w:r>
    </w:p>
    <w:p w14:paraId="17BAA3B7" w14:textId="77777777" w:rsidR="00263418" w:rsidRDefault="00263418" w:rsidP="00263418">
      <w:r>
        <w:t xml:space="preserve">This annual report details our activities and performance against the themes and goals we have committed to in </w:t>
      </w:r>
      <w:r w:rsidRPr="0001398B">
        <w:rPr>
          <w:i/>
        </w:rPr>
        <w:t>Our Strategy 2015–18, Annual Business Plan 2016–17, National Partnership Agreement on Legal Assistance Services and the Victorian Budget 2016–17 Budget Paper 3</w:t>
      </w:r>
      <w:r>
        <w:t>.</w:t>
      </w:r>
    </w:p>
    <w:p w14:paraId="6E276FC1" w14:textId="77777777" w:rsidR="00263418" w:rsidRDefault="00263418" w:rsidP="00263418">
      <w:r>
        <w:t>We must manage a fixed fund known as the Legal Aid Fund. Unlike the rising cost of welfare payments that grows as unemployment increases, the Legal Aid Fund is capped and choices must be made to prioritise and adjust eligibility for legal aid services where demand increases and resources are held constant.</w:t>
      </w:r>
    </w:p>
    <w:p w14:paraId="79F73BDE" w14:textId="77777777" w:rsidR="00263418" w:rsidRDefault="00263418" w:rsidP="00263418">
      <w:r>
        <w:t xml:space="preserve">The Legal Aid Act sets out the legal framework which must be observed when delivering assistance. Under Section 49 of the Legal Aid Act we must give effect to any government agreements, including about priorities for legal aid. Section 12M of the Legal Aid Act provides that the Attorney-General may give directions. Policy guidance from government(s) about classes of persons who should be prioritised, and how legal assistance should be arranged, is imported to and reflected in Victoria Legal Aid’s independent operations through the </w:t>
      </w:r>
      <w:r w:rsidRPr="0001398B">
        <w:rPr>
          <w:i/>
        </w:rPr>
        <w:t>National Partnership Agreement on Legal Assistance Services 2015–20</w:t>
      </w:r>
      <w:r>
        <w:t>.</w:t>
      </w:r>
    </w:p>
    <w:p w14:paraId="1CC09E20" w14:textId="77777777" w:rsidR="00263418" w:rsidRDefault="00263418" w:rsidP="00263418">
      <w:r>
        <w:t>This means we must comply with legislation, observe the policy guidance provided by government(s), articulate clear strategies and allocate and align available resources to planned activity in the form of an annual budget and business plan.</w:t>
      </w:r>
    </w:p>
    <w:p w14:paraId="247EE973" w14:textId="77777777" w:rsidR="00E5173D" w:rsidRDefault="00263418" w:rsidP="00263418">
      <w:r>
        <w:t>This report reflects our commitment to public trust and accountability, providing financial details and an account of how we have used public funds. It reports against our statutory objectives, strategic directions, output measures and is part of our continuous improvement effort to be more transparent.</w:t>
      </w:r>
    </w:p>
    <w:p w14:paraId="598B2DAC" w14:textId="77777777" w:rsidR="009B58AE" w:rsidRDefault="009B58AE">
      <w:pPr>
        <w:spacing w:after="0" w:line="240" w:lineRule="auto"/>
        <w:rPr>
          <w:rFonts w:cs="Arial"/>
          <w:b/>
          <w:bCs/>
          <w:sz w:val="26"/>
          <w:szCs w:val="26"/>
          <w:lang w:eastAsia="en-AU"/>
        </w:rPr>
      </w:pPr>
      <w:r>
        <w:br w:type="page"/>
      </w:r>
    </w:p>
    <w:p w14:paraId="33CEA09E" w14:textId="443C54BA" w:rsidR="00263418" w:rsidRDefault="00263418" w:rsidP="00263418">
      <w:pPr>
        <w:pStyle w:val="Heading3"/>
      </w:pPr>
      <w:r>
        <w:lastRenderedPageBreak/>
        <w:t>Strategic planning and business reporting</w:t>
      </w:r>
    </w:p>
    <w:p w14:paraId="18F49DF3" w14:textId="77777777" w:rsidR="00263418" w:rsidRDefault="00263418" w:rsidP="00263418">
      <w:r>
        <w:t xml:space="preserve">We use a range of methods to measure our performance against the targets and indicators outlined in our </w:t>
      </w:r>
      <w:r w:rsidRPr="0001398B">
        <w:rPr>
          <w:i/>
        </w:rPr>
        <w:t>Strategy 2015–18 and Annual Business Plan 2016–17</w:t>
      </w:r>
      <w:r>
        <w:t>.</w:t>
      </w:r>
    </w:p>
    <w:p w14:paraId="5FF75E93" w14:textId="118F86C0" w:rsidR="008F15DE" w:rsidRDefault="008F15DE" w:rsidP="00263418">
      <w:r>
        <w:rPr>
          <w:noProof/>
          <w:lang w:eastAsia="en-AU"/>
        </w:rPr>
        <w:drawing>
          <wp:inline distT="0" distB="0" distL="0" distR="0" wp14:anchorId="14177B9D" wp14:editId="65F134EA">
            <wp:extent cx="2534285" cy="3343910"/>
            <wp:effectExtent l="0" t="0" r="0" b="8890"/>
            <wp:docPr id="2" name="Picture 2" descr="The Legal Aid Act of 1978 and the National Partnership Agreement on Legal Assistance Services provide the basis of the formulation of the 2015-18 Strategy, Business Plan and Budget. &#10;These business directives are subject to performance monitoring, the results of which are reported to the Board Audit Committee and also reflected in the Annual Report." title="Strategic planning and business repor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s\Artisan\VIA VIC\pages\p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285" cy="3343910"/>
                    </a:xfrm>
                    <a:prstGeom prst="rect">
                      <a:avLst/>
                    </a:prstGeom>
                    <a:noFill/>
                    <a:ln>
                      <a:noFill/>
                    </a:ln>
                  </pic:spPr>
                </pic:pic>
              </a:graphicData>
            </a:graphic>
          </wp:inline>
        </w:drawing>
      </w:r>
    </w:p>
    <w:p w14:paraId="7B5C30DD" w14:textId="77777777" w:rsidR="00263418" w:rsidRDefault="00263418">
      <w:pPr>
        <w:spacing w:after="0" w:line="240" w:lineRule="auto"/>
      </w:pPr>
      <w:r>
        <w:br w:type="page"/>
      </w:r>
    </w:p>
    <w:p w14:paraId="1ACB9A54" w14:textId="77777777" w:rsidR="00263418" w:rsidRDefault="00263418" w:rsidP="00263418">
      <w:pPr>
        <w:pStyle w:val="Heading2"/>
      </w:pPr>
      <w:bookmarkStart w:id="20" w:name="_Snapshot_of_key"/>
      <w:bookmarkStart w:id="21" w:name="_Toc493498739"/>
      <w:bookmarkStart w:id="22" w:name="_Toc493572055"/>
      <w:bookmarkEnd w:id="20"/>
      <w:r w:rsidRPr="00263418">
        <w:lastRenderedPageBreak/>
        <w:t>Snapshot of k</w:t>
      </w:r>
      <w:r w:rsidRPr="00E05A22">
        <w:t>e</w:t>
      </w:r>
      <w:r w:rsidRPr="00263418">
        <w:t>y service performance</w:t>
      </w:r>
      <w:bookmarkEnd w:id="21"/>
      <w:bookmarkEnd w:id="22"/>
    </w:p>
    <w:tbl>
      <w:tblPr>
        <w:tblStyle w:val="PlainTable2"/>
        <w:tblW w:w="0" w:type="auto"/>
        <w:tblLook w:val="0420" w:firstRow="1" w:lastRow="0" w:firstColumn="0" w:lastColumn="0" w:noHBand="0" w:noVBand="1"/>
      </w:tblPr>
      <w:tblGrid>
        <w:gridCol w:w="5198"/>
        <w:gridCol w:w="1558"/>
        <w:gridCol w:w="1599"/>
        <w:gridCol w:w="1425"/>
      </w:tblGrid>
      <w:tr w:rsidR="00BC6766" w:rsidRPr="00BC6766" w14:paraId="7429AD2F" w14:textId="77777777" w:rsidTr="00BC6766">
        <w:trPr>
          <w:cnfStyle w:val="100000000000" w:firstRow="1" w:lastRow="0" w:firstColumn="0" w:lastColumn="0" w:oddVBand="0" w:evenVBand="0" w:oddHBand="0" w:evenHBand="0" w:firstRowFirstColumn="0" w:firstRowLastColumn="0" w:lastRowFirstColumn="0" w:lastRowLastColumn="0"/>
        </w:trPr>
        <w:tc>
          <w:tcPr>
            <w:tcW w:w="5198" w:type="dxa"/>
          </w:tcPr>
          <w:p w14:paraId="0FEC4EBA" w14:textId="77777777" w:rsidR="00BC6766" w:rsidRPr="00BC6766" w:rsidRDefault="00BC6766" w:rsidP="000C2AC5">
            <w:r w:rsidRPr="00BC6766">
              <w:t>Clients</w:t>
            </w:r>
          </w:p>
        </w:tc>
        <w:tc>
          <w:tcPr>
            <w:tcW w:w="1558" w:type="dxa"/>
          </w:tcPr>
          <w:p w14:paraId="7794F09C" w14:textId="77777777" w:rsidR="00BC6766" w:rsidRPr="00BC6766" w:rsidRDefault="00BC6766" w:rsidP="000C2AC5">
            <w:r w:rsidRPr="00BC6766">
              <w:t>2016–17</w:t>
            </w:r>
          </w:p>
        </w:tc>
        <w:tc>
          <w:tcPr>
            <w:tcW w:w="1599" w:type="dxa"/>
          </w:tcPr>
          <w:p w14:paraId="27DF95F9" w14:textId="77777777" w:rsidR="00BC6766" w:rsidRPr="00BC6766" w:rsidRDefault="00BC6766" w:rsidP="000C2AC5">
            <w:r w:rsidRPr="00BC6766">
              <w:t>2015–16</w:t>
            </w:r>
          </w:p>
        </w:tc>
        <w:tc>
          <w:tcPr>
            <w:tcW w:w="1425" w:type="dxa"/>
          </w:tcPr>
          <w:p w14:paraId="47892A54" w14:textId="77777777" w:rsidR="00BC6766" w:rsidRPr="00BC6766" w:rsidRDefault="00BC6766" w:rsidP="000C2AC5">
            <w:r w:rsidRPr="00BC6766">
              <w:t>% change</w:t>
            </w:r>
          </w:p>
        </w:tc>
      </w:tr>
      <w:tr w:rsidR="00BC6766" w:rsidRPr="00BC6766" w14:paraId="49D078AC" w14:textId="77777777" w:rsidTr="00BC6766">
        <w:trPr>
          <w:cnfStyle w:val="000000100000" w:firstRow="0" w:lastRow="0" w:firstColumn="0" w:lastColumn="0" w:oddVBand="0" w:evenVBand="0" w:oddHBand="1" w:evenHBand="0" w:firstRowFirstColumn="0" w:firstRowLastColumn="0" w:lastRowFirstColumn="0" w:lastRowLastColumn="0"/>
        </w:trPr>
        <w:tc>
          <w:tcPr>
            <w:tcW w:w="5198" w:type="dxa"/>
          </w:tcPr>
          <w:p w14:paraId="7DE5C7A7" w14:textId="77777777" w:rsidR="00BC6766" w:rsidRPr="00BC6766" w:rsidRDefault="00BC6766" w:rsidP="000C2AC5">
            <w:r w:rsidRPr="00BC6766">
              <w:t>Unique clients*</w:t>
            </w:r>
          </w:p>
        </w:tc>
        <w:tc>
          <w:tcPr>
            <w:tcW w:w="1558" w:type="dxa"/>
          </w:tcPr>
          <w:p w14:paraId="73293AF0" w14:textId="77777777" w:rsidR="00BC6766" w:rsidRPr="00BC6766" w:rsidRDefault="00BC6766" w:rsidP="000C2AC5">
            <w:r w:rsidRPr="00BC6766">
              <w:t>90,649</w:t>
            </w:r>
          </w:p>
        </w:tc>
        <w:tc>
          <w:tcPr>
            <w:tcW w:w="1599" w:type="dxa"/>
          </w:tcPr>
          <w:p w14:paraId="0FC71156" w14:textId="77777777" w:rsidR="00BC6766" w:rsidRPr="00BC6766" w:rsidRDefault="00BC6766" w:rsidP="000C2AC5">
            <w:r w:rsidRPr="00BC6766">
              <w:t>86,847</w:t>
            </w:r>
          </w:p>
        </w:tc>
        <w:tc>
          <w:tcPr>
            <w:tcW w:w="1425" w:type="dxa"/>
          </w:tcPr>
          <w:p w14:paraId="62F0C55D" w14:textId="77777777" w:rsidR="00BC6766" w:rsidRPr="00BC6766" w:rsidRDefault="00BC6766" w:rsidP="000C2AC5">
            <w:r w:rsidRPr="00BC6766">
              <w:t>4</w:t>
            </w:r>
          </w:p>
        </w:tc>
      </w:tr>
      <w:tr w:rsidR="00BC6766" w:rsidRPr="00BC6766" w14:paraId="56BC289C" w14:textId="77777777" w:rsidTr="00BC6766">
        <w:trPr>
          <w:cnfStyle w:val="000000010000" w:firstRow="0" w:lastRow="0" w:firstColumn="0" w:lastColumn="0" w:oddVBand="0" w:evenVBand="0" w:oddHBand="0" w:evenHBand="1" w:firstRowFirstColumn="0" w:firstRowLastColumn="0" w:lastRowFirstColumn="0" w:lastRowLastColumn="0"/>
        </w:trPr>
        <w:tc>
          <w:tcPr>
            <w:tcW w:w="5198" w:type="dxa"/>
          </w:tcPr>
          <w:p w14:paraId="5DB229F0" w14:textId="77777777" w:rsidR="00BC6766" w:rsidRPr="00BC6766" w:rsidRDefault="00BC6766" w:rsidP="000C2AC5">
            <w:r w:rsidRPr="00BC6766">
              <w:t>Calls dealt with by our Legal Help telephone service</w:t>
            </w:r>
          </w:p>
        </w:tc>
        <w:tc>
          <w:tcPr>
            <w:tcW w:w="1558" w:type="dxa"/>
          </w:tcPr>
          <w:p w14:paraId="16FFB2A8" w14:textId="77777777" w:rsidR="00BC6766" w:rsidRPr="00BC6766" w:rsidRDefault="00BC6766" w:rsidP="000C2AC5">
            <w:r w:rsidRPr="00BC6766">
              <w:t>125,512</w:t>
            </w:r>
          </w:p>
        </w:tc>
        <w:tc>
          <w:tcPr>
            <w:tcW w:w="1599" w:type="dxa"/>
          </w:tcPr>
          <w:p w14:paraId="6A75A208" w14:textId="77777777" w:rsidR="00BC6766" w:rsidRPr="00BC6766" w:rsidRDefault="00BC6766" w:rsidP="000C2AC5">
            <w:r w:rsidRPr="00BC6766">
              <w:t>111,504</w:t>
            </w:r>
          </w:p>
        </w:tc>
        <w:tc>
          <w:tcPr>
            <w:tcW w:w="1425" w:type="dxa"/>
          </w:tcPr>
          <w:p w14:paraId="3DD6064A" w14:textId="77777777" w:rsidR="00BC6766" w:rsidRPr="00BC6766" w:rsidRDefault="00BC6766" w:rsidP="000C2AC5">
            <w:r w:rsidRPr="00BC6766">
              <w:t>13</w:t>
            </w:r>
          </w:p>
        </w:tc>
      </w:tr>
      <w:tr w:rsidR="00BC6766" w:rsidRPr="00BC6766" w14:paraId="7F8CC1EC" w14:textId="77777777" w:rsidTr="00BC6766">
        <w:trPr>
          <w:cnfStyle w:val="000000100000" w:firstRow="0" w:lastRow="0" w:firstColumn="0" w:lastColumn="0" w:oddVBand="0" w:evenVBand="0" w:oddHBand="1" w:evenHBand="0" w:firstRowFirstColumn="0" w:firstRowLastColumn="0" w:lastRowFirstColumn="0" w:lastRowLastColumn="0"/>
        </w:trPr>
        <w:tc>
          <w:tcPr>
            <w:tcW w:w="5198" w:type="dxa"/>
          </w:tcPr>
          <w:p w14:paraId="0B6EDFD0" w14:textId="77777777" w:rsidR="00BC6766" w:rsidRPr="00BC6766" w:rsidRDefault="00BC6766" w:rsidP="000C2AC5">
            <w:pPr>
              <w:rPr>
                <w:b/>
              </w:rPr>
            </w:pPr>
            <w:r w:rsidRPr="00BC6766">
              <w:t>Independent Mental Health Advocacy</w:t>
            </w:r>
          </w:p>
        </w:tc>
        <w:tc>
          <w:tcPr>
            <w:tcW w:w="1558" w:type="dxa"/>
          </w:tcPr>
          <w:p w14:paraId="378CDAB2" w14:textId="77777777" w:rsidR="00BC6766" w:rsidRPr="00BC6766" w:rsidRDefault="00BC6766" w:rsidP="000C2AC5"/>
        </w:tc>
        <w:tc>
          <w:tcPr>
            <w:tcW w:w="1599" w:type="dxa"/>
          </w:tcPr>
          <w:p w14:paraId="31AEB7FB" w14:textId="77777777" w:rsidR="00BC6766" w:rsidRPr="00BC6766" w:rsidRDefault="00BC6766" w:rsidP="000C2AC5"/>
        </w:tc>
        <w:tc>
          <w:tcPr>
            <w:tcW w:w="1425" w:type="dxa"/>
          </w:tcPr>
          <w:p w14:paraId="16D4DF71" w14:textId="77777777" w:rsidR="00BC6766" w:rsidRPr="00BC6766" w:rsidRDefault="00BC6766" w:rsidP="000C2AC5"/>
        </w:tc>
      </w:tr>
      <w:tr w:rsidR="00BC6766" w:rsidRPr="00BC6766" w14:paraId="3793B4BB" w14:textId="77777777" w:rsidTr="00BC6766">
        <w:trPr>
          <w:cnfStyle w:val="000000010000" w:firstRow="0" w:lastRow="0" w:firstColumn="0" w:lastColumn="0" w:oddVBand="0" w:evenVBand="0" w:oddHBand="0" w:evenHBand="1" w:firstRowFirstColumn="0" w:firstRowLastColumn="0" w:lastRowFirstColumn="0" w:lastRowLastColumn="0"/>
        </w:trPr>
        <w:tc>
          <w:tcPr>
            <w:tcW w:w="5198" w:type="dxa"/>
          </w:tcPr>
          <w:p w14:paraId="55F86CB3" w14:textId="77777777" w:rsidR="00BC6766" w:rsidRPr="00BC6766" w:rsidRDefault="00BC6766" w:rsidP="000C2AC5">
            <w:r w:rsidRPr="00BC6766">
              <w:t>High intensity occasions of service (advocacy and self-advocacy)</w:t>
            </w:r>
          </w:p>
        </w:tc>
        <w:tc>
          <w:tcPr>
            <w:tcW w:w="1558" w:type="dxa"/>
          </w:tcPr>
          <w:p w14:paraId="366EF382" w14:textId="77777777" w:rsidR="00BC6766" w:rsidRPr="00BC6766" w:rsidRDefault="00BC6766" w:rsidP="000C2AC5">
            <w:r w:rsidRPr="00BC6766">
              <w:t>6,349</w:t>
            </w:r>
          </w:p>
        </w:tc>
        <w:tc>
          <w:tcPr>
            <w:tcW w:w="1599" w:type="dxa"/>
          </w:tcPr>
          <w:p w14:paraId="59808BF4" w14:textId="77777777" w:rsidR="00BC6766" w:rsidRPr="00BC6766" w:rsidRDefault="00BC6766" w:rsidP="000C2AC5">
            <w:r w:rsidRPr="00BC6766">
              <w:t>3,548**</w:t>
            </w:r>
          </w:p>
        </w:tc>
        <w:tc>
          <w:tcPr>
            <w:tcW w:w="1425" w:type="dxa"/>
          </w:tcPr>
          <w:p w14:paraId="338605A7" w14:textId="77777777" w:rsidR="00BC6766" w:rsidRPr="00BC6766" w:rsidRDefault="00BC6766" w:rsidP="000C2AC5">
            <w:r w:rsidRPr="00BC6766">
              <w:t>N/A</w:t>
            </w:r>
          </w:p>
        </w:tc>
      </w:tr>
      <w:tr w:rsidR="00BC6766" w:rsidRPr="00BC6766" w14:paraId="18FC1657" w14:textId="77777777" w:rsidTr="00BC6766">
        <w:trPr>
          <w:cnfStyle w:val="000000100000" w:firstRow="0" w:lastRow="0" w:firstColumn="0" w:lastColumn="0" w:oddVBand="0" w:evenVBand="0" w:oddHBand="1" w:evenHBand="0" w:firstRowFirstColumn="0" w:firstRowLastColumn="0" w:lastRowFirstColumn="0" w:lastRowLastColumn="0"/>
        </w:trPr>
        <w:tc>
          <w:tcPr>
            <w:tcW w:w="5198" w:type="dxa"/>
          </w:tcPr>
          <w:p w14:paraId="38893457" w14:textId="77777777" w:rsidR="00BC6766" w:rsidRPr="00BC6766" w:rsidRDefault="00BC6766" w:rsidP="000C2AC5">
            <w:r w:rsidRPr="00BC6766">
              <w:t>Low intensity occasions of service (information and referral)</w:t>
            </w:r>
          </w:p>
        </w:tc>
        <w:tc>
          <w:tcPr>
            <w:tcW w:w="1558" w:type="dxa"/>
          </w:tcPr>
          <w:p w14:paraId="02A9AF3F" w14:textId="77777777" w:rsidR="00BC6766" w:rsidRPr="00BC6766" w:rsidRDefault="00BC6766" w:rsidP="000C2AC5">
            <w:r w:rsidRPr="00BC6766">
              <w:t>11,281</w:t>
            </w:r>
          </w:p>
        </w:tc>
        <w:tc>
          <w:tcPr>
            <w:tcW w:w="1599" w:type="dxa"/>
          </w:tcPr>
          <w:p w14:paraId="42B4BBDC" w14:textId="77777777" w:rsidR="00BC6766" w:rsidRPr="00BC6766" w:rsidRDefault="00BC6766" w:rsidP="000C2AC5">
            <w:r w:rsidRPr="00BC6766">
              <w:t>6,251**</w:t>
            </w:r>
          </w:p>
        </w:tc>
        <w:tc>
          <w:tcPr>
            <w:tcW w:w="1425" w:type="dxa"/>
          </w:tcPr>
          <w:p w14:paraId="2A97B4B4" w14:textId="77777777" w:rsidR="00BC6766" w:rsidRPr="00BC6766" w:rsidRDefault="00BC6766" w:rsidP="000C2AC5">
            <w:r w:rsidRPr="00BC6766">
              <w:t>N/A</w:t>
            </w:r>
          </w:p>
        </w:tc>
      </w:tr>
    </w:tbl>
    <w:p w14:paraId="19F1BCE2" w14:textId="77777777" w:rsidR="00A51948" w:rsidRDefault="00A51948"/>
    <w:tbl>
      <w:tblPr>
        <w:tblStyle w:val="PlainTable2"/>
        <w:tblW w:w="0" w:type="auto"/>
        <w:tblLook w:val="0420" w:firstRow="1" w:lastRow="0" w:firstColumn="0" w:lastColumn="0" w:noHBand="0" w:noVBand="1"/>
      </w:tblPr>
      <w:tblGrid>
        <w:gridCol w:w="5198"/>
        <w:gridCol w:w="1558"/>
        <w:gridCol w:w="1599"/>
        <w:gridCol w:w="1425"/>
      </w:tblGrid>
      <w:tr w:rsidR="00A51948" w:rsidRPr="00A51948" w14:paraId="2E65E707" w14:textId="77777777" w:rsidTr="00BC6766">
        <w:trPr>
          <w:cnfStyle w:val="100000000000" w:firstRow="1" w:lastRow="0" w:firstColumn="0" w:lastColumn="0" w:oddVBand="0" w:evenVBand="0" w:oddHBand="0" w:evenHBand="0" w:firstRowFirstColumn="0" w:firstRowLastColumn="0" w:lastRowFirstColumn="0" w:lastRowLastColumn="0"/>
        </w:trPr>
        <w:tc>
          <w:tcPr>
            <w:tcW w:w="5198" w:type="dxa"/>
          </w:tcPr>
          <w:p w14:paraId="69E7E332" w14:textId="77777777" w:rsidR="00A51948" w:rsidRPr="00A51948" w:rsidRDefault="00A51948" w:rsidP="00A51948">
            <w:r w:rsidRPr="00A51948">
              <w:t>Preventative services</w:t>
            </w:r>
          </w:p>
        </w:tc>
        <w:tc>
          <w:tcPr>
            <w:tcW w:w="1558" w:type="dxa"/>
          </w:tcPr>
          <w:p w14:paraId="0003DEBE" w14:textId="77777777" w:rsidR="00A51948" w:rsidRPr="00BC6766" w:rsidRDefault="00A51948" w:rsidP="00A51948">
            <w:r w:rsidRPr="00BC6766">
              <w:t>2016–17</w:t>
            </w:r>
          </w:p>
        </w:tc>
        <w:tc>
          <w:tcPr>
            <w:tcW w:w="1599" w:type="dxa"/>
          </w:tcPr>
          <w:p w14:paraId="2F84CFE1" w14:textId="77777777" w:rsidR="00A51948" w:rsidRPr="00BC6766" w:rsidRDefault="00A51948" w:rsidP="00A51948">
            <w:r w:rsidRPr="00BC6766">
              <w:t>2015–16</w:t>
            </w:r>
          </w:p>
        </w:tc>
        <w:tc>
          <w:tcPr>
            <w:tcW w:w="1425" w:type="dxa"/>
          </w:tcPr>
          <w:p w14:paraId="1527AEB4" w14:textId="77777777" w:rsidR="00A51948" w:rsidRPr="00BC6766" w:rsidRDefault="00A51948" w:rsidP="00A51948">
            <w:r w:rsidRPr="00BC6766">
              <w:t>% change</w:t>
            </w:r>
          </w:p>
        </w:tc>
      </w:tr>
      <w:tr w:rsidR="00A51948" w:rsidRPr="00BC6766" w14:paraId="675AF5C5" w14:textId="77777777" w:rsidTr="00BC6766">
        <w:trPr>
          <w:cnfStyle w:val="000000100000" w:firstRow="0" w:lastRow="0" w:firstColumn="0" w:lastColumn="0" w:oddVBand="0" w:evenVBand="0" w:oddHBand="1" w:evenHBand="0" w:firstRowFirstColumn="0" w:firstRowLastColumn="0" w:lastRowFirstColumn="0" w:lastRowLastColumn="0"/>
        </w:trPr>
        <w:tc>
          <w:tcPr>
            <w:tcW w:w="5198" w:type="dxa"/>
          </w:tcPr>
          <w:p w14:paraId="165CB925" w14:textId="77777777" w:rsidR="00A51948" w:rsidRPr="00BC6766" w:rsidRDefault="00A51948" w:rsidP="00A51948">
            <w:r w:rsidRPr="00BC6766">
              <w:t>Calls to our Legal Help telephone service</w:t>
            </w:r>
          </w:p>
        </w:tc>
        <w:tc>
          <w:tcPr>
            <w:tcW w:w="1558" w:type="dxa"/>
          </w:tcPr>
          <w:p w14:paraId="7E37881B" w14:textId="77777777" w:rsidR="00A51948" w:rsidRPr="00BC6766" w:rsidRDefault="00A51948" w:rsidP="00A51948">
            <w:r w:rsidRPr="00BC6766">
              <w:t>191,030</w:t>
            </w:r>
          </w:p>
        </w:tc>
        <w:tc>
          <w:tcPr>
            <w:tcW w:w="1599" w:type="dxa"/>
          </w:tcPr>
          <w:p w14:paraId="336D7D31" w14:textId="77777777" w:rsidR="00A51948" w:rsidRPr="00BC6766" w:rsidRDefault="00A51948" w:rsidP="00A51948">
            <w:r w:rsidRPr="00BC6766">
              <w:t>186,389</w:t>
            </w:r>
          </w:p>
        </w:tc>
        <w:tc>
          <w:tcPr>
            <w:tcW w:w="1425" w:type="dxa"/>
          </w:tcPr>
          <w:p w14:paraId="0A6888F6" w14:textId="77777777" w:rsidR="00A51948" w:rsidRPr="00BC6766" w:rsidRDefault="00A51948" w:rsidP="00A51948">
            <w:r w:rsidRPr="00BC6766">
              <w:t>2.5</w:t>
            </w:r>
          </w:p>
        </w:tc>
      </w:tr>
      <w:tr w:rsidR="00A51948" w:rsidRPr="00BC6766" w14:paraId="3DC23DCF" w14:textId="77777777" w:rsidTr="00BC6766">
        <w:trPr>
          <w:cnfStyle w:val="000000010000" w:firstRow="0" w:lastRow="0" w:firstColumn="0" w:lastColumn="0" w:oddVBand="0" w:evenVBand="0" w:oddHBand="0" w:evenHBand="1" w:firstRowFirstColumn="0" w:firstRowLastColumn="0" w:lastRowFirstColumn="0" w:lastRowLastColumn="0"/>
        </w:trPr>
        <w:tc>
          <w:tcPr>
            <w:tcW w:w="5198" w:type="dxa"/>
          </w:tcPr>
          <w:p w14:paraId="27936D72" w14:textId="77777777" w:rsidR="00A51948" w:rsidRPr="00BC6766" w:rsidRDefault="00A51948" w:rsidP="00A51948">
            <w:r w:rsidRPr="00BC6766">
              <w:t>Community legal education participants</w:t>
            </w:r>
          </w:p>
        </w:tc>
        <w:tc>
          <w:tcPr>
            <w:tcW w:w="1558" w:type="dxa"/>
          </w:tcPr>
          <w:p w14:paraId="5DDA70F3" w14:textId="77777777" w:rsidR="00A51948" w:rsidRPr="00BC6766" w:rsidRDefault="00A51948" w:rsidP="00A51948">
            <w:r w:rsidRPr="00BC6766">
              <w:t>14,222</w:t>
            </w:r>
          </w:p>
        </w:tc>
        <w:tc>
          <w:tcPr>
            <w:tcW w:w="1599" w:type="dxa"/>
          </w:tcPr>
          <w:p w14:paraId="202BFF82" w14:textId="77777777" w:rsidR="00A51948" w:rsidRPr="00BC6766" w:rsidRDefault="00A51948" w:rsidP="00A51948">
            <w:r w:rsidRPr="00BC6766">
              <w:t>11,215</w:t>
            </w:r>
          </w:p>
        </w:tc>
        <w:tc>
          <w:tcPr>
            <w:tcW w:w="1425" w:type="dxa"/>
          </w:tcPr>
          <w:p w14:paraId="52F5E0E9" w14:textId="77777777" w:rsidR="00A51948" w:rsidRPr="00BC6766" w:rsidRDefault="00A51948" w:rsidP="00A51948">
            <w:r w:rsidRPr="00BC6766">
              <w:t>27</w:t>
            </w:r>
          </w:p>
        </w:tc>
      </w:tr>
      <w:tr w:rsidR="00A51948" w:rsidRPr="00BC6766" w14:paraId="7C2F2240" w14:textId="77777777" w:rsidTr="00BC6766">
        <w:trPr>
          <w:cnfStyle w:val="000000100000" w:firstRow="0" w:lastRow="0" w:firstColumn="0" w:lastColumn="0" w:oddVBand="0" w:evenVBand="0" w:oddHBand="1" w:evenHBand="0" w:firstRowFirstColumn="0" w:firstRowLastColumn="0" w:lastRowFirstColumn="0" w:lastRowLastColumn="0"/>
        </w:trPr>
        <w:tc>
          <w:tcPr>
            <w:tcW w:w="5198" w:type="dxa"/>
          </w:tcPr>
          <w:p w14:paraId="5FCA0F01" w14:textId="77777777" w:rsidR="00A51948" w:rsidRPr="00BC6766" w:rsidRDefault="00A51948" w:rsidP="00A51948">
            <w:r w:rsidRPr="00BC6766">
              <w:t>Community legal education sessions</w:t>
            </w:r>
          </w:p>
        </w:tc>
        <w:tc>
          <w:tcPr>
            <w:tcW w:w="1558" w:type="dxa"/>
          </w:tcPr>
          <w:p w14:paraId="65AE8D46" w14:textId="77777777" w:rsidR="00A51948" w:rsidRPr="00BC6766" w:rsidRDefault="00A51948" w:rsidP="00A51948">
            <w:r w:rsidRPr="00BC6766">
              <w:t>334</w:t>
            </w:r>
          </w:p>
        </w:tc>
        <w:tc>
          <w:tcPr>
            <w:tcW w:w="1599" w:type="dxa"/>
          </w:tcPr>
          <w:p w14:paraId="746EB68E" w14:textId="77777777" w:rsidR="00A51948" w:rsidRPr="00BC6766" w:rsidRDefault="00A51948" w:rsidP="00A51948">
            <w:r w:rsidRPr="00BC6766">
              <w:t>392</w:t>
            </w:r>
          </w:p>
        </w:tc>
        <w:tc>
          <w:tcPr>
            <w:tcW w:w="1425" w:type="dxa"/>
          </w:tcPr>
          <w:p w14:paraId="565E56A7" w14:textId="77777777" w:rsidR="00A51948" w:rsidRPr="00BC6766" w:rsidRDefault="00A51948" w:rsidP="00A51948">
            <w:r w:rsidRPr="00BC6766">
              <w:t>-15</w:t>
            </w:r>
          </w:p>
        </w:tc>
      </w:tr>
      <w:tr w:rsidR="00A51948" w:rsidRPr="00BC6766" w14:paraId="51BD7C7E" w14:textId="77777777" w:rsidTr="00BC6766">
        <w:trPr>
          <w:cnfStyle w:val="000000010000" w:firstRow="0" w:lastRow="0" w:firstColumn="0" w:lastColumn="0" w:oddVBand="0" w:evenVBand="0" w:oddHBand="0" w:evenHBand="1" w:firstRowFirstColumn="0" w:firstRowLastColumn="0" w:lastRowFirstColumn="0" w:lastRowLastColumn="0"/>
        </w:trPr>
        <w:tc>
          <w:tcPr>
            <w:tcW w:w="5198" w:type="dxa"/>
          </w:tcPr>
          <w:p w14:paraId="3741EC6F" w14:textId="77777777" w:rsidR="00A51948" w:rsidRPr="00BC6766" w:rsidRDefault="00A51948" w:rsidP="00A51948">
            <w:r w:rsidRPr="00BC6766">
              <w:t>Sessions on our website</w:t>
            </w:r>
          </w:p>
        </w:tc>
        <w:tc>
          <w:tcPr>
            <w:tcW w:w="1558" w:type="dxa"/>
          </w:tcPr>
          <w:p w14:paraId="77182979" w14:textId="77777777" w:rsidR="00A51948" w:rsidRPr="00BC6766" w:rsidRDefault="00A51948" w:rsidP="00A51948">
            <w:r w:rsidRPr="00BC6766">
              <w:t>2,034,706</w:t>
            </w:r>
          </w:p>
        </w:tc>
        <w:tc>
          <w:tcPr>
            <w:tcW w:w="1599" w:type="dxa"/>
          </w:tcPr>
          <w:p w14:paraId="74FC0E46" w14:textId="77777777" w:rsidR="00A51948" w:rsidRPr="00BC6766" w:rsidRDefault="00A51948" w:rsidP="00A51948">
            <w:r w:rsidRPr="00BC6766">
              <w:t>1,760,227</w:t>
            </w:r>
          </w:p>
        </w:tc>
        <w:tc>
          <w:tcPr>
            <w:tcW w:w="1425" w:type="dxa"/>
          </w:tcPr>
          <w:p w14:paraId="04BC956F" w14:textId="77777777" w:rsidR="00A51948" w:rsidRPr="00BC6766" w:rsidRDefault="00A51948" w:rsidP="00A51948">
            <w:r w:rsidRPr="00BC6766">
              <w:t>16</w:t>
            </w:r>
          </w:p>
        </w:tc>
      </w:tr>
    </w:tbl>
    <w:p w14:paraId="6D5DDE50" w14:textId="77777777" w:rsidR="00A51948" w:rsidRDefault="00A51948"/>
    <w:tbl>
      <w:tblPr>
        <w:tblStyle w:val="PlainTable2"/>
        <w:tblW w:w="0" w:type="auto"/>
        <w:tblLook w:val="0420" w:firstRow="1" w:lastRow="0" w:firstColumn="0" w:lastColumn="0" w:noHBand="0" w:noVBand="1"/>
      </w:tblPr>
      <w:tblGrid>
        <w:gridCol w:w="5198"/>
        <w:gridCol w:w="1558"/>
        <w:gridCol w:w="1599"/>
        <w:gridCol w:w="1425"/>
      </w:tblGrid>
      <w:tr w:rsidR="00A51948" w:rsidRPr="00A51948" w14:paraId="39D08E35" w14:textId="77777777" w:rsidTr="00BC6766">
        <w:trPr>
          <w:cnfStyle w:val="100000000000" w:firstRow="1" w:lastRow="0" w:firstColumn="0" w:lastColumn="0" w:oddVBand="0" w:evenVBand="0" w:oddHBand="0" w:evenHBand="0" w:firstRowFirstColumn="0" w:firstRowLastColumn="0" w:lastRowFirstColumn="0" w:lastRowLastColumn="0"/>
        </w:trPr>
        <w:tc>
          <w:tcPr>
            <w:tcW w:w="5198" w:type="dxa"/>
          </w:tcPr>
          <w:p w14:paraId="45269C85" w14:textId="77777777" w:rsidR="00A51948" w:rsidRPr="00A51948" w:rsidRDefault="00A51948" w:rsidP="00A51948">
            <w:r w:rsidRPr="00A51948">
              <w:t>Early intervention services</w:t>
            </w:r>
          </w:p>
        </w:tc>
        <w:tc>
          <w:tcPr>
            <w:tcW w:w="1558" w:type="dxa"/>
          </w:tcPr>
          <w:p w14:paraId="754F8516" w14:textId="77777777" w:rsidR="00A51948" w:rsidRPr="00BC6766" w:rsidRDefault="00A51948" w:rsidP="00A51948">
            <w:r w:rsidRPr="00BC6766">
              <w:t>2016–17</w:t>
            </w:r>
          </w:p>
        </w:tc>
        <w:tc>
          <w:tcPr>
            <w:tcW w:w="1599" w:type="dxa"/>
          </w:tcPr>
          <w:p w14:paraId="06B196FB" w14:textId="77777777" w:rsidR="00A51948" w:rsidRPr="00BC6766" w:rsidRDefault="00A51948" w:rsidP="00A51948">
            <w:r w:rsidRPr="00BC6766">
              <w:t>2015–16</w:t>
            </w:r>
          </w:p>
        </w:tc>
        <w:tc>
          <w:tcPr>
            <w:tcW w:w="1425" w:type="dxa"/>
          </w:tcPr>
          <w:p w14:paraId="65F9C391" w14:textId="77777777" w:rsidR="00A51948" w:rsidRPr="00BC6766" w:rsidRDefault="00A51948" w:rsidP="00A51948">
            <w:r w:rsidRPr="00BC6766">
              <w:t>% change</w:t>
            </w:r>
          </w:p>
        </w:tc>
      </w:tr>
      <w:tr w:rsidR="00A51948" w:rsidRPr="00BC6766" w14:paraId="7AEF6FE3" w14:textId="77777777" w:rsidTr="00BC6766">
        <w:trPr>
          <w:cnfStyle w:val="000000100000" w:firstRow="0" w:lastRow="0" w:firstColumn="0" w:lastColumn="0" w:oddVBand="0" w:evenVBand="0" w:oddHBand="1" w:evenHBand="0" w:firstRowFirstColumn="0" w:firstRowLastColumn="0" w:lastRowFirstColumn="0" w:lastRowLastColumn="0"/>
        </w:trPr>
        <w:tc>
          <w:tcPr>
            <w:tcW w:w="5198" w:type="dxa"/>
          </w:tcPr>
          <w:p w14:paraId="10EC5CC0" w14:textId="77777777" w:rsidR="00A51948" w:rsidRPr="00BC6766" w:rsidRDefault="00A51948" w:rsidP="00A51948">
            <w:r w:rsidRPr="00BC6766">
              <w:t>Legal advice, minor assistance and advocacy</w:t>
            </w:r>
          </w:p>
        </w:tc>
        <w:tc>
          <w:tcPr>
            <w:tcW w:w="1558" w:type="dxa"/>
          </w:tcPr>
          <w:p w14:paraId="56AEEEE4" w14:textId="77777777" w:rsidR="00A51948" w:rsidRPr="00BC6766" w:rsidRDefault="00A51948" w:rsidP="00A51948">
            <w:r w:rsidRPr="00BC6766">
              <w:t>41,725</w:t>
            </w:r>
          </w:p>
        </w:tc>
        <w:tc>
          <w:tcPr>
            <w:tcW w:w="1599" w:type="dxa"/>
          </w:tcPr>
          <w:p w14:paraId="100F8310" w14:textId="77777777" w:rsidR="00A51948" w:rsidRPr="00BC6766" w:rsidRDefault="00A51948" w:rsidP="00A51948">
            <w:r w:rsidRPr="00BC6766">
              <w:t>40,770</w:t>
            </w:r>
          </w:p>
        </w:tc>
        <w:tc>
          <w:tcPr>
            <w:tcW w:w="1425" w:type="dxa"/>
          </w:tcPr>
          <w:p w14:paraId="3E23B54F" w14:textId="77777777" w:rsidR="00A51948" w:rsidRPr="00BC6766" w:rsidRDefault="00A51948" w:rsidP="00A51948">
            <w:r w:rsidRPr="00BC6766">
              <w:t>2</w:t>
            </w:r>
          </w:p>
        </w:tc>
      </w:tr>
    </w:tbl>
    <w:p w14:paraId="4EA44FA6" w14:textId="77777777" w:rsidR="00A51948" w:rsidRDefault="00A51948"/>
    <w:tbl>
      <w:tblPr>
        <w:tblStyle w:val="PlainTable2"/>
        <w:tblW w:w="0" w:type="auto"/>
        <w:tblLook w:val="0420" w:firstRow="1" w:lastRow="0" w:firstColumn="0" w:lastColumn="0" w:noHBand="0" w:noVBand="1"/>
      </w:tblPr>
      <w:tblGrid>
        <w:gridCol w:w="5198"/>
        <w:gridCol w:w="1558"/>
        <w:gridCol w:w="1599"/>
        <w:gridCol w:w="1425"/>
      </w:tblGrid>
      <w:tr w:rsidR="00A51948" w:rsidRPr="00A51948" w14:paraId="1A5EBB54" w14:textId="77777777" w:rsidTr="00BC6766">
        <w:trPr>
          <w:cnfStyle w:val="100000000000" w:firstRow="1" w:lastRow="0" w:firstColumn="0" w:lastColumn="0" w:oddVBand="0" w:evenVBand="0" w:oddHBand="0" w:evenHBand="0" w:firstRowFirstColumn="0" w:firstRowLastColumn="0" w:lastRowFirstColumn="0" w:lastRowLastColumn="0"/>
        </w:trPr>
        <w:tc>
          <w:tcPr>
            <w:tcW w:w="5198" w:type="dxa"/>
          </w:tcPr>
          <w:p w14:paraId="10907AA2" w14:textId="77777777" w:rsidR="00A51948" w:rsidRPr="00A51948" w:rsidRDefault="00A51948" w:rsidP="00A51948">
            <w:r w:rsidRPr="00A51948">
              <w:t>Family Dispute Resolution Service</w:t>
            </w:r>
          </w:p>
        </w:tc>
        <w:tc>
          <w:tcPr>
            <w:tcW w:w="1558" w:type="dxa"/>
          </w:tcPr>
          <w:p w14:paraId="11BD5ED6" w14:textId="77777777" w:rsidR="00A51948" w:rsidRPr="00BC6766" w:rsidRDefault="00A51948" w:rsidP="00A51948">
            <w:r w:rsidRPr="00BC6766">
              <w:t>2016–17</w:t>
            </w:r>
          </w:p>
        </w:tc>
        <w:tc>
          <w:tcPr>
            <w:tcW w:w="1599" w:type="dxa"/>
          </w:tcPr>
          <w:p w14:paraId="28EC043F" w14:textId="77777777" w:rsidR="00A51948" w:rsidRPr="00BC6766" w:rsidRDefault="00A51948" w:rsidP="00A51948">
            <w:r w:rsidRPr="00BC6766">
              <w:t>2015–16</w:t>
            </w:r>
          </w:p>
        </w:tc>
        <w:tc>
          <w:tcPr>
            <w:tcW w:w="1425" w:type="dxa"/>
          </w:tcPr>
          <w:p w14:paraId="016BA9D3" w14:textId="77777777" w:rsidR="00A51948" w:rsidRPr="00BC6766" w:rsidRDefault="00A51948" w:rsidP="00A51948">
            <w:r w:rsidRPr="00BC6766">
              <w:t>% change</w:t>
            </w:r>
          </w:p>
        </w:tc>
      </w:tr>
      <w:tr w:rsidR="00A51948" w:rsidRPr="00BC6766" w14:paraId="76B9A962" w14:textId="77777777" w:rsidTr="00BC6766">
        <w:trPr>
          <w:cnfStyle w:val="000000100000" w:firstRow="0" w:lastRow="0" w:firstColumn="0" w:lastColumn="0" w:oddVBand="0" w:evenVBand="0" w:oddHBand="1" w:evenHBand="0" w:firstRowFirstColumn="0" w:firstRowLastColumn="0" w:lastRowFirstColumn="0" w:lastRowLastColumn="0"/>
        </w:trPr>
        <w:tc>
          <w:tcPr>
            <w:tcW w:w="5198" w:type="dxa"/>
          </w:tcPr>
          <w:p w14:paraId="3F45376B" w14:textId="77777777" w:rsidR="00A51948" w:rsidRPr="00BC6766" w:rsidRDefault="00A51948" w:rsidP="00A51948">
            <w:r w:rsidRPr="00BC6766">
              <w:t>Number of conferences</w:t>
            </w:r>
          </w:p>
        </w:tc>
        <w:tc>
          <w:tcPr>
            <w:tcW w:w="1558" w:type="dxa"/>
          </w:tcPr>
          <w:p w14:paraId="5D6BE829" w14:textId="77777777" w:rsidR="00A51948" w:rsidRPr="00BC6766" w:rsidRDefault="00A51948" w:rsidP="00A51948">
            <w:r w:rsidRPr="00BC6766">
              <w:t>1,044</w:t>
            </w:r>
          </w:p>
        </w:tc>
        <w:tc>
          <w:tcPr>
            <w:tcW w:w="1599" w:type="dxa"/>
          </w:tcPr>
          <w:p w14:paraId="0FB65ECA" w14:textId="77777777" w:rsidR="00A51948" w:rsidRPr="00BC6766" w:rsidRDefault="00A51948" w:rsidP="00A51948">
            <w:r w:rsidRPr="00BC6766">
              <w:t>1,097</w:t>
            </w:r>
          </w:p>
        </w:tc>
        <w:tc>
          <w:tcPr>
            <w:tcW w:w="1425" w:type="dxa"/>
          </w:tcPr>
          <w:p w14:paraId="625F2274" w14:textId="77777777" w:rsidR="00A51948" w:rsidRPr="00BC6766" w:rsidRDefault="00A51948" w:rsidP="00A51948">
            <w:r w:rsidRPr="00BC6766">
              <w:t>-5</w:t>
            </w:r>
          </w:p>
        </w:tc>
      </w:tr>
    </w:tbl>
    <w:p w14:paraId="51255B44" w14:textId="77777777" w:rsidR="00EE1BD8" w:rsidRDefault="00EE1BD8"/>
    <w:tbl>
      <w:tblPr>
        <w:tblStyle w:val="PlainTable2"/>
        <w:tblW w:w="0" w:type="auto"/>
        <w:tblLook w:val="0420" w:firstRow="1" w:lastRow="0" w:firstColumn="0" w:lastColumn="0" w:noHBand="0" w:noVBand="1"/>
      </w:tblPr>
      <w:tblGrid>
        <w:gridCol w:w="5198"/>
        <w:gridCol w:w="1558"/>
        <w:gridCol w:w="1599"/>
        <w:gridCol w:w="1425"/>
      </w:tblGrid>
      <w:tr w:rsidR="00EE1BD8" w:rsidRPr="00BC6766" w14:paraId="7FAC2358" w14:textId="77777777" w:rsidTr="00BC6766">
        <w:trPr>
          <w:cnfStyle w:val="100000000000" w:firstRow="1" w:lastRow="0" w:firstColumn="0" w:lastColumn="0" w:oddVBand="0" w:evenVBand="0" w:oddHBand="0" w:evenHBand="0" w:firstRowFirstColumn="0" w:firstRowLastColumn="0" w:lastRowFirstColumn="0" w:lastRowLastColumn="0"/>
        </w:trPr>
        <w:tc>
          <w:tcPr>
            <w:tcW w:w="5198" w:type="dxa"/>
          </w:tcPr>
          <w:p w14:paraId="4BA40E5C" w14:textId="77777777" w:rsidR="00EE1BD8" w:rsidRPr="00BC6766" w:rsidRDefault="00EE1BD8" w:rsidP="00EE1BD8">
            <w:pPr>
              <w:rPr>
                <w:b/>
              </w:rPr>
            </w:pPr>
            <w:r w:rsidRPr="00BC6766">
              <w:t>Duty lawyer services</w:t>
            </w:r>
          </w:p>
        </w:tc>
        <w:tc>
          <w:tcPr>
            <w:tcW w:w="1558" w:type="dxa"/>
          </w:tcPr>
          <w:p w14:paraId="6FC7BFB4" w14:textId="4D2B53DD" w:rsidR="00EE1BD8" w:rsidRPr="00BC6766" w:rsidRDefault="00EE1BD8" w:rsidP="00EE1BD8">
            <w:r w:rsidRPr="00BC6766">
              <w:t>2016–17</w:t>
            </w:r>
          </w:p>
        </w:tc>
        <w:tc>
          <w:tcPr>
            <w:tcW w:w="1599" w:type="dxa"/>
          </w:tcPr>
          <w:p w14:paraId="5D1245E3" w14:textId="4C1C949A" w:rsidR="00EE1BD8" w:rsidRPr="00BC6766" w:rsidRDefault="00EE1BD8" w:rsidP="00EE1BD8">
            <w:r w:rsidRPr="00BC6766">
              <w:t>2015–16</w:t>
            </w:r>
          </w:p>
        </w:tc>
        <w:tc>
          <w:tcPr>
            <w:tcW w:w="1425" w:type="dxa"/>
          </w:tcPr>
          <w:p w14:paraId="21100C14" w14:textId="7F7DAC29" w:rsidR="00EE1BD8" w:rsidRPr="00BC6766" w:rsidRDefault="00EE1BD8" w:rsidP="00EE1BD8">
            <w:r w:rsidRPr="00BC6766">
              <w:t>% change</w:t>
            </w:r>
          </w:p>
        </w:tc>
      </w:tr>
      <w:tr w:rsidR="00A51948" w:rsidRPr="00BC6766" w14:paraId="76C35260" w14:textId="77777777" w:rsidTr="00BC6766">
        <w:trPr>
          <w:cnfStyle w:val="000000100000" w:firstRow="0" w:lastRow="0" w:firstColumn="0" w:lastColumn="0" w:oddVBand="0" w:evenVBand="0" w:oddHBand="1" w:evenHBand="0" w:firstRowFirstColumn="0" w:firstRowLastColumn="0" w:lastRowFirstColumn="0" w:lastRowLastColumn="0"/>
        </w:trPr>
        <w:tc>
          <w:tcPr>
            <w:tcW w:w="5198" w:type="dxa"/>
          </w:tcPr>
          <w:p w14:paraId="09D4DD22" w14:textId="77777777" w:rsidR="00A51948" w:rsidRPr="00BC6766" w:rsidRDefault="00A51948" w:rsidP="00A51948">
            <w:r w:rsidRPr="00BC6766">
              <w:t>In-house duty lawyer services</w:t>
            </w:r>
          </w:p>
        </w:tc>
        <w:tc>
          <w:tcPr>
            <w:tcW w:w="1558" w:type="dxa"/>
          </w:tcPr>
          <w:p w14:paraId="46342610" w14:textId="77777777" w:rsidR="00A51948" w:rsidRPr="00BC6766" w:rsidRDefault="00A51948" w:rsidP="00A51948">
            <w:r w:rsidRPr="00BC6766">
              <w:t>83,720</w:t>
            </w:r>
          </w:p>
        </w:tc>
        <w:tc>
          <w:tcPr>
            <w:tcW w:w="1599" w:type="dxa"/>
          </w:tcPr>
          <w:p w14:paraId="59A4FCF1" w14:textId="77777777" w:rsidR="00A51948" w:rsidRPr="00BC6766" w:rsidRDefault="00A51948" w:rsidP="00A51948">
            <w:r w:rsidRPr="00BC6766">
              <w:t>78,976</w:t>
            </w:r>
          </w:p>
        </w:tc>
        <w:tc>
          <w:tcPr>
            <w:tcW w:w="1425" w:type="dxa"/>
          </w:tcPr>
          <w:p w14:paraId="29888E2E" w14:textId="77777777" w:rsidR="00A51948" w:rsidRPr="00BC6766" w:rsidRDefault="00A51948" w:rsidP="00A51948">
            <w:r w:rsidRPr="00BC6766">
              <w:t>6</w:t>
            </w:r>
          </w:p>
        </w:tc>
      </w:tr>
      <w:tr w:rsidR="00A51948" w:rsidRPr="00BC6766" w14:paraId="56D58374" w14:textId="77777777" w:rsidTr="00BC6766">
        <w:trPr>
          <w:cnfStyle w:val="000000010000" w:firstRow="0" w:lastRow="0" w:firstColumn="0" w:lastColumn="0" w:oddVBand="0" w:evenVBand="0" w:oddHBand="0" w:evenHBand="1" w:firstRowFirstColumn="0" w:firstRowLastColumn="0" w:lastRowFirstColumn="0" w:lastRowLastColumn="0"/>
        </w:trPr>
        <w:tc>
          <w:tcPr>
            <w:tcW w:w="5198" w:type="dxa"/>
          </w:tcPr>
          <w:p w14:paraId="3E3C1AA5" w14:textId="77777777" w:rsidR="00A51948" w:rsidRPr="00BC6766" w:rsidRDefault="00A51948" w:rsidP="00A51948">
            <w:r w:rsidRPr="00BC6766">
              <w:t>Private practitioner duty lawyer services</w:t>
            </w:r>
          </w:p>
        </w:tc>
        <w:tc>
          <w:tcPr>
            <w:tcW w:w="1558" w:type="dxa"/>
          </w:tcPr>
          <w:p w14:paraId="22D709D4" w14:textId="77777777" w:rsidR="00A51948" w:rsidRPr="00BC6766" w:rsidRDefault="00A51948" w:rsidP="00A51948">
            <w:r w:rsidRPr="00BC6766">
              <w:t>9,977</w:t>
            </w:r>
          </w:p>
        </w:tc>
        <w:tc>
          <w:tcPr>
            <w:tcW w:w="1599" w:type="dxa"/>
          </w:tcPr>
          <w:p w14:paraId="2EA0D459" w14:textId="77777777" w:rsidR="00A51948" w:rsidRPr="00BC6766" w:rsidRDefault="00A51948" w:rsidP="00A51948">
            <w:r w:rsidRPr="00BC6766">
              <w:t>8,186</w:t>
            </w:r>
          </w:p>
        </w:tc>
        <w:tc>
          <w:tcPr>
            <w:tcW w:w="1425" w:type="dxa"/>
          </w:tcPr>
          <w:p w14:paraId="6AFF1500" w14:textId="77777777" w:rsidR="00A51948" w:rsidRPr="00BC6766" w:rsidRDefault="00A51948" w:rsidP="00A51948">
            <w:r w:rsidRPr="00BC6766">
              <w:t>22</w:t>
            </w:r>
          </w:p>
        </w:tc>
      </w:tr>
    </w:tbl>
    <w:p w14:paraId="288127B7" w14:textId="77777777" w:rsidR="00EE1BD8" w:rsidRPr="001146D7" w:rsidRDefault="00EE1BD8" w:rsidP="00EE1BD8">
      <w:pPr>
        <w:pStyle w:val="FootnoteText"/>
      </w:pPr>
      <w:r w:rsidRPr="001146D7">
        <w:t xml:space="preserve">* </w:t>
      </w:r>
      <w:r>
        <w:tab/>
      </w:r>
      <w:r w:rsidRPr="001146D7">
        <w:t>Unique clients are individual clients who accessed one or more of our legal services. This does not include people for whom a client-lawyer relationship was not formed, who received information via telephone, website or in-person at court or at public counters, who participated in community legal education sessions, or clients from community legal</w:t>
      </w:r>
      <w:r>
        <w:t xml:space="preserve"> </w:t>
      </w:r>
      <w:r w:rsidRPr="001146D7">
        <w:t>centres.</w:t>
      </w:r>
    </w:p>
    <w:p w14:paraId="7DDD5405" w14:textId="77777777" w:rsidR="00EE1BD8" w:rsidRPr="001146D7" w:rsidRDefault="00EE1BD8" w:rsidP="00EE1BD8">
      <w:pPr>
        <w:pStyle w:val="FootnoteText"/>
      </w:pPr>
      <w:r w:rsidRPr="001146D7">
        <w:t xml:space="preserve">** </w:t>
      </w:r>
      <w:r>
        <w:tab/>
      </w:r>
      <w:r w:rsidRPr="001146D7">
        <w:t>The Independent Mental Health Advocacy service was established 31 August 2015, therefore no variance comparing 12 months of operations is available.</w:t>
      </w:r>
    </w:p>
    <w:p w14:paraId="36A727B0" w14:textId="77777777" w:rsidR="00EE1BD8" w:rsidRDefault="00EE1BD8">
      <w:pPr>
        <w:spacing w:after="0" w:line="240" w:lineRule="auto"/>
      </w:pPr>
      <w:r>
        <w:br w:type="page"/>
      </w:r>
    </w:p>
    <w:tbl>
      <w:tblPr>
        <w:tblStyle w:val="PlainTable2"/>
        <w:tblW w:w="0" w:type="auto"/>
        <w:tblLook w:val="0420" w:firstRow="1" w:lastRow="0" w:firstColumn="0" w:lastColumn="0" w:noHBand="0" w:noVBand="1"/>
      </w:tblPr>
      <w:tblGrid>
        <w:gridCol w:w="5198"/>
        <w:gridCol w:w="1558"/>
        <w:gridCol w:w="1599"/>
        <w:gridCol w:w="1425"/>
      </w:tblGrid>
      <w:tr w:rsidR="00EE1BD8" w:rsidRPr="00BC6766" w14:paraId="2F88661B" w14:textId="77777777" w:rsidTr="00BC6766">
        <w:trPr>
          <w:cnfStyle w:val="100000000000" w:firstRow="1" w:lastRow="0" w:firstColumn="0" w:lastColumn="0" w:oddVBand="0" w:evenVBand="0" w:oddHBand="0" w:evenHBand="0" w:firstRowFirstColumn="0" w:firstRowLastColumn="0" w:lastRowFirstColumn="0" w:lastRowLastColumn="0"/>
        </w:trPr>
        <w:tc>
          <w:tcPr>
            <w:tcW w:w="5198" w:type="dxa"/>
          </w:tcPr>
          <w:p w14:paraId="5820ED0E" w14:textId="77777777" w:rsidR="00EE1BD8" w:rsidRPr="00BC6766" w:rsidRDefault="00EE1BD8" w:rsidP="00EE1BD8">
            <w:pPr>
              <w:rPr>
                <w:b/>
              </w:rPr>
            </w:pPr>
            <w:r w:rsidRPr="00BC6766">
              <w:lastRenderedPageBreak/>
              <w:t>Grants of legal assistance</w:t>
            </w:r>
          </w:p>
        </w:tc>
        <w:tc>
          <w:tcPr>
            <w:tcW w:w="1558" w:type="dxa"/>
          </w:tcPr>
          <w:p w14:paraId="02330BDB" w14:textId="2899AE69" w:rsidR="00EE1BD8" w:rsidRPr="00BC6766" w:rsidRDefault="00EE1BD8" w:rsidP="00EE1BD8">
            <w:r w:rsidRPr="00BC6766">
              <w:t>2016–17</w:t>
            </w:r>
          </w:p>
        </w:tc>
        <w:tc>
          <w:tcPr>
            <w:tcW w:w="1599" w:type="dxa"/>
          </w:tcPr>
          <w:p w14:paraId="7B5A74E5" w14:textId="55B0AF52" w:rsidR="00EE1BD8" w:rsidRPr="00BC6766" w:rsidRDefault="00EE1BD8" w:rsidP="00EE1BD8">
            <w:r w:rsidRPr="00BC6766">
              <w:t>2015–16</w:t>
            </w:r>
          </w:p>
        </w:tc>
        <w:tc>
          <w:tcPr>
            <w:tcW w:w="1425" w:type="dxa"/>
          </w:tcPr>
          <w:p w14:paraId="58437911" w14:textId="7642B9B2" w:rsidR="00EE1BD8" w:rsidRPr="00BC6766" w:rsidRDefault="00EE1BD8" w:rsidP="00EE1BD8">
            <w:r w:rsidRPr="00BC6766">
              <w:t>% change</w:t>
            </w:r>
          </w:p>
        </w:tc>
      </w:tr>
      <w:tr w:rsidR="00A51948" w:rsidRPr="00BC6766" w14:paraId="3D45D5DD" w14:textId="77777777" w:rsidTr="00BC6766">
        <w:trPr>
          <w:cnfStyle w:val="000000100000" w:firstRow="0" w:lastRow="0" w:firstColumn="0" w:lastColumn="0" w:oddVBand="0" w:evenVBand="0" w:oddHBand="1" w:evenHBand="0" w:firstRowFirstColumn="0" w:firstRowLastColumn="0" w:lastRowFirstColumn="0" w:lastRowLastColumn="0"/>
        </w:trPr>
        <w:tc>
          <w:tcPr>
            <w:tcW w:w="5198" w:type="dxa"/>
          </w:tcPr>
          <w:p w14:paraId="1EC1E6FD" w14:textId="77777777" w:rsidR="00A51948" w:rsidRPr="00BC6766" w:rsidRDefault="00A51948" w:rsidP="00A51948">
            <w:r w:rsidRPr="00BC6766">
              <w:t>Grants of legal assistance</w:t>
            </w:r>
          </w:p>
        </w:tc>
        <w:tc>
          <w:tcPr>
            <w:tcW w:w="1558" w:type="dxa"/>
          </w:tcPr>
          <w:p w14:paraId="0FC72ED6" w14:textId="77777777" w:rsidR="00A51948" w:rsidRPr="00BC6766" w:rsidRDefault="00A51948" w:rsidP="00A51948">
            <w:r w:rsidRPr="00BC6766">
              <w:t>41,638</w:t>
            </w:r>
          </w:p>
        </w:tc>
        <w:tc>
          <w:tcPr>
            <w:tcW w:w="1599" w:type="dxa"/>
          </w:tcPr>
          <w:p w14:paraId="675C80B0" w14:textId="77777777" w:rsidR="00A51948" w:rsidRPr="00BC6766" w:rsidRDefault="00A51948" w:rsidP="00A51948">
            <w:r w:rsidRPr="00BC6766">
              <w:t>38,345</w:t>
            </w:r>
          </w:p>
        </w:tc>
        <w:tc>
          <w:tcPr>
            <w:tcW w:w="1425" w:type="dxa"/>
          </w:tcPr>
          <w:p w14:paraId="62C1BB93" w14:textId="77777777" w:rsidR="00A51948" w:rsidRPr="00BC6766" w:rsidRDefault="00A51948" w:rsidP="00A51948">
            <w:r w:rsidRPr="00BC6766">
              <w:t>9</w:t>
            </w:r>
          </w:p>
        </w:tc>
      </w:tr>
      <w:tr w:rsidR="00A51948" w:rsidRPr="00BC6766" w14:paraId="5A04E063" w14:textId="77777777" w:rsidTr="00BC6766">
        <w:trPr>
          <w:cnfStyle w:val="000000010000" w:firstRow="0" w:lastRow="0" w:firstColumn="0" w:lastColumn="0" w:oddVBand="0" w:evenVBand="0" w:oddHBand="0" w:evenHBand="1" w:firstRowFirstColumn="0" w:firstRowLastColumn="0" w:lastRowFirstColumn="0" w:lastRowLastColumn="0"/>
        </w:trPr>
        <w:tc>
          <w:tcPr>
            <w:tcW w:w="5198" w:type="dxa"/>
          </w:tcPr>
          <w:p w14:paraId="3B2A427F" w14:textId="77777777" w:rsidR="00A51948" w:rsidRPr="00BC6766" w:rsidRDefault="00A51948" w:rsidP="00A51948">
            <w:r w:rsidRPr="00BC6766">
              <w:t>In-house grants of legal assistance</w:t>
            </w:r>
          </w:p>
        </w:tc>
        <w:tc>
          <w:tcPr>
            <w:tcW w:w="1558" w:type="dxa"/>
          </w:tcPr>
          <w:p w14:paraId="5F45D95A" w14:textId="77777777" w:rsidR="00A51948" w:rsidRPr="00BC6766" w:rsidRDefault="00A51948" w:rsidP="00A51948">
            <w:r w:rsidRPr="00BC6766">
              <w:t>11,226</w:t>
            </w:r>
          </w:p>
        </w:tc>
        <w:tc>
          <w:tcPr>
            <w:tcW w:w="1599" w:type="dxa"/>
          </w:tcPr>
          <w:p w14:paraId="15B03C05" w14:textId="77777777" w:rsidR="00A51948" w:rsidRPr="00BC6766" w:rsidRDefault="00A51948" w:rsidP="00A51948">
            <w:r w:rsidRPr="00BC6766">
              <w:t>11,456</w:t>
            </w:r>
          </w:p>
        </w:tc>
        <w:tc>
          <w:tcPr>
            <w:tcW w:w="1425" w:type="dxa"/>
          </w:tcPr>
          <w:p w14:paraId="24FB5BFE" w14:textId="77777777" w:rsidR="00A51948" w:rsidRPr="00BC6766" w:rsidRDefault="00A51948" w:rsidP="00A51948">
            <w:r w:rsidRPr="00BC6766">
              <w:t>-2</w:t>
            </w:r>
          </w:p>
        </w:tc>
      </w:tr>
      <w:tr w:rsidR="00A51948" w:rsidRPr="00BC6766" w14:paraId="35D16178" w14:textId="77777777" w:rsidTr="00BC6766">
        <w:trPr>
          <w:cnfStyle w:val="000000100000" w:firstRow="0" w:lastRow="0" w:firstColumn="0" w:lastColumn="0" w:oddVBand="0" w:evenVBand="0" w:oddHBand="1" w:evenHBand="0" w:firstRowFirstColumn="0" w:firstRowLastColumn="0" w:lastRowFirstColumn="0" w:lastRowLastColumn="0"/>
        </w:trPr>
        <w:tc>
          <w:tcPr>
            <w:tcW w:w="5198" w:type="dxa"/>
          </w:tcPr>
          <w:p w14:paraId="082109E3" w14:textId="77777777" w:rsidR="00A51948" w:rsidRPr="00BC6766" w:rsidRDefault="00A51948" w:rsidP="00A51948">
            <w:r w:rsidRPr="00BC6766">
              <w:t>Private practitioner grants of legal assistance</w:t>
            </w:r>
          </w:p>
        </w:tc>
        <w:tc>
          <w:tcPr>
            <w:tcW w:w="1558" w:type="dxa"/>
          </w:tcPr>
          <w:p w14:paraId="76850DB9" w14:textId="77777777" w:rsidR="00A51948" w:rsidRPr="00BC6766" w:rsidRDefault="00A51948" w:rsidP="00A51948">
            <w:r w:rsidRPr="00BC6766">
              <w:t>29,735</w:t>
            </w:r>
          </w:p>
        </w:tc>
        <w:tc>
          <w:tcPr>
            <w:tcW w:w="1599" w:type="dxa"/>
          </w:tcPr>
          <w:p w14:paraId="696C5E40" w14:textId="77777777" w:rsidR="00A51948" w:rsidRPr="00BC6766" w:rsidRDefault="00A51948" w:rsidP="00A51948">
            <w:r w:rsidRPr="00BC6766">
              <w:t>26,360</w:t>
            </w:r>
          </w:p>
        </w:tc>
        <w:tc>
          <w:tcPr>
            <w:tcW w:w="1425" w:type="dxa"/>
          </w:tcPr>
          <w:p w14:paraId="7D68BAC0" w14:textId="77777777" w:rsidR="00A51948" w:rsidRPr="00BC6766" w:rsidRDefault="00A51948" w:rsidP="00A51948">
            <w:r w:rsidRPr="00BC6766">
              <w:t>13</w:t>
            </w:r>
          </w:p>
        </w:tc>
      </w:tr>
      <w:tr w:rsidR="00A51948" w:rsidRPr="00BC6766" w14:paraId="209671C1" w14:textId="77777777" w:rsidTr="00BC6766">
        <w:trPr>
          <w:cnfStyle w:val="000000010000" w:firstRow="0" w:lastRow="0" w:firstColumn="0" w:lastColumn="0" w:oddVBand="0" w:evenVBand="0" w:oddHBand="0" w:evenHBand="1" w:firstRowFirstColumn="0" w:firstRowLastColumn="0" w:lastRowFirstColumn="0" w:lastRowLastColumn="0"/>
        </w:trPr>
        <w:tc>
          <w:tcPr>
            <w:tcW w:w="5198" w:type="dxa"/>
          </w:tcPr>
          <w:p w14:paraId="3C950D0A" w14:textId="77777777" w:rsidR="00A51948" w:rsidRPr="00BC6766" w:rsidRDefault="00A51948" w:rsidP="00A51948">
            <w:r w:rsidRPr="00BC6766">
              <w:t>Community legal centre grants of legal assistance</w:t>
            </w:r>
          </w:p>
        </w:tc>
        <w:tc>
          <w:tcPr>
            <w:tcW w:w="1558" w:type="dxa"/>
          </w:tcPr>
          <w:p w14:paraId="3D22074F" w14:textId="77777777" w:rsidR="00A51948" w:rsidRPr="00BC6766" w:rsidRDefault="00A51948" w:rsidP="00A51948">
            <w:r w:rsidRPr="00BC6766">
              <w:t>677</w:t>
            </w:r>
          </w:p>
        </w:tc>
        <w:tc>
          <w:tcPr>
            <w:tcW w:w="1599" w:type="dxa"/>
          </w:tcPr>
          <w:p w14:paraId="5D7F30E6" w14:textId="77777777" w:rsidR="00A51948" w:rsidRPr="00BC6766" w:rsidRDefault="00A51948" w:rsidP="00A51948">
            <w:r w:rsidRPr="00BC6766">
              <w:t>529</w:t>
            </w:r>
          </w:p>
        </w:tc>
        <w:tc>
          <w:tcPr>
            <w:tcW w:w="1425" w:type="dxa"/>
          </w:tcPr>
          <w:p w14:paraId="7383C12B" w14:textId="77777777" w:rsidR="00A51948" w:rsidRPr="00BC6766" w:rsidRDefault="00A51948" w:rsidP="00A51948">
            <w:r w:rsidRPr="00BC6766">
              <w:t>28</w:t>
            </w:r>
          </w:p>
        </w:tc>
      </w:tr>
    </w:tbl>
    <w:p w14:paraId="48514B8E" w14:textId="77777777" w:rsidR="00EE1BD8" w:rsidRDefault="00EE1BD8">
      <w:pPr>
        <w:spacing w:after="0" w:line="240" w:lineRule="auto"/>
        <w:rPr>
          <w:rFonts w:cs="Arial"/>
          <w:b/>
          <w:bCs/>
          <w:color w:val="971A4B"/>
          <w:kern w:val="32"/>
          <w:sz w:val="32"/>
          <w:szCs w:val="32"/>
          <w:lang w:eastAsia="en-AU"/>
        </w:rPr>
      </w:pPr>
      <w:bookmarkStart w:id="23" w:name="_Toc493498740"/>
      <w:r>
        <w:br w:type="page"/>
      </w:r>
    </w:p>
    <w:p w14:paraId="2338B8F1" w14:textId="73ACBC6A" w:rsidR="00263418" w:rsidRDefault="00624C11" w:rsidP="00624C11">
      <w:pPr>
        <w:pStyle w:val="Heading1"/>
      </w:pPr>
      <w:bookmarkStart w:id="24" w:name="_Toc493572056"/>
      <w:r>
        <w:lastRenderedPageBreak/>
        <w:t>O</w:t>
      </w:r>
      <w:r w:rsidR="00440B95">
        <w:t xml:space="preserve">ur services </w:t>
      </w:r>
      <w:bookmarkEnd w:id="23"/>
      <w:bookmarkEnd w:id="24"/>
    </w:p>
    <w:bookmarkStart w:id="25" w:name="_Our_services"/>
    <w:bookmarkEnd w:id="25"/>
    <w:p w14:paraId="521BB2FE" w14:textId="7628564D" w:rsidR="00624C11" w:rsidRPr="009B58AE" w:rsidRDefault="00E05A22" w:rsidP="009B58AE">
      <w:pPr>
        <w:rPr>
          <w:b/>
        </w:rPr>
      </w:pPr>
      <w:r w:rsidRPr="009B58AE">
        <w:rPr>
          <w:b/>
        </w:rPr>
        <w:fldChar w:fldCharType="begin"/>
      </w:r>
      <w:r w:rsidRPr="009B58AE">
        <w:rPr>
          <w:b/>
        </w:rPr>
        <w:instrText xml:space="preserve"> HYPERLINK  \l "_Our_services" </w:instrText>
      </w:r>
      <w:r w:rsidRPr="009B58AE">
        <w:rPr>
          <w:b/>
        </w:rPr>
        <w:fldChar w:fldCharType="separate"/>
      </w:r>
      <w:r w:rsidR="00624C11" w:rsidRPr="009B58AE">
        <w:rPr>
          <w:rStyle w:val="Hyperlink"/>
          <w:b/>
        </w:rPr>
        <w:t>Our services</w:t>
      </w:r>
      <w:r w:rsidRPr="009B58AE">
        <w:rPr>
          <w:b/>
        </w:rPr>
        <w:fldChar w:fldCharType="end"/>
      </w:r>
    </w:p>
    <w:bookmarkStart w:id="26" w:name="_Preventative_and_early"/>
    <w:bookmarkEnd w:id="26"/>
    <w:p w14:paraId="0BAE9205" w14:textId="1563949D" w:rsidR="00624C11" w:rsidRPr="009B58AE" w:rsidRDefault="00E05A22" w:rsidP="009B58AE">
      <w:pPr>
        <w:rPr>
          <w:b/>
        </w:rPr>
      </w:pPr>
      <w:r w:rsidRPr="009B58AE">
        <w:rPr>
          <w:b/>
        </w:rPr>
        <w:fldChar w:fldCharType="begin"/>
      </w:r>
      <w:r w:rsidR="00D00B01" w:rsidRPr="009B58AE">
        <w:rPr>
          <w:b/>
        </w:rPr>
        <w:instrText>HYPERLINK  \l "_Preventative_and_early_1"</w:instrText>
      </w:r>
      <w:r w:rsidRPr="009B58AE">
        <w:rPr>
          <w:b/>
        </w:rPr>
        <w:fldChar w:fldCharType="separate"/>
      </w:r>
      <w:r w:rsidR="00624C11" w:rsidRPr="009B58AE">
        <w:rPr>
          <w:rStyle w:val="Hyperlink"/>
          <w:b/>
        </w:rPr>
        <w:t>Preventative and early intervention services</w:t>
      </w:r>
      <w:r w:rsidRPr="009B58AE">
        <w:rPr>
          <w:b/>
        </w:rPr>
        <w:fldChar w:fldCharType="end"/>
      </w:r>
    </w:p>
    <w:bookmarkStart w:id="27" w:name="_Family_Dispute_Resolution"/>
    <w:bookmarkEnd w:id="27"/>
    <w:p w14:paraId="432471D4" w14:textId="0E6CB07A" w:rsidR="00624C11" w:rsidRPr="009B58AE" w:rsidRDefault="00D00B01" w:rsidP="009B58AE">
      <w:pPr>
        <w:rPr>
          <w:rStyle w:val="Hyperlink"/>
          <w:b/>
        </w:rPr>
      </w:pPr>
      <w:r w:rsidRPr="009B58AE">
        <w:rPr>
          <w:b/>
        </w:rPr>
        <w:fldChar w:fldCharType="begin"/>
      </w:r>
      <w:r w:rsidRPr="009B58AE">
        <w:rPr>
          <w:b/>
        </w:rPr>
        <w:instrText xml:space="preserve"> HYPERLINK  \l "_Family_Dispute_Resolution_1" </w:instrText>
      </w:r>
      <w:r w:rsidRPr="009B58AE">
        <w:rPr>
          <w:b/>
        </w:rPr>
        <w:fldChar w:fldCharType="separate"/>
      </w:r>
      <w:r w:rsidR="00624C11" w:rsidRPr="009B58AE">
        <w:rPr>
          <w:rStyle w:val="Hyperlink"/>
          <w:b/>
        </w:rPr>
        <w:t>Family Dispute Resolution Service</w:t>
      </w:r>
    </w:p>
    <w:bookmarkStart w:id="28" w:name="_Independent_Mental_Health"/>
    <w:bookmarkEnd w:id="28"/>
    <w:p w14:paraId="682FABB4" w14:textId="5205AAFC" w:rsidR="00624C11" w:rsidRPr="009B58AE" w:rsidRDefault="00D00B01" w:rsidP="009B58AE">
      <w:pPr>
        <w:rPr>
          <w:b/>
        </w:rPr>
      </w:pPr>
      <w:r w:rsidRPr="009B58AE">
        <w:rPr>
          <w:b/>
        </w:rPr>
        <w:fldChar w:fldCharType="end"/>
      </w:r>
      <w:hyperlink w:anchor="_Independent_Mental_Health_1" w:history="1">
        <w:r w:rsidR="00624C11" w:rsidRPr="009B58AE">
          <w:rPr>
            <w:rStyle w:val="Hyperlink"/>
            <w:b/>
          </w:rPr>
          <w:t>Independent Mental Health Advocacy</w:t>
        </w:r>
      </w:hyperlink>
    </w:p>
    <w:bookmarkStart w:id="29" w:name="_Duty_lawyer_services"/>
    <w:bookmarkEnd w:id="29"/>
    <w:p w14:paraId="07DB027E" w14:textId="1F3FEC92" w:rsidR="00624C11" w:rsidRPr="009B58AE" w:rsidRDefault="00E05A22" w:rsidP="009B58AE">
      <w:pPr>
        <w:rPr>
          <w:b/>
        </w:rPr>
      </w:pPr>
      <w:r w:rsidRPr="009B58AE">
        <w:rPr>
          <w:b/>
        </w:rPr>
        <w:fldChar w:fldCharType="begin"/>
      </w:r>
      <w:r w:rsidR="00D00B01" w:rsidRPr="009B58AE">
        <w:rPr>
          <w:b/>
        </w:rPr>
        <w:instrText>HYPERLINK  \l "_Duty_lawyer_services_1"</w:instrText>
      </w:r>
      <w:r w:rsidRPr="009B58AE">
        <w:rPr>
          <w:b/>
        </w:rPr>
        <w:fldChar w:fldCharType="separate"/>
      </w:r>
      <w:r w:rsidR="00624C11" w:rsidRPr="009B58AE">
        <w:rPr>
          <w:rStyle w:val="Hyperlink"/>
          <w:b/>
        </w:rPr>
        <w:t>Duty lawyer services</w:t>
      </w:r>
      <w:r w:rsidRPr="009B58AE">
        <w:rPr>
          <w:b/>
        </w:rPr>
        <w:fldChar w:fldCharType="end"/>
      </w:r>
    </w:p>
    <w:bookmarkStart w:id="30" w:name="_Grants_of_legal"/>
    <w:bookmarkEnd w:id="30"/>
    <w:p w14:paraId="77FB570A" w14:textId="68218F50" w:rsidR="00624C11" w:rsidRPr="009B58AE" w:rsidRDefault="00D00B01" w:rsidP="009B58AE">
      <w:pPr>
        <w:rPr>
          <w:rStyle w:val="Hyperlink"/>
          <w:b/>
        </w:rPr>
      </w:pPr>
      <w:r w:rsidRPr="009B58AE">
        <w:rPr>
          <w:b/>
        </w:rPr>
        <w:fldChar w:fldCharType="begin"/>
      </w:r>
      <w:r w:rsidRPr="009B58AE">
        <w:rPr>
          <w:b/>
        </w:rPr>
        <w:instrText xml:space="preserve"> HYPERLINK  \l "_Grants_of_legal_1" </w:instrText>
      </w:r>
      <w:r w:rsidRPr="009B58AE">
        <w:rPr>
          <w:b/>
        </w:rPr>
        <w:fldChar w:fldCharType="separate"/>
      </w:r>
      <w:r w:rsidR="00624C11" w:rsidRPr="009B58AE">
        <w:rPr>
          <w:rStyle w:val="Hyperlink"/>
          <w:b/>
        </w:rPr>
        <w:t>Grants of legal assistance</w:t>
      </w:r>
    </w:p>
    <w:p w14:paraId="00470E7A" w14:textId="571BCE2F" w:rsidR="00624C11" w:rsidRDefault="00D00B01" w:rsidP="009B58AE">
      <w:r w:rsidRPr="009B58AE">
        <w:rPr>
          <w:b/>
        </w:rPr>
        <w:fldChar w:fldCharType="end"/>
      </w:r>
      <w:r w:rsidR="00624C11">
        <w:br w:type="page"/>
      </w:r>
    </w:p>
    <w:p w14:paraId="41030AE7" w14:textId="77777777" w:rsidR="00624C11" w:rsidRDefault="00624C11" w:rsidP="00624C11">
      <w:r>
        <w:lastRenderedPageBreak/>
        <w:t>Eligibility for Victoria Legal Aid services varies depending on the service provided. As the service intensity increases, eligibility tightens, as demonstrated below.</w:t>
      </w:r>
    </w:p>
    <w:p w14:paraId="502A9FBB" w14:textId="0416816B" w:rsidR="008F15DE" w:rsidRDefault="008F15DE" w:rsidP="00624C11">
      <w:r>
        <w:rPr>
          <w:noProof/>
          <w:lang w:eastAsia="en-AU"/>
        </w:rPr>
        <w:drawing>
          <wp:inline distT="0" distB="0" distL="0" distR="0" wp14:anchorId="7E3818B5" wp14:editId="6D99EBB9">
            <wp:extent cx="5538470" cy="4789805"/>
            <wp:effectExtent l="0" t="0" r="5080" b="0"/>
            <wp:docPr id="24" name="Picture 24" descr="Information provided over the phone or in person, the VLA website and CLE publications are available to all and are the lowest intensity of service provided.&#10;Phone advice and Community Legal Education is provided to clients with any priority indicator.&#10;Minor work files, Duty Lawyer services and new client appointments are provided to people on low incomes, people in detention and children.&#10;Ongoing Casework is provided subject to Grant Guidelines meaning the number of clients eligible for this service is small, this category is the highest intensity of service provided." title="Intensity of legal aid service provided related to eligabi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s\Artisan\VIA VIC\pages\p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8470" cy="4789805"/>
                    </a:xfrm>
                    <a:prstGeom prst="rect">
                      <a:avLst/>
                    </a:prstGeom>
                    <a:noFill/>
                    <a:ln>
                      <a:noFill/>
                    </a:ln>
                  </pic:spPr>
                </pic:pic>
              </a:graphicData>
            </a:graphic>
          </wp:inline>
        </w:drawing>
      </w:r>
    </w:p>
    <w:p w14:paraId="2CC61CAF" w14:textId="77777777" w:rsidR="00624C11" w:rsidRDefault="00624C11">
      <w:pPr>
        <w:spacing w:after="0" w:line="240" w:lineRule="auto"/>
      </w:pPr>
      <w:r>
        <w:br w:type="page"/>
      </w:r>
    </w:p>
    <w:p w14:paraId="4747227E" w14:textId="77777777" w:rsidR="00624C11" w:rsidRDefault="00624C11" w:rsidP="00624C11">
      <w:pPr>
        <w:pStyle w:val="Heading2"/>
      </w:pPr>
      <w:bookmarkStart w:id="31" w:name="_Preventative_and_early_1"/>
      <w:bookmarkStart w:id="32" w:name="_Toc493498741"/>
      <w:bookmarkStart w:id="33" w:name="_Toc493572057"/>
      <w:bookmarkEnd w:id="31"/>
      <w:r>
        <w:lastRenderedPageBreak/>
        <w:t>Preventative and early intervention services</w:t>
      </w:r>
      <w:bookmarkEnd w:id="32"/>
      <w:bookmarkEnd w:id="33"/>
    </w:p>
    <w:p w14:paraId="0F03091A" w14:textId="77777777" w:rsidR="00624C11" w:rsidRDefault="00624C11" w:rsidP="00624C11">
      <w:r>
        <w:t>We provide preventative services to Victorians to help them understand their legal options at the earliest opportunity and who to contact if they need further assistance.</w:t>
      </w:r>
    </w:p>
    <w:p w14:paraId="0280EF4F" w14:textId="77777777" w:rsidR="00624C11" w:rsidRDefault="00624C11" w:rsidP="00624C11">
      <w:r>
        <w:t>An informed person can act on their legal rights and can help prevent a legal problem from escalating, avoiding costly litigation at court.</w:t>
      </w:r>
    </w:p>
    <w:p w14:paraId="27695A68" w14:textId="77777777" w:rsidR="00624C11" w:rsidRDefault="00624C11" w:rsidP="00624C11">
      <w:r>
        <w:t>Our preventative services are free and include:</w:t>
      </w:r>
    </w:p>
    <w:p w14:paraId="0FBDFDCF" w14:textId="77777777" w:rsidR="00624C11" w:rsidRDefault="00624C11" w:rsidP="00624C11">
      <w:pPr>
        <w:pStyle w:val="Bullet1"/>
      </w:pPr>
      <w:r>
        <w:t>our Legal Help telephone service, the main entry point to legal aid services, which provides legal information, advice and referrals</w:t>
      </w:r>
    </w:p>
    <w:p w14:paraId="06BEB742" w14:textId="77777777" w:rsidR="00624C11" w:rsidRDefault="00624C11" w:rsidP="00624C11">
      <w:pPr>
        <w:pStyle w:val="Bullet1"/>
      </w:pPr>
      <w:r>
        <w:t>our face-to-face information and referral service, available at all Victoria Legal Aid offices</w:t>
      </w:r>
    </w:p>
    <w:p w14:paraId="5D891646" w14:textId="77777777" w:rsidR="00624C11" w:rsidRDefault="00624C11" w:rsidP="00624C11">
      <w:pPr>
        <w:pStyle w:val="Bullet1"/>
      </w:pPr>
      <w:r>
        <w:t>online and printed information through our website and publications</w:t>
      </w:r>
    </w:p>
    <w:p w14:paraId="6F285737" w14:textId="77777777" w:rsidR="00624C11" w:rsidRDefault="00624C11" w:rsidP="00624C11">
      <w:pPr>
        <w:pStyle w:val="Bullet1"/>
      </w:pPr>
      <w:r>
        <w:t>targeted community legal education to increase people’s knowledge of their legal rights and responsibilities and mitigate the escalation of legal disputes</w:t>
      </w:r>
    </w:p>
    <w:p w14:paraId="79A6C65F" w14:textId="77777777" w:rsidR="00624C11" w:rsidRDefault="00624C11" w:rsidP="00624C11">
      <w:pPr>
        <w:pStyle w:val="Bullet1"/>
      </w:pPr>
      <w:r>
        <w:t>legal advice sessions over the phone or face-to-face at our offices or via outreach services</w:t>
      </w:r>
    </w:p>
    <w:p w14:paraId="0E153236" w14:textId="77777777" w:rsidR="00624C11" w:rsidRDefault="00624C11" w:rsidP="00624C11">
      <w:pPr>
        <w:pStyle w:val="Bullet1"/>
      </w:pPr>
      <w:r>
        <w:t>minor assistance and advice (which includes advocacy services) when there is a need for some ongoing assistance and there is a tangible benefit for the client.</w:t>
      </w:r>
    </w:p>
    <w:p w14:paraId="5E33F34B" w14:textId="77777777" w:rsidR="00624C11" w:rsidRDefault="00624C11" w:rsidP="00624C11">
      <w:pPr>
        <w:pStyle w:val="Heading3"/>
      </w:pPr>
      <w:r>
        <w:t>Legal Help telephone service</w:t>
      </w:r>
    </w:p>
    <w:p w14:paraId="0A096E7F" w14:textId="77777777" w:rsidR="00624C11" w:rsidRDefault="00624C11" w:rsidP="00624C11">
      <w:r>
        <w:t>Our free Legal Help telephone service received 191,030 calls, an increase of 2.5 per cent. We dealt with 125,512 of these calls, 13 per cent more than last year.</w:t>
      </w:r>
    </w:p>
    <w:p w14:paraId="26E0C758" w14:textId="77777777" w:rsidR="00624C11" w:rsidRDefault="00624C11" w:rsidP="00624C11">
      <w:r>
        <w:t>The top five matters dealt with by our Legal Help telephone service were:</w:t>
      </w:r>
    </w:p>
    <w:p w14:paraId="184C4035" w14:textId="77777777" w:rsidR="00624C11" w:rsidRDefault="00624C11" w:rsidP="00624C11">
      <w:pPr>
        <w:pStyle w:val="Bullet1"/>
      </w:pPr>
      <w:r>
        <w:t>Time spent with children</w:t>
      </w:r>
    </w:p>
    <w:p w14:paraId="4047DE70" w14:textId="77777777" w:rsidR="00624C11" w:rsidRDefault="00624C11" w:rsidP="00624C11">
      <w:pPr>
        <w:pStyle w:val="Bullet1"/>
      </w:pPr>
      <w:r>
        <w:t>Infringements (fine default)</w:t>
      </w:r>
    </w:p>
    <w:p w14:paraId="202D3679" w14:textId="77777777" w:rsidR="00624C11" w:rsidRDefault="00624C11" w:rsidP="00624C11">
      <w:pPr>
        <w:pStyle w:val="Bullet1"/>
      </w:pPr>
      <w:r>
        <w:t>Property settlement (in family law)</w:t>
      </w:r>
    </w:p>
    <w:p w14:paraId="018F73E3" w14:textId="77777777" w:rsidR="00624C11" w:rsidRDefault="00624C11" w:rsidP="00624C11">
      <w:pPr>
        <w:pStyle w:val="Bullet1"/>
      </w:pPr>
      <w:r>
        <w:t>Family violence (application for intervention orders)</w:t>
      </w:r>
    </w:p>
    <w:p w14:paraId="775D7A38" w14:textId="77777777" w:rsidR="00624C11" w:rsidRDefault="00624C11" w:rsidP="00624C11">
      <w:pPr>
        <w:pStyle w:val="Bullet1"/>
      </w:pPr>
      <w:r>
        <w:t>The law in general.</w:t>
      </w:r>
    </w:p>
    <w:p w14:paraId="58269D5F" w14:textId="77777777" w:rsidR="00624C11" w:rsidRDefault="00624C11" w:rsidP="00624C11">
      <w:r>
        <w:t>During 2016–17, callers to Legal Help were reported as:</w:t>
      </w:r>
    </w:p>
    <w:p w14:paraId="5C702199" w14:textId="77777777" w:rsidR="00624C11" w:rsidRDefault="00624C11" w:rsidP="00624C11">
      <w:pPr>
        <w:pStyle w:val="Bullet1"/>
      </w:pPr>
      <w:r>
        <w:t>52 per cent female</w:t>
      </w:r>
    </w:p>
    <w:p w14:paraId="54C5CD7D" w14:textId="77777777" w:rsidR="00624C11" w:rsidRDefault="00624C11" w:rsidP="00624C11">
      <w:pPr>
        <w:pStyle w:val="Bullet1"/>
      </w:pPr>
      <w:r>
        <w:t>47 per cent male</w:t>
      </w:r>
    </w:p>
    <w:p w14:paraId="43690542" w14:textId="77777777" w:rsidR="00624C11" w:rsidRDefault="00624C11" w:rsidP="00624C11">
      <w:pPr>
        <w:pStyle w:val="Bullet1"/>
      </w:pPr>
      <w:r>
        <w:t>one per cent unspecified.</w:t>
      </w:r>
    </w:p>
    <w:p w14:paraId="2EFB8E71" w14:textId="77777777" w:rsidR="00624C11" w:rsidRDefault="00624C11" w:rsidP="00624C11">
      <w:r>
        <w:t>During 2016–17, of the callers provided with legal information by Legal Help:</w:t>
      </w:r>
    </w:p>
    <w:p w14:paraId="03945A40" w14:textId="77777777" w:rsidR="00624C11" w:rsidRDefault="00624C11" w:rsidP="00624C11">
      <w:pPr>
        <w:pStyle w:val="Bullet1"/>
      </w:pPr>
      <w:r>
        <w:t>21 per cent disclosed having a disability</w:t>
      </w:r>
    </w:p>
    <w:p w14:paraId="6D56EA84" w14:textId="77777777" w:rsidR="00624C11" w:rsidRDefault="00624C11" w:rsidP="00624C11">
      <w:pPr>
        <w:pStyle w:val="Bullet1"/>
      </w:pPr>
      <w:r>
        <w:t>27 per cent identified being from a culturally and linguistically diverse background.</w:t>
      </w:r>
    </w:p>
    <w:p w14:paraId="3A6FBCAB" w14:textId="77777777" w:rsidR="00624C11" w:rsidRDefault="00624C11">
      <w:pPr>
        <w:spacing w:after="0" w:line="240" w:lineRule="auto"/>
      </w:pPr>
      <w:r>
        <w:br w:type="page"/>
      </w:r>
    </w:p>
    <w:p w14:paraId="6BA5C98E" w14:textId="77777777" w:rsidR="00624C11" w:rsidRDefault="00624C11" w:rsidP="00624C11">
      <w:pPr>
        <w:pStyle w:val="Heading3"/>
      </w:pPr>
      <w:r>
        <w:lastRenderedPageBreak/>
        <w:t>Call wait time and duration over three years</w:t>
      </w:r>
    </w:p>
    <w:tbl>
      <w:tblPr>
        <w:tblStyle w:val="PlainTable2"/>
        <w:tblW w:w="0" w:type="auto"/>
        <w:tblLook w:val="0420" w:firstRow="1" w:lastRow="0" w:firstColumn="0" w:lastColumn="0" w:noHBand="0" w:noVBand="1"/>
      </w:tblPr>
      <w:tblGrid>
        <w:gridCol w:w="3260"/>
        <w:gridCol w:w="3260"/>
        <w:gridCol w:w="3260"/>
      </w:tblGrid>
      <w:tr w:rsidR="00BC6766" w:rsidRPr="00BC6766" w14:paraId="19C61C2E" w14:textId="77777777" w:rsidTr="00BC6766">
        <w:trPr>
          <w:cnfStyle w:val="100000000000" w:firstRow="1" w:lastRow="0" w:firstColumn="0" w:lastColumn="0" w:oddVBand="0" w:evenVBand="0" w:oddHBand="0" w:evenHBand="0" w:firstRowFirstColumn="0" w:firstRowLastColumn="0" w:lastRowFirstColumn="0" w:lastRowLastColumn="0"/>
        </w:trPr>
        <w:tc>
          <w:tcPr>
            <w:tcW w:w="3260" w:type="dxa"/>
          </w:tcPr>
          <w:p w14:paraId="523239D5" w14:textId="77777777" w:rsidR="00BC6766" w:rsidRPr="00BC6766" w:rsidRDefault="00BC6766" w:rsidP="00CF1809">
            <w:r w:rsidRPr="00BC6766">
              <w:t>Year</w:t>
            </w:r>
          </w:p>
        </w:tc>
        <w:tc>
          <w:tcPr>
            <w:tcW w:w="3260" w:type="dxa"/>
          </w:tcPr>
          <w:p w14:paraId="6BE173EC" w14:textId="77777777" w:rsidR="00BC6766" w:rsidRPr="00BC6766" w:rsidRDefault="00BC6766" w:rsidP="00CF1809">
            <w:r w:rsidRPr="00BC6766">
              <w:t>Average call wait</w:t>
            </w:r>
          </w:p>
        </w:tc>
        <w:tc>
          <w:tcPr>
            <w:tcW w:w="3260" w:type="dxa"/>
          </w:tcPr>
          <w:p w14:paraId="432912E1" w14:textId="77777777" w:rsidR="00BC6766" w:rsidRPr="00BC6766" w:rsidRDefault="00BC6766" w:rsidP="00CF1809">
            <w:r w:rsidRPr="00BC6766">
              <w:t>time Average call duration</w:t>
            </w:r>
          </w:p>
        </w:tc>
      </w:tr>
      <w:tr w:rsidR="00BC6766" w:rsidRPr="00BC6766" w14:paraId="31B0197B" w14:textId="77777777" w:rsidTr="00BC6766">
        <w:trPr>
          <w:cnfStyle w:val="000000100000" w:firstRow="0" w:lastRow="0" w:firstColumn="0" w:lastColumn="0" w:oddVBand="0" w:evenVBand="0" w:oddHBand="1" w:evenHBand="0" w:firstRowFirstColumn="0" w:firstRowLastColumn="0" w:lastRowFirstColumn="0" w:lastRowLastColumn="0"/>
        </w:trPr>
        <w:tc>
          <w:tcPr>
            <w:tcW w:w="3260" w:type="dxa"/>
          </w:tcPr>
          <w:p w14:paraId="6033CD67" w14:textId="77777777" w:rsidR="00BC6766" w:rsidRPr="00BC6766" w:rsidRDefault="00BC6766" w:rsidP="00CF1809">
            <w:r w:rsidRPr="00BC6766">
              <w:t>2016–17</w:t>
            </w:r>
          </w:p>
        </w:tc>
        <w:tc>
          <w:tcPr>
            <w:tcW w:w="3260" w:type="dxa"/>
          </w:tcPr>
          <w:p w14:paraId="3E5BC734" w14:textId="77777777" w:rsidR="00BC6766" w:rsidRPr="00BC6766" w:rsidRDefault="00BC6766" w:rsidP="00CF1809">
            <w:r w:rsidRPr="00BC6766">
              <w:t>8 minutes 42 seconds</w:t>
            </w:r>
          </w:p>
        </w:tc>
        <w:tc>
          <w:tcPr>
            <w:tcW w:w="3260" w:type="dxa"/>
          </w:tcPr>
          <w:p w14:paraId="61F5E71C" w14:textId="77777777" w:rsidR="00BC6766" w:rsidRPr="00BC6766" w:rsidRDefault="00BC6766" w:rsidP="00CF1809">
            <w:r w:rsidRPr="00BC6766">
              <w:t>9 minutes 47 seconds</w:t>
            </w:r>
          </w:p>
        </w:tc>
      </w:tr>
      <w:tr w:rsidR="00BC6766" w:rsidRPr="00BC6766" w14:paraId="10422AE3" w14:textId="77777777" w:rsidTr="00BC6766">
        <w:trPr>
          <w:cnfStyle w:val="000000010000" w:firstRow="0" w:lastRow="0" w:firstColumn="0" w:lastColumn="0" w:oddVBand="0" w:evenVBand="0" w:oddHBand="0" w:evenHBand="1" w:firstRowFirstColumn="0" w:firstRowLastColumn="0" w:lastRowFirstColumn="0" w:lastRowLastColumn="0"/>
        </w:trPr>
        <w:tc>
          <w:tcPr>
            <w:tcW w:w="3260" w:type="dxa"/>
          </w:tcPr>
          <w:p w14:paraId="4BCE4445" w14:textId="77777777" w:rsidR="00BC6766" w:rsidRPr="00BC6766" w:rsidRDefault="00BC6766" w:rsidP="00CF1809">
            <w:r w:rsidRPr="00BC6766">
              <w:t xml:space="preserve">2015–16 </w:t>
            </w:r>
          </w:p>
        </w:tc>
        <w:tc>
          <w:tcPr>
            <w:tcW w:w="3260" w:type="dxa"/>
          </w:tcPr>
          <w:p w14:paraId="431DFAEF" w14:textId="77777777" w:rsidR="00BC6766" w:rsidRPr="00BC6766" w:rsidRDefault="00BC6766" w:rsidP="00CF1809">
            <w:r w:rsidRPr="00BC6766">
              <w:t xml:space="preserve">7 minutes 26 seconds </w:t>
            </w:r>
          </w:p>
        </w:tc>
        <w:tc>
          <w:tcPr>
            <w:tcW w:w="3260" w:type="dxa"/>
          </w:tcPr>
          <w:p w14:paraId="703083EE" w14:textId="77777777" w:rsidR="00BC6766" w:rsidRPr="00BC6766" w:rsidRDefault="00BC6766" w:rsidP="00CF1809">
            <w:r w:rsidRPr="00BC6766">
              <w:t>8 minutes</w:t>
            </w:r>
          </w:p>
        </w:tc>
      </w:tr>
      <w:tr w:rsidR="00BC6766" w:rsidRPr="00BC6766" w14:paraId="2D63E084" w14:textId="77777777" w:rsidTr="000C2AC5">
        <w:trPr>
          <w:cnfStyle w:val="000000100000" w:firstRow="0" w:lastRow="0" w:firstColumn="0" w:lastColumn="0" w:oddVBand="0" w:evenVBand="0" w:oddHBand="1" w:evenHBand="0" w:firstRowFirstColumn="0" w:firstRowLastColumn="0" w:lastRowFirstColumn="0" w:lastRowLastColumn="0"/>
        </w:trPr>
        <w:tc>
          <w:tcPr>
            <w:tcW w:w="3260" w:type="dxa"/>
          </w:tcPr>
          <w:p w14:paraId="55740FD2" w14:textId="77777777" w:rsidR="00BC6766" w:rsidRPr="00BC6766" w:rsidRDefault="00BC6766" w:rsidP="000C2AC5">
            <w:r w:rsidRPr="00BC6766">
              <w:t>2014–15</w:t>
            </w:r>
          </w:p>
        </w:tc>
        <w:tc>
          <w:tcPr>
            <w:tcW w:w="3260" w:type="dxa"/>
          </w:tcPr>
          <w:p w14:paraId="608FBE75" w14:textId="77777777" w:rsidR="00BC6766" w:rsidRPr="00BC6766" w:rsidRDefault="00BC6766" w:rsidP="000C2AC5">
            <w:r w:rsidRPr="00BC6766">
              <w:t>2 minutes 59 seconds</w:t>
            </w:r>
          </w:p>
        </w:tc>
        <w:tc>
          <w:tcPr>
            <w:tcW w:w="3260" w:type="dxa"/>
          </w:tcPr>
          <w:p w14:paraId="058A802D" w14:textId="77777777" w:rsidR="00BC6766" w:rsidRPr="00BC6766" w:rsidRDefault="00BC6766" w:rsidP="000C2AC5">
            <w:r w:rsidRPr="00BC6766">
              <w:t>6 minutes 49 seconds</w:t>
            </w:r>
          </w:p>
        </w:tc>
      </w:tr>
    </w:tbl>
    <w:p w14:paraId="6BA8FB32" w14:textId="075A8AA3" w:rsidR="00BC6766" w:rsidRDefault="00BC6766" w:rsidP="00A51948">
      <w:pPr>
        <w:spacing w:before="240"/>
        <w:rPr>
          <w:lang w:eastAsia="en-AU"/>
        </w:rPr>
      </w:pPr>
      <w:r>
        <w:rPr>
          <w:lang w:eastAsia="en-AU"/>
        </w:rPr>
        <w:t xml:space="preserve">Demand for help over the phone is increasing. We recognise we need to respond to the increasing </w:t>
      </w:r>
      <w:r w:rsidRPr="000C30E4">
        <w:rPr>
          <w:lang w:eastAsia="en-AU"/>
        </w:rPr>
        <w:t xml:space="preserve">demand by providing the community with a modernised, easy to access service. See page </w:t>
      </w:r>
      <w:r w:rsidR="00D30FAA">
        <w:rPr>
          <w:lang w:eastAsia="en-AU"/>
        </w:rPr>
        <w:t>44</w:t>
      </w:r>
      <w:r w:rsidRPr="000C30E4">
        <w:rPr>
          <w:lang w:eastAsia="en-AU"/>
        </w:rPr>
        <w:t xml:space="preserve"> for</w:t>
      </w:r>
      <w:r>
        <w:rPr>
          <w:lang w:eastAsia="en-AU"/>
        </w:rPr>
        <w:t xml:space="preserve"> more details on how we are working towards a bigger, modernised Legal Help telephone service.</w:t>
      </w:r>
    </w:p>
    <w:p w14:paraId="4CB9A5CC" w14:textId="77777777" w:rsidR="00BC6766" w:rsidRDefault="00BC6766" w:rsidP="00BC6766">
      <w:pPr>
        <w:rPr>
          <w:lang w:eastAsia="en-AU"/>
        </w:rPr>
      </w:pPr>
      <w:r>
        <w:rPr>
          <w:lang w:eastAsia="en-AU"/>
        </w:rPr>
        <w:t>Our Legal Help team answered more calls this year and spoke to the people they were advising for longer, an average of nine minutes and 47 seconds. The longer call lengths can be attributed to the increase in more intensive matters, meaning our staff took the time to explain more complex and difficult issues. While wait times for our Legal Help service increased, we continued to offer a call-back system so that people did not have to wait in the queue.</w:t>
      </w:r>
    </w:p>
    <w:p w14:paraId="091A6E09" w14:textId="57B9B58F" w:rsidR="00BC6766" w:rsidRDefault="00BC6766">
      <w:pPr>
        <w:spacing w:after="0" w:line="240" w:lineRule="auto"/>
        <w:rPr>
          <w:lang w:eastAsia="en-AU"/>
        </w:rPr>
      </w:pPr>
      <w:r>
        <w:rPr>
          <w:lang w:eastAsia="en-AU"/>
        </w:rPr>
        <w:br w:type="page"/>
      </w:r>
    </w:p>
    <w:p w14:paraId="55FC0A76" w14:textId="77777777" w:rsidR="00BC6766" w:rsidRDefault="00BC6766" w:rsidP="00BC6766">
      <w:pPr>
        <w:pStyle w:val="Heading3"/>
      </w:pPr>
      <w:r>
        <w:lastRenderedPageBreak/>
        <w:t>Triage of clients for telephone services only</w:t>
      </w:r>
    </w:p>
    <w:p w14:paraId="412A3DBD" w14:textId="77777777" w:rsidR="00BC6766" w:rsidRDefault="00BC6766" w:rsidP="00BC6766">
      <w:pPr>
        <w:rPr>
          <w:lang w:eastAsia="en-AU"/>
        </w:rPr>
      </w:pPr>
      <w:r>
        <w:rPr>
          <w:lang w:eastAsia="en-AU"/>
        </w:rPr>
        <w:t>We triage people seeking assistance at Legal Help and our regional offices to ensure we reach the people who most need assistance and link them up with the most appropriate help.</w:t>
      </w:r>
    </w:p>
    <w:tbl>
      <w:tblPr>
        <w:tblStyle w:val="PlainTable2"/>
        <w:tblW w:w="0" w:type="auto"/>
        <w:tblLook w:val="0620" w:firstRow="1" w:lastRow="0" w:firstColumn="0" w:lastColumn="0" w:noHBand="1" w:noVBand="1"/>
      </w:tblPr>
      <w:tblGrid>
        <w:gridCol w:w="2750"/>
        <w:gridCol w:w="2343"/>
        <w:gridCol w:w="2343"/>
        <w:gridCol w:w="2344"/>
      </w:tblGrid>
      <w:tr w:rsidR="00BC6766" w:rsidRPr="00BC6766" w14:paraId="7A448C8C" w14:textId="77777777" w:rsidTr="00BC6766">
        <w:trPr>
          <w:cnfStyle w:val="100000000000" w:firstRow="1" w:lastRow="0" w:firstColumn="0" w:lastColumn="0" w:oddVBand="0" w:evenVBand="0" w:oddHBand="0" w:evenHBand="0" w:firstRowFirstColumn="0" w:firstRowLastColumn="0" w:lastRowFirstColumn="0" w:lastRowLastColumn="0"/>
        </w:trPr>
        <w:tc>
          <w:tcPr>
            <w:tcW w:w="2750" w:type="dxa"/>
          </w:tcPr>
          <w:p w14:paraId="0C8F5295" w14:textId="77777777" w:rsidR="00BC6766" w:rsidRPr="00BC6766" w:rsidRDefault="00BC6766" w:rsidP="000C2AC5">
            <w:r w:rsidRPr="00BC6766">
              <w:t>Client triage pathway</w:t>
            </w:r>
          </w:p>
        </w:tc>
        <w:tc>
          <w:tcPr>
            <w:tcW w:w="2343" w:type="dxa"/>
          </w:tcPr>
          <w:p w14:paraId="715FC636" w14:textId="77777777" w:rsidR="00BC6766" w:rsidRPr="00BC6766" w:rsidRDefault="00BC6766" w:rsidP="00BC6766">
            <w:pPr>
              <w:jc w:val="right"/>
            </w:pPr>
            <w:r w:rsidRPr="00BC6766">
              <w:t xml:space="preserve">Legal Help </w:t>
            </w:r>
            <w:r>
              <w:br/>
            </w:r>
            <w:r w:rsidRPr="00BC6766">
              <w:t>number of matters</w:t>
            </w:r>
          </w:p>
        </w:tc>
        <w:tc>
          <w:tcPr>
            <w:tcW w:w="2343" w:type="dxa"/>
          </w:tcPr>
          <w:p w14:paraId="02440CA4" w14:textId="77777777" w:rsidR="00BC6766" w:rsidRPr="00BC6766" w:rsidRDefault="00BC6766" w:rsidP="00BC6766">
            <w:pPr>
              <w:jc w:val="right"/>
            </w:pPr>
            <w:r w:rsidRPr="00BC6766">
              <w:t>Suburban and regional offices number of matters</w:t>
            </w:r>
          </w:p>
        </w:tc>
        <w:tc>
          <w:tcPr>
            <w:tcW w:w="2344" w:type="dxa"/>
          </w:tcPr>
          <w:p w14:paraId="07A5AF59" w14:textId="77777777" w:rsidR="00BC6766" w:rsidRPr="00BC6766" w:rsidRDefault="00BC6766" w:rsidP="00BC6766">
            <w:pPr>
              <w:jc w:val="right"/>
            </w:pPr>
            <w:r w:rsidRPr="00BC6766">
              <w:t>Number of matters (total)</w:t>
            </w:r>
          </w:p>
        </w:tc>
      </w:tr>
      <w:tr w:rsidR="00BC6766" w:rsidRPr="00BC6766" w14:paraId="5E769BA2" w14:textId="77777777" w:rsidTr="00BC6766">
        <w:tc>
          <w:tcPr>
            <w:tcW w:w="2750" w:type="dxa"/>
          </w:tcPr>
          <w:p w14:paraId="32D0D5EE" w14:textId="77777777" w:rsidR="00BC6766" w:rsidRPr="00BC6766" w:rsidRDefault="00BC6766" w:rsidP="000C2AC5">
            <w:r w:rsidRPr="00BC6766">
              <w:t>Legal information*</w:t>
            </w:r>
          </w:p>
        </w:tc>
        <w:tc>
          <w:tcPr>
            <w:tcW w:w="2343" w:type="dxa"/>
          </w:tcPr>
          <w:p w14:paraId="10ABD891" w14:textId="77777777" w:rsidR="00BC6766" w:rsidRPr="00BC6766" w:rsidRDefault="00BC6766" w:rsidP="00BC6766">
            <w:pPr>
              <w:jc w:val="right"/>
            </w:pPr>
            <w:r w:rsidRPr="00BC6766">
              <w:t>45,389</w:t>
            </w:r>
          </w:p>
        </w:tc>
        <w:tc>
          <w:tcPr>
            <w:tcW w:w="2343" w:type="dxa"/>
          </w:tcPr>
          <w:p w14:paraId="2B9FE2A2" w14:textId="77777777" w:rsidR="00BC6766" w:rsidRPr="00BC6766" w:rsidRDefault="00BC6766" w:rsidP="00BC6766">
            <w:pPr>
              <w:jc w:val="right"/>
            </w:pPr>
            <w:r w:rsidRPr="00BC6766">
              <w:t>316</w:t>
            </w:r>
          </w:p>
        </w:tc>
        <w:tc>
          <w:tcPr>
            <w:tcW w:w="2344" w:type="dxa"/>
          </w:tcPr>
          <w:p w14:paraId="2FC61DEB" w14:textId="77777777" w:rsidR="00BC6766" w:rsidRPr="00BC6766" w:rsidRDefault="00BC6766" w:rsidP="00BC6766">
            <w:pPr>
              <w:jc w:val="right"/>
            </w:pPr>
            <w:r w:rsidRPr="00BC6766">
              <w:t>45,705</w:t>
            </w:r>
          </w:p>
        </w:tc>
      </w:tr>
      <w:tr w:rsidR="00BC6766" w:rsidRPr="00BC6766" w14:paraId="50B35838" w14:textId="77777777" w:rsidTr="00BC6766">
        <w:tc>
          <w:tcPr>
            <w:tcW w:w="2750" w:type="dxa"/>
          </w:tcPr>
          <w:p w14:paraId="073D78D6" w14:textId="77777777" w:rsidR="00BC6766" w:rsidRPr="00BC6766" w:rsidRDefault="00BC6766" w:rsidP="000C2AC5">
            <w:r w:rsidRPr="00BC6766">
              <w:t>Legal advice**</w:t>
            </w:r>
          </w:p>
        </w:tc>
        <w:tc>
          <w:tcPr>
            <w:tcW w:w="2343" w:type="dxa"/>
          </w:tcPr>
          <w:p w14:paraId="5C515B32" w14:textId="77777777" w:rsidR="00BC6766" w:rsidRPr="00BC6766" w:rsidRDefault="00BC6766" w:rsidP="00BC6766">
            <w:pPr>
              <w:jc w:val="right"/>
            </w:pPr>
            <w:r w:rsidRPr="00BC6766">
              <w:t>10,891</w:t>
            </w:r>
          </w:p>
        </w:tc>
        <w:tc>
          <w:tcPr>
            <w:tcW w:w="2343" w:type="dxa"/>
          </w:tcPr>
          <w:p w14:paraId="38246282" w14:textId="77777777" w:rsidR="00BC6766" w:rsidRPr="00BC6766" w:rsidRDefault="00BC6766" w:rsidP="00BC6766">
            <w:pPr>
              <w:jc w:val="right"/>
            </w:pPr>
            <w:r w:rsidRPr="00BC6766">
              <w:t>0***</w:t>
            </w:r>
          </w:p>
        </w:tc>
        <w:tc>
          <w:tcPr>
            <w:tcW w:w="2344" w:type="dxa"/>
          </w:tcPr>
          <w:p w14:paraId="66E3EACB" w14:textId="77777777" w:rsidR="00BC6766" w:rsidRPr="00BC6766" w:rsidRDefault="00BC6766" w:rsidP="00BC6766">
            <w:pPr>
              <w:jc w:val="right"/>
            </w:pPr>
            <w:r w:rsidRPr="00BC6766">
              <w:t>10,891</w:t>
            </w:r>
          </w:p>
        </w:tc>
      </w:tr>
      <w:tr w:rsidR="00BC6766" w:rsidRPr="00BC6766" w14:paraId="4289681A" w14:textId="77777777" w:rsidTr="00BC6766">
        <w:tc>
          <w:tcPr>
            <w:tcW w:w="2750" w:type="dxa"/>
          </w:tcPr>
          <w:p w14:paraId="0B4C3A75" w14:textId="77777777" w:rsidR="00BC6766" w:rsidRPr="00BC6766" w:rsidRDefault="00BC6766" w:rsidP="000C2AC5">
            <w:r w:rsidRPr="00BC6766">
              <w:t>Referral only</w:t>
            </w:r>
          </w:p>
        </w:tc>
        <w:tc>
          <w:tcPr>
            <w:tcW w:w="2343" w:type="dxa"/>
          </w:tcPr>
          <w:p w14:paraId="066B5361" w14:textId="77777777" w:rsidR="00BC6766" w:rsidRPr="00BC6766" w:rsidRDefault="00BC6766" w:rsidP="00BC6766">
            <w:pPr>
              <w:jc w:val="right"/>
            </w:pPr>
            <w:r w:rsidRPr="00BC6766">
              <w:t>28,629</w:t>
            </w:r>
          </w:p>
        </w:tc>
        <w:tc>
          <w:tcPr>
            <w:tcW w:w="2343" w:type="dxa"/>
          </w:tcPr>
          <w:p w14:paraId="5E6A5E8B" w14:textId="77777777" w:rsidR="00BC6766" w:rsidRPr="00BC6766" w:rsidRDefault="00BC6766" w:rsidP="00BC6766">
            <w:pPr>
              <w:jc w:val="right"/>
            </w:pPr>
            <w:r w:rsidRPr="00BC6766">
              <w:t>15,262</w:t>
            </w:r>
          </w:p>
        </w:tc>
        <w:tc>
          <w:tcPr>
            <w:tcW w:w="2344" w:type="dxa"/>
          </w:tcPr>
          <w:p w14:paraId="31B9DE14" w14:textId="77777777" w:rsidR="00BC6766" w:rsidRPr="00BC6766" w:rsidRDefault="00BC6766" w:rsidP="00BC6766">
            <w:pPr>
              <w:jc w:val="right"/>
            </w:pPr>
            <w:r w:rsidRPr="00BC6766">
              <w:t>43,891</w:t>
            </w:r>
          </w:p>
        </w:tc>
      </w:tr>
      <w:tr w:rsidR="00BC6766" w:rsidRPr="00BC6766" w14:paraId="5CB638B9" w14:textId="77777777" w:rsidTr="00BC6766">
        <w:tc>
          <w:tcPr>
            <w:tcW w:w="2750" w:type="dxa"/>
          </w:tcPr>
          <w:p w14:paraId="2C6B882F" w14:textId="77777777" w:rsidR="00BC6766" w:rsidRPr="00BC6766" w:rsidRDefault="00BC6766" w:rsidP="000C2AC5">
            <w:pPr>
              <w:rPr>
                <w:b/>
              </w:rPr>
            </w:pPr>
            <w:r w:rsidRPr="00BC6766">
              <w:rPr>
                <w:b/>
              </w:rPr>
              <w:t>Total</w:t>
            </w:r>
          </w:p>
        </w:tc>
        <w:tc>
          <w:tcPr>
            <w:tcW w:w="2343" w:type="dxa"/>
          </w:tcPr>
          <w:p w14:paraId="34544BA4" w14:textId="77777777" w:rsidR="00BC6766" w:rsidRPr="00BC6766" w:rsidRDefault="00BC6766" w:rsidP="00BC6766">
            <w:pPr>
              <w:jc w:val="right"/>
              <w:rPr>
                <w:b/>
              </w:rPr>
            </w:pPr>
            <w:r w:rsidRPr="00BC6766">
              <w:rPr>
                <w:b/>
              </w:rPr>
              <w:t>84,909</w:t>
            </w:r>
          </w:p>
        </w:tc>
        <w:tc>
          <w:tcPr>
            <w:tcW w:w="2343" w:type="dxa"/>
          </w:tcPr>
          <w:p w14:paraId="20E6A0E1" w14:textId="77777777" w:rsidR="00BC6766" w:rsidRPr="00BC6766" w:rsidRDefault="00BC6766" w:rsidP="00BC6766">
            <w:pPr>
              <w:jc w:val="right"/>
              <w:rPr>
                <w:b/>
              </w:rPr>
            </w:pPr>
            <w:r w:rsidRPr="00BC6766">
              <w:rPr>
                <w:b/>
              </w:rPr>
              <w:t>15,578</w:t>
            </w:r>
          </w:p>
        </w:tc>
        <w:tc>
          <w:tcPr>
            <w:tcW w:w="2344" w:type="dxa"/>
          </w:tcPr>
          <w:p w14:paraId="4AB6AA75" w14:textId="77777777" w:rsidR="00BC6766" w:rsidRPr="00BC6766" w:rsidRDefault="00BC6766" w:rsidP="00BC6766">
            <w:pPr>
              <w:jc w:val="right"/>
              <w:rPr>
                <w:b/>
              </w:rPr>
            </w:pPr>
            <w:r w:rsidRPr="00BC6766">
              <w:rPr>
                <w:b/>
              </w:rPr>
              <w:t>100,487</w:t>
            </w:r>
          </w:p>
        </w:tc>
      </w:tr>
    </w:tbl>
    <w:p w14:paraId="55AAF277" w14:textId="77777777" w:rsidR="00BC6766" w:rsidRPr="00436A5F" w:rsidRDefault="00BC6766" w:rsidP="00A51948">
      <w:pPr>
        <w:pStyle w:val="FootnoteText"/>
        <w:contextualSpacing/>
      </w:pPr>
      <w:r w:rsidRPr="00436A5F">
        <w:t xml:space="preserve">* </w:t>
      </w:r>
      <w:r w:rsidR="00A51948">
        <w:tab/>
      </w:r>
      <w:r w:rsidRPr="00436A5F">
        <w:t>This is a subset of information services counted in ‘Community legal education and information services’.</w:t>
      </w:r>
    </w:p>
    <w:p w14:paraId="1A24903B" w14:textId="77777777" w:rsidR="00BC6766" w:rsidRPr="00436A5F" w:rsidRDefault="00BC6766" w:rsidP="00A51948">
      <w:pPr>
        <w:pStyle w:val="FootnoteText"/>
        <w:contextualSpacing/>
      </w:pPr>
      <w:r w:rsidRPr="00436A5F">
        <w:t xml:space="preserve">** </w:t>
      </w:r>
      <w:r w:rsidR="00A51948">
        <w:tab/>
      </w:r>
      <w:r w:rsidRPr="00436A5F">
        <w:t>This is a subset of advice services counted in ‘Legal advice and minor assistance services’.</w:t>
      </w:r>
    </w:p>
    <w:p w14:paraId="07BDE87A" w14:textId="77777777" w:rsidR="00BC6766" w:rsidRPr="00436A5F" w:rsidRDefault="00BC6766" w:rsidP="00A51948">
      <w:pPr>
        <w:pStyle w:val="FootnoteText"/>
        <w:contextualSpacing/>
      </w:pPr>
      <w:r w:rsidRPr="00436A5F">
        <w:t xml:space="preserve">*** </w:t>
      </w:r>
      <w:r w:rsidR="00A51948">
        <w:tab/>
      </w:r>
      <w:r w:rsidRPr="00436A5F">
        <w:t>Our suburban and regional offices refer requests for advice to our Legal Help service (counted in ‘Referral to another Victoria Legal Aid service’) or make a follow-up advice appointment (counted in ‘Legal advice and minor services’).</w:t>
      </w:r>
    </w:p>
    <w:tbl>
      <w:tblPr>
        <w:tblStyle w:val="PlainTable2"/>
        <w:tblW w:w="0" w:type="auto"/>
        <w:tblLook w:val="0460" w:firstRow="1" w:lastRow="1" w:firstColumn="0" w:lastColumn="0" w:noHBand="0" w:noVBand="1"/>
      </w:tblPr>
      <w:tblGrid>
        <w:gridCol w:w="2750"/>
        <w:gridCol w:w="2343"/>
        <w:gridCol w:w="2343"/>
        <w:gridCol w:w="2344"/>
      </w:tblGrid>
      <w:tr w:rsidR="00BC6766" w:rsidRPr="00BC6766" w14:paraId="1890E8BA" w14:textId="77777777" w:rsidTr="009B58AE">
        <w:trPr>
          <w:cnfStyle w:val="100000000000" w:firstRow="1" w:lastRow="0" w:firstColumn="0" w:lastColumn="0" w:oddVBand="0" w:evenVBand="0" w:oddHBand="0" w:evenHBand="0" w:firstRowFirstColumn="0" w:firstRowLastColumn="0" w:lastRowFirstColumn="0" w:lastRowLastColumn="0"/>
        </w:trPr>
        <w:tc>
          <w:tcPr>
            <w:tcW w:w="2750" w:type="dxa"/>
          </w:tcPr>
          <w:p w14:paraId="1B8C36E9" w14:textId="77777777" w:rsidR="00BC6766" w:rsidRPr="00BC6766" w:rsidRDefault="00BC6766" w:rsidP="000C2AC5">
            <w:r w:rsidRPr="00BC6766">
              <w:t>Referrals*</w:t>
            </w:r>
          </w:p>
        </w:tc>
        <w:tc>
          <w:tcPr>
            <w:tcW w:w="2343" w:type="dxa"/>
          </w:tcPr>
          <w:p w14:paraId="6D235106" w14:textId="77777777" w:rsidR="00BC6766" w:rsidRPr="00BC6766" w:rsidRDefault="00BC6766" w:rsidP="00BC6766">
            <w:pPr>
              <w:jc w:val="right"/>
            </w:pPr>
            <w:r w:rsidRPr="00BC6766">
              <w:t>Legal Help</w:t>
            </w:r>
          </w:p>
        </w:tc>
        <w:tc>
          <w:tcPr>
            <w:tcW w:w="2343" w:type="dxa"/>
          </w:tcPr>
          <w:p w14:paraId="7EE83ED9" w14:textId="77777777" w:rsidR="00BC6766" w:rsidRPr="00BC6766" w:rsidRDefault="00BC6766" w:rsidP="00BC6766">
            <w:pPr>
              <w:jc w:val="right"/>
            </w:pPr>
            <w:r w:rsidRPr="00BC6766">
              <w:t>Suburban and regional offices</w:t>
            </w:r>
          </w:p>
        </w:tc>
        <w:tc>
          <w:tcPr>
            <w:tcW w:w="2344" w:type="dxa"/>
          </w:tcPr>
          <w:p w14:paraId="2EC00BC9" w14:textId="77777777" w:rsidR="00BC6766" w:rsidRPr="00BC6766" w:rsidRDefault="00BC6766" w:rsidP="00BC6766">
            <w:pPr>
              <w:jc w:val="right"/>
            </w:pPr>
            <w:r w:rsidRPr="00BC6766">
              <w:t>Total</w:t>
            </w:r>
          </w:p>
        </w:tc>
      </w:tr>
      <w:tr w:rsidR="00BC6766" w:rsidRPr="00BC6766" w14:paraId="446E3093" w14:textId="77777777" w:rsidTr="009B58AE">
        <w:trPr>
          <w:cnfStyle w:val="000000100000" w:firstRow="0" w:lastRow="0" w:firstColumn="0" w:lastColumn="0" w:oddVBand="0" w:evenVBand="0" w:oddHBand="1" w:evenHBand="0" w:firstRowFirstColumn="0" w:firstRowLastColumn="0" w:lastRowFirstColumn="0" w:lastRowLastColumn="0"/>
        </w:trPr>
        <w:tc>
          <w:tcPr>
            <w:tcW w:w="2750" w:type="dxa"/>
          </w:tcPr>
          <w:p w14:paraId="0A3CDEB9" w14:textId="77777777" w:rsidR="00BC6766" w:rsidRPr="00BC6766" w:rsidRDefault="00BC6766" w:rsidP="000C2AC5">
            <w:r w:rsidRPr="00BC6766">
              <w:t>Referral to another Victoria Legal Aid service</w:t>
            </w:r>
          </w:p>
        </w:tc>
        <w:tc>
          <w:tcPr>
            <w:tcW w:w="2343" w:type="dxa"/>
          </w:tcPr>
          <w:p w14:paraId="5C3906B1" w14:textId="77777777" w:rsidR="00BC6766" w:rsidRPr="00BC6766" w:rsidRDefault="00BC6766" w:rsidP="00BC6766">
            <w:pPr>
              <w:jc w:val="right"/>
            </w:pPr>
            <w:r w:rsidRPr="00BC6766">
              <w:t>31,395</w:t>
            </w:r>
          </w:p>
        </w:tc>
        <w:tc>
          <w:tcPr>
            <w:tcW w:w="2343" w:type="dxa"/>
          </w:tcPr>
          <w:p w14:paraId="12C2A9F1" w14:textId="77777777" w:rsidR="00BC6766" w:rsidRPr="00BC6766" w:rsidRDefault="00BC6766" w:rsidP="00BC6766">
            <w:pPr>
              <w:jc w:val="right"/>
            </w:pPr>
            <w:r w:rsidRPr="00BC6766">
              <w:t>10,968</w:t>
            </w:r>
          </w:p>
        </w:tc>
        <w:tc>
          <w:tcPr>
            <w:tcW w:w="2344" w:type="dxa"/>
          </w:tcPr>
          <w:p w14:paraId="50FE3CC5" w14:textId="77777777" w:rsidR="00BC6766" w:rsidRPr="00BC6766" w:rsidRDefault="00BC6766" w:rsidP="00BC6766">
            <w:pPr>
              <w:jc w:val="right"/>
            </w:pPr>
            <w:r w:rsidRPr="00BC6766">
              <w:t>42,363</w:t>
            </w:r>
          </w:p>
        </w:tc>
      </w:tr>
      <w:tr w:rsidR="00BC6766" w:rsidRPr="00BC6766" w14:paraId="0B7A8CD5" w14:textId="77777777" w:rsidTr="009B58AE">
        <w:trPr>
          <w:cnfStyle w:val="000000010000" w:firstRow="0" w:lastRow="0" w:firstColumn="0" w:lastColumn="0" w:oddVBand="0" w:evenVBand="0" w:oddHBand="0" w:evenHBand="1" w:firstRowFirstColumn="0" w:firstRowLastColumn="0" w:lastRowFirstColumn="0" w:lastRowLastColumn="0"/>
        </w:trPr>
        <w:tc>
          <w:tcPr>
            <w:tcW w:w="2750" w:type="dxa"/>
          </w:tcPr>
          <w:p w14:paraId="524A5D87" w14:textId="77777777" w:rsidR="00BC6766" w:rsidRPr="00BC6766" w:rsidRDefault="00BC6766" w:rsidP="000C2AC5">
            <w:r w:rsidRPr="00BC6766">
              <w:t>Referral to an external service</w:t>
            </w:r>
          </w:p>
        </w:tc>
        <w:tc>
          <w:tcPr>
            <w:tcW w:w="2343" w:type="dxa"/>
          </w:tcPr>
          <w:p w14:paraId="09F2F3FD" w14:textId="77777777" w:rsidR="00BC6766" w:rsidRPr="00BC6766" w:rsidRDefault="00BC6766" w:rsidP="00BC6766">
            <w:pPr>
              <w:jc w:val="right"/>
            </w:pPr>
            <w:r w:rsidRPr="00BC6766">
              <w:t>62,755</w:t>
            </w:r>
          </w:p>
        </w:tc>
        <w:tc>
          <w:tcPr>
            <w:tcW w:w="2343" w:type="dxa"/>
          </w:tcPr>
          <w:p w14:paraId="4886F29F" w14:textId="77777777" w:rsidR="00BC6766" w:rsidRPr="00BC6766" w:rsidRDefault="00BC6766" w:rsidP="00BC6766">
            <w:pPr>
              <w:jc w:val="right"/>
            </w:pPr>
            <w:r w:rsidRPr="00BC6766">
              <w:t>7,499</w:t>
            </w:r>
          </w:p>
        </w:tc>
        <w:tc>
          <w:tcPr>
            <w:tcW w:w="2344" w:type="dxa"/>
          </w:tcPr>
          <w:p w14:paraId="7C16A310" w14:textId="77777777" w:rsidR="00BC6766" w:rsidRPr="00BC6766" w:rsidRDefault="00BC6766" w:rsidP="00BC6766">
            <w:pPr>
              <w:jc w:val="right"/>
            </w:pPr>
            <w:r w:rsidRPr="00BC6766">
              <w:t>70,254</w:t>
            </w:r>
          </w:p>
        </w:tc>
      </w:tr>
      <w:tr w:rsidR="00BC6766" w:rsidRPr="00BC6766" w14:paraId="12CB7912" w14:textId="77777777" w:rsidTr="009B58AE">
        <w:trPr>
          <w:cnfStyle w:val="010000000000" w:firstRow="0" w:lastRow="1" w:firstColumn="0" w:lastColumn="0" w:oddVBand="0" w:evenVBand="0" w:oddHBand="0" w:evenHBand="0" w:firstRowFirstColumn="0" w:firstRowLastColumn="0" w:lastRowFirstColumn="0" w:lastRowLastColumn="0"/>
        </w:trPr>
        <w:tc>
          <w:tcPr>
            <w:tcW w:w="2750" w:type="dxa"/>
          </w:tcPr>
          <w:p w14:paraId="77799022" w14:textId="77777777" w:rsidR="00BC6766" w:rsidRPr="00BC6766" w:rsidRDefault="00BC6766" w:rsidP="000C2AC5">
            <w:r w:rsidRPr="00BC6766">
              <w:t>Total</w:t>
            </w:r>
          </w:p>
        </w:tc>
        <w:tc>
          <w:tcPr>
            <w:tcW w:w="2343" w:type="dxa"/>
          </w:tcPr>
          <w:p w14:paraId="0D9B5081" w14:textId="77777777" w:rsidR="00BC6766" w:rsidRPr="00BC6766" w:rsidRDefault="00BC6766" w:rsidP="00BC6766">
            <w:pPr>
              <w:jc w:val="right"/>
            </w:pPr>
            <w:r w:rsidRPr="00BC6766">
              <w:t>94,150</w:t>
            </w:r>
          </w:p>
        </w:tc>
        <w:tc>
          <w:tcPr>
            <w:tcW w:w="2343" w:type="dxa"/>
          </w:tcPr>
          <w:p w14:paraId="1A6C2AED" w14:textId="77777777" w:rsidR="00BC6766" w:rsidRPr="00BC6766" w:rsidRDefault="00BC6766" w:rsidP="00BC6766">
            <w:pPr>
              <w:jc w:val="right"/>
            </w:pPr>
            <w:r w:rsidRPr="00BC6766">
              <w:t>18,467</w:t>
            </w:r>
          </w:p>
        </w:tc>
        <w:tc>
          <w:tcPr>
            <w:tcW w:w="2344" w:type="dxa"/>
          </w:tcPr>
          <w:p w14:paraId="42B77334" w14:textId="77777777" w:rsidR="00BC6766" w:rsidRPr="00BC6766" w:rsidRDefault="00BC6766" w:rsidP="00BC6766">
            <w:pPr>
              <w:jc w:val="right"/>
            </w:pPr>
            <w:r w:rsidRPr="00BC6766">
              <w:t>112,617</w:t>
            </w:r>
          </w:p>
        </w:tc>
      </w:tr>
    </w:tbl>
    <w:p w14:paraId="22F05F96" w14:textId="77777777" w:rsidR="00BC6766" w:rsidRPr="00436A5F" w:rsidRDefault="00BC6766" w:rsidP="00BC6766">
      <w:pPr>
        <w:pStyle w:val="FootnoteText"/>
      </w:pPr>
      <w:r w:rsidRPr="00436A5F">
        <w:t>*</w:t>
      </w:r>
      <w:r w:rsidR="00A51948">
        <w:tab/>
      </w:r>
      <w:r w:rsidRPr="00436A5F">
        <w:t>Some calls may result in more than one matter or referral, depending upon the client’s circumstances and needs.</w:t>
      </w:r>
    </w:p>
    <w:p w14:paraId="7A8FD23C" w14:textId="77777777" w:rsidR="00BC6766" w:rsidRPr="00436A5F" w:rsidRDefault="00BC6766" w:rsidP="00BC6766">
      <w:pPr>
        <w:pStyle w:val="Heading3"/>
      </w:pPr>
      <w:r w:rsidRPr="00436A5F">
        <w:t>Client access and referrals</w:t>
      </w:r>
    </w:p>
    <w:p w14:paraId="7A813257" w14:textId="77777777" w:rsidR="00BC6766" w:rsidRPr="00436A5F" w:rsidRDefault="00BC6766" w:rsidP="00BC6766">
      <w:r w:rsidRPr="00436A5F">
        <w:t>We make appropriate referrals to other services (non-legal as well as legal) that may be relevant to a client’s needs. We also refer clients to external agencies when we are unable to help, for example, if we have a conflict of interest or we cannot help because of the nature of the matter.</w:t>
      </w:r>
    </w:p>
    <w:p w14:paraId="49753F32" w14:textId="77777777" w:rsidR="00BC6766" w:rsidRPr="00436A5F" w:rsidRDefault="00BC6766" w:rsidP="00BC6766">
      <w:r w:rsidRPr="00436A5F">
        <w:t>We referred 86,158 matters to appropriate external agencies. The top five referrals were to:</w:t>
      </w:r>
    </w:p>
    <w:p w14:paraId="32064A4A" w14:textId="77777777" w:rsidR="00BC6766" w:rsidRPr="00436A5F" w:rsidRDefault="00BC6766" w:rsidP="00BC6766">
      <w:pPr>
        <w:pStyle w:val="Bullet1"/>
      </w:pPr>
      <w:r w:rsidRPr="00436A5F">
        <w:t>Private practitioners</w:t>
      </w:r>
    </w:p>
    <w:p w14:paraId="365CCCA7" w14:textId="77777777" w:rsidR="00BC6766" w:rsidRPr="00436A5F" w:rsidRDefault="00BC6766" w:rsidP="00BC6766">
      <w:pPr>
        <w:pStyle w:val="Bullet1"/>
      </w:pPr>
      <w:r w:rsidRPr="00436A5F">
        <w:t>Generalist community legal centres</w:t>
      </w:r>
    </w:p>
    <w:p w14:paraId="2123FF5B" w14:textId="77777777" w:rsidR="00BC6766" w:rsidRPr="00436A5F" w:rsidRDefault="00BC6766" w:rsidP="00BC6766">
      <w:pPr>
        <w:pStyle w:val="Bullet1"/>
      </w:pPr>
      <w:r w:rsidRPr="00436A5F">
        <w:t>Law Institute of Victoria referral service</w:t>
      </w:r>
    </w:p>
    <w:p w14:paraId="7D0813FB" w14:textId="77777777" w:rsidR="00BC6766" w:rsidRPr="00436A5F" w:rsidRDefault="00BC6766" w:rsidP="00BC6766">
      <w:pPr>
        <w:pStyle w:val="Bullet1"/>
      </w:pPr>
      <w:r w:rsidRPr="00436A5F">
        <w:t>Specialist community legal centres</w:t>
      </w:r>
    </w:p>
    <w:p w14:paraId="39F380CA" w14:textId="77777777" w:rsidR="00BC6766" w:rsidRPr="00436A5F" w:rsidRDefault="00BC6766" w:rsidP="00BC6766">
      <w:pPr>
        <w:pStyle w:val="Bullet1"/>
      </w:pPr>
      <w:r w:rsidRPr="00436A5F">
        <w:t>Courts.</w:t>
      </w:r>
    </w:p>
    <w:p w14:paraId="4DA0A1EB" w14:textId="553B6BAC" w:rsidR="00BC6766" w:rsidRDefault="00BC6766">
      <w:pPr>
        <w:spacing w:after="0" w:line="240" w:lineRule="auto"/>
        <w:rPr>
          <w:rFonts w:cs="Arial"/>
          <w:b/>
          <w:bCs/>
          <w:sz w:val="26"/>
          <w:szCs w:val="26"/>
          <w:lang w:eastAsia="en-AU"/>
        </w:rPr>
      </w:pPr>
      <w:r>
        <w:br w:type="page"/>
      </w:r>
    </w:p>
    <w:p w14:paraId="26709ABA" w14:textId="77777777" w:rsidR="00BC6766" w:rsidRPr="00436A5F" w:rsidRDefault="00BC6766" w:rsidP="00BC6766">
      <w:pPr>
        <w:pStyle w:val="Heading3"/>
      </w:pPr>
      <w:r w:rsidRPr="00436A5F">
        <w:lastRenderedPageBreak/>
        <w:t>Website</w:t>
      </w:r>
    </w:p>
    <w:p w14:paraId="48EC89B1" w14:textId="77777777" w:rsidR="00BC6766" w:rsidRPr="00436A5F" w:rsidRDefault="00BC6766" w:rsidP="00BC6766">
      <w:r w:rsidRPr="00436A5F">
        <w:t>We had 2,034,706 sessions on our website (up 16 per cent). A session is a group of interactions that take place on a website within a given time frame. A session can include multiple page</w:t>
      </w:r>
      <w:r>
        <w:t xml:space="preserve"> </w:t>
      </w:r>
      <w:r w:rsidRPr="00436A5F">
        <w:t>views. The top five ‘Find legal answers’ topics were:</w:t>
      </w:r>
    </w:p>
    <w:p w14:paraId="356B2704" w14:textId="77777777" w:rsidR="00BC6766" w:rsidRPr="00436A5F" w:rsidRDefault="00BC6766" w:rsidP="00BC6766">
      <w:pPr>
        <w:pStyle w:val="Bullet1"/>
      </w:pPr>
      <w:r w:rsidRPr="00436A5F">
        <w:t>Writing a character reference (down three per cent)</w:t>
      </w:r>
    </w:p>
    <w:p w14:paraId="6AC48484" w14:textId="77777777" w:rsidR="00BC6766" w:rsidRPr="00436A5F" w:rsidRDefault="00BC6766" w:rsidP="00BC6766">
      <w:pPr>
        <w:pStyle w:val="Bullet1"/>
      </w:pPr>
      <w:r w:rsidRPr="00436A5F">
        <w:t>Criminal records (up 18 per cent)</w:t>
      </w:r>
    </w:p>
    <w:p w14:paraId="101CA169" w14:textId="77777777" w:rsidR="00BC6766" w:rsidRPr="00436A5F" w:rsidRDefault="00BC6766" w:rsidP="00BC6766">
      <w:pPr>
        <w:pStyle w:val="Bullet1"/>
      </w:pPr>
      <w:r w:rsidRPr="00436A5F">
        <w:t>Drug possession (up 14 per cent)</w:t>
      </w:r>
    </w:p>
    <w:p w14:paraId="3568EA60" w14:textId="77777777" w:rsidR="00BC6766" w:rsidRPr="00436A5F" w:rsidRDefault="00BC6766" w:rsidP="00BC6766">
      <w:pPr>
        <w:pStyle w:val="Bullet1"/>
      </w:pPr>
      <w:r w:rsidRPr="00436A5F">
        <w:t>Driving and accidents (up 29 per cent)</w:t>
      </w:r>
    </w:p>
    <w:p w14:paraId="14F42551" w14:textId="77777777" w:rsidR="00BC6766" w:rsidRPr="00436A5F" w:rsidRDefault="00BC6766" w:rsidP="00BC6766">
      <w:pPr>
        <w:pStyle w:val="Bullet1"/>
      </w:pPr>
      <w:r w:rsidRPr="00436A5F">
        <w:t>Age of consent (up 24 per cent).</w:t>
      </w:r>
    </w:p>
    <w:p w14:paraId="75484FFE" w14:textId="77777777" w:rsidR="00BC6766" w:rsidRPr="00436A5F" w:rsidRDefault="00BC6766" w:rsidP="00BC6766">
      <w:r w:rsidRPr="00436A5F">
        <w:t>Our website also facilitated 204,601 online referrals, up 11 per cent. The top five online referrals to other agencies were to:</w:t>
      </w:r>
    </w:p>
    <w:p w14:paraId="7231AC9F" w14:textId="77777777" w:rsidR="00BC6766" w:rsidRPr="00436A5F" w:rsidRDefault="00BC6766" w:rsidP="00BC6766">
      <w:pPr>
        <w:pStyle w:val="Bullet1"/>
      </w:pPr>
      <w:r w:rsidRPr="00436A5F">
        <w:t>The Law Handbook (up 41 per cent)</w:t>
      </w:r>
    </w:p>
    <w:p w14:paraId="76B83895" w14:textId="77777777" w:rsidR="00BC6766" w:rsidRPr="00436A5F" w:rsidRDefault="00BC6766" w:rsidP="00BC6766">
      <w:pPr>
        <w:pStyle w:val="Bullet1"/>
      </w:pPr>
      <w:r w:rsidRPr="00436A5F">
        <w:t>Federal Circuit Court of Australia—How do I apply for a divorce (no comparison, new to website)</w:t>
      </w:r>
    </w:p>
    <w:p w14:paraId="145FB0D4" w14:textId="77777777" w:rsidR="00BC6766" w:rsidRPr="00436A5F" w:rsidRDefault="00BC6766" w:rsidP="00BC6766">
      <w:pPr>
        <w:pStyle w:val="Bullet1"/>
      </w:pPr>
      <w:r w:rsidRPr="00436A5F">
        <w:t>Federation of Community Legal Centres—Find a CLC (up 11 per cent)</w:t>
      </w:r>
    </w:p>
    <w:p w14:paraId="360F82DE" w14:textId="77777777" w:rsidR="00BC6766" w:rsidRPr="00436A5F" w:rsidRDefault="00BC6766" w:rsidP="00BC6766">
      <w:pPr>
        <w:pStyle w:val="Bullet1"/>
      </w:pPr>
      <w:r w:rsidRPr="00436A5F">
        <w:t>Federal Circuit Court of Australia—Forms and Fees (up 512 per cent)</w:t>
      </w:r>
    </w:p>
    <w:p w14:paraId="0C1C4DED" w14:textId="77777777" w:rsidR="00BC6766" w:rsidRPr="00436A5F" w:rsidRDefault="00BC6766" w:rsidP="00BC6766">
      <w:pPr>
        <w:pStyle w:val="Bullet1"/>
      </w:pPr>
      <w:r w:rsidRPr="00436A5F">
        <w:t>Magistrates’ Court of Victoria—Application of personal safety intervention order (up 63 per cent).</w:t>
      </w:r>
    </w:p>
    <w:p w14:paraId="34E63751" w14:textId="77777777" w:rsidR="00BC6766" w:rsidRDefault="00BC6766" w:rsidP="00BC6766">
      <w:pPr>
        <w:rPr>
          <w:lang w:eastAsia="en-AU"/>
        </w:rPr>
      </w:pPr>
      <w:r>
        <w:rPr>
          <w:lang w:eastAsia="en-AU"/>
        </w:rPr>
        <w:t>As at June 30 2017, we had 3,840 likes on Facebook, an increase of 1,764 per cent. The most engaging post was about the Centrelink automated debt recovery system, posted on 8 February 2017. This post had a reach of 65,750 users and a total of 1,430 engagements (including 712 reactions, 206 comments and 512 shares). There were also 3,325 clicks on the post, including 515 on the link to our website content on ‘Get help with Centrelink’s automated debts’. During its promotion, the ‘Get help with Centrelink’s automated debts’ page received 934 views, 28 per cent of the total for the year 2016–17.</w:t>
      </w:r>
    </w:p>
    <w:p w14:paraId="7EE4FD6E" w14:textId="77777777" w:rsidR="00BC6766" w:rsidRDefault="00BC6766" w:rsidP="00BC6766">
      <w:pPr>
        <w:pStyle w:val="Heading3"/>
      </w:pPr>
      <w:r>
        <w:t>Community legal education and publications</w:t>
      </w:r>
    </w:p>
    <w:p w14:paraId="31DB7174" w14:textId="77777777" w:rsidR="00BC6766" w:rsidRDefault="00BC6766" w:rsidP="00BC6766">
      <w:pPr>
        <w:rPr>
          <w:lang w:eastAsia="en-AU"/>
        </w:rPr>
      </w:pPr>
      <w:r>
        <w:rPr>
          <w:lang w:eastAsia="en-AU"/>
        </w:rPr>
        <w:t>Young people are a focus for our education programs, and we worked in mainstream and special schools to deliver preventative education about sexting, consent and age of consent. Staff are often asked about what consent means in practice and whether ‘a kiss could be seen as an assault’ or ‘how much a person has to drink before they can no longer give consent’. These questions help us guide young people though tricky social and legal territory. Although the number of community legal education sessions were down we had larger groups and reached 27 per cent or 3,007 more people.</w:t>
      </w:r>
    </w:p>
    <w:p w14:paraId="4A9C38CB" w14:textId="77777777" w:rsidR="00BC6766" w:rsidRDefault="00BC6766" w:rsidP="00BC6766">
      <w:pPr>
        <w:rPr>
          <w:lang w:eastAsia="en-AU"/>
        </w:rPr>
      </w:pPr>
      <w:r>
        <w:rPr>
          <w:lang w:eastAsia="en-AU"/>
        </w:rPr>
        <w:t xml:space="preserve">We distributed 320,946 publications, up 10 per cent. Working with the Office of the Public Advocate we distributed 57,793 copies of </w:t>
      </w:r>
      <w:r w:rsidRPr="0001398B">
        <w:rPr>
          <w:i/>
          <w:lang w:eastAsia="en-AU"/>
        </w:rPr>
        <w:t>Take control</w:t>
      </w:r>
      <w:r>
        <w:rPr>
          <w:lang w:eastAsia="en-AU"/>
        </w:rPr>
        <w:t xml:space="preserve">—a publication about making powers of attorney and guardianship. Our popular </w:t>
      </w:r>
      <w:r w:rsidRPr="0001398B">
        <w:rPr>
          <w:i/>
          <w:lang w:eastAsia="en-AU"/>
        </w:rPr>
        <w:t>Am I old enough?</w:t>
      </w:r>
      <w:r>
        <w:rPr>
          <w:lang w:eastAsia="en-AU"/>
        </w:rPr>
        <w:t xml:space="preserve"> booklet was out-of-stock for the first three months of the financial year, however we distributed 31,457 units by the end of the year. Our </w:t>
      </w:r>
      <w:r w:rsidRPr="0001398B">
        <w:rPr>
          <w:i/>
          <w:lang w:eastAsia="en-AU"/>
        </w:rPr>
        <w:t>Sex, young people and the law</w:t>
      </w:r>
      <w:r>
        <w:rPr>
          <w:lang w:eastAsia="en-AU"/>
        </w:rPr>
        <w:t xml:space="preserve"> wallet card distribution was 54,628 units with our </w:t>
      </w:r>
      <w:r w:rsidRPr="0001398B">
        <w:rPr>
          <w:i/>
          <w:lang w:eastAsia="en-AU"/>
        </w:rPr>
        <w:t>Sexting</w:t>
      </w:r>
      <w:r>
        <w:rPr>
          <w:lang w:eastAsia="en-AU"/>
        </w:rPr>
        <w:t xml:space="preserve"> card being the most popular at 16,974 units being distributed.</w:t>
      </w:r>
    </w:p>
    <w:p w14:paraId="663BB2CA" w14:textId="3413DA97" w:rsidR="00BC6766" w:rsidRDefault="00BC6766">
      <w:pPr>
        <w:spacing w:after="0" w:line="240" w:lineRule="auto"/>
        <w:rPr>
          <w:lang w:eastAsia="en-AU"/>
        </w:rPr>
      </w:pPr>
      <w:r>
        <w:rPr>
          <w:lang w:eastAsia="en-AU"/>
        </w:rPr>
        <w:br w:type="page"/>
      </w:r>
    </w:p>
    <w:p w14:paraId="1B46D091" w14:textId="77777777" w:rsidR="00BC6766" w:rsidRDefault="000C2AC5" w:rsidP="000C2AC5">
      <w:pPr>
        <w:pStyle w:val="Heading3"/>
      </w:pPr>
      <w:r w:rsidRPr="000C2AC5">
        <w:lastRenderedPageBreak/>
        <w:t>Performance against Victorian Government targets*</w:t>
      </w:r>
    </w:p>
    <w:tbl>
      <w:tblPr>
        <w:tblStyle w:val="PlainTable2"/>
        <w:tblW w:w="0" w:type="auto"/>
        <w:tblLook w:val="0420" w:firstRow="1" w:lastRow="0" w:firstColumn="0" w:lastColumn="0" w:noHBand="0" w:noVBand="1"/>
      </w:tblPr>
      <w:tblGrid>
        <w:gridCol w:w="3520"/>
        <w:gridCol w:w="1565"/>
        <w:gridCol w:w="1565"/>
        <w:gridCol w:w="1565"/>
        <w:gridCol w:w="1565"/>
      </w:tblGrid>
      <w:tr w:rsidR="000C2AC5" w:rsidRPr="000C2AC5" w14:paraId="4A59419A" w14:textId="77777777" w:rsidTr="000C2AC5">
        <w:trPr>
          <w:cnfStyle w:val="100000000000" w:firstRow="1" w:lastRow="0" w:firstColumn="0" w:lastColumn="0" w:oddVBand="0" w:evenVBand="0" w:oddHBand="0" w:evenHBand="0" w:firstRowFirstColumn="0" w:firstRowLastColumn="0" w:lastRowFirstColumn="0" w:lastRowLastColumn="0"/>
        </w:trPr>
        <w:tc>
          <w:tcPr>
            <w:tcW w:w="3520" w:type="dxa"/>
          </w:tcPr>
          <w:p w14:paraId="06BC14B5" w14:textId="77777777" w:rsidR="000C2AC5" w:rsidRPr="000C2AC5" w:rsidRDefault="000C2AC5" w:rsidP="000C2AC5">
            <w:r w:rsidRPr="000C2AC5">
              <w:t>Major output/deliverable performance measures</w:t>
            </w:r>
          </w:p>
        </w:tc>
        <w:tc>
          <w:tcPr>
            <w:tcW w:w="1565" w:type="dxa"/>
          </w:tcPr>
          <w:p w14:paraId="787328E9" w14:textId="77777777" w:rsidR="000C2AC5" w:rsidRPr="000C2AC5" w:rsidRDefault="000C2AC5" w:rsidP="000C2AC5">
            <w:pPr>
              <w:jc w:val="right"/>
            </w:pPr>
            <w:r w:rsidRPr="000C2AC5">
              <w:t>2015–16 actual</w:t>
            </w:r>
          </w:p>
        </w:tc>
        <w:tc>
          <w:tcPr>
            <w:tcW w:w="1565" w:type="dxa"/>
          </w:tcPr>
          <w:p w14:paraId="74F56595" w14:textId="77777777" w:rsidR="000C2AC5" w:rsidRPr="000C2AC5" w:rsidRDefault="000C2AC5" w:rsidP="000C2AC5">
            <w:pPr>
              <w:jc w:val="right"/>
            </w:pPr>
            <w:r w:rsidRPr="000C2AC5">
              <w:t>2016–17 target</w:t>
            </w:r>
          </w:p>
        </w:tc>
        <w:tc>
          <w:tcPr>
            <w:tcW w:w="1565" w:type="dxa"/>
          </w:tcPr>
          <w:p w14:paraId="0546F78C" w14:textId="77777777" w:rsidR="000C2AC5" w:rsidRPr="000C2AC5" w:rsidRDefault="000C2AC5" w:rsidP="000C2AC5">
            <w:pPr>
              <w:jc w:val="right"/>
            </w:pPr>
            <w:r w:rsidRPr="000C2AC5">
              <w:t>2016–17 actual</w:t>
            </w:r>
          </w:p>
        </w:tc>
        <w:tc>
          <w:tcPr>
            <w:tcW w:w="1565" w:type="dxa"/>
          </w:tcPr>
          <w:p w14:paraId="0E93776D" w14:textId="77777777" w:rsidR="000C2AC5" w:rsidRPr="000C2AC5" w:rsidRDefault="000C2AC5" w:rsidP="000C2AC5">
            <w:pPr>
              <w:jc w:val="right"/>
            </w:pPr>
            <w:r w:rsidRPr="000C2AC5">
              <w:t>% change on 2016–17 target</w:t>
            </w:r>
          </w:p>
        </w:tc>
      </w:tr>
      <w:tr w:rsidR="000C2AC5" w:rsidRPr="000C2AC5" w14:paraId="1A0C5902" w14:textId="77777777" w:rsidTr="000C2AC5">
        <w:trPr>
          <w:cnfStyle w:val="000000100000" w:firstRow="0" w:lastRow="0" w:firstColumn="0" w:lastColumn="0" w:oddVBand="0" w:evenVBand="0" w:oddHBand="1" w:evenHBand="0" w:firstRowFirstColumn="0" w:firstRowLastColumn="0" w:lastRowFirstColumn="0" w:lastRowLastColumn="0"/>
        </w:trPr>
        <w:tc>
          <w:tcPr>
            <w:tcW w:w="3520" w:type="dxa"/>
          </w:tcPr>
          <w:p w14:paraId="5D3682D7" w14:textId="77777777" w:rsidR="000C2AC5" w:rsidRPr="000C2AC5" w:rsidRDefault="000C2AC5" w:rsidP="000C2AC5">
            <w:r w:rsidRPr="000C2AC5">
              <w:t>Community legal education and information services**</w:t>
            </w:r>
          </w:p>
        </w:tc>
        <w:tc>
          <w:tcPr>
            <w:tcW w:w="1565" w:type="dxa"/>
          </w:tcPr>
          <w:p w14:paraId="0F466067" w14:textId="77777777" w:rsidR="000C2AC5" w:rsidRPr="000C2AC5" w:rsidRDefault="000C2AC5" w:rsidP="000C2AC5">
            <w:pPr>
              <w:jc w:val="right"/>
            </w:pPr>
            <w:r w:rsidRPr="000C2AC5">
              <w:t>126,284</w:t>
            </w:r>
          </w:p>
        </w:tc>
        <w:tc>
          <w:tcPr>
            <w:tcW w:w="1565" w:type="dxa"/>
          </w:tcPr>
          <w:p w14:paraId="19ED1148" w14:textId="77777777" w:rsidR="000C2AC5" w:rsidRPr="000C2AC5" w:rsidRDefault="000C2AC5" w:rsidP="000C2AC5">
            <w:pPr>
              <w:jc w:val="right"/>
            </w:pPr>
            <w:r w:rsidRPr="000C2AC5">
              <w:t>135,000–140,000</w:t>
            </w:r>
          </w:p>
        </w:tc>
        <w:tc>
          <w:tcPr>
            <w:tcW w:w="1565" w:type="dxa"/>
          </w:tcPr>
          <w:p w14:paraId="36BCC409" w14:textId="77777777" w:rsidR="000C2AC5" w:rsidRPr="000C2AC5" w:rsidRDefault="000C2AC5" w:rsidP="000C2AC5">
            <w:pPr>
              <w:jc w:val="right"/>
            </w:pPr>
            <w:r w:rsidRPr="000C2AC5">
              <w:t>129,260</w:t>
            </w:r>
          </w:p>
        </w:tc>
        <w:tc>
          <w:tcPr>
            <w:tcW w:w="1565" w:type="dxa"/>
          </w:tcPr>
          <w:p w14:paraId="02B94EB0" w14:textId="77777777" w:rsidR="000C2AC5" w:rsidRPr="000C2AC5" w:rsidRDefault="000C2AC5" w:rsidP="000C2AC5">
            <w:pPr>
              <w:jc w:val="right"/>
            </w:pPr>
            <w:r w:rsidRPr="000C2AC5">
              <w:t>- 4</w:t>
            </w:r>
          </w:p>
        </w:tc>
      </w:tr>
      <w:tr w:rsidR="000C2AC5" w:rsidRPr="000C2AC5" w14:paraId="30E3580E" w14:textId="77777777" w:rsidTr="000C2AC5">
        <w:trPr>
          <w:cnfStyle w:val="000000010000" w:firstRow="0" w:lastRow="0" w:firstColumn="0" w:lastColumn="0" w:oddVBand="0" w:evenVBand="0" w:oddHBand="0" w:evenHBand="1" w:firstRowFirstColumn="0" w:firstRowLastColumn="0" w:lastRowFirstColumn="0" w:lastRowLastColumn="0"/>
        </w:trPr>
        <w:tc>
          <w:tcPr>
            <w:tcW w:w="3520" w:type="dxa"/>
          </w:tcPr>
          <w:p w14:paraId="66BF5581" w14:textId="77777777" w:rsidR="000C2AC5" w:rsidRPr="000C2AC5" w:rsidRDefault="000C2AC5" w:rsidP="000C2AC5">
            <w:r w:rsidRPr="000C2AC5">
              <w:t>Legal advice and minor assistance for clients</w:t>
            </w:r>
          </w:p>
        </w:tc>
        <w:tc>
          <w:tcPr>
            <w:tcW w:w="1565" w:type="dxa"/>
          </w:tcPr>
          <w:p w14:paraId="5540140C" w14:textId="77777777" w:rsidR="000C2AC5" w:rsidRPr="000C2AC5" w:rsidRDefault="000C2AC5" w:rsidP="000C2AC5">
            <w:pPr>
              <w:jc w:val="right"/>
            </w:pPr>
            <w:r w:rsidRPr="000C2AC5">
              <w:t>40,770</w:t>
            </w:r>
          </w:p>
        </w:tc>
        <w:tc>
          <w:tcPr>
            <w:tcW w:w="1565" w:type="dxa"/>
          </w:tcPr>
          <w:p w14:paraId="164DF690" w14:textId="77777777" w:rsidR="000C2AC5" w:rsidRPr="000C2AC5" w:rsidRDefault="000C2AC5" w:rsidP="000C2AC5">
            <w:pPr>
              <w:jc w:val="right"/>
            </w:pPr>
            <w:r w:rsidRPr="000C2AC5">
              <w:t>42,000</w:t>
            </w:r>
          </w:p>
        </w:tc>
        <w:tc>
          <w:tcPr>
            <w:tcW w:w="1565" w:type="dxa"/>
          </w:tcPr>
          <w:p w14:paraId="47F8C2DC" w14:textId="77777777" w:rsidR="000C2AC5" w:rsidRPr="000C2AC5" w:rsidRDefault="000C2AC5" w:rsidP="000C2AC5">
            <w:pPr>
              <w:jc w:val="right"/>
            </w:pPr>
            <w:r w:rsidRPr="000C2AC5">
              <w:t>41,725</w:t>
            </w:r>
          </w:p>
        </w:tc>
        <w:tc>
          <w:tcPr>
            <w:tcW w:w="1565" w:type="dxa"/>
          </w:tcPr>
          <w:p w14:paraId="2D5855E1" w14:textId="77777777" w:rsidR="000C2AC5" w:rsidRPr="000C2AC5" w:rsidRDefault="000C2AC5" w:rsidP="000C2AC5">
            <w:pPr>
              <w:jc w:val="right"/>
            </w:pPr>
            <w:r w:rsidRPr="000C2AC5">
              <w:t>- 1</w:t>
            </w:r>
          </w:p>
        </w:tc>
      </w:tr>
    </w:tbl>
    <w:p w14:paraId="1CB5D739" w14:textId="77777777" w:rsidR="000C2AC5" w:rsidRPr="00ED5372" w:rsidRDefault="000C2AC5" w:rsidP="000C2AC5">
      <w:pPr>
        <w:pStyle w:val="FootnoteText"/>
      </w:pPr>
      <w:r w:rsidRPr="00ED5372">
        <w:t xml:space="preserve">* </w:t>
      </w:r>
      <w:r>
        <w:tab/>
      </w:r>
      <w:r w:rsidRPr="00ED5372">
        <w:t>The Victorian Budget sets a number of output performance measures and targets for departments and their agencies and statutory bodies in Budget Paper 3.</w:t>
      </w:r>
    </w:p>
    <w:p w14:paraId="070E59C9" w14:textId="77777777" w:rsidR="000C2AC5" w:rsidRPr="00ED5372" w:rsidRDefault="000C2AC5" w:rsidP="000C2AC5">
      <w:pPr>
        <w:pStyle w:val="FootnoteText"/>
      </w:pPr>
      <w:r w:rsidRPr="00ED5372">
        <w:t xml:space="preserve">** </w:t>
      </w:r>
      <w:r>
        <w:tab/>
      </w:r>
      <w:r w:rsidRPr="00ED5372">
        <w:t>This does not include publications and website sessions.</w:t>
      </w:r>
    </w:p>
    <w:p w14:paraId="4C9730B6" w14:textId="77777777" w:rsidR="000C2AC5" w:rsidRPr="00ED5372" w:rsidRDefault="000C2AC5" w:rsidP="000C2AC5">
      <w:r w:rsidRPr="00ED5372">
        <w:t>The community legal education and information services is comprised of 334 community legal education sessions and 128,926 information services. Although the number of community legal education sessions were down, we reached 27 per cent (or 3,007) more people.</w:t>
      </w:r>
    </w:p>
    <w:p w14:paraId="5F3494E6" w14:textId="104D9B9A" w:rsidR="000C2AC5" w:rsidRPr="00ED5372" w:rsidRDefault="000C2AC5" w:rsidP="000C2AC5">
      <w:r w:rsidRPr="00ED5372">
        <w:t xml:space="preserve">As we explain on page </w:t>
      </w:r>
      <w:r w:rsidR="00D30FAA">
        <w:t>44</w:t>
      </w:r>
      <w:r w:rsidRPr="00ED5372">
        <w:t>, our Legal Help telephone platform experienced some technical difficulties throughout the year. This limited the number of information sessions offered by our Legal Help team. Additionally, there has been an increase in the time spent on the phone (p. 16). This reflects the increase in more time intensive advice services being offered, requiring Legal Help to spend more time on the phone to discuss difficult issues.</w:t>
      </w:r>
    </w:p>
    <w:p w14:paraId="7F413323" w14:textId="77777777" w:rsidR="000C2AC5" w:rsidRPr="00ED5372" w:rsidRDefault="000C2AC5" w:rsidP="000C2AC5">
      <w:r w:rsidRPr="00ED5372">
        <w:t>The variance for legal advice and minor assistance for clients is due to increases in demand for other more intensive services, such as duty lawyer services and casework under grants of legal assistance (p. 22–23). This year, we reduced our target for legal advice to prioritise these other services.</w:t>
      </w:r>
    </w:p>
    <w:p w14:paraId="0353C206" w14:textId="77777777" w:rsidR="00005968" w:rsidRDefault="00005968">
      <w:pPr>
        <w:spacing w:after="0" w:line="240" w:lineRule="auto"/>
      </w:pPr>
      <w:r>
        <w:br w:type="page"/>
      </w:r>
    </w:p>
    <w:p w14:paraId="3F4720D8" w14:textId="77777777" w:rsidR="00005968" w:rsidRDefault="00005968" w:rsidP="00CB5A86">
      <w:pPr>
        <w:pStyle w:val="Heading2"/>
      </w:pPr>
      <w:bookmarkStart w:id="34" w:name="_Family_Dispute_Resolution_1"/>
      <w:bookmarkStart w:id="35" w:name="_Toc493498742"/>
      <w:bookmarkStart w:id="36" w:name="_Toc493572058"/>
      <w:bookmarkEnd w:id="34"/>
      <w:r>
        <w:lastRenderedPageBreak/>
        <w:t>Family Dispute Resolution Service</w:t>
      </w:r>
      <w:bookmarkEnd w:id="35"/>
      <w:bookmarkEnd w:id="36"/>
    </w:p>
    <w:p w14:paraId="26C3CEF2" w14:textId="77777777" w:rsidR="00005968" w:rsidRDefault="00005968" w:rsidP="00005968">
      <w:r>
        <w:t>We help parents and other adult family members involv</w:t>
      </w:r>
      <w:r w:rsidR="00CB5A86">
        <w:t xml:space="preserve">ed in family separation resolve </w:t>
      </w:r>
      <w:r>
        <w:t>their family disputes about:</w:t>
      </w:r>
    </w:p>
    <w:p w14:paraId="40E6E78A" w14:textId="77777777" w:rsidR="00005968" w:rsidRDefault="00005968" w:rsidP="00CB5A86">
      <w:pPr>
        <w:pStyle w:val="Bullet1"/>
      </w:pPr>
      <w:r>
        <w:t>parenting arrangements</w:t>
      </w:r>
    </w:p>
    <w:p w14:paraId="754D79DD" w14:textId="77777777" w:rsidR="00005968" w:rsidRDefault="00005968" w:rsidP="00CB5A86">
      <w:pPr>
        <w:pStyle w:val="Bullet1"/>
      </w:pPr>
      <w:r>
        <w:t>division of property (where parents are in dispute a</w:t>
      </w:r>
      <w:r w:rsidR="00CB5A86">
        <w:t xml:space="preserve">bout children’s issues and have </w:t>
      </w:r>
      <w:r>
        <w:t>superannuation or a home mortgage)</w:t>
      </w:r>
    </w:p>
    <w:p w14:paraId="3849003B" w14:textId="77777777" w:rsidR="00005968" w:rsidRDefault="00005968" w:rsidP="00CB5A86">
      <w:pPr>
        <w:pStyle w:val="Bullet1"/>
      </w:pPr>
      <w:r>
        <w:t>partner maintenance</w:t>
      </w:r>
    </w:p>
    <w:p w14:paraId="639AB577" w14:textId="77777777" w:rsidR="00005968" w:rsidRDefault="00005968" w:rsidP="00CB5A86">
      <w:pPr>
        <w:pStyle w:val="Bullet1"/>
      </w:pPr>
      <w:r>
        <w:t>adult child maintenance</w:t>
      </w:r>
    </w:p>
    <w:p w14:paraId="413094DC" w14:textId="77777777" w:rsidR="00005968" w:rsidRDefault="00005968" w:rsidP="00CB5A86">
      <w:pPr>
        <w:pStyle w:val="Bullet1"/>
      </w:pPr>
      <w:r>
        <w:t>international parental child abduction.</w:t>
      </w:r>
    </w:p>
    <w:p w14:paraId="7FCB94B5" w14:textId="77777777" w:rsidR="00005968" w:rsidRDefault="00005968" w:rsidP="00005968">
      <w:r>
        <w:t>Our Family Dispute Resolution Service (FDRS) in</w:t>
      </w:r>
      <w:r w:rsidR="00CB5A86">
        <w:t xml:space="preserve">volves a case manager assessing </w:t>
      </w:r>
      <w:r>
        <w:t>whether family dispute resolution is appropriate in e</w:t>
      </w:r>
      <w:r w:rsidR="00CB5A86">
        <w:t xml:space="preserve">ach case, given factors such as </w:t>
      </w:r>
      <w:r>
        <w:t>power imbalance and any history of family violence.</w:t>
      </w:r>
      <w:r w:rsidR="00CB5A86">
        <w:t xml:space="preserve"> This assessment considers, for </w:t>
      </w:r>
      <w:r>
        <w:t>example, practical safety issues and a parent’s capacity</w:t>
      </w:r>
      <w:r w:rsidR="00CB5A86">
        <w:t xml:space="preserve"> to negotiate. A family dispute </w:t>
      </w:r>
      <w:r>
        <w:t>resolution practitioner (a chairperson) conducts a co</w:t>
      </w:r>
      <w:r w:rsidR="00CB5A86">
        <w:t xml:space="preserve">nference to help family members </w:t>
      </w:r>
      <w:r>
        <w:t>discuss their dispute and make decisions that are in the best interests of the children.</w:t>
      </w:r>
    </w:p>
    <w:p w14:paraId="4014ED53" w14:textId="77777777" w:rsidR="00005968" w:rsidRDefault="00005968" w:rsidP="00005968">
      <w:r>
        <w:t xml:space="preserve">These conferences typically deal with high conflict </w:t>
      </w:r>
      <w:r w:rsidR="00CB5A86">
        <w:t xml:space="preserve">cases that would usually not be </w:t>
      </w:r>
      <w:r>
        <w:t>mediated in the community but are conferenced b</w:t>
      </w:r>
      <w:r w:rsidR="00CB5A86">
        <w:t xml:space="preserve">ecause of the additional safety </w:t>
      </w:r>
      <w:r>
        <w:t>practices we deploy. The availability of these conf</w:t>
      </w:r>
      <w:r w:rsidR="00CB5A86">
        <w:t xml:space="preserve">erences is highly valued by the </w:t>
      </w:r>
      <w:r>
        <w:t>Family Courts who often refer parties to us.</w:t>
      </w:r>
    </w:p>
    <w:p w14:paraId="7DE14F82" w14:textId="77777777" w:rsidR="00CB5A86" w:rsidRDefault="00005968" w:rsidP="00005968">
      <w:r>
        <w:t>Each person usually has a lawyer to help them make</w:t>
      </w:r>
      <w:r w:rsidR="00CB5A86">
        <w:t xml:space="preserve"> decisions and to provide legal </w:t>
      </w:r>
      <w:r>
        <w:t>advice. Clients may have to pay for their own lawyer’s f</w:t>
      </w:r>
      <w:r w:rsidR="00CB5A86">
        <w:t xml:space="preserve">ees if they do not have a grant </w:t>
      </w:r>
      <w:r>
        <w:t>of legal assistance. In some cases a client can be refer</w:t>
      </w:r>
      <w:r w:rsidR="00CB5A86">
        <w:t xml:space="preserve">red to a lawyer from the Family </w:t>
      </w:r>
      <w:r>
        <w:t>Law Legal Service. Most conferences occur at an ear</w:t>
      </w:r>
      <w:r w:rsidR="00CB5A86">
        <w:t xml:space="preserve">ly stage in family law matters, </w:t>
      </w:r>
      <w:r>
        <w:t>avoiding the need to go to court. However, in appropr</w:t>
      </w:r>
      <w:r w:rsidR="00CB5A86">
        <w:t xml:space="preserve">iate matters, conferences occur </w:t>
      </w:r>
      <w:r>
        <w:t xml:space="preserve">during court proceedings to help settle the </w:t>
      </w:r>
      <w:r w:rsidR="00CB5A86">
        <w:t xml:space="preserve">dispute before a final hearing. </w:t>
      </w:r>
    </w:p>
    <w:p w14:paraId="47B41D92" w14:textId="77777777" w:rsidR="00005968" w:rsidRDefault="00005968" w:rsidP="00CB5A86">
      <w:pPr>
        <w:pStyle w:val="Heading3"/>
      </w:pPr>
      <w:r>
        <w:t>Family dispute resolution services over three years</w:t>
      </w:r>
    </w:p>
    <w:tbl>
      <w:tblPr>
        <w:tblStyle w:val="PlainTable2"/>
        <w:tblW w:w="0" w:type="auto"/>
        <w:tblLook w:val="0420" w:firstRow="1" w:lastRow="0" w:firstColumn="0" w:lastColumn="0" w:noHBand="0" w:noVBand="1"/>
      </w:tblPr>
      <w:tblGrid>
        <w:gridCol w:w="3260"/>
        <w:gridCol w:w="3260"/>
        <w:gridCol w:w="3260"/>
      </w:tblGrid>
      <w:tr w:rsidR="00CB5A86" w:rsidRPr="00CB5A86" w14:paraId="3117CEE3" w14:textId="77777777" w:rsidTr="00CB5A86">
        <w:trPr>
          <w:cnfStyle w:val="100000000000" w:firstRow="1" w:lastRow="0" w:firstColumn="0" w:lastColumn="0" w:oddVBand="0" w:evenVBand="0" w:oddHBand="0" w:evenHBand="0" w:firstRowFirstColumn="0" w:firstRowLastColumn="0" w:lastRowFirstColumn="0" w:lastRowLastColumn="0"/>
        </w:trPr>
        <w:tc>
          <w:tcPr>
            <w:tcW w:w="3260" w:type="dxa"/>
          </w:tcPr>
          <w:p w14:paraId="63DF40E1" w14:textId="77777777" w:rsidR="00CB5A86" w:rsidRPr="00CB5A86" w:rsidRDefault="00CB5A86" w:rsidP="00810D49">
            <w:r w:rsidRPr="00CB5A86">
              <w:t xml:space="preserve">Year </w:t>
            </w:r>
          </w:p>
        </w:tc>
        <w:tc>
          <w:tcPr>
            <w:tcW w:w="3260" w:type="dxa"/>
          </w:tcPr>
          <w:p w14:paraId="06C8E596" w14:textId="77777777" w:rsidR="00CB5A86" w:rsidRPr="00CB5A86" w:rsidRDefault="00CB5A86" w:rsidP="00810D49">
            <w:r w:rsidRPr="00CB5A86">
              <w:t xml:space="preserve">Number of conferences </w:t>
            </w:r>
          </w:p>
        </w:tc>
        <w:tc>
          <w:tcPr>
            <w:tcW w:w="3260" w:type="dxa"/>
          </w:tcPr>
          <w:p w14:paraId="641C69E8" w14:textId="77777777" w:rsidR="00CB5A86" w:rsidRPr="00CB5A86" w:rsidRDefault="00CB5A86" w:rsidP="00810D49">
            <w:r w:rsidRPr="00CB5A86">
              <w:t>Settlement rate</w:t>
            </w:r>
          </w:p>
        </w:tc>
      </w:tr>
      <w:tr w:rsidR="00CB5A86" w:rsidRPr="00CB5A86" w14:paraId="3045E8AE" w14:textId="77777777" w:rsidTr="00CB5A86">
        <w:trPr>
          <w:cnfStyle w:val="000000100000" w:firstRow="0" w:lastRow="0" w:firstColumn="0" w:lastColumn="0" w:oddVBand="0" w:evenVBand="0" w:oddHBand="1" w:evenHBand="0" w:firstRowFirstColumn="0" w:firstRowLastColumn="0" w:lastRowFirstColumn="0" w:lastRowLastColumn="0"/>
        </w:trPr>
        <w:tc>
          <w:tcPr>
            <w:tcW w:w="3260" w:type="dxa"/>
          </w:tcPr>
          <w:p w14:paraId="796899A0" w14:textId="77777777" w:rsidR="00CB5A86" w:rsidRPr="00CB5A86" w:rsidRDefault="00CB5A86" w:rsidP="00810D49">
            <w:r w:rsidRPr="00CB5A86">
              <w:t>2016–17</w:t>
            </w:r>
          </w:p>
        </w:tc>
        <w:tc>
          <w:tcPr>
            <w:tcW w:w="3260" w:type="dxa"/>
          </w:tcPr>
          <w:p w14:paraId="3CDA940C" w14:textId="77777777" w:rsidR="00CB5A86" w:rsidRPr="00CB5A86" w:rsidRDefault="00CB5A86" w:rsidP="00810D49">
            <w:r w:rsidRPr="00CB5A86">
              <w:t>1,044</w:t>
            </w:r>
          </w:p>
        </w:tc>
        <w:tc>
          <w:tcPr>
            <w:tcW w:w="3260" w:type="dxa"/>
          </w:tcPr>
          <w:p w14:paraId="286E7331" w14:textId="77777777" w:rsidR="00CB5A86" w:rsidRPr="00CB5A86" w:rsidRDefault="00CB5A86" w:rsidP="00810D49">
            <w:r w:rsidRPr="00CB5A86">
              <w:t>83%</w:t>
            </w:r>
          </w:p>
        </w:tc>
      </w:tr>
      <w:tr w:rsidR="00CB5A86" w:rsidRPr="00CB5A86" w14:paraId="732B16FD" w14:textId="77777777" w:rsidTr="00CB5A86">
        <w:trPr>
          <w:cnfStyle w:val="000000010000" w:firstRow="0" w:lastRow="0" w:firstColumn="0" w:lastColumn="0" w:oddVBand="0" w:evenVBand="0" w:oddHBand="0" w:evenHBand="1" w:firstRowFirstColumn="0" w:firstRowLastColumn="0" w:lastRowFirstColumn="0" w:lastRowLastColumn="0"/>
        </w:trPr>
        <w:tc>
          <w:tcPr>
            <w:tcW w:w="3260" w:type="dxa"/>
          </w:tcPr>
          <w:p w14:paraId="04FC38CD" w14:textId="77777777" w:rsidR="00CB5A86" w:rsidRPr="00CB5A86" w:rsidRDefault="00CB5A86" w:rsidP="00810D49">
            <w:r w:rsidRPr="00CB5A86">
              <w:t>2015–16</w:t>
            </w:r>
          </w:p>
        </w:tc>
        <w:tc>
          <w:tcPr>
            <w:tcW w:w="3260" w:type="dxa"/>
          </w:tcPr>
          <w:p w14:paraId="5B1BBEED" w14:textId="77777777" w:rsidR="00CB5A86" w:rsidRPr="00CB5A86" w:rsidRDefault="00CB5A86" w:rsidP="00810D49">
            <w:r w:rsidRPr="00CB5A86">
              <w:t>1,097</w:t>
            </w:r>
          </w:p>
        </w:tc>
        <w:tc>
          <w:tcPr>
            <w:tcW w:w="3260" w:type="dxa"/>
          </w:tcPr>
          <w:p w14:paraId="52787B9D" w14:textId="77777777" w:rsidR="00CB5A86" w:rsidRPr="00CB5A86" w:rsidRDefault="00CB5A86" w:rsidP="00810D49">
            <w:r w:rsidRPr="00CB5A86">
              <w:t>83%</w:t>
            </w:r>
          </w:p>
        </w:tc>
      </w:tr>
      <w:tr w:rsidR="00CB5A86" w:rsidRPr="00CB5A86" w14:paraId="49D5BA85" w14:textId="77777777" w:rsidTr="00CB5A86">
        <w:trPr>
          <w:cnfStyle w:val="000000100000" w:firstRow="0" w:lastRow="0" w:firstColumn="0" w:lastColumn="0" w:oddVBand="0" w:evenVBand="0" w:oddHBand="1" w:evenHBand="0" w:firstRowFirstColumn="0" w:firstRowLastColumn="0" w:lastRowFirstColumn="0" w:lastRowLastColumn="0"/>
        </w:trPr>
        <w:tc>
          <w:tcPr>
            <w:tcW w:w="3260" w:type="dxa"/>
          </w:tcPr>
          <w:p w14:paraId="571DE9C3" w14:textId="77777777" w:rsidR="00CB5A86" w:rsidRPr="00CB5A86" w:rsidRDefault="00CB5A86" w:rsidP="00810D49">
            <w:r w:rsidRPr="00CB5A86">
              <w:t>2014–15</w:t>
            </w:r>
          </w:p>
        </w:tc>
        <w:tc>
          <w:tcPr>
            <w:tcW w:w="3260" w:type="dxa"/>
          </w:tcPr>
          <w:p w14:paraId="319DAF70" w14:textId="77777777" w:rsidR="00CB5A86" w:rsidRPr="00CB5A86" w:rsidRDefault="00CB5A86" w:rsidP="00810D49">
            <w:r w:rsidRPr="00CB5A86">
              <w:t>1,087</w:t>
            </w:r>
          </w:p>
        </w:tc>
        <w:tc>
          <w:tcPr>
            <w:tcW w:w="3260" w:type="dxa"/>
          </w:tcPr>
          <w:p w14:paraId="09602E1D" w14:textId="77777777" w:rsidR="00CB5A86" w:rsidRPr="00CB5A86" w:rsidRDefault="00CB5A86" w:rsidP="00810D49">
            <w:r w:rsidRPr="00CB5A86">
              <w:t>86%</w:t>
            </w:r>
          </w:p>
        </w:tc>
      </w:tr>
    </w:tbl>
    <w:p w14:paraId="5AA1BB29" w14:textId="77777777" w:rsidR="00CB5A86" w:rsidRDefault="00005968" w:rsidP="009B58AE">
      <w:pPr>
        <w:spacing w:before="240"/>
      </w:pPr>
      <w:r>
        <w:t>We provided 1,044 family dispute resolution conferenc</w:t>
      </w:r>
      <w:r w:rsidR="00CB5A86">
        <w:t xml:space="preserve">es (down by five per cent) with </w:t>
      </w:r>
      <w:r>
        <w:t>a settlement rate of 83 per cent. The settlement rate</w:t>
      </w:r>
      <w:r w:rsidR="00CB5A86">
        <w:t xml:space="preserve"> is based on settlement of some </w:t>
      </w:r>
      <w:r>
        <w:t xml:space="preserve">or all issues in a dispute </w:t>
      </w:r>
      <w:r w:rsidR="00CB5A86">
        <w:t xml:space="preserve">on an interim or ongoing basis. </w:t>
      </w:r>
    </w:p>
    <w:p w14:paraId="09960963" w14:textId="77777777" w:rsidR="00005968" w:rsidRDefault="00005968" w:rsidP="00005968">
      <w:r>
        <w:t>The slight decline in conference numbers for 20</w:t>
      </w:r>
      <w:r w:rsidR="00CB5A86">
        <w:t xml:space="preserve">16–17 can be attributed to five </w:t>
      </w:r>
      <w:r>
        <w:t>per cent fewer grants of legal assistance conve</w:t>
      </w:r>
      <w:r w:rsidR="00CB5A86">
        <w:t xml:space="preserve">rting to a conference, compared </w:t>
      </w:r>
      <w:r>
        <w:t>with the previous year. Reasons for a grant of legal</w:t>
      </w:r>
      <w:r w:rsidR="00CB5A86">
        <w:t xml:space="preserve"> assistance not proceeding to a </w:t>
      </w:r>
      <w:r>
        <w:t>conference include:</w:t>
      </w:r>
    </w:p>
    <w:p w14:paraId="5BF2C73F" w14:textId="77777777" w:rsidR="00005968" w:rsidRDefault="00005968" w:rsidP="00CB5A86">
      <w:pPr>
        <w:pStyle w:val="Bullet1"/>
      </w:pPr>
      <w:r>
        <w:t>an invited party refuses to participate in the process</w:t>
      </w:r>
    </w:p>
    <w:p w14:paraId="0BD2A324" w14:textId="77777777" w:rsidR="00005968" w:rsidRDefault="00005968" w:rsidP="00CB5A86">
      <w:pPr>
        <w:pStyle w:val="Bullet1"/>
      </w:pPr>
      <w:r>
        <w:t>a party or parties withdrawing from the process</w:t>
      </w:r>
    </w:p>
    <w:p w14:paraId="2AC95B18" w14:textId="77777777" w:rsidR="00005968" w:rsidRDefault="00005968" w:rsidP="00CB5A86">
      <w:pPr>
        <w:pStyle w:val="Bullet1"/>
      </w:pPr>
      <w:r>
        <w:t>the case manager assessing a matter as inappropriate for mediation.</w:t>
      </w:r>
    </w:p>
    <w:p w14:paraId="09B87858" w14:textId="77777777" w:rsidR="000C2AC5" w:rsidRPr="00ED5372" w:rsidRDefault="00005968" w:rsidP="00005968">
      <w:r>
        <w:lastRenderedPageBreak/>
        <w:t xml:space="preserve">Of the cases in which both parties have agreed to </w:t>
      </w:r>
      <w:r w:rsidR="00CB5A86">
        <w:t xml:space="preserve">participate in the FDRS process </w:t>
      </w:r>
      <w:r>
        <w:t>at the outset, 66 per cent of cases proceeded to</w:t>
      </w:r>
      <w:r w:rsidR="00CB5A86">
        <w:t xml:space="preserve"> conference, which was the same </w:t>
      </w:r>
      <w:r>
        <w:t>percentage as last year.</w:t>
      </w:r>
    </w:p>
    <w:p w14:paraId="04ED8C88" w14:textId="77777777" w:rsidR="000C2AC5" w:rsidRDefault="00CB5A86" w:rsidP="00CB5A86">
      <w:pPr>
        <w:pStyle w:val="Pullout"/>
      </w:pPr>
      <w:r>
        <w:t>‘We provided 1,044 family dispute resolution conferences (down by five per cent) with a settlement rate of 83 per cent’</w:t>
      </w:r>
    </w:p>
    <w:p w14:paraId="2834F89A" w14:textId="067FBD72" w:rsidR="00CB5A86" w:rsidRDefault="00CB5A86">
      <w:pPr>
        <w:spacing w:after="0" w:line="240" w:lineRule="auto"/>
        <w:rPr>
          <w:rFonts w:cs="Arial"/>
          <w:b/>
          <w:bCs/>
          <w:iCs/>
          <w:color w:val="971A4B"/>
          <w:sz w:val="28"/>
          <w:szCs w:val="28"/>
          <w:lang w:eastAsia="en-AU"/>
        </w:rPr>
      </w:pPr>
      <w:r>
        <w:br w:type="page"/>
      </w:r>
    </w:p>
    <w:p w14:paraId="1331F275" w14:textId="77777777" w:rsidR="00CB5A86" w:rsidRDefault="00CB5A86" w:rsidP="00CB5A86">
      <w:pPr>
        <w:pStyle w:val="Heading2"/>
      </w:pPr>
      <w:bookmarkStart w:id="37" w:name="_Independent_Mental_Health_1"/>
      <w:bookmarkStart w:id="38" w:name="_Toc493498743"/>
      <w:bookmarkStart w:id="39" w:name="_Toc493572059"/>
      <w:bookmarkEnd w:id="37"/>
      <w:r>
        <w:lastRenderedPageBreak/>
        <w:t>Independent Mental Health Advocacy</w:t>
      </w:r>
      <w:bookmarkEnd w:id="38"/>
      <w:bookmarkEnd w:id="39"/>
    </w:p>
    <w:p w14:paraId="7E2F230E" w14:textId="77777777" w:rsidR="00CB5A86" w:rsidRDefault="00CB5A86" w:rsidP="00CB5A86">
      <w:r>
        <w:t xml:space="preserve">The Independent Mental Health Advocacy (IMHA) program, which is funded by the Department of Health and Human Services and delivered by us, has a vision of promoting and supporting the human rights of people experiencing compulsory treatment in mental health care. The service is free, independent of mental health legal services and has an advisory group of people who have lived experience of mental health issues, </w:t>
      </w:r>
      <w:r w:rsidRPr="0001398B">
        <w:rPr>
          <w:i/>
        </w:rPr>
        <w:t>Speaking From Experience</w:t>
      </w:r>
      <w:r>
        <w:t>. IMHA is staffed by a team of advocates, a senior consumer consultant and manager, and the service works with consumers, support people, mental health services and the mental health system to embed supported decision making and recovery-orientated service delivery.</w:t>
      </w:r>
    </w:p>
    <w:p w14:paraId="7160C4E5" w14:textId="77777777" w:rsidR="00CB5A86" w:rsidRDefault="00CB5A86" w:rsidP="00CB5A86">
      <w:r>
        <w:t>Advocates engage in representational (or instructed) advocacy, and by taking their instructions from consumers, ensure that people are supported to exercise their rights, speak for themselves and have someone ‘on their side’ who can represent their views, preferences and concerns to service providers and other relevant stakeholders. Ultimately, IMHA always aims to support people to become empowered with self-advocacy skills so that they can advocate for themselves in the future. Advocates also provide people with information about their rights and the mental health system and make referrals to legal, health and social welfare services. The service complements the legal advocacy provided by our Mental Health and Disability Legal team to the people facing compulsory mental health treatment before the Mental Health Tribunal.</w:t>
      </w:r>
    </w:p>
    <w:p w14:paraId="6CDFA3C8" w14:textId="77777777" w:rsidR="008F15DE" w:rsidRDefault="008F15DE">
      <w:pPr>
        <w:spacing w:after="0" w:line="240" w:lineRule="auto"/>
      </w:pPr>
      <w:r>
        <w:rPr>
          <w:noProof/>
          <w:lang w:eastAsia="en-AU"/>
        </w:rPr>
        <w:drawing>
          <wp:inline distT="0" distB="0" distL="0" distR="0" wp14:anchorId="499D058A" wp14:editId="44F51350">
            <wp:extent cx="5547360" cy="4789805"/>
            <wp:effectExtent l="0" t="0" r="0" b="0"/>
            <wp:docPr id="25" name="Picture 25" descr="Information and referral to other resources services provided via phone, web and outpost are available to all and are a low intensity service.&#10;Information about the mental health system and rights are provided to eligible and priority clients, clients subject to a compulsory treatment order, or at risk or being on compulsory treatment orders.&#10;Assistance to self advocate is provided to eligible and priority clients, clients on compulsory treatment orders or at risk of being on compulsory treatment orders. &#10;Advocacy is provided to priority clients.&#10;More complex advocacy or assistance to self advocate is available to a small group of priority clients and represents the highest intensity of service provided." title="Intensity of Independant Mental Health Advocacy provided related to eligabi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s\Artisan\VIA VIC\pages\p2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7360" cy="4789805"/>
                    </a:xfrm>
                    <a:prstGeom prst="rect">
                      <a:avLst/>
                    </a:prstGeom>
                    <a:noFill/>
                    <a:ln>
                      <a:noFill/>
                    </a:ln>
                  </pic:spPr>
                </pic:pic>
              </a:graphicData>
            </a:graphic>
          </wp:inline>
        </w:drawing>
      </w:r>
    </w:p>
    <w:p w14:paraId="286E8C4A" w14:textId="5A9B0EE4" w:rsidR="00CB5A86" w:rsidRDefault="00CB5A86">
      <w:pPr>
        <w:spacing w:after="0" w:line="240" w:lineRule="auto"/>
      </w:pPr>
      <w:r>
        <w:br w:type="page"/>
      </w:r>
    </w:p>
    <w:tbl>
      <w:tblPr>
        <w:tblStyle w:val="PlainTable2"/>
        <w:tblW w:w="0" w:type="auto"/>
        <w:tblLook w:val="0420" w:firstRow="1" w:lastRow="0" w:firstColumn="0" w:lastColumn="0" w:noHBand="0" w:noVBand="1"/>
      </w:tblPr>
      <w:tblGrid>
        <w:gridCol w:w="5390"/>
        <w:gridCol w:w="1463"/>
        <w:gridCol w:w="1463"/>
        <w:gridCol w:w="1464"/>
      </w:tblGrid>
      <w:tr w:rsidR="00CB5A86" w:rsidRPr="00CB5A86" w14:paraId="50AA8245" w14:textId="77777777" w:rsidTr="00CB5A86">
        <w:trPr>
          <w:cnfStyle w:val="100000000000" w:firstRow="1" w:lastRow="0" w:firstColumn="0" w:lastColumn="0" w:oddVBand="0" w:evenVBand="0" w:oddHBand="0" w:evenHBand="0" w:firstRowFirstColumn="0" w:firstRowLastColumn="0" w:lastRowFirstColumn="0" w:lastRowLastColumn="0"/>
        </w:trPr>
        <w:tc>
          <w:tcPr>
            <w:tcW w:w="5390" w:type="dxa"/>
          </w:tcPr>
          <w:p w14:paraId="3408B98B" w14:textId="77777777" w:rsidR="00CB5A86" w:rsidRPr="00CB5A86" w:rsidRDefault="00CB5A86" w:rsidP="00810D49">
            <w:r w:rsidRPr="00CB5A86">
              <w:lastRenderedPageBreak/>
              <w:t>Independent Mental Health Advocacy</w:t>
            </w:r>
          </w:p>
        </w:tc>
        <w:tc>
          <w:tcPr>
            <w:tcW w:w="1463" w:type="dxa"/>
          </w:tcPr>
          <w:p w14:paraId="4DC2C7FC" w14:textId="77777777" w:rsidR="00CB5A86" w:rsidRPr="00CB5A86" w:rsidRDefault="00CB5A86" w:rsidP="00CB5A86">
            <w:pPr>
              <w:jc w:val="right"/>
            </w:pPr>
            <w:r w:rsidRPr="00CB5A86">
              <w:t>2016–17</w:t>
            </w:r>
          </w:p>
        </w:tc>
        <w:tc>
          <w:tcPr>
            <w:tcW w:w="1463" w:type="dxa"/>
          </w:tcPr>
          <w:p w14:paraId="447EFB1E" w14:textId="77777777" w:rsidR="00CB5A86" w:rsidRPr="00CB5A86" w:rsidRDefault="00CB5A86" w:rsidP="00CB5A86">
            <w:pPr>
              <w:jc w:val="right"/>
            </w:pPr>
            <w:r w:rsidRPr="00CB5A86">
              <w:t>2015–16</w:t>
            </w:r>
          </w:p>
        </w:tc>
        <w:tc>
          <w:tcPr>
            <w:tcW w:w="1464" w:type="dxa"/>
          </w:tcPr>
          <w:p w14:paraId="56748F4E" w14:textId="77777777" w:rsidR="00CB5A86" w:rsidRPr="00CB5A86" w:rsidRDefault="00CB5A86" w:rsidP="00CB5A86">
            <w:pPr>
              <w:jc w:val="right"/>
            </w:pPr>
            <w:r w:rsidRPr="00CB5A86">
              <w:t>% change</w:t>
            </w:r>
          </w:p>
        </w:tc>
      </w:tr>
      <w:tr w:rsidR="00CB5A86" w:rsidRPr="00CB5A86" w14:paraId="7BDEA94D" w14:textId="77777777" w:rsidTr="00CB5A86">
        <w:trPr>
          <w:cnfStyle w:val="000000100000" w:firstRow="0" w:lastRow="0" w:firstColumn="0" w:lastColumn="0" w:oddVBand="0" w:evenVBand="0" w:oddHBand="1" w:evenHBand="0" w:firstRowFirstColumn="0" w:firstRowLastColumn="0" w:lastRowFirstColumn="0" w:lastRowLastColumn="0"/>
        </w:trPr>
        <w:tc>
          <w:tcPr>
            <w:tcW w:w="5390" w:type="dxa"/>
          </w:tcPr>
          <w:p w14:paraId="3854703A" w14:textId="77777777" w:rsidR="00CB5A86" w:rsidRPr="00CB5A86" w:rsidRDefault="00CB5A86" w:rsidP="00810D49">
            <w:r w:rsidRPr="00CB5A86">
              <w:t xml:space="preserve">High intensity occasions of service </w:t>
            </w:r>
            <w:r>
              <w:br/>
            </w:r>
            <w:r w:rsidRPr="00CB5A86">
              <w:t>(advocacy and self-advocacy)</w:t>
            </w:r>
          </w:p>
        </w:tc>
        <w:tc>
          <w:tcPr>
            <w:tcW w:w="1463" w:type="dxa"/>
          </w:tcPr>
          <w:p w14:paraId="1A622EC6" w14:textId="77777777" w:rsidR="00CB5A86" w:rsidRPr="00CB5A86" w:rsidRDefault="00CB5A86" w:rsidP="00CB5A86">
            <w:pPr>
              <w:jc w:val="right"/>
            </w:pPr>
            <w:r w:rsidRPr="00CB5A86">
              <w:t>6,349</w:t>
            </w:r>
          </w:p>
        </w:tc>
        <w:tc>
          <w:tcPr>
            <w:tcW w:w="1463" w:type="dxa"/>
          </w:tcPr>
          <w:p w14:paraId="43A92344" w14:textId="77777777" w:rsidR="00CB5A86" w:rsidRPr="00CB5A86" w:rsidRDefault="00CB5A86" w:rsidP="00CB5A86">
            <w:pPr>
              <w:jc w:val="right"/>
            </w:pPr>
            <w:r w:rsidRPr="00CB5A86">
              <w:t>3,548**</w:t>
            </w:r>
          </w:p>
        </w:tc>
        <w:tc>
          <w:tcPr>
            <w:tcW w:w="1464" w:type="dxa"/>
          </w:tcPr>
          <w:p w14:paraId="4ABAD087" w14:textId="77777777" w:rsidR="00CB5A86" w:rsidRPr="00CB5A86" w:rsidRDefault="00CB5A86" w:rsidP="00CB5A86">
            <w:pPr>
              <w:jc w:val="right"/>
            </w:pPr>
            <w:r w:rsidRPr="00CB5A86">
              <w:t>N/A</w:t>
            </w:r>
          </w:p>
        </w:tc>
      </w:tr>
      <w:tr w:rsidR="00CB5A86" w:rsidRPr="00CB5A86" w14:paraId="320A4DFD" w14:textId="77777777" w:rsidTr="00CB5A86">
        <w:trPr>
          <w:cnfStyle w:val="000000010000" w:firstRow="0" w:lastRow="0" w:firstColumn="0" w:lastColumn="0" w:oddVBand="0" w:evenVBand="0" w:oddHBand="0" w:evenHBand="1" w:firstRowFirstColumn="0" w:firstRowLastColumn="0" w:lastRowFirstColumn="0" w:lastRowLastColumn="0"/>
        </w:trPr>
        <w:tc>
          <w:tcPr>
            <w:tcW w:w="5390" w:type="dxa"/>
          </w:tcPr>
          <w:p w14:paraId="2811DC25" w14:textId="77777777" w:rsidR="00CB5A86" w:rsidRPr="00CB5A86" w:rsidRDefault="00CB5A86" w:rsidP="00810D49">
            <w:r w:rsidRPr="00CB5A86">
              <w:t xml:space="preserve">Low intensity occasions of service </w:t>
            </w:r>
            <w:r>
              <w:br/>
            </w:r>
            <w:r w:rsidRPr="00CB5A86">
              <w:t>(information and referral)</w:t>
            </w:r>
          </w:p>
        </w:tc>
        <w:tc>
          <w:tcPr>
            <w:tcW w:w="1463" w:type="dxa"/>
          </w:tcPr>
          <w:p w14:paraId="503743F1" w14:textId="77777777" w:rsidR="00CB5A86" w:rsidRPr="00CB5A86" w:rsidRDefault="00CB5A86" w:rsidP="00CB5A86">
            <w:pPr>
              <w:jc w:val="right"/>
            </w:pPr>
            <w:r w:rsidRPr="00CB5A86">
              <w:t>11,281</w:t>
            </w:r>
          </w:p>
        </w:tc>
        <w:tc>
          <w:tcPr>
            <w:tcW w:w="1463" w:type="dxa"/>
          </w:tcPr>
          <w:p w14:paraId="73365FD8" w14:textId="77777777" w:rsidR="00CB5A86" w:rsidRPr="00CB5A86" w:rsidRDefault="00CB5A86" w:rsidP="00CB5A86">
            <w:pPr>
              <w:jc w:val="right"/>
            </w:pPr>
            <w:r w:rsidRPr="00CB5A86">
              <w:t>6,251**</w:t>
            </w:r>
          </w:p>
        </w:tc>
        <w:tc>
          <w:tcPr>
            <w:tcW w:w="1464" w:type="dxa"/>
          </w:tcPr>
          <w:p w14:paraId="0807E5DF" w14:textId="77777777" w:rsidR="00CB5A86" w:rsidRPr="00CB5A86" w:rsidRDefault="00CB5A86" w:rsidP="00CB5A86">
            <w:pPr>
              <w:jc w:val="right"/>
            </w:pPr>
            <w:r w:rsidRPr="00CB5A86">
              <w:t>N/A</w:t>
            </w:r>
          </w:p>
        </w:tc>
      </w:tr>
    </w:tbl>
    <w:p w14:paraId="5E5EF934" w14:textId="77777777" w:rsidR="00CB5A86" w:rsidRDefault="00CB5A86" w:rsidP="00902E8F">
      <w:pPr>
        <w:pStyle w:val="Heading3"/>
      </w:pPr>
      <w:bookmarkStart w:id="40" w:name="_Toc493498744"/>
      <w:bookmarkStart w:id="41" w:name="_Toc493572060"/>
      <w:r>
        <w:t>Giving clients a voice in treatment planning—an IMHA case study</w:t>
      </w:r>
      <w:bookmarkEnd w:id="40"/>
      <w:bookmarkEnd w:id="41"/>
    </w:p>
    <w:p w14:paraId="7C8B2CFC" w14:textId="77777777" w:rsidR="00CB5A86" w:rsidRDefault="00CB5A86" w:rsidP="00902E8F">
      <w:pPr>
        <w:pStyle w:val="Heading4"/>
      </w:pPr>
      <w:r>
        <w:t>Consumer issues:</w:t>
      </w:r>
    </w:p>
    <w:p w14:paraId="0249AB5F" w14:textId="77777777" w:rsidR="00CB5A86" w:rsidRDefault="00CB5A86" w:rsidP="00CB5A86">
      <w:pPr>
        <w:pStyle w:val="Bullet1"/>
      </w:pPr>
      <w:r>
        <w:t>On an Inpatient Treatment Order and subject to a Mental Health Tribunal (MHT) order permitting twelve Electroconvulsive Therapy (ECT) sessions.</w:t>
      </w:r>
    </w:p>
    <w:p w14:paraId="5F401DAC" w14:textId="77777777" w:rsidR="00CB5A86" w:rsidRDefault="00CB5A86" w:rsidP="00CB5A86">
      <w:pPr>
        <w:pStyle w:val="Bullet1"/>
      </w:pPr>
      <w:r>
        <w:t>Being physically restrained for ECT causing her significant distress and retriggering memories of prior traumatic experiences.</w:t>
      </w:r>
    </w:p>
    <w:p w14:paraId="39BF383D" w14:textId="77777777" w:rsidR="00CB5A86" w:rsidRDefault="00CB5A86" w:rsidP="00CB5A86">
      <w:pPr>
        <w:pStyle w:val="Bullet1"/>
      </w:pPr>
      <w:r>
        <w:t>Received six ECT treatments—wanted these to cease immediately, citing significant side effects and no net therapeutic benefit due to compounding previous trauma.</w:t>
      </w:r>
    </w:p>
    <w:p w14:paraId="77DD4417" w14:textId="77777777" w:rsidR="00CB5A86" w:rsidRDefault="00CB5A86" w:rsidP="00CB5A86">
      <w:pPr>
        <w:pStyle w:val="Bullet1"/>
      </w:pPr>
      <w:r>
        <w:t>Felt daunted during treating team meetings and would hence often not offer her own perspective about treatment options.</w:t>
      </w:r>
    </w:p>
    <w:p w14:paraId="7E8A0E94" w14:textId="77777777" w:rsidR="00CB5A86" w:rsidRDefault="00CB5A86" w:rsidP="00CB5A86">
      <w:pPr>
        <w:pStyle w:val="Bullet1"/>
      </w:pPr>
      <w:r>
        <w:t>Did not want to be discharged to her home directly from hospital, preferring a more supportive environment.</w:t>
      </w:r>
    </w:p>
    <w:p w14:paraId="115E3715" w14:textId="77777777" w:rsidR="00CB5A86" w:rsidRDefault="00CB5A86" w:rsidP="00902E8F">
      <w:pPr>
        <w:pStyle w:val="Heading4"/>
      </w:pPr>
      <w:r>
        <w:t>Service provided:</w:t>
      </w:r>
    </w:p>
    <w:p w14:paraId="6673E915" w14:textId="77777777" w:rsidR="00CB5A86" w:rsidRDefault="00CB5A86" w:rsidP="00CB5A86">
      <w:pPr>
        <w:pStyle w:val="Bullet1"/>
      </w:pPr>
      <w:r w:rsidRPr="001C7754">
        <w:rPr>
          <w:i/>
        </w:rPr>
        <w:t>Provided information and coaching to self-advocate:</w:t>
      </w:r>
      <w:r>
        <w:t xml:space="preserve"> Information regarding when ECT can be given, and options available if she does not agree with the MHT decision. Information regarding criteria for compulsory treatment, rights to participate in decision making, Advance Statements and information about Prevention and Recovery Care (PARCs) Centres.</w:t>
      </w:r>
    </w:p>
    <w:p w14:paraId="07C1BD46" w14:textId="77777777" w:rsidR="00CB5A86" w:rsidRDefault="00CB5A86" w:rsidP="00CB5A86">
      <w:pPr>
        <w:pStyle w:val="Bullet1"/>
      </w:pPr>
      <w:r w:rsidRPr="001C7754">
        <w:rPr>
          <w:i/>
        </w:rPr>
        <w:t>Referral:</w:t>
      </w:r>
      <w:r>
        <w:t xml:space="preserve"> Information about the right to seek a second opinion and options of referral to Second Psychiatric Opinion Service and our own Mental Health and Disability Law team.</w:t>
      </w:r>
    </w:p>
    <w:p w14:paraId="2E86D676" w14:textId="77777777" w:rsidR="00CB5A86" w:rsidRDefault="00CB5A86" w:rsidP="00CB5A86">
      <w:pPr>
        <w:pStyle w:val="Bullet1"/>
      </w:pPr>
      <w:r w:rsidRPr="001C7754">
        <w:rPr>
          <w:i/>
        </w:rPr>
        <w:t>Representational advocacy:</w:t>
      </w:r>
      <w:r>
        <w:t xml:space="preserve"> IMHA advocate initiated and joined a treating team meeting with the consumer to provide a supported opportunity for her to discuss her concerns about ECT, discharge preferences and to request the clinical team undertake an assessment of her capacity to consent to ECT. </w:t>
      </w:r>
    </w:p>
    <w:p w14:paraId="05DE30E8" w14:textId="77777777" w:rsidR="00CB5A86" w:rsidRDefault="00CB5A86" w:rsidP="00902E8F">
      <w:pPr>
        <w:pStyle w:val="Heading4"/>
      </w:pPr>
      <w:r>
        <w:t>Outcomes:</w:t>
      </w:r>
    </w:p>
    <w:p w14:paraId="3806E50F" w14:textId="77777777" w:rsidR="00CB5A86" w:rsidRDefault="00CB5A86" w:rsidP="00CB5A86">
      <w:r>
        <w:t xml:space="preserve">ECT ceased two days after the meeting, discharge to PARCs five days after the meeting, consumer commenced drafting an Advance Statement to inform future treatment and is now actively participating in her treatment planning and reporting feeling heard by her treating team. </w:t>
      </w:r>
    </w:p>
    <w:p w14:paraId="7B8E53CD" w14:textId="77777777" w:rsidR="00CB5A86" w:rsidRDefault="00CB5A86" w:rsidP="00CB5A86">
      <w:pPr>
        <w:pStyle w:val="Pullout"/>
      </w:pPr>
      <w:r>
        <w:t>‘IMHA really helped me feel listened to.’</w:t>
      </w:r>
    </w:p>
    <w:p w14:paraId="1E31DA22" w14:textId="77777777" w:rsidR="00CB5A86" w:rsidRDefault="00CB5A86">
      <w:pPr>
        <w:spacing w:after="0" w:line="240" w:lineRule="auto"/>
      </w:pPr>
      <w:r>
        <w:br w:type="page"/>
      </w:r>
    </w:p>
    <w:p w14:paraId="798A0B29" w14:textId="77777777" w:rsidR="00CB5A86" w:rsidRDefault="00CB5A86" w:rsidP="00CB5A86">
      <w:pPr>
        <w:pStyle w:val="Heading2"/>
      </w:pPr>
      <w:bookmarkStart w:id="42" w:name="_Duty_lawyer_services_1"/>
      <w:bookmarkStart w:id="43" w:name="_Toc493498745"/>
      <w:bookmarkStart w:id="44" w:name="_Toc493572061"/>
      <w:bookmarkEnd w:id="42"/>
      <w:r>
        <w:lastRenderedPageBreak/>
        <w:t>Duty lawyer services</w:t>
      </w:r>
      <w:bookmarkEnd w:id="43"/>
      <w:bookmarkEnd w:id="44"/>
    </w:p>
    <w:p w14:paraId="3FDB28AB" w14:textId="77777777" w:rsidR="00CB5A86" w:rsidRDefault="00CB5A86" w:rsidP="00CB5A86">
      <w:r>
        <w:t>Our lawyers are on ‘duty’ at many courts and tribunals across Victoria to help people who are at court for a hearing, but do not have their own lawyer.</w:t>
      </w:r>
    </w:p>
    <w:p w14:paraId="55B3FCDD" w14:textId="77777777" w:rsidR="00CB5A86" w:rsidRDefault="00CB5A86" w:rsidP="00CB5A86">
      <w:r>
        <w:t>Our duty lawyers provide free legal information, advice and representation to clients. Duty lawyers do not represent everyone. We prioritise serious cases, including people who are in custody or at risk of going into custody and people who need intensive support.</w:t>
      </w:r>
    </w:p>
    <w:p w14:paraId="74F894D5" w14:textId="77777777" w:rsidR="00CB5A86" w:rsidRDefault="00CB5A86" w:rsidP="00CB5A86">
      <w:r>
        <w:t>We provide duty lawyer services through our legal programs:</w:t>
      </w:r>
    </w:p>
    <w:p w14:paraId="7F729474" w14:textId="77777777" w:rsidR="00CB5A86" w:rsidRDefault="00CB5A86" w:rsidP="00CB5A86">
      <w:pPr>
        <w:pStyle w:val="Bullet1"/>
      </w:pPr>
      <w:r>
        <w:t>Criminal Law program (p. 146)—Magistrates’ Court summary crime duty lawyer services and Children’s Court crime duty lawyer services</w:t>
      </w:r>
    </w:p>
    <w:p w14:paraId="69B627B0" w14:textId="77777777" w:rsidR="00CB5A86" w:rsidRDefault="00CB5A86" w:rsidP="00CB5A86">
      <w:pPr>
        <w:pStyle w:val="Bullet1"/>
      </w:pPr>
      <w:r>
        <w:t>Family, Youth and Children’s Law program (p. 148)—Children’s Court (Family Division), Magistrates’ Court (for family violence, and in some cases personal safety, intervention order matters) and Commonwealth Family Law Courts</w:t>
      </w:r>
    </w:p>
    <w:p w14:paraId="0C1D8D64" w14:textId="77777777" w:rsidR="00CB5A86" w:rsidRDefault="00CB5A86" w:rsidP="00CB5A86">
      <w:pPr>
        <w:pStyle w:val="Bullet1"/>
      </w:pPr>
      <w:r>
        <w:t>Civil Justice program (p. 144)—Victorian Civil and Administrative Tribunal (Human Rights and Residential Tenancies Divisions), Mental Health Tribunal, Administrative Appeals Tribunal, Magistrates’ Court (Special Circumstances List) and Federal Circuit Court (migration directions).</w:t>
      </w:r>
    </w:p>
    <w:p w14:paraId="64C5F1DE" w14:textId="77777777" w:rsidR="00CB5A86" w:rsidRDefault="00CB5A86" w:rsidP="00CB5A86">
      <w:pPr>
        <w:pStyle w:val="Heading3"/>
      </w:pPr>
      <w:r>
        <w:t>Performance against Victorian Government targets*</w:t>
      </w:r>
    </w:p>
    <w:tbl>
      <w:tblPr>
        <w:tblStyle w:val="PlainTable2"/>
        <w:tblW w:w="0" w:type="auto"/>
        <w:tblLook w:val="0420" w:firstRow="1" w:lastRow="0" w:firstColumn="0" w:lastColumn="0" w:noHBand="0" w:noVBand="1"/>
      </w:tblPr>
      <w:tblGrid>
        <w:gridCol w:w="2640"/>
        <w:gridCol w:w="1540"/>
        <w:gridCol w:w="2140"/>
        <w:gridCol w:w="1730"/>
        <w:gridCol w:w="1730"/>
      </w:tblGrid>
      <w:tr w:rsidR="00CB5A86" w:rsidRPr="00CB5A86" w14:paraId="1822F721" w14:textId="77777777" w:rsidTr="00810D49">
        <w:trPr>
          <w:cnfStyle w:val="100000000000" w:firstRow="1" w:lastRow="0" w:firstColumn="0" w:lastColumn="0" w:oddVBand="0" w:evenVBand="0" w:oddHBand="0" w:evenHBand="0" w:firstRowFirstColumn="0" w:firstRowLastColumn="0" w:lastRowFirstColumn="0" w:lastRowLastColumn="0"/>
        </w:trPr>
        <w:tc>
          <w:tcPr>
            <w:tcW w:w="2640" w:type="dxa"/>
          </w:tcPr>
          <w:p w14:paraId="18DCC8DD" w14:textId="77777777" w:rsidR="00CB5A86" w:rsidRPr="00CB5A86" w:rsidRDefault="00CB5A86" w:rsidP="00810D49">
            <w:r w:rsidRPr="00CB5A86">
              <w:t>Major output/deliverable performance measures</w:t>
            </w:r>
          </w:p>
        </w:tc>
        <w:tc>
          <w:tcPr>
            <w:tcW w:w="1540" w:type="dxa"/>
          </w:tcPr>
          <w:p w14:paraId="69127962" w14:textId="77777777" w:rsidR="00CB5A86" w:rsidRPr="00CB5A86" w:rsidRDefault="00CB5A86" w:rsidP="00810D49">
            <w:pPr>
              <w:jc w:val="right"/>
            </w:pPr>
            <w:r w:rsidRPr="00CB5A86">
              <w:t>2015–16</w:t>
            </w:r>
            <w:r w:rsidR="00810D49">
              <w:t xml:space="preserve"> </w:t>
            </w:r>
            <w:r w:rsidR="00810D49">
              <w:br/>
            </w:r>
            <w:r w:rsidRPr="00CB5A86">
              <w:t>actual</w:t>
            </w:r>
          </w:p>
        </w:tc>
        <w:tc>
          <w:tcPr>
            <w:tcW w:w="2140" w:type="dxa"/>
          </w:tcPr>
          <w:p w14:paraId="04C7A02A" w14:textId="77777777" w:rsidR="00CB5A86" w:rsidRPr="00CB5A86" w:rsidRDefault="00CB5A86" w:rsidP="00810D49">
            <w:pPr>
              <w:jc w:val="right"/>
            </w:pPr>
            <w:r w:rsidRPr="00CB5A86">
              <w:t>2016–17</w:t>
            </w:r>
            <w:r w:rsidR="00810D49">
              <w:t xml:space="preserve"> </w:t>
            </w:r>
            <w:r w:rsidR="00810D49">
              <w:br/>
            </w:r>
            <w:r w:rsidRPr="00CB5A86">
              <w:t>target</w:t>
            </w:r>
          </w:p>
        </w:tc>
        <w:tc>
          <w:tcPr>
            <w:tcW w:w="1730" w:type="dxa"/>
          </w:tcPr>
          <w:p w14:paraId="79580C86" w14:textId="77777777" w:rsidR="00CB5A86" w:rsidRPr="00CB5A86" w:rsidRDefault="00CB5A86" w:rsidP="00810D49">
            <w:pPr>
              <w:jc w:val="right"/>
            </w:pPr>
            <w:r w:rsidRPr="00CB5A86">
              <w:t>2016–17</w:t>
            </w:r>
            <w:r w:rsidR="00810D49">
              <w:t xml:space="preserve"> </w:t>
            </w:r>
            <w:r w:rsidR="00810D49">
              <w:br/>
            </w:r>
            <w:r w:rsidRPr="00CB5A86">
              <w:t>actual</w:t>
            </w:r>
          </w:p>
        </w:tc>
        <w:tc>
          <w:tcPr>
            <w:tcW w:w="1730" w:type="dxa"/>
          </w:tcPr>
          <w:p w14:paraId="41E56365" w14:textId="77777777" w:rsidR="00CB5A86" w:rsidRPr="00CB5A86" w:rsidRDefault="00CB5A86" w:rsidP="00810D49">
            <w:pPr>
              <w:jc w:val="right"/>
            </w:pPr>
            <w:r w:rsidRPr="00CB5A86">
              <w:t>% change on 2016–17 target</w:t>
            </w:r>
          </w:p>
        </w:tc>
      </w:tr>
      <w:tr w:rsidR="00CB5A86" w:rsidRPr="00CB5A86" w14:paraId="66A757F0" w14:textId="77777777" w:rsidTr="00810D49">
        <w:trPr>
          <w:cnfStyle w:val="000000100000" w:firstRow="0" w:lastRow="0" w:firstColumn="0" w:lastColumn="0" w:oddVBand="0" w:evenVBand="0" w:oddHBand="1" w:evenHBand="0" w:firstRowFirstColumn="0" w:firstRowLastColumn="0" w:lastRowFirstColumn="0" w:lastRowLastColumn="0"/>
        </w:trPr>
        <w:tc>
          <w:tcPr>
            <w:tcW w:w="2640" w:type="dxa"/>
          </w:tcPr>
          <w:p w14:paraId="106F73E0" w14:textId="77777777" w:rsidR="00CB5A86" w:rsidRPr="00CB5A86" w:rsidRDefault="00CB5A86" w:rsidP="00810D49">
            <w:r w:rsidRPr="00CB5A86">
              <w:t xml:space="preserve">Duty lawyer services </w:t>
            </w:r>
          </w:p>
        </w:tc>
        <w:tc>
          <w:tcPr>
            <w:tcW w:w="1540" w:type="dxa"/>
          </w:tcPr>
          <w:p w14:paraId="1EBD0569" w14:textId="77777777" w:rsidR="00CB5A86" w:rsidRPr="00CB5A86" w:rsidRDefault="00CB5A86" w:rsidP="00810D49">
            <w:pPr>
              <w:jc w:val="right"/>
            </w:pPr>
            <w:r w:rsidRPr="00CB5A86">
              <w:t>87,162</w:t>
            </w:r>
          </w:p>
        </w:tc>
        <w:tc>
          <w:tcPr>
            <w:tcW w:w="2140" w:type="dxa"/>
          </w:tcPr>
          <w:p w14:paraId="548546FD" w14:textId="77777777" w:rsidR="00CB5A86" w:rsidRPr="00CB5A86" w:rsidRDefault="00CB5A86" w:rsidP="00810D49">
            <w:pPr>
              <w:jc w:val="right"/>
            </w:pPr>
            <w:r w:rsidRPr="00CB5A86">
              <w:t>83,000–85,000</w:t>
            </w:r>
          </w:p>
        </w:tc>
        <w:tc>
          <w:tcPr>
            <w:tcW w:w="1730" w:type="dxa"/>
          </w:tcPr>
          <w:p w14:paraId="18013A72" w14:textId="77777777" w:rsidR="00CB5A86" w:rsidRPr="00CB5A86" w:rsidRDefault="00CB5A86" w:rsidP="00810D49">
            <w:pPr>
              <w:jc w:val="right"/>
            </w:pPr>
            <w:r w:rsidRPr="00CB5A86">
              <w:t>93,697</w:t>
            </w:r>
          </w:p>
        </w:tc>
        <w:tc>
          <w:tcPr>
            <w:tcW w:w="1730" w:type="dxa"/>
          </w:tcPr>
          <w:p w14:paraId="022BD56D" w14:textId="77777777" w:rsidR="00CB5A86" w:rsidRPr="00CB5A86" w:rsidRDefault="00CB5A86" w:rsidP="00810D49">
            <w:pPr>
              <w:jc w:val="right"/>
            </w:pPr>
            <w:r w:rsidRPr="00CB5A86">
              <w:t>10</w:t>
            </w:r>
          </w:p>
        </w:tc>
      </w:tr>
    </w:tbl>
    <w:p w14:paraId="3CE58BE0" w14:textId="77777777" w:rsidR="00810D49" w:rsidRDefault="00810D49" w:rsidP="00810D49">
      <w:pPr>
        <w:pStyle w:val="FootnoteText"/>
      </w:pPr>
      <w:r>
        <w:t xml:space="preserve">* </w:t>
      </w:r>
      <w:r>
        <w:tab/>
        <w:t>The Victorian Budget sets a number of output performance measures and targets for departments and their agencies and statutory bodies in Budget Paper 3.</w:t>
      </w:r>
    </w:p>
    <w:p w14:paraId="4D33DA41" w14:textId="06570424" w:rsidR="00810D49" w:rsidRDefault="00810D49" w:rsidP="00810D49">
      <w:r>
        <w:t>We experienced a significant increase in demand for duty lawyer services. This demand is driven largely in summary crime, family violence and youth crime areas. The summary crime demand can be attributed to an increase in police initiations, resulting from the introduction of 1,156 additional police, announced in the 2014–15 Sta</w:t>
      </w:r>
      <w:r w:rsidR="00EE2FED">
        <w:t>t</w:t>
      </w:r>
      <w:r w:rsidR="00D30FAA">
        <w:t>e Government budget. See page 47</w:t>
      </w:r>
      <w:r>
        <w:t xml:space="preserve"> for more details about the summary crime evaluation report, which details what is required to repair the system to create a space for ‘better justice, every day’.</w:t>
      </w:r>
    </w:p>
    <w:p w14:paraId="5948CD33" w14:textId="77777777" w:rsidR="00CB5A86" w:rsidRDefault="00810D49" w:rsidP="00810D49">
      <w:r>
        <w:t>Due to important community safety initiatives, there has been an increase in demand for in-court duty lawyer services relating to family violence and youth crime.</w:t>
      </w:r>
    </w:p>
    <w:p w14:paraId="58F4F258" w14:textId="77777777" w:rsidR="00810D49" w:rsidRDefault="00810D49">
      <w:pPr>
        <w:spacing w:after="0" w:line="240" w:lineRule="auto"/>
      </w:pPr>
      <w:r>
        <w:br w:type="page"/>
      </w:r>
    </w:p>
    <w:p w14:paraId="48020B7C" w14:textId="77777777" w:rsidR="00810D49" w:rsidRDefault="00810D49" w:rsidP="00810D49">
      <w:pPr>
        <w:pStyle w:val="Heading2"/>
      </w:pPr>
      <w:bookmarkStart w:id="45" w:name="_Grants_of_legal_1"/>
      <w:bookmarkStart w:id="46" w:name="_Toc493498746"/>
      <w:bookmarkStart w:id="47" w:name="_Toc493572062"/>
      <w:bookmarkEnd w:id="45"/>
      <w:r>
        <w:lastRenderedPageBreak/>
        <w:t>Grants of legal assistance</w:t>
      </w:r>
      <w:bookmarkEnd w:id="46"/>
      <w:bookmarkEnd w:id="47"/>
    </w:p>
    <w:p w14:paraId="117F7502" w14:textId="77777777" w:rsidR="00810D49" w:rsidRDefault="00810D49" w:rsidP="00810D49">
      <w:r>
        <w:t>We provide grants of legal assistance to people who cannot afford a lawyer, who meet our eligibility criteria and who are experiencing a legal problem that we can help with. A grant of legal assistance can enable a lawyer to:</w:t>
      </w:r>
    </w:p>
    <w:p w14:paraId="61B882D9" w14:textId="77777777" w:rsidR="00810D49" w:rsidRDefault="00810D49" w:rsidP="00810D49">
      <w:pPr>
        <w:pStyle w:val="Bullet1"/>
      </w:pPr>
      <w:r>
        <w:t>give legal advice</w:t>
      </w:r>
    </w:p>
    <w:p w14:paraId="7E80B6B7" w14:textId="77777777" w:rsidR="00810D49" w:rsidRDefault="00810D49" w:rsidP="00810D49">
      <w:pPr>
        <w:pStyle w:val="Bullet1"/>
      </w:pPr>
      <w:r>
        <w:t>help resolve matters in dispute</w:t>
      </w:r>
    </w:p>
    <w:p w14:paraId="2AEE7C4C" w14:textId="77777777" w:rsidR="00810D49" w:rsidRDefault="00810D49" w:rsidP="00810D49">
      <w:pPr>
        <w:pStyle w:val="Bullet1"/>
      </w:pPr>
      <w:r>
        <w:t>prepare legal documents</w:t>
      </w:r>
    </w:p>
    <w:p w14:paraId="1A234627" w14:textId="77777777" w:rsidR="00810D49" w:rsidRDefault="00810D49" w:rsidP="00810D49">
      <w:pPr>
        <w:pStyle w:val="Bullet1"/>
      </w:pPr>
      <w:r>
        <w:t>represent a client in court.</w:t>
      </w:r>
    </w:p>
    <w:p w14:paraId="56471823" w14:textId="77777777" w:rsidR="00810D49" w:rsidRDefault="00810D49" w:rsidP="00810D49">
      <w:r>
        <w:t>We provide grants for certain criminal, family and civil law matters. We determine whether an applicant is eligible for a grant of legal assistance based on:</w:t>
      </w:r>
    </w:p>
    <w:p w14:paraId="0075EBFB" w14:textId="77777777" w:rsidR="00810D49" w:rsidRDefault="00810D49" w:rsidP="00810D49">
      <w:pPr>
        <w:pStyle w:val="Bullet1"/>
      </w:pPr>
      <w:r>
        <w:t>their financial situation</w:t>
      </w:r>
    </w:p>
    <w:p w14:paraId="46EAB9ED" w14:textId="77777777" w:rsidR="00810D49" w:rsidRDefault="00810D49" w:rsidP="00810D49">
      <w:pPr>
        <w:pStyle w:val="Bullet1"/>
      </w:pPr>
      <w:r>
        <w:t>the type of legal problem they have</w:t>
      </w:r>
    </w:p>
    <w:p w14:paraId="35EB865A" w14:textId="77777777" w:rsidR="00810D49" w:rsidRDefault="00810D49" w:rsidP="00810D49">
      <w:pPr>
        <w:pStyle w:val="Bullet1"/>
      </w:pPr>
      <w:r>
        <w:t>how successful they are likely to be in their case.</w:t>
      </w:r>
    </w:p>
    <w:p w14:paraId="278DF40D" w14:textId="77777777" w:rsidR="00810D49" w:rsidRDefault="00810D49" w:rsidP="00810D49">
      <w:r>
        <w:t>Clients with a grant of legal assistance can be helped by a Victoria Legal Aid lawyer or a lawyer on one of our panels, including private practitioners and in some instances lawyers from community legal centres.</w:t>
      </w:r>
    </w:p>
    <w:p w14:paraId="0BD869E6" w14:textId="77777777" w:rsidR="00810D49" w:rsidRDefault="00810D49" w:rsidP="00810D49">
      <w:pPr>
        <w:pStyle w:val="Heading3"/>
      </w:pPr>
      <w:r>
        <w:t>Performance against Victorian Government targets*</w:t>
      </w:r>
    </w:p>
    <w:tbl>
      <w:tblPr>
        <w:tblStyle w:val="PlainTable2"/>
        <w:tblW w:w="0" w:type="auto"/>
        <w:tblLook w:val="0420" w:firstRow="1" w:lastRow="0" w:firstColumn="0" w:lastColumn="0" w:noHBand="0" w:noVBand="1"/>
      </w:tblPr>
      <w:tblGrid>
        <w:gridCol w:w="3410"/>
        <w:gridCol w:w="1427"/>
        <w:gridCol w:w="1648"/>
        <w:gridCol w:w="1647"/>
        <w:gridCol w:w="1648"/>
      </w:tblGrid>
      <w:tr w:rsidR="00810D49" w:rsidRPr="00810D49" w14:paraId="200438A3" w14:textId="77777777" w:rsidTr="00810D49">
        <w:trPr>
          <w:cnfStyle w:val="100000000000" w:firstRow="1" w:lastRow="0" w:firstColumn="0" w:lastColumn="0" w:oddVBand="0" w:evenVBand="0" w:oddHBand="0" w:evenHBand="0" w:firstRowFirstColumn="0" w:firstRowLastColumn="0" w:lastRowFirstColumn="0" w:lastRowLastColumn="0"/>
        </w:trPr>
        <w:tc>
          <w:tcPr>
            <w:tcW w:w="3410" w:type="dxa"/>
          </w:tcPr>
          <w:p w14:paraId="08634180" w14:textId="77777777" w:rsidR="00810D49" w:rsidRPr="00810D49" w:rsidRDefault="00810D49" w:rsidP="00810D49">
            <w:r w:rsidRPr="00810D49">
              <w:t>Major output/deliverable performance measures</w:t>
            </w:r>
          </w:p>
        </w:tc>
        <w:tc>
          <w:tcPr>
            <w:tcW w:w="1427" w:type="dxa"/>
          </w:tcPr>
          <w:p w14:paraId="62D46DAA" w14:textId="77777777" w:rsidR="00810D49" w:rsidRPr="00810D49" w:rsidRDefault="00810D49" w:rsidP="00810D49">
            <w:pPr>
              <w:jc w:val="right"/>
            </w:pPr>
            <w:r w:rsidRPr="00810D49">
              <w:t>2015–16 actual</w:t>
            </w:r>
          </w:p>
        </w:tc>
        <w:tc>
          <w:tcPr>
            <w:tcW w:w="1648" w:type="dxa"/>
          </w:tcPr>
          <w:p w14:paraId="0A800C5F" w14:textId="77777777" w:rsidR="00810D49" w:rsidRPr="00810D49" w:rsidRDefault="00810D49" w:rsidP="00810D49">
            <w:pPr>
              <w:jc w:val="right"/>
            </w:pPr>
            <w:r w:rsidRPr="00810D49">
              <w:t>2016–17 target</w:t>
            </w:r>
          </w:p>
        </w:tc>
        <w:tc>
          <w:tcPr>
            <w:tcW w:w="1647" w:type="dxa"/>
          </w:tcPr>
          <w:p w14:paraId="6D67446B" w14:textId="77777777" w:rsidR="00810D49" w:rsidRPr="00810D49" w:rsidRDefault="00810D49" w:rsidP="00810D49">
            <w:pPr>
              <w:jc w:val="right"/>
            </w:pPr>
            <w:r w:rsidRPr="00810D49">
              <w:t>2016–17 actual</w:t>
            </w:r>
          </w:p>
        </w:tc>
        <w:tc>
          <w:tcPr>
            <w:tcW w:w="1648" w:type="dxa"/>
          </w:tcPr>
          <w:p w14:paraId="2DB8A7A5" w14:textId="77777777" w:rsidR="00810D49" w:rsidRPr="00810D49" w:rsidRDefault="00810D49" w:rsidP="00810D49">
            <w:pPr>
              <w:jc w:val="right"/>
            </w:pPr>
            <w:r w:rsidRPr="00810D49">
              <w:t>% change on 2016–17 target</w:t>
            </w:r>
          </w:p>
        </w:tc>
      </w:tr>
      <w:tr w:rsidR="00810D49" w:rsidRPr="00810D49" w14:paraId="50821D1C" w14:textId="77777777" w:rsidTr="00810D49">
        <w:trPr>
          <w:cnfStyle w:val="000000100000" w:firstRow="0" w:lastRow="0" w:firstColumn="0" w:lastColumn="0" w:oddVBand="0" w:evenVBand="0" w:oddHBand="1" w:evenHBand="0" w:firstRowFirstColumn="0" w:firstRowLastColumn="0" w:lastRowFirstColumn="0" w:lastRowLastColumn="0"/>
        </w:trPr>
        <w:tc>
          <w:tcPr>
            <w:tcW w:w="3410" w:type="dxa"/>
          </w:tcPr>
          <w:p w14:paraId="5CFD9AEE" w14:textId="77777777" w:rsidR="00810D49" w:rsidRPr="00810D49" w:rsidRDefault="00810D49" w:rsidP="00810D49">
            <w:r w:rsidRPr="00810D49">
              <w:t>Grants of legal assistance</w:t>
            </w:r>
          </w:p>
        </w:tc>
        <w:tc>
          <w:tcPr>
            <w:tcW w:w="1427" w:type="dxa"/>
          </w:tcPr>
          <w:p w14:paraId="082D94E0" w14:textId="77777777" w:rsidR="00810D49" w:rsidRPr="00810D49" w:rsidRDefault="00810D49" w:rsidP="00810D49">
            <w:pPr>
              <w:jc w:val="right"/>
            </w:pPr>
            <w:r w:rsidRPr="00810D49">
              <w:t>38,345</w:t>
            </w:r>
          </w:p>
        </w:tc>
        <w:tc>
          <w:tcPr>
            <w:tcW w:w="1648" w:type="dxa"/>
          </w:tcPr>
          <w:p w14:paraId="57B504E1" w14:textId="77777777" w:rsidR="00810D49" w:rsidRPr="00810D49" w:rsidRDefault="00810D49" w:rsidP="00810D49">
            <w:pPr>
              <w:jc w:val="right"/>
            </w:pPr>
            <w:r w:rsidRPr="00810D49">
              <w:t>35,000</w:t>
            </w:r>
          </w:p>
        </w:tc>
        <w:tc>
          <w:tcPr>
            <w:tcW w:w="1647" w:type="dxa"/>
          </w:tcPr>
          <w:p w14:paraId="56890BB8" w14:textId="77777777" w:rsidR="00810D49" w:rsidRPr="00810D49" w:rsidRDefault="00810D49" w:rsidP="00810D49">
            <w:pPr>
              <w:jc w:val="right"/>
            </w:pPr>
            <w:r w:rsidRPr="00810D49">
              <w:t>41,638</w:t>
            </w:r>
          </w:p>
        </w:tc>
        <w:tc>
          <w:tcPr>
            <w:tcW w:w="1648" w:type="dxa"/>
          </w:tcPr>
          <w:p w14:paraId="629385D5" w14:textId="77777777" w:rsidR="00810D49" w:rsidRPr="00810D49" w:rsidRDefault="00810D49" w:rsidP="00810D49">
            <w:pPr>
              <w:jc w:val="right"/>
            </w:pPr>
            <w:r w:rsidRPr="00810D49">
              <w:t>19</w:t>
            </w:r>
          </w:p>
        </w:tc>
      </w:tr>
      <w:tr w:rsidR="00810D49" w:rsidRPr="00810D49" w14:paraId="2121C1ED" w14:textId="77777777" w:rsidTr="00810D49">
        <w:trPr>
          <w:cnfStyle w:val="000000010000" w:firstRow="0" w:lastRow="0" w:firstColumn="0" w:lastColumn="0" w:oddVBand="0" w:evenVBand="0" w:oddHBand="0" w:evenHBand="1" w:firstRowFirstColumn="0" w:firstRowLastColumn="0" w:lastRowFirstColumn="0" w:lastRowLastColumn="0"/>
        </w:trPr>
        <w:tc>
          <w:tcPr>
            <w:tcW w:w="3410" w:type="dxa"/>
          </w:tcPr>
          <w:p w14:paraId="2AA3A81F" w14:textId="77777777" w:rsidR="00810D49" w:rsidRPr="00810D49" w:rsidRDefault="00810D49" w:rsidP="00810D49">
            <w:r w:rsidRPr="00810D49">
              <w:t>Per cent of applications for legal aid processed within 15 days</w:t>
            </w:r>
          </w:p>
        </w:tc>
        <w:tc>
          <w:tcPr>
            <w:tcW w:w="1427" w:type="dxa"/>
          </w:tcPr>
          <w:p w14:paraId="637564C8" w14:textId="77777777" w:rsidR="00810D49" w:rsidRPr="00810D49" w:rsidRDefault="00810D49" w:rsidP="00810D49">
            <w:pPr>
              <w:jc w:val="right"/>
            </w:pPr>
            <w:r w:rsidRPr="00810D49">
              <w:t>94 per cent</w:t>
            </w:r>
          </w:p>
        </w:tc>
        <w:tc>
          <w:tcPr>
            <w:tcW w:w="1648" w:type="dxa"/>
          </w:tcPr>
          <w:p w14:paraId="29A83D5A" w14:textId="77777777" w:rsidR="00810D49" w:rsidRPr="00810D49" w:rsidRDefault="00810D49" w:rsidP="00810D49">
            <w:pPr>
              <w:jc w:val="right"/>
            </w:pPr>
            <w:r w:rsidRPr="00810D49">
              <w:t>95 per cent</w:t>
            </w:r>
          </w:p>
        </w:tc>
        <w:tc>
          <w:tcPr>
            <w:tcW w:w="1647" w:type="dxa"/>
          </w:tcPr>
          <w:p w14:paraId="3646605D" w14:textId="77777777" w:rsidR="00810D49" w:rsidRPr="00810D49" w:rsidRDefault="00810D49" w:rsidP="00810D49">
            <w:pPr>
              <w:jc w:val="right"/>
            </w:pPr>
            <w:r w:rsidRPr="00810D49">
              <w:t>95 per cent</w:t>
            </w:r>
          </w:p>
        </w:tc>
        <w:tc>
          <w:tcPr>
            <w:tcW w:w="1648" w:type="dxa"/>
          </w:tcPr>
          <w:p w14:paraId="44EBB23E" w14:textId="77777777" w:rsidR="00810D49" w:rsidRPr="00810D49" w:rsidRDefault="00810D49" w:rsidP="00810D49">
            <w:pPr>
              <w:jc w:val="right"/>
            </w:pPr>
            <w:r w:rsidRPr="00810D49">
              <w:t>0</w:t>
            </w:r>
          </w:p>
        </w:tc>
      </w:tr>
    </w:tbl>
    <w:p w14:paraId="27196CED" w14:textId="77777777" w:rsidR="00810D49" w:rsidRDefault="00810D49" w:rsidP="00810D49">
      <w:pPr>
        <w:pStyle w:val="FootnoteText"/>
      </w:pPr>
      <w:r>
        <w:t xml:space="preserve">* </w:t>
      </w:r>
      <w:r>
        <w:tab/>
        <w:t xml:space="preserve">The Victorian Budget sets a number of output performance measures and targets for departments and their agencies and statutory bodies in </w:t>
      </w:r>
      <w:r w:rsidRPr="001C7754">
        <w:rPr>
          <w:i/>
        </w:rPr>
        <w:t>Budget Paper 3</w:t>
      </w:r>
      <w:r>
        <w:t>.</w:t>
      </w:r>
    </w:p>
    <w:p w14:paraId="1574930C" w14:textId="77777777" w:rsidR="00810D49" w:rsidRDefault="00810D49" w:rsidP="00810D49">
      <w:r>
        <w:t>We experienced an unprecedented demand for our most intensive form of service, grants of legal assistance. As with our duty lawyer services, the demand is highest in summary crime. In 2016–17, there were 16,502 summary crime grants of legal assistance, an increase of 1,911 grants or 13 per cent. This growth can be attributed to several factors, including but not limited to, higher crime rates, increases in frontline police numbers, increases in breaches of family violence intervention orders and family violence matters drawing harsher penalties at court requiring more intensive form of services (grants of legal assistance).</w:t>
      </w:r>
    </w:p>
    <w:p w14:paraId="3439E9C2" w14:textId="531DE5AE" w:rsidR="00810D49" w:rsidRDefault="00810D49" w:rsidP="00810D49">
      <w:r>
        <w:t xml:space="preserve">We are also experiencing the flow-on effects of the additional child protection workers and legislative changes introduced in the previous financial year. There was a six per cent increase in the number of child protection grants of legal assistance and 11 per cent increase in Independent Children’s Lawyers grants of legal assistance. We are in the process of finalising a review of our Child Protection Legal Aid Services Review and aim to begin implementation of the recommendations in the next financial year. </w:t>
      </w:r>
      <w:r w:rsidRPr="00902E8F">
        <w:t xml:space="preserve">See </w:t>
      </w:r>
      <w:r w:rsidR="00EE2FED" w:rsidRPr="00902E8F">
        <w:t>page 4</w:t>
      </w:r>
      <w:r w:rsidR="00D30FAA" w:rsidRPr="00902E8F">
        <w:t>1</w:t>
      </w:r>
      <w:r w:rsidRPr="00902E8F">
        <w:t xml:space="preserve"> for</w:t>
      </w:r>
      <w:r>
        <w:t xml:space="preserve"> more details.</w:t>
      </w:r>
    </w:p>
    <w:p w14:paraId="2CC98C5F" w14:textId="77777777" w:rsidR="00810D49" w:rsidRDefault="00810D49" w:rsidP="00810D49">
      <w:pPr>
        <w:pStyle w:val="Heading3"/>
      </w:pPr>
      <w:r>
        <w:lastRenderedPageBreak/>
        <w:t>Sub-program performance report</w:t>
      </w:r>
    </w:p>
    <w:p w14:paraId="4B1AEAA2" w14:textId="728B209F" w:rsidR="00810D49" w:rsidRDefault="00810D49" w:rsidP="00810D49">
      <w:r>
        <w:t xml:space="preserve">For additional program information, including program expenditure, client demographics, grants of legal assistance and number of duty lawyer services please see </w:t>
      </w:r>
      <w:r w:rsidRPr="00902E8F">
        <w:t>pages 1</w:t>
      </w:r>
      <w:r w:rsidR="00B40FE3" w:rsidRPr="00902E8F">
        <w:t>86</w:t>
      </w:r>
      <w:r w:rsidRPr="00902E8F">
        <w:t>–1</w:t>
      </w:r>
      <w:r w:rsidR="00B40FE3" w:rsidRPr="00902E8F">
        <w:t>9</w:t>
      </w:r>
      <w:r w:rsidR="00D30FAA" w:rsidRPr="00902E8F">
        <w:t>3</w:t>
      </w:r>
      <w:r w:rsidRPr="00902E8F">
        <w:t>.</w:t>
      </w:r>
    </w:p>
    <w:p w14:paraId="62A825B0" w14:textId="77777777" w:rsidR="00810D49" w:rsidRDefault="00810D49">
      <w:pPr>
        <w:spacing w:after="0" w:line="240" w:lineRule="auto"/>
      </w:pPr>
      <w:r>
        <w:br w:type="page"/>
      </w:r>
    </w:p>
    <w:p w14:paraId="67BAACCC" w14:textId="0CAB1228" w:rsidR="00810D49" w:rsidRDefault="00810D49" w:rsidP="00810D49">
      <w:pPr>
        <w:pStyle w:val="Heading1"/>
      </w:pPr>
      <w:bookmarkStart w:id="48" w:name="_Toc493498747"/>
      <w:bookmarkStart w:id="49" w:name="_Toc493572063"/>
      <w:r w:rsidRPr="00810D49">
        <w:lastRenderedPageBreak/>
        <w:t>O</w:t>
      </w:r>
      <w:r w:rsidR="00440B95">
        <w:t xml:space="preserve">ur clients </w:t>
      </w:r>
      <w:bookmarkEnd w:id="48"/>
      <w:bookmarkEnd w:id="49"/>
    </w:p>
    <w:bookmarkStart w:id="50" w:name="_Our_clients"/>
    <w:bookmarkEnd w:id="50"/>
    <w:p w14:paraId="7F840278" w14:textId="29CEC5C8" w:rsidR="00810D49" w:rsidRDefault="00E05A22" w:rsidP="00810D49">
      <w:pPr>
        <w:pStyle w:val="Heading4"/>
      </w:pPr>
      <w:r>
        <w:fldChar w:fldCharType="begin"/>
      </w:r>
      <w:r w:rsidR="00D00B01">
        <w:instrText>HYPERLINK  \l "_Our_Clients_1"</w:instrText>
      </w:r>
      <w:r>
        <w:fldChar w:fldCharType="separate"/>
      </w:r>
      <w:r w:rsidR="00810D49" w:rsidRPr="00E05A22">
        <w:rPr>
          <w:rStyle w:val="Hyperlink"/>
        </w:rPr>
        <w:t>Our clients</w:t>
      </w:r>
      <w:r>
        <w:fldChar w:fldCharType="end"/>
      </w:r>
    </w:p>
    <w:bookmarkStart w:id="51" w:name="_What_our_clients"/>
    <w:bookmarkEnd w:id="51"/>
    <w:p w14:paraId="065FB92C" w14:textId="7BC2FCF4" w:rsidR="00810D49" w:rsidRDefault="00E05A22" w:rsidP="00810D49">
      <w:pPr>
        <w:pStyle w:val="Heading4"/>
      </w:pPr>
      <w:r>
        <w:fldChar w:fldCharType="begin"/>
      </w:r>
      <w:r w:rsidR="00D00B01">
        <w:instrText>HYPERLINK  \l "_What_our_clients_1"</w:instrText>
      </w:r>
      <w:r>
        <w:fldChar w:fldCharType="separate"/>
      </w:r>
      <w:r w:rsidR="00810D49" w:rsidRPr="00E05A22">
        <w:rPr>
          <w:rStyle w:val="Hyperlink"/>
        </w:rPr>
        <w:t>What our clients had to say about us</w:t>
      </w:r>
      <w:r>
        <w:fldChar w:fldCharType="end"/>
      </w:r>
    </w:p>
    <w:p w14:paraId="214F7EF7" w14:textId="77777777" w:rsidR="00810D49" w:rsidRDefault="00810D49">
      <w:pPr>
        <w:spacing w:after="0" w:line="240" w:lineRule="auto"/>
      </w:pPr>
      <w:r>
        <w:br w:type="page"/>
      </w:r>
    </w:p>
    <w:p w14:paraId="01C68321" w14:textId="77777777" w:rsidR="00810D49" w:rsidRDefault="00810D49" w:rsidP="00810D49">
      <w:r>
        <w:lastRenderedPageBreak/>
        <w:t>During 2016–17, we helped 90,649 unique^ clients, including clients seen by a private practitioner duty lawyer. Unique clients are individual clients who accessed one or more of Victoria Legal Aid’s legal services. This does not include people for whom a client-lawyer relationship was not formed, who received telephone, website or in-person information at court or at public counters, or participated in community legal education—we do not create an individual client record for these people. Neither does this client count include people assisted by our new Independent Mental Health Advocacy service.</w:t>
      </w:r>
    </w:p>
    <w:p w14:paraId="09971593" w14:textId="04236C97" w:rsidR="008F15DE" w:rsidRDefault="008F15DE" w:rsidP="008F15DE">
      <w:pPr>
        <w:pStyle w:val="Heading2"/>
      </w:pPr>
      <w:bookmarkStart w:id="52" w:name="_Our_Clients_1"/>
      <w:bookmarkStart w:id="53" w:name="_Toc493498748"/>
      <w:bookmarkStart w:id="54" w:name="_Toc493572064"/>
      <w:bookmarkEnd w:id="52"/>
      <w:r>
        <w:t>Our Clients</w:t>
      </w:r>
      <w:bookmarkEnd w:id="53"/>
      <w:bookmarkEnd w:id="54"/>
    </w:p>
    <w:p w14:paraId="37A141B6" w14:textId="30F19104" w:rsidR="00810D49" w:rsidRDefault="008F15DE" w:rsidP="008F15DE">
      <w:pPr>
        <w:pStyle w:val="Bullet1"/>
      </w:pPr>
      <w:r>
        <w:t>5% were of Aboriginal or Torres Strait Islander background</w:t>
      </w:r>
    </w:p>
    <w:p w14:paraId="3E5511E8" w14:textId="042E5A27" w:rsidR="008F15DE" w:rsidRDefault="008F15DE" w:rsidP="008F15DE">
      <w:pPr>
        <w:pStyle w:val="Bullet1"/>
      </w:pPr>
      <w:r>
        <w:t>28% had no income</w:t>
      </w:r>
      <w:r w:rsidR="009C1CA3">
        <w:t>*</w:t>
      </w:r>
    </w:p>
    <w:p w14:paraId="01AC7AB6" w14:textId="6535B520" w:rsidR="008F15DE" w:rsidRDefault="008F15DE" w:rsidP="008F15DE">
      <w:pPr>
        <w:pStyle w:val="Bullet1"/>
      </w:pPr>
      <w:r>
        <w:t>53% were receiving some form of government benefit</w:t>
      </w:r>
    </w:p>
    <w:p w14:paraId="51AC4CAC" w14:textId="3EDD0FF3" w:rsidR="009C1CA3" w:rsidRDefault="009C1CA3" w:rsidP="008F15DE">
      <w:pPr>
        <w:pStyle w:val="Bullet1"/>
      </w:pPr>
      <w:r>
        <w:t>29% were living in regional or rural Victoria</w:t>
      </w:r>
    </w:p>
    <w:p w14:paraId="5A064DA1" w14:textId="0DB2A010" w:rsidR="009C1CA3" w:rsidRDefault="009C1CA3" w:rsidP="008F15DE">
      <w:pPr>
        <w:pStyle w:val="Bullet1"/>
      </w:pPr>
      <w:r>
        <w:t>5% required the assistance of an interpreter</w:t>
      </w:r>
    </w:p>
    <w:p w14:paraId="4062A9DA" w14:textId="70ACDB6B" w:rsidR="00810D49" w:rsidRDefault="009C1CA3" w:rsidP="009C1CA3">
      <w:pPr>
        <w:pStyle w:val="Bullet1"/>
      </w:pPr>
      <w:r>
        <w:t>21% were from culturally and linguistically diverse backgrounds**</w:t>
      </w:r>
    </w:p>
    <w:p w14:paraId="241AECA9" w14:textId="4C717C68" w:rsidR="00810D49" w:rsidRDefault="009C1CA3" w:rsidP="009C1CA3">
      <w:pPr>
        <w:pStyle w:val="Bullet1"/>
      </w:pPr>
      <w:r>
        <w:t>12% were younger than 19 years of age</w:t>
      </w:r>
    </w:p>
    <w:p w14:paraId="7EA4D3EA" w14:textId="58100919" w:rsidR="009C1CA3" w:rsidRDefault="009C1CA3" w:rsidP="009C1CA3">
      <w:pPr>
        <w:pStyle w:val="Bullet1"/>
      </w:pPr>
      <w:r>
        <w:t xml:space="preserve">11% were in custody, </w:t>
      </w:r>
      <w:r w:rsidRPr="009C1CA3">
        <w:t>detention or</w:t>
      </w:r>
      <w:r>
        <w:t xml:space="preserve"> </w:t>
      </w:r>
      <w:r w:rsidRPr="009C1CA3">
        <w:t>psychiatric care</w:t>
      </w:r>
    </w:p>
    <w:p w14:paraId="7A39E51C" w14:textId="76657DF9" w:rsidR="009C1CA3" w:rsidRDefault="009C1CA3" w:rsidP="009C1CA3">
      <w:pPr>
        <w:pStyle w:val="Bullet1"/>
      </w:pPr>
      <w:r>
        <w:t>26% disclosed</w:t>
      </w:r>
      <w:r w:rsidRPr="009C1CA3">
        <w:t xml:space="preserve"> having</w:t>
      </w:r>
      <w:r>
        <w:t xml:space="preserve"> </w:t>
      </w:r>
      <w:r w:rsidRPr="009C1CA3">
        <w:t>a disability or</w:t>
      </w:r>
      <w:r>
        <w:t xml:space="preserve"> </w:t>
      </w:r>
      <w:r w:rsidRPr="009C1CA3">
        <w:t>mental illness</w:t>
      </w:r>
    </w:p>
    <w:p w14:paraId="1629497A" w14:textId="154B48A3" w:rsidR="009C1CA3" w:rsidRPr="009C1CA3" w:rsidRDefault="009C1CA3" w:rsidP="009C1CA3">
      <w:pPr>
        <w:pStyle w:val="Bullet1"/>
      </w:pPr>
      <w:r>
        <w:t>5% w</w:t>
      </w:r>
      <w:r w:rsidRPr="009C1CA3">
        <w:t>ere</w:t>
      </w:r>
      <w:r>
        <w:t xml:space="preserve"> </w:t>
      </w:r>
      <w:r w:rsidRPr="009C1CA3">
        <w:t>experiencing</w:t>
      </w:r>
      <w:r>
        <w:t xml:space="preserve"> </w:t>
      </w:r>
      <w:r w:rsidRPr="009C1CA3">
        <w:t>homelessness</w:t>
      </w:r>
    </w:p>
    <w:p w14:paraId="6B166D1C" w14:textId="77777777" w:rsidR="00810D49" w:rsidRDefault="00810D49" w:rsidP="00810D49">
      <w:r>
        <w:t>These figures do not include clients seen by a private practitioner duty lawyer.</w:t>
      </w:r>
    </w:p>
    <w:p w14:paraId="5664CCDF" w14:textId="77777777" w:rsidR="00810D49" w:rsidRDefault="00810D49" w:rsidP="00810D49">
      <w:pPr>
        <w:pStyle w:val="FootnoteText"/>
      </w:pPr>
      <w:r>
        <w:t xml:space="preserve">^ </w:t>
      </w:r>
      <w:r>
        <w:tab/>
        <w:t>Unique clients are individual clients who accessed one or more of our legal services. This does not include people for whom a client-lawyer relationship was not formed, who received information via telephone, website or in-person at court or at public counters, who participated in community legal education sessions, or clients from community legal centres.</w:t>
      </w:r>
    </w:p>
    <w:p w14:paraId="74147108" w14:textId="77777777" w:rsidR="00810D49" w:rsidRDefault="00810D49" w:rsidP="00810D49">
      <w:pPr>
        <w:pStyle w:val="FootnoteText"/>
      </w:pPr>
      <w:r>
        <w:t xml:space="preserve">* </w:t>
      </w:r>
      <w:r>
        <w:tab/>
        <w:t>Examples include children and young people, people experiencing homelessness, people in custody and immigration detention, and psychiatric patients.</w:t>
      </w:r>
    </w:p>
    <w:p w14:paraId="4F4140EF" w14:textId="77777777" w:rsidR="00810D49" w:rsidRDefault="00810D49" w:rsidP="00810D49">
      <w:pPr>
        <w:pStyle w:val="FootnoteText"/>
      </w:pPr>
      <w:r>
        <w:t xml:space="preserve">** </w:t>
      </w:r>
      <w:r>
        <w:tab/>
        <w:t>This is based on the Australian Bureau of Statistics definition of people from culturally and linguistically diverse backgrounds. It includes people who speak a language other than English at home and people who were born in a non-English speaking country.</w:t>
      </w:r>
    </w:p>
    <w:p w14:paraId="1564E293" w14:textId="77777777" w:rsidR="00810D49" w:rsidRDefault="00810D49">
      <w:pPr>
        <w:spacing w:after="0" w:line="240" w:lineRule="auto"/>
      </w:pPr>
      <w:r>
        <w:br w:type="page"/>
      </w:r>
    </w:p>
    <w:p w14:paraId="5A54DB65" w14:textId="77777777" w:rsidR="00810D49" w:rsidRDefault="00810D49" w:rsidP="00810D49">
      <w:r>
        <w:lastRenderedPageBreak/>
        <w:t>We are committed to assisting clients from culturally and linguistically diverse backgrounds, and are sensitive to their needs and requirements. Our free Legal Help telephone service is staffed by bilingual lawyers which enables us to provide direct assistance in 23 languages other than English without the need for a third-party interpreter. Legal Help has a strong focus to continue and expand the bilingual services. As evidenced by the most recent census data, we are servicing a growing culturally and linguistically diverse community and our service should be responsive to this need. Some other benefits of the introduction of bilingual lawyers include community engagement, building trust with clients and reaching out to wider sections of the community.</w:t>
      </w:r>
    </w:p>
    <w:p w14:paraId="0471A22A" w14:textId="77777777" w:rsidR="00810D49" w:rsidRDefault="00810D49" w:rsidP="00810D49">
      <w:r>
        <w:t>Our regional and remote offices play a pivotal role within the community and their commitment to helping Victorians.</w:t>
      </w:r>
    </w:p>
    <w:p w14:paraId="1666CB06" w14:textId="77777777" w:rsidR="00810D49" w:rsidRDefault="00810D49" w:rsidP="00810D49">
      <w:pPr>
        <w:pStyle w:val="Heading3"/>
      </w:pPr>
      <w:r>
        <w:t>Performance against Victorian Government targets*</w:t>
      </w:r>
    </w:p>
    <w:tbl>
      <w:tblPr>
        <w:tblStyle w:val="PlainTable2"/>
        <w:tblW w:w="0" w:type="auto"/>
        <w:tblLook w:val="0420" w:firstRow="1" w:lastRow="0" w:firstColumn="0" w:lastColumn="0" w:noHBand="0" w:noVBand="1"/>
      </w:tblPr>
      <w:tblGrid>
        <w:gridCol w:w="3850"/>
        <w:gridCol w:w="1320"/>
        <w:gridCol w:w="1320"/>
        <w:gridCol w:w="1320"/>
        <w:gridCol w:w="1970"/>
      </w:tblGrid>
      <w:tr w:rsidR="00810D49" w:rsidRPr="00810D49" w14:paraId="41E2DF9C" w14:textId="77777777" w:rsidTr="00810D49">
        <w:trPr>
          <w:cnfStyle w:val="100000000000" w:firstRow="1" w:lastRow="0" w:firstColumn="0" w:lastColumn="0" w:oddVBand="0" w:evenVBand="0" w:oddHBand="0" w:evenHBand="0" w:firstRowFirstColumn="0" w:firstRowLastColumn="0" w:lastRowFirstColumn="0" w:lastRowLastColumn="0"/>
        </w:trPr>
        <w:tc>
          <w:tcPr>
            <w:tcW w:w="3850" w:type="dxa"/>
          </w:tcPr>
          <w:p w14:paraId="00876DA4" w14:textId="77777777" w:rsidR="00810D49" w:rsidRPr="00810D49" w:rsidRDefault="00810D49" w:rsidP="00810D49">
            <w:r w:rsidRPr="00810D49">
              <w:t>Major output/deliverable performance measures</w:t>
            </w:r>
          </w:p>
        </w:tc>
        <w:tc>
          <w:tcPr>
            <w:tcW w:w="1320" w:type="dxa"/>
          </w:tcPr>
          <w:p w14:paraId="6685D27D" w14:textId="77777777" w:rsidR="00810D49" w:rsidRPr="00810D49" w:rsidRDefault="00810D49" w:rsidP="00810D49">
            <w:pPr>
              <w:jc w:val="right"/>
            </w:pPr>
            <w:r w:rsidRPr="00810D49">
              <w:t>2015–16 actual</w:t>
            </w:r>
          </w:p>
        </w:tc>
        <w:tc>
          <w:tcPr>
            <w:tcW w:w="1320" w:type="dxa"/>
          </w:tcPr>
          <w:p w14:paraId="36E9022B" w14:textId="77777777" w:rsidR="00810D49" w:rsidRPr="00810D49" w:rsidRDefault="00810D49" w:rsidP="00810D49">
            <w:pPr>
              <w:jc w:val="right"/>
            </w:pPr>
            <w:r w:rsidRPr="00810D49">
              <w:t>2016–17 target</w:t>
            </w:r>
          </w:p>
        </w:tc>
        <w:tc>
          <w:tcPr>
            <w:tcW w:w="1320" w:type="dxa"/>
          </w:tcPr>
          <w:p w14:paraId="2404FB1F" w14:textId="77777777" w:rsidR="00810D49" w:rsidRPr="00810D49" w:rsidRDefault="00810D49" w:rsidP="00810D49">
            <w:pPr>
              <w:jc w:val="right"/>
            </w:pPr>
            <w:r w:rsidRPr="00810D49">
              <w:t>2016–17 actual</w:t>
            </w:r>
          </w:p>
        </w:tc>
        <w:tc>
          <w:tcPr>
            <w:tcW w:w="1970" w:type="dxa"/>
          </w:tcPr>
          <w:p w14:paraId="6E22A362" w14:textId="77777777" w:rsidR="00810D49" w:rsidRPr="00810D49" w:rsidRDefault="00810D49" w:rsidP="00810D49">
            <w:pPr>
              <w:jc w:val="right"/>
            </w:pPr>
            <w:r w:rsidRPr="00810D49">
              <w:t xml:space="preserve">% change on </w:t>
            </w:r>
            <w:r>
              <w:br/>
            </w:r>
            <w:r w:rsidRPr="00810D49">
              <w:t>2016–17 target</w:t>
            </w:r>
          </w:p>
        </w:tc>
      </w:tr>
      <w:tr w:rsidR="00810D49" w:rsidRPr="00810D49" w14:paraId="16707035" w14:textId="77777777" w:rsidTr="00810D49">
        <w:trPr>
          <w:cnfStyle w:val="000000100000" w:firstRow="0" w:lastRow="0" w:firstColumn="0" w:lastColumn="0" w:oddVBand="0" w:evenVBand="0" w:oddHBand="1" w:evenHBand="0" w:firstRowFirstColumn="0" w:firstRowLastColumn="0" w:lastRowFirstColumn="0" w:lastRowLastColumn="0"/>
        </w:trPr>
        <w:tc>
          <w:tcPr>
            <w:tcW w:w="3850" w:type="dxa"/>
          </w:tcPr>
          <w:p w14:paraId="37A94B00" w14:textId="77777777" w:rsidR="00810D49" w:rsidRPr="00810D49" w:rsidRDefault="00810D49" w:rsidP="00810D49">
            <w:r w:rsidRPr="00810D49">
              <w:t>Clients who accessed one or more of our legal services</w:t>
            </w:r>
          </w:p>
        </w:tc>
        <w:tc>
          <w:tcPr>
            <w:tcW w:w="1320" w:type="dxa"/>
          </w:tcPr>
          <w:p w14:paraId="74AF04FB" w14:textId="77777777" w:rsidR="00810D49" w:rsidRPr="00810D49" w:rsidRDefault="00810D49" w:rsidP="00810D49">
            <w:pPr>
              <w:jc w:val="right"/>
            </w:pPr>
            <w:r w:rsidRPr="00810D49">
              <w:t>86,847</w:t>
            </w:r>
          </w:p>
        </w:tc>
        <w:tc>
          <w:tcPr>
            <w:tcW w:w="1320" w:type="dxa"/>
          </w:tcPr>
          <w:p w14:paraId="795F040C" w14:textId="77777777" w:rsidR="00810D49" w:rsidRPr="00810D49" w:rsidRDefault="00810D49" w:rsidP="00810D49">
            <w:pPr>
              <w:jc w:val="right"/>
            </w:pPr>
            <w:r w:rsidRPr="00810D49">
              <w:t>84,000</w:t>
            </w:r>
          </w:p>
        </w:tc>
        <w:tc>
          <w:tcPr>
            <w:tcW w:w="1320" w:type="dxa"/>
          </w:tcPr>
          <w:p w14:paraId="4D2B2BBB" w14:textId="77777777" w:rsidR="00810D49" w:rsidRPr="00810D49" w:rsidRDefault="00810D49" w:rsidP="00810D49">
            <w:pPr>
              <w:jc w:val="right"/>
            </w:pPr>
            <w:r w:rsidRPr="00810D49">
              <w:t>90,649</w:t>
            </w:r>
          </w:p>
        </w:tc>
        <w:tc>
          <w:tcPr>
            <w:tcW w:w="1970" w:type="dxa"/>
          </w:tcPr>
          <w:p w14:paraId="0C398A04" w14:textId="77777777" w:rsidR="00810D49" w:rsidRPr="00810D49" w:rsidRDefault="00810D49" w:rsidP="00810D49">
            <w:pPr>
              <w:jc w:val="right"/>
            </w:pPr>
            <w:r w:rsidRPr="00810D49">
              <w:t>8</w:t>
            </w:r>
          </w:p>
        </w:tc>
      </w:tr>
    </w:tbl>
    <w:p w14:paraId="728D4FEE" w14:textId="77777777" w:rsidR="00810D49" w:rsidRDefault="00810D49" w:rsidP="00810D49">
      <w:pPr>
        <w:pStyle w:val="FootnoteText"/>
      </w:pPr>
      <w:r>
        <w:t xml:space="preserve">* </w:t>
      </w:r>
      <w:r>
        <w:tab/>
        <w:t>The Victorian Budget sets a number of output performance measures and targets for departments and their agencies and statutory bodies in Budget Paper 3.</w:t>
      </w:r>
    </w:p>
    <w:p w14:paraId="324063E2" w14:textId="77777777" w:rsidR="00810D49" w:rsidRDefault="00810D49" w:rsidP="00810D49">
      <w:r>
        <w:t>The variance reflects the increase in clients accessing duty lawyer services and grants of legal assistance (p. 22–23).</w:t>
      </w:r>
    </w:p>
    <w:p w14:paraId="6B44A9D8" w14:textId="77777777" w:rsidR="00810D49" w:rsidRDefault="00810D49" w:rsidP="00810D49">
      <w:pPr>
        <w:pStyle w:val="Heading3"/>
      </w:pPr>
      <w:r>
        <w:t>Our offices</w:t>
      </w:r>
    </w:p>
    <w:p w14:paraId="4434AE04" w14:textId="77777777" w:rsidR="00810D49" w:rsidRDefault="00810D49" w:rsidP="00810D49">
      <w:r>
        <w:t>We have 15 offices in metropolitan and regional Victoria. People living in regional and remote communities can feel isolated and find it difficult in accessing legal assistance. Therefore, our regional offices play a vital role in servicing the community, providing professional and timely advice to those living in rural and remote parts of Victoria.</w:t>
      </w:r>
    </w:p>
    <w:p w14:paraId="3404B4AF" w14:textId="77777777" w:rsidR="00810D49" w:rsidRDefault="00810D49" w:rsidP="00810D49">
      <w:pPr>
        <w:pStyle w:val="Heading4"/>
      </w:pPr>
      <w:r>
        <w:t>Melbourne</w:t>
      </w:r>
    </w:p>
    <w:p w14:paraId="33946043" w14:textId="77777777" w:rsidR="00810D49" w:rsidRDefault="00810D49" w:rsidP="00810D49">
      <w:r>
        <w:t>570 Bourke Street (head office) Melbourne VIC 3000</w:t>
      </w:r>
    </w:p>
    <w:p w14:paraId="5E3DB724" w14:textId="77777777" w:rsidR="00810D49" w:rsidRDefault="00810D49" w:rsidP="00810D49">
      <w:pPr>
        <w:pStyle w:val="Heading4"/>
      </w:pPr>
      <w:r>
        <w:t>Suburban</w:t>
      </w:r>
    </w:p>
    <w:p w14:paraId="00A7C0E4" w14:textId="77777777" w:rsidR="00810D49" w:rsidRDefault="00810D49" w:rsidP="00810D49">
      <w:r>
        <w:t>Broadmeadows—North western office</w:t>
      </w:r>
    </w:p>
    <w:p w14:paraId="3E9F9204" w14:textId="77777777" w:rsidR="00810D49" w:rsidRDefault="00810D49" w:rsidP="00810D49">
      <w:r>
        <w:t>Dandenong—Westernport office</w:t>
      </w:r>
    </w:p>
    <w:p w14:paraId="0AB17D39" w14:textId="77777777" w:rsidR="00810D49" w:rsidRDefault="00810D49" w:rsidP="00810D49">
      <w:r>
        <w:t>Frankston—Peninsula office</w:t>
      </w:r>
    </w:p>
    <w:p w14:paraId="561DA383" w14:textId="77777777" w:rsidR="00810D49" w:rsidRDefault="00810D49" w:rsidP="00810D49">
      <w:r>
        <w:t>Ringwood—Outer eastern office</w:t>
      </w:r>
    </w:p>
    <w:p w14:paraId="4A16AE15" w14:textId="77777777" w:rsidR="00810D49" w:rsidRDefault="00810D49" w:rsidP="00810D49">
      <w:r>
        <w:t>Sunshine—Western suburbs office</w:t>
      </w:r>
    </w:p>
    <w:p w14:paraId="63213F22" w14:textId="77777777" w:rsidR="00810D49" w:rsidRDefault="00810D49" w:rsidP="00810D49">
      <w:pPr>
        <w:pStyle w:val="Heading4"/>
      </w:pPr>
      <w:r>
        <w:t>Regional</w:t>
      </w:r>
    </w:p>
    <w:p w14:paraId="0D7FDD96" w14:textId="77777777" w:rsidR="00810D49" w:rsidRDefault="00810D49" w:rsidP="00810D49">
      <w:r>
        <w:t>Bairnsdale—Gippsland regional office</w:t>
      </w:r>
    </w:p>
    <w:p w14:paraId="7D647BFC" w14:textId="77777777" w:rsidR="00810D49" w:rsidRDefault="00810D49" w:rsidP="00810D49">
      <w:r>
        <w:t>Ballarat—Central highlands regional office</w:t>
      </w:r>
    </w:p>
    <w:p w14:paraId="12F5711B" w14:textId="36008AE0" w:rsidR="00810D49" w:rsidRDefault="000757BB" w:rsidP="00810D49">
      <w:r>
        <w:t>Bendigo—Loddon-C</w:t>
      </w:r>
      <w:r w:rsidR="00810D49">
        <w:t>ampaspe regional office</w:t>
      </w:r>
    </w:p>
    <w:p w14:paraId="6D00C457" w14:textId="77777777" w:rsidR="00810D49" w:rsidRDefault="00810D49" w:rsidP="00810D49">
      <w:r>
        <w:t>Geelong—Barwon regional office</w:t>
      </w:r>
    </w:p>
    <w:p w14:paraId="51792BE6" w14:textId="77777777" w:rsidR="00810D49" w:rsidRDefault="00810D49" w:rsidP="00810D49">
      <w:r>
        <w:lastRenderedPageBreak/>
        <w:t>Horsham—Wimmera regional office</w:t>
      </w:r>
    </w:p>
    <w:p w14:paraId="3095FEC8" w14:textId="77777777" w:rsidR="00810D49" w:rsidRDefault="00810D49" w:rsidP="00810D49">
      <w:r>
        <w:t>Morwell—Gippsland regional office</w:t>
      </w:r>
    </w:p>
    <w:p w14:paraId="055C0B89" w14:textId="77777777" w:rsidR="00810D49" w:rsidRDefault="00810D49" w:rsidP="00810D49">
      <w:r>
        <w:t>Mildura—Mallee regional office (from 17 August 2017)</w:t>
      </w:r>
    </w:p>
    <w:p w14:paraId="3733482F" w14:textId="77777777" w:rsidR="00810D49" w:rsidRDefault="00810D49" w:rsidP="00810D49">
      <w:r>
        <w:t>Shepparton—Goulburn regional office</w:t>
      </w:r>
    </w:p>
    <w:p w14:paraId="4564FC81" w14:textId="77777777" w:rsidR="00810D49" w:rsidRDefault="00810D49" w:rsidP="00810D49">
      <w:r>
        <w:t>Warrnambool—South Coast office</w:t>
      </w:r>
    </w:p>
    <w:p w14:paraId="4E37BB00" w14:textId="77777777" w:rsidR="00810D49" w:rsidRDefault="00810D49" w:rsidP="00810D49">
      <w:pPr>
        <w:pStyle w:val="Heading3"/>
      </w:pPr>
      <w:r>
        <w:t>Our clients across Victoria</w:t>
      </w:r>
    </w:p>
    <w:p w14:paraId="4B0DDC8B" w14:textId="32933855" w:rsidR="00810D49" w:rsidRDefault="00810D49" w:rsidP="00810D49">
      <w:r>
        <w:t xml:space="preserve">Our clients are among the most disadvantaged people in Victoria. The following </w:t>
      </w:r>
      <w:r w:rsidR="000D7C95">
        <w:t>tables</w:t>
      </w:r>
      <w:r>
        <w:t xml:space="preserve"> indicate the number of unique clients we helped in each local government area during 2016–17.</w:t>
      </w:r>
    </w:p>
    <w:p w14:paraId="6DD2AFC3" w14:textId="77777777" w:rsidR="00810D49" w:rsidRDefault="00810D49" w:rsidP="00810D49">
      <w:r>
        <w:t>Client locations are based on the primary address they nominate. This may include prisons, hospitals, remand centres and temporary accommodation facilities.</w:t>
      </w:r>
    </w:p>
    <w:p w14:paraId="46ADC1ED" w14:textId="13093199" w:rsidR="00810D49" w:rsidRDefault="00810D49" w:rsidP="00810D49">
      <w:r>
        <w:t xml:space="preserve">Clients assisted by a private practitioner duty lawyer are not included in the following </w:t>
      </w:r>
      <w:r w:rsidR="000D7C95">
        <w:t>tables</w:t>
      </w:r>
      <w:r>
        <w:t>.</w:t>
      </w:r>
      <w:r w:rsidR="005D5901">
        <w:t xml:space="preserve"> </w:t>
      </w:r>
    </w:p>
    <w:p w14:paraId="12F58521" w14:textId="77777777" w:rsidR="00810D49" w:rsidRDefault="00810D49" w:rsidP="00810D49">
      <w:pPr>
        <w:pStyle w:val="Heading3"/>
      </w:pPr>
      <w:r w:rsidRPr="00810D49">
        <w:t>Regional and rural Victoria</w:t>
      </w:r>
    </w:p>
    <w:tbl>
      <w:tblPr>
        <w:tblStyle w:val="PlainTable2"/>
        <w:tblW w:w="0" w:type="auto"/>
        <w:tblLook w:val="0420" w:firstRow="1" w:lastRow="0" w:firstColumn="0" w:lastColumn="0" w:noHBand="0" w:noVBand="1"/>
      </w:tblPr>
      <w:tblGrid>
        <w:gridCol w:w="2860"/>
        <w:gridCol w:w="1980"/>
        <w:gridCol w:w="2090"/>
      </w:tblGrid>
      <w:tr w:rsidR="009C1CA3" w:rsidRPr="009C1CA3" w14:paraId="19B6CBF4" w14:textId="77777777" w:rsidTr="001A1AFE">
        <w:trPr>
          <w:cnfStyle w:val="100000000000" w:firstRow="1" w:lastRow="0" w:firstColumn="0" w:lastColumn="0" w:oddVBand="0" w:evenVBand="0" w:oddHBand="0" w:evenHBand="0" w:firstRowFirstColumn="0" w:firstRowLastColumn="0" w:lastRowFirstColumn="0" w:lastRowLastColumn="0"/>
        </w:trPr>
        <w:tc>
          <w:tcPr>
            <w:tcW w:w="2860" w:type="dxa"/>
          </w:tcPr>
          <w:p w14:paraId="4D8116EC" w14:textId="77777777" w:rsidR="009C1CA3" w:rsidRPr="009C1CA3" w:rsidRDefault="009C1CA3" w:rsidP="00DD4790">
            <w:pPr>
              <w:rPr>
                <w:lang w:eastAsia="en-AU"/>
              </w:rPr>
            </w:pPr>
            <w:r w:rsidRPr="009C1CA3">
              <w:rPr>
                <w:lang w:eastAsia="en-AU"/>
              </w:rPr>
              <w:t>LGA</w:t>
            </w:r>
          </w:p>
        </w:tc>
        <w:tc>
          <w:tcPr>
            <w:tcW w:w="1980" w:type="dxa"/>
          </w:tcPr>
          <w:p w14:paraId="6C59465B" w14:textId="77777777" w:rsidR="009C1CA3" w:rsidRPr="009C1CA3" w:rsidRDefault="009C1CA3" w:rsidP="001A1AFE">
            <w:pPr>
              <w:jc w:val="right"/>
              <w:rPr>
                <w:lang w:eastAsia="en-AU"/>
              </w:rPr>
            </w:pPr>
            <w:r w:rsidRPr="009C1CA3">
              <w:rPr>
                <w:lang w:eastAsia="en-AU"/>
              </w:rPr>
              <w:t>Distinct Clients</w:t>
            </w:r>
          </w:p>
        </w:tc>
        <w:tc>
          <w:tcPr>
            <w:tcW w:w="2090" w:type="dxa"/>
          </w:tcPr>
          <w:p w14:paraId="37ECFD1B" w14:textId="77777777" w:rsidR="009C1CA3" w:rsidRPr="009C1CA3" w:rsidRDefault="009C1CA3" w:rsidP="001A1AFE">
            <w:pPr>
              <w:jc w:val="right"/>
              <w:rPr>
                <w:lang w:eastAsia="en-AU"/>
              </w:rPr>
            </w:pPr>
            <w:r w:rsidRPr="009C1CA3">
              <w:rPr>
                <w:lang w:eastAsia="en-AU"/>
              </w:rPr>
              <w:t>Services</w:t>
            </w:r>
          </w:p>
        </w:tc>
      </w:tr>
      <w:tr w:rsidR="009C1CA3" w:rsidRPr="009C1CA3" w14:paraId="74D984EF"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14BB0CA3" w14:textId="77777777" w:rsidR="009C1CA3" w:rsidRPr="009C1CA3" w:rsidRDefault="009C1CA3" w:rsidP="009C1CA3">
            <w:pPr>
              <w:spacing w:beforeLines="40" w:before="96" w:afterLines="40" w:after="96" w:line="240" w:lineRule="auto"/>
            </w:pPr>
            <w:r w:rsidRPr="009C1CA3">
              <w:t>Alpine</w:t>
            </w:r>
          </w:p>
        </w:tc>
        <w:tc>
          <w:tcPr>
            <w:tcW w:w="1980" w:type="dxa"/>
          </w:tcPr>
          <w:p w14:paraId="66E07725" w14:textId="77777777" w:rsidR="009C1CA3" w:rsidRPr="009C1CA3" w:rsidRDefault="009C1CA3" w:rsidP="001A1AFE">
            <w:pPr>
              <w:spacing w:beforeLines="40" w:before="96" w:afterLines="40" w:after="96" w:line="240" w:lineRule="auto"/>
              <w:jc w:val="right"/>
            </w:pPr>
            <w:r w:rsidRPr="009C1CA3">
              <w:t>46</w:t>
            </w:r>
          </w:p>
        </w:tc>
        <w:tc>
          <w:tcPr>
            <w:tcW w:w="2090" w:type="dxa"/>
          </w:tcPr>
          <w:p w14:paraId="4C47AD8B" w14:textId="77777777" w:rsidR="009C1CA3" w:rsidRPr="009C1CA3" w:rsidRDefault="009C1CA3" w:rsidP="001A1AFE">
            <w:pPr>
              <w:spacing w:beforeLines="40" w:before="96" w:afterLines="40" w:after="96" w:line="240" w:lineRule="auto"/>
              <w:jc w:val="right"/>
            </w:pPr>
            <w:r w:rsidRPr="009C1CA3">
              <w:t>101</w:t>
            </w:r>
          </w:p>
        </w:tc>
      </w:tr>
      <w:tr w:rsidR="009C1CA3" w:rsidRPr="009C1CA3" w14:paraId="39914DE2"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7CDC40D" w14:textId="77777777" w:rsidR="009C1CA3" w:rsidRPr="009C1CA3" w:rsidRDefault="009C1CA3" w:rsidP="009C1CA3">
            <w:pPr>
              <w:spacing w:beforeLines="40" w:before="96" w:afterLines="40" w:after="96" w:line="240" w:lineRule="auto"/>
            </w:pPr>
            <w:r w:rsidRPr="009C1CA3">
              <w:t>Ararat</w:t>
            </w:r>
          </w:p>
        </w:tc>
        <w:tc>
          <w:tcPr>
            <w:tcW w:w="1980" w:type="dxa"/>
          </w:tcPr>
          <w:p w14:paraId="0BE7110D" w14:textId="77777777" w:rsidR="009C1CA3" w:rsidRPr="009C1CA3" w:rsidRDefault="009C1CA3" w:rsidP="001A1AFE">
            <w:pPr>
              <w:spacing w:beforeLines="40" w:before="96" w:afterLines="40" w:after="96" w:line="240" w:lineRule="auto"/>
              <w:jc w:val="right"/>
            </w:pPr>
            <w:r w:rsidRPr="009C1CA3">
              <w:t>346</w:t>
            </w:r>
          </w:p>
        </w:tc>
        <w:tc>
          <w:tcPr>
            <w:tcW w:w="2090" w:type="dxa"/>
          </w:tcPr>
          <w:p w14:paraId="3A85C989" w14:textId="77777777" w:rsidR="009C1CA3" w:rsidRPr="009C1CA3" w:rsidRDefault="009C1CA3" w:rsidP="001A1AFE">
            <w:pPr>
              <w:spacing w:beforeLines="40" w:before="96" w:afterLines="40" w:after="96" w:line="240" w:lineRule="auto"/>
              <w:jc w:val="right"/>
            </w:pPr>
            <w:r w:rsidRPr="009C1CA3">
              <w:t>1248</w:t>
            </w:r>
          </w:p>
        </w:tc>
      </w:tr>
      <w:tr w:rsidR="009C1CA3" w:rsidRPr="009C1CA3" w14:paraId="567C384A"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1665AB06" w14:textId="77777777" w:rsidR="009C1CA3" w:rsidRPr="009C1CA3" w:rsidRDefault="009C1CA3" w:rsidP="009C1CA3">
            <w:pPr>
              <w:spacing w:beforeLines="40" w:before="96" w:afterLines="40" w:after="96" w:line="240" w:lineRule="auto"/>
            </w:pPr>
            <w:r w:rsidRPr="009C1CA3">
              <w:t>Ballarat</w:t>
            </w:r>
          </w:p>
        </w:tc>
        <w:tc>
          <w:tcPr>
            <w:tcW w:w="1980" w:type="dxa"/>
          </w:tcPr>
          <w:p w14:paraId="555EC970" w14:textId="77777777" w:rsidR="009C1CA3" w:rsidRPr="009C1CA3" w:rsidRDefault="009C1CA3" w:rsidP="001A1AFE">
            <w:pPr>
              <w:spacing w:beforeLines="40" w:before="96" w:afterLines="40" w:after="96" w:line="240" w:lineRule="auto"/>
              <w:jc w:val="right"/>
            </w:pPr>
            <w:r w:rsidRPr="009C1CA3">
              <w:t>2111</w:t>
            </w:r>
          </w:p>
        </w:tc>
        <w:tc>
          <w:tcPr>
            <w:tcW w:w="2090" w:type="dxa"/>
          </w:tcPr>
          <w:p w14:paraId="3062B9BC" w14:textId="77777777" w:rsidR="009C1CA3" w:rsidRPr="009C1CA3" w:rsidRDefault="009C1CA3" w:rsidP="001A1AFE">
            <w:pPr>
              <w:spacing w:beforeLines="40" w:before="96" w:afterLines="40" w:after="96" w:line="240" w:lineRule="auto"/>
              <w:jc w:val="right"/>
            </w:pPr>
            <w:r w:rsidRPr="009C1CA3">
              <w:t>7070</w:t>
            </w:r>
          </w:p>
        </w:tc>
      </w:tr>
      <w:tr w:rsidR="009C1CA3" w:rsidRPr="009C1CA3" w14:paraId="798E931E"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7688444C" w14:textId="77777777" w:rsidR="009C1CA3" w:rsidRPr="009C1CA3" w:rsidRDefault="009C1CA3" w:rsidP="009C1CA3">
            <w:pPr>
              <w:spacing w:beforeLines="40" w:before="96" w:afterLines="40" w:after="96" w:line="240" w:lineRule="auto"/>
            </w:pPr>
            <w:r w:rsidRPr="009C1CA3">
              <w:t>Bass Coast</w:t>
            </w:r>
          </w:p>
        </w:tc>
        <w:tc>
          <w:tcPr>
            <w:tcW w:w="1980" w:type="dxa"/>
          </w:tcPr>
          <w:p w14:paraId="64B11A82" w14:textId="77777777" w:rsidR="009C1CA3" w:rsidRPr="009C1CA3" w:rsidRDefault="009C1CA3" w:rsidP="001A1AFE">
            <w:pPr>
              <w:spacing w:beforeLines="40" w:before="96" w:afterLines="40" w:after="96" w:line="240" w:lineRule="auto"/>
              <w:jc w:val="right"/>
            </w:pPr>
            <w:r w:rsidRPr="009C1CA3">
              <w:t>387</w:t>
            </w:r>
          </w:p>
        </w:tc>
        <w:tc>
          <w:tcPr>
            <w:tcW w:w="2090" w:type="dxa"/>
          </w:tcPr>
          <w:p w14:paraId="7952D3A6" w14:textId="77777777" w:rsidR="009C1CA3" w:rsidRPr="009C1CA3" w:rsidRDefault="009C1CA3" w:rsidP="001A1AFE">
            <w:pPr>
              <w:spacing w:beforeLines="40" w:before="96" w:afterLines="40" w:after="96" w:line="240" w:lineRule="auto"/>
              <w:jc w:val="right"/>
            </w:pPr>
            <w:r w:rsidRPr="009C1CA3">
              <w:t>1065</w:t>
            </w:r>
          </w:p>
        </w:tc>
      </w:tr>
      <w:tr w:rsidR="009C1CA3" w:rsidRPr="009C1CA3" w14:paraId="0FBA8E32"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6DAEE400" w14:textId="77777777" w:rsidR="009C1CA3" w:rsidRPr="009C1CA3" w:rsidRDefault="009C1CA3" w:rsidP="009C1CA3">
            <w:pPr>
              <w:spacing w:beforeLines="40" w:before="96" w:afterLines="40" w:after="96" w:line="240" w:lineRule="auto"/>
            </w:pPr>
            <w:r w:rsidRPr="009C1CA3">
              <w:t>Baw Baw</w:t>
            </w:r>
          </w:p>
        </w:tc>
        <w:tc>
          <w:tcPr>
            <w:tcW w:w="1980" w:type="dxa"/>
          </w:tcPr>
          <w:p w14:paraId="696DC8D0" w14:textId="77777777" w:rsidR="009C1CA3" w:rsidRPr="009C1CA3" w:rsidRDefault="009C1CA3" w:rsidP="001A1AFE">
            <w:pPr>
              <w:spacing w:beforeLines="40" w:before="96" w:afterLines="40" w:after="96" w:line="240" w:lineRule="auto"/>
              <w:jc w:val="right"/>
            </w:pPr>
            <w:r w:rsidRPr="009C1CA3">
              <w:t>602</w:t>
            </w:r>
          </w:p>
        </w:tc>
        <w:tc>
          <w:tcPr>
            <w:tcW w:w="2090" w:type="dxa"/>
          </w:tcPr>
          <w:p w14:paraId="33BDB44C" w14:textId="77777777" w:rsidR="009C1CA3" w:rsidRPr="009C1CA3" w:rsidRDefault="009C1CA3" w:rsidP="001A1AFE">
            <w:pPr>
              <w:spacing w:beforeLines="40" w:before="96" w:afterLines="40" w:after="96" w:line="240" w:lineRule="auto"/>
              <w:jc w:val="right"/>
            </w:pPr>
            <w:r w:rsidRPr="009C1CA3">
              <w:t>1786</w:t>
            </w:r>
          </w:p>
        </w:tc>
      </w:tr>
      <w:tr w:rsidR="009C1CA3" w:rsidRPr="009C1CA3" w14:paraId="170F43C2"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02EDCBB1" w14:textId="77777777" w:rsidR="009C1CA3" w:rsidRPr="009C1CA3" w:rsidRDefault="009C1CA3" w:rsidP="009C1CA3">
            <w:pPr>
              <w:spacing w:beforeLines="40" w:before="96" w:afterLines="40" w:after="96" w:line="240" w:lineRule="auto"/>
            </w:pPr>
            <w:r w:rsidRPr="009C1CA3">
              <w:t>Benalla</w:t>
            </w:r>
          </w:p>
        </w:tc>
        <w:tc>
          <w:tcPr>
            <w:tcW w:w="1980" w:type="dxa"/>
          </w:tcPr>
          <w:p w14:paraId="77ABE943" w14:textId="77777777" w:rsidR="009C1CA3" w:rsidRPr="009C1CA3" w:rsidRDefault="009C1CA3" w:rsidP="001A1AFE">
            <w:pPr>
              <w:spacing w:beforeLines="40" w:before="96" w:afterLines="40" w:after="96" w:line="240" w:lineRule="auto"/>
              <w:jc w:val="right"/>
            </w:pPr>
            <w:r w:rsidRPr="009C1CA3">
              <w:t>252</w:t>
            </w:r>
          </w:p>
        </w:tc>
        <w:tc>
          <w:tcPr>
            <w:tcW w:w="2090" w:type="dxa"/>
          </w:tcPr>
          <w:p w14:paraId="1920B6BE" w14:textId="77777777" w:rsidR="009C1CA3" w:rsidRPr="009C1CA3" w:rsidRDefault="009C1CA3" w:rsidP="001A1AFE">
            <w:pPr>
              <w:spacing w:beforeLines="40" w:before="96" w:afterLines="40" w:after="96" w:line="240" w:lineRule="auto"/>
              <w:jc w:val="right"/>
            </w:pPr>
            <w:r w:rsidRPr="009C1CA3">
              <w:t>690</w:t>
            </w:r>
          </w:p>
        </w:tc>
      </w:tr>
      <w:tr w:rsidR="009C1CA3" w:rsidRPr="009C1CA3" w14:paraId="563DE9FD"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3FA72DD0" w14:textId="77777777" w:rsidR="009C1CA3" w:rsidRPr="009C1CA3" w:rsidRDefault="009C1CA3" w:rsidP="009C1CA3">
            <w:pPr>
              <w:spacing w:beforeLines="40" w:before="96" w:afterLines="40" w:after="96" w:line="240" w:lineRule="auto"/>
            </w:pPr>
            <w:r w:rsidRPr="009C1CA3">
              <w:t>Buloke</w:t>
            </w:r>
          </w:p>
        </w:tc>
        <w:tc>
          <w:tcPr>
            <w:tcW w:w="1980" w:type="dxa"/>
          </w:tcPr>
          <w:p w14:paraId="0B955138" w14:textId="77777777" w:rsidR="009C1CA3" w:rsidRPr="009C1CA3" w:rsidRDefault="009C1CA3" w:rsidP="001A1AFE">
            <w:pPr>
              <w:spacing w:beforeLines="40" w:before="96" w:afterLines="40" w:after="96" w:line="240" w:lineRule="auto"/>
              <w:jc w:val="right"/>
            </w:pPr>
            <w:r w:rsidRPr="009C1CA3">
              <w:t>61</w:t>
            </w:r>
          </w:p>
        </w:tc>
        <w:tc>
          <w:tcPr>
            <w:tcW w:w="2090" w:type="dxa"/>
          </w:tcPr>
          <w:p w14:paraId="7A597DD9" w14:textId="77777777" w:rsidR="009C1CA3" w:rsidRPr="009C1CA3" w:rsidRDefault="009C1CA3" w:rsidP="001A1AFE">
            <w:pPr>
              <w:spacing w:beforeLines="40" w:before="96" w:afterLines="40" w:after="96" w:line="240" w:lineRule="auto"/>
              <w:jc w:val="right"/>
            </w:pPr>
            <w:r w:rsidRPr="009C1CA3">
              <w:t>163</w:t>
            </w:r>
          </w:p>
        </w:tc>
      </w:tr>
      <w:tr w:rsidR="009C1CA3" w:rsidRPr="009C1CA3" w14:paraId="2EA82553"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20466801" w14:textId="77777777" w:rsidR="009C1CA3" w:rsidRPr="009C1CA3" w:rsidRDefault="009C1CA3" w:rsidP="009C1CA3">
            <w:pPr>
              <w:spacing w:beforeLines="40" w:before="96" w:afterLines="40" w:after="96" w:line="240" w:lineRule="auto"/>
            </w:pPr>
            <w:r w:rsidRPr="009C1CA3">
              <w:t>C Goldfields</w:t>
            </w:r>
          </w:p>
        </w:tc>
        <w:tc>
          <w:tcPr>
            <w:tcW w:w="1980" w:type="dxa"/>
          </w:tcPr>
          <w:p w14:paraId="4810A0B7" w14:textId="77777777" w:rsidR="009C1CA3" w:rsidRPr="009C1CA3" w:rsidRDefault="009C1CA3" w:rsidP="001A1AFE">
            <w:pPr>
              <w:spacing w:beforeLines="40" w:before="96" w:afterLines="40" w:after="96" w:line="240" w:lineRule="auto"/>
              <w:jc w:val="right"/>
            </w:pPr>
            <w:r w:rsidRPr="009C1CA3">
              <w:t>301</w:t>
            </w:r>
          </w:p>
        </w:tc>
        <w:tc>
          <w:tcPr>
            <w:tcW w:w="2090" w:type="dxa"/>
          </w:tcPr>
          <w:p w14:paraId="40F268B8" w14:textId="77777777" w:rsidR="009C1CA3" w:rsidRPr="009C1CA3" w:rsidRDefault="009C1CA3" w:rsidP="001A1AFE">
            <w:pPr>
              <w:spacing w:beforeLines="40" w:before="96" w:afterLines="40" w:after="96" w:line="240" w:lineRule="auto"/>
              <w:jc w:val="right"/>
            </w:pPr>
            <w:r w:rsidRPr="009C1CA3">
              <w:t>959</w:t>
            </w:r>
          </w:p>
        </w:tc>
      </w:tr>
      <w:tr w:rsidR="009C1CA3" w:rsidRPr="009C1CA3" w14:paraId="6B6D43EC"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03ACA9C3" w14:textId="77777777" w:rsidR="009C1CA3" w:rsidRPr="009C1CA3" w:rsidRDefault="009C1CA3" w:rsidP="009C1CA3">
            <w:pPr>
              <w:spacing w:beforeLines="40" w:before="96" w:afterLines="40" w:after="96" w:line="240" w:lineRule="auto"/>
            </w:pPr>
            <w:r w:rsidRPr="009C1CA3">
              <w:t>Campaspe</w:t>
            </w:r>
          </w:p>
        </w:tc>
        <w:tc>
          <w:tcPr>
            <w:tcW w:w="1980" w:type="dxa"/>
          </w:tcPr>
          <w:p w14:paraId="11F951B2" w14:textId="77777777" w:rsidR="009C1CA3" w:rsidRPr="009C1CA3" w:rsidRDefault="009C1CA3" w:rsidP="001A1AFE">
            <w:pPr>
              <w:spacing w:beforeLines="40" w:before="96" w:afterLines="40" w:after="96" w:line="240" w:lineRule="auto"/>
              <w:jc w:val="right"/>
            </w:pPr>
            <w:r w:rsidRPr="009C1CA3">
              <w:t>572</w:t>
            </w:r>
          </w:p>
        </w:tc>
        <w:tc>
          <w:tcPr>
            <w:tcW w:w="2090" w:type="dxa"/>
          </w:tcPr>
          <w:p w14:paraId="24BFC174" w14:textId="77777777" w:rsidR="009C1CA3" w:rsidRPr="009C1CA3" w:rsidRDefault="009C1CA3" w:rsidP="001A1AFE">
            <w:pPr>
              <w:spacing w:beforeLines="40" w:before="96" w:afterLines="40" w:after="96" w:line="240" w:lineRule="auto"/>
              <w:jc w:val="right"/>
            </w:pPr>
            <w:r w:rsidRPr="009C1CA3">
              <w:t>1389</w:t>
            </w:r>
          </w:p>
        </w:tc>
      </w:tr>
      <w:tr w:rsidR="009C1CA3" w:rsidRPr="009C1CA3" w14:paraId="2000F3D2"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9D3AB32" w14:textId="77777777" w:rsidR="009C1CA3" w:rsidRPr="009C1CA3" w:rsidRDefault="009C1CA3" w:rsidP="009C1CA3">
            <w:pPr>
              <w:spacing w:beforeLines="40" w:before="96" w:afterLines="40" w:after="96" w:line="240" w:lineRule="auto"/>
            </w:pPr>
            <w:r w:rsidRPr="009C1CA3">
              <w:t>Cardinia</w:t>
            </w:r>
          </w:p>
        </w:tc>
        <w:tc>
          <w:tcPr>
            <w:tcW w:w="1980" w:type="dxa"/>
          </w:tcPr>
          <w:p w14:paraId="285B7DC0" w14:textId="77777777" w:rsidR="009C1CA3" w:rsidRPr="009C1CA3" w:rsidRDefault="009C1CA3" w:rsidP="001A1AFE">
            <w:pPr>
              <w:spacing w:beforeLines="40" w:before="96" w:afterLines="40" w:after="96" w:line="240" w:lineRule="auto"/>
              <w:jc w:val="right"/>
            </w:pPr>
            <w:r w:rsidRPr="009C1CA3">
              <w:t>1336</w:t>
            </w:r>
          </w:p>
        </w:tc>
        <w:tc>
          <w:tcPr>
            <w:tcW w:w="2090" w:type="dxa"/>
          </w:tcPr>
          <w:p w14:paraId="58F3E765" w14:textId="77777777" w:rsidR="009C1CA3" w:rsidRPr="009C1CA3" w:rsidRDefault="009C1CA3" w:rsidP="001A1AFE">
            <w:pPr>
              <w:spacing w:beforeLines="40" w:before="96" w:afterLines="40" w:after="96" w:line="240" w:lineRule="auto"/>
              <w:jc w:val="right"/>
            </w:pPr>
            <w:r w:rsidRPr="009C1CA3">
              <w:t>3994</w:t>
            </w:r>
          </w:p>
        </w:tc>
      </w:tr>
      <w:tr w:rsidR="009C1CA3" w:rsidRPr="009C1CA3" w14:paraId="5243053E"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5F9688DE" w14:textId="77777777" w:rsidR="009C1CA3" w:rsidRPr="009C1CA3" w:rsidRDefault="009C1CA3" w:rsidP="009C1CA3">
            <w:pPr>
              <w:spacing w:beforeLines="40" w:before="96" w:afterLines="40" w:after="96" w:line="240" w:lineRule="auto"/>
            </w:pPr>
            <w:r w:rsidRPr="009C1CA3">
              <w:t>Colac-Otway</w:t>
            </w:r>
          </w:p>
        </w:tc>
        <w:tc>
          <w:tcPr>
            <w:tcW w:w="1980" w:type="dxa"/>
          </w:tcPr>
          <w:p w14:paraId="2D0D94BA" w14:textId="77777777" w:rsidR="009C1CA3" w:rsidRPr="009C1CA3" w:rsidRDefault="009C1CA3" w:rsidP="001A1AFE">
            <w:pPr>
              <w:spacing w:beforeLines="40" w:before="96" w:afterLines="40" w:after="96" w:line="240" w:lineRule="auto"/>
              <w:jc w:val="right"/>
            </w:pPr>
            <w:r w:rsidRPr="009C1CA3">
              <w:t>332</w:t>
            </w:r>
          </w:p>
        </w:tc>
        <w:tc>
          <w:tcPr>
            <w:tcW w:w="2090" w:type="dxa"/>
          </w:tcPr>
          <w:p w14:paraId="7D0F6282" w14:textId="77777777" w:rsidR="009C1CA3" w:rsidRPr="009C1CA3" w:rsidRDefault="009C1CA3" w:rsidP="001A1AFE">
            <w:pPr>
              <w:spacing w:beforeLines="40" w:before="96" w:afterLines="40" w:after="96" w:line="240" w:lineRule="auto"/>
              <w:jc w:val="right"/>
            </w:pPr>
            <w:r w:rsidRPr="009C1CA3">
              <w:t>828</w:t>
            </w:r>
          </w:p>
        </w:tc>
      </w:tr>
      <w:tr w:rsidR="009C1CA3" w:rsidRPr="009C1CA3" w14:paraId="671467BE"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702D0AA4" w14:textId="77777777" w:rsidR="009C1CA3" w:rsidRPr="009C1CA3" w:rsidRDefault="009C1CA3" w:rsidP="009C1CA3">
            <w:pPr>
              <w:spacing w:beforeLines="40" w:before="96" w:afterLines="40" w:after="96" w:line="240" w:lineRule="auto"/>
            </w:pPr>
            <w:r w:rsidRPr="009C1CA3">
              <w:t>Corangamite</w:t>
            </w:r>
          </w:p>
        </w:tc>
        <w:tc>
          <w:tcPr>
            <w:tcW w:w="1980" w:type="dxa"/>
          </w:tcPr>
          <w:p w14:paraId="0AFE1DBB" w14:textId="77777777" w:rsidR="009C1CA3" w:rsidRPr="009C1CA3" w:rsidRDefault="009C1CA3" w:rsidP="001A1AFE">
            <w:pPr>
              <w:spacing w:beforeLines="40" w:before="96" w:afterLines="40" w:after="96" w:line="240" w:lineRule="auto"/>
              <w:jc w:val="right"/>
            </w:pPr>
            <w:r w:rsidRPr="009C1CA3">
              <w:t>213</w:t>
            </w:r>
          </w:p>
        </w:tc>
        <w:tc>
          <w:tcPr>
            <w:tcW w:w="2090" w:type="dxa"/>
          </w:tcPr>
          <w:p w14:paraId="51C754FE" w14:textId="77777777" w:rsidR="009C1CA3" w:rsidRPr="009C1CA3" w:rsidRDefault="009C1CA3" w:rsidP="001A1AFE">
            <w:pPr>
              <w:spacing w:beforeLines="40" w:before="96" w:afterLines="40" w:after="96" w:line="240" w:lineRule="auto"/>
              <w:jc w:val="right"/>
            </w:pPr>
            <w:r w:rsidRPr="009C1CA3">
              <w:t>685</w:t>
            </w:r>
          </w:p>
        </w:tc>
      </w:tr>
      <w:tr w:rsidR="009C1CA3" w:rsidRPr="009C1CA3" w14:paraId="57085D15"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14DCCB34" w14:textId="77777777" w:rsidR="009C1CA3" w:rsidRPr="009C1CA3" w:rsidRDefault="009C1CA3" w:rsidP="009C1CA3">
            <w:pPr>
              <w:spacing w:beforeLines="40" w:before="96" w:afterLines="40" w:after="96" w:line="240" w:lineRule="auto"/>
            </w:pPr>
            <w:r w:rsidRPr="009C1CA3">
              <w:t>E Gippsland</w:t>
            </w:r>
          </w:p>
        </w:tc>
        <w:tc>
          <w:tcPr>
            <w:tcW w:w="1980" w:type="dxa"/>
          </w:tcPr>
          <w:p w14:paraId="756C41EF" w14:textId="77777777" w:rsidR="009C1CA3" w:rsidRPr="009C1CA3" w:rsidRDefault="009C1CA3" w:rsidP="001A1AFE">
            <w:pPr>
              <w:spacing w:beforeLines="40" w:before="96" w:afterLines="40" w:after="96" w:line="240" w:lineRule="auto"/>
              <w:jc w:val="right"/>
            </w:pPr>
            <w:r w:rsidRPr="009C1CA3">
              <w:t>891</w:t>
            </w:r>
          </w:p>
        </w:tc>
        <w:tc>
          <w:tcPr>
            <w:tcW w:w="2090" w:type="dxa"/>
          </w:tcPr>
          <w:p w14:paraId="552A68EE" w14:textId="77777777" w:rsidR="009C1CA3" w:rsidRPr="009C1CA3" w:rsidRDefault="009C1CA3" w:rsidP="001A1AFE">
            <w:pPr>
              <w:spacing w:beforeLines="40" w:before="96" w:afterLines="40" w:after="96" w:line="240" w:lineRule="auto"/>
              <w:jc w:val="right"/>
            </w:pPr>
            <w:r w:rsidRPr="009C1CA3">
              <w:t>2702</w:t>
            </w:r>
          </w:p>
        </w:tc>
      </w:tr>
      <w:tr w:rsidR="009C1CA3" w:rsidRPr="009C1CA3" w14:paraId="39ACE716"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76E7DAAC" w14:textId="77777777" w:rsidR="009C1CA3" w:rsidRPr="009C1CA3" w:rsidRDefault="009C1CA3" w:rsidP="009C1CA3">
            <w:pPr>
              <w:spacing w:beforeLines="40" w:before="96" w:afterLines="40" w:after="96" w:line="240" w:lineRule="auto"/>
            </w:pPr>
            <w:r w:rsidRPr="009C1CA3">
              <w:t>G Bendigo</w:t>
            </w:r>
          </w:p>
        </w:tc>
        <w:tc>
          <w:tcPr>
            <w:tcW w:w="1980" w:type="dxa"/>
          </w:tcPr>
          <w:p w14:paraId="37BCF5D7" w14:textId="77777777" w:rsidR="009C1CA3" w:rsidRPr="009C1CA3" w:rsidRDefault="009C1CA3" w:rsidP="001A1AFE">
            <w:pPr>
              <w:spacing w:beforeLines="40" w:before="96" w:afterLines="40" w:after="96" w:line="240" w:lineRule="auto"/>
              <w:jc w:val="right"/>
            </w:pPr>
            <w:r w:rsidRPr="009C1CA3">
              <w:t>1884</w:t>
            </w:r>
          </w:p>
        </w:tc>
        <w:tc>
          <w:tcPr>
            <w:tcW w:w="2090" w:type="dxa"/>
          </w:tcPr>
          <w:p w14:paraId="67300E99" w14:textId="77777777" w:rsidR="009C1CA3" w:rsidRPr="009C1CA3" w:rsidRDefault="009C1CA3" w:rsidP="001A1AFE">
            <w:pPr>
              <w:spacing w:beforeLines="40" w:before="96" w:afterLines="40" w:after="96" w:line="240" w:lineRule="auto"/>
              <w:jc w:val="right"/>
            </w:pPr>
            <w:r w:rsidRPr="009C1CA3">
              <w:t>5449</w:t>
            </w:r>
          </w:p>
        </w:tc>
      </w:tr>
      <w:tr w:rsidR="009C1CA3" w:rsidRPr="009C1CA3" w14:paraId="1E180E79"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392A1939" w14:textId="77777777" w:rsidR="009C1CA3" w:rsidRPr="009C1CA3" w:rsidRDefault="009C1CA3" w:rsidP="009C1CA3">
            <w:pPr>
              <w:spacing w:beforeLines="40" w:before="96" w:afterLines="40" w:after="96" w:line="240" w:lineRule="auto"/>
            </w:pPr>
            <w:r w:rsidRPr="009C1CA3">
              <w:t>G Geelong</w:t>
            </w:r>
          </w:p>
        </w:tc>
        <w:tc>
          <w:tcPr>
            <w:tcW w:w="1980" w:type="dxa"/>
          </w:tcPr>
          <w:p w14:paraId="1F167E92" w14:textId="77777777" w:rsidR="009C1CA3" w:rsidRPr="009C1CA3" w:rsidRDefault="009C1CA3" w:rsidP="001A1AFE">
            <w:pPr>
              <w:spacing w:beforeLines="40" w:before="96" w:afterLines="40" w:after="96" w:line="240" w:lineRule="auto"/>
              <w:jc w:val="right"/>
            </w:pPr>
            <w:r w:rsidRPr="009C1CA3">
              <w:t>3714</w:t>
            </w:r>
          </w:p>
        </w:tc>
        <w:tc>
          <w:tcPr>
            <w:tcW w:w="2090" w:type="dxa"/>
          </w:tcPr>
          <w:p w14:paraId="3D0258DE" w14:textId="77777777" w:rsidR="009C1CA3" w:rsidRPr="009C1CA3" w:rsidRDefault="009C1CA3" w:rsidP="001A1AFE">
            <w:pPr>
              <w:spacing w:beforeLines="40" w:before="96" w:afterLines="40" w:after="96" w:line="240" w:lineRule="auto"/>
              <w:jc w:val="right"/>
            </w:pPr>
            <w:r w:rsidRPr="009C1CA3">
              <w:t>10789</w:t>
            </w:r>
          </w:p>
        </w:tc>
      </w:tr>
      <w:tr w:rsidR="009C1CA3" w:rsidRPr="009C1CA3" w14:paraId="63F0F144"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1BEFF8EC" w14:textId="77777777" w:rsidR="009C1CA3" w:rsidRPr="009C1CA3" w:rsidRDefault="009C1CA3" w:rsidP="009C1CA3">
            <w:pPr>
              <w:spacing w:beforeLines="40" w:before="96" w:afterLines="40" w:after="96" w:line="240" w:lineRule="auto"/>
            </w:pPr>
            <w:r w:rsidRPr="009C1CA3">
              <w:t>G Shepparton</w:t>
            </w:r>
          </w:p>
        </w:tc>
        <w:tc>
          <w:tcPr>
            <w:tcW w:w="1980" w:type="dxa"/>
          </w:tcPr>
          <w:p w14:paraId="602D3BB7" w14:textId="77777777" w:rsidR="009C1CA3" w:rsidRPr="009C1CA3" w:rsidRDefault="009C1CA3" w:rsidP="001A1AFE">
            <w:pPr>
              <w:spacing w:beforeLines="40" w:before="96" w:afterLines="40" w:after="96" w:line="240" w:lineRule="auto"/>
              <w:jc w:val="right"/>
            </w:pPr>
            <w:r w:rsidRPr="009C1CA3">
              <w:t>1320</w:t>
            </w:r>
          </w:p>
        </w:tc>
        <w:tc>
          <w:tcPr>
            <w:tcW w:w="2090" w:type="dxa"/>
          </w:tcPr>
          <w:p w14:paraId="4258CE59" w14:textId="77777777" w:rsidR="009C1CA3" w:rsidRPr="009C1CA3" w:rsidRDefault="009C1CA3" w:rsidP="001A1AFE">
            <w:pPr>
              <w:spacing w:beforeLines="40" w:before="96" w:afterLines="40" w:after="96" w:line="240" w:lineRule="auto"/>
              <w:jc w:val="right"/>
            </w:pPr>
            <w:r w:rsidRPr="009C1CA3">
              <w:t>3837</w:t>
            </w:r>
          </w:p>
        </w:tc>
      </w:tr>
      <w:tr w:rsidR="009C1CA3" w:rsidRPr="009C1CA3" w14:paraId="73CB54AB"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2D649BBD" w14:textId="77777777" w:rsidR="009C1CA3" w:rsidRPr="009C1CA3" w:rsidRDefault="009C1CA3" w:rsidP="009C1CA3">
            <w:pPr>
              <w:spacing w:beforeLines="40" w:before="96" w:afterLines="40" w:after="96" w:line="240" w:lineRule="auto"/>
            </w:pPr>
            <w:r w:rsidRPr="009C1CA3">
              <w:t>Gannawarra</w:t>
            </w:r>
          </w:p>
        </w:tc>
        <w:tc>
          <w:tcPr>
            <w:tcW w:w="1980" w:type="dxa"/>
          </w:tcPr>
          <w:p w14:paraId="07B779EE" w14:textId="77777777" w:rsidR="009C1CA3" w:rsidRPr="009C1CA3" w:rsidRDefault="009C1CA3" w:rsidP="001A1AFE">
            <w:pPr>
              <w:spacing w:beforeLines="40" w:before="96" w:afterLines="40" w:after="96" w:line="240" w:lineRule="auto"/>
              <w:jc w:val="right"/>
            </w:pPr>
            <w:r w:rsidRPr="009C1CA3">
              <w:t>135</w:t>
            </w:r>
          </w:p>
        </w:tc>
        <w:tc>
          <w:tcPr>
            <w:tcW w:w="2090" w:type="dxa"/>
          </w:tcPr>
          <w:p w14:paraId="24CD51E4" w14:textId="77777777" w:rsidR="009C1CA3" w:rsidRPr="009C1CA3" w:rsidRDefault="009C1CA3" w:rsidP="001A1AFE">
            <w:pPr>
              <w:spacing w:beforeLines="40" w:before="96" w:afterLines="40" w:after="96" w:line="240" w:lineRule="auto"/>
              <w:jc w:val="right"/>
            </w:pPr>
            <w:r w:rsidRPr="009C1CA3">
              <w:t>356</w:t>
            </w:r>
          </w:p>
        </w:tc>
      </w:tr>
      <w:tr w:rsidR="009C1CA3" w:rsidRPr="009C1CA3" w14:paraId="0028BE66"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A7C10D7" w14:textId="77777777" w:rsidR="009C1CA3" w:rsidRPr="009C1CA3" w:rsidRDefault="009C1CA3" w:rsidP="009C1CA3">
            <w:pPr>
              <w:spacing w:beforeLines="40" w:before="96" w:afterLines="40" w:after="96" w:line="240" w:lineRule="auto"/>
            </w:pPr>
            <w:r w:rsidRPr="009C1CA3">
              <w:t>Glenelg</w:t>
            </w:r>
          </w:p>
        </w:tc>
        <w:tc>
          <w:tcPr>
            <w:tcW w:w="1980" w:type="dxa"/>
          </w:tcPr>
          <w:p w14:paraId="649EF786" w14:textId="77777777" w:rsidR="009C1CA3" w:rsidRPr="009C1CA3" w:rsidRDefault="009C1CA3" w:rsidP="001A1AFE">
            <w:pPr>
              <w:spacing w:beforeLines="40" w:before="96" w:afterLines="40" w:after="96" w:line="240" w:lineRule="auto"/>
              <w:jc w:val="right"/>
            </w:pPr>
            <w:r w:rsidRPr="009C1CA3">
              <w:t>398</w:t>
            </w:r>
          </w:p>
        </w:tc>
        <w:tc>
          <w:tcPr>
            <w:tcW w:w="2090" w:type="dxa"/>
          </w:tcPr>
          <w:p w14:paraId="418AAD57" w14:textId="77777777" w:rsidR="009C1CA3" w:rsidRPr="009C1CA3" w:rsidRDefault="009C1CA3" w:rsidP="001A1AFE">
            <w:pPr>
              <w:spacing w:beforeLines="40" w:before="96" w:afterLines="40" w:after="96" w:line="240" w:lineRule="auto"/>
              <w:jc w:val="right"/>
            </w:pPr>
            <w:r w:rsidRPr="009C1CA3">
              <w:t>1178</w:t>
            </w:r>
          </w:p>
        </w:tc>
      </w:tr>
      <w:tr w:rsidR="009C1CA3" w:rsidRPr="009C1CA3" w14:paraId="4B25CC88"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361CEFB9" w14:textId="77777777" w:rsidR="009C1CA3" w:rsidRPr="009C1CA3" w:rsidRDefault="009C1CA3" w:rsidP="009C1CA3">
            <w:pPr>
              <w:spacing w:beforeLines="40" w:before="96" w:afterLines="40" w:after="96" w:line="240" w:lineRule="auto"/>
            </w:pPr>
            <w:r w:rsidRPr="009C1CA3">
              <w:t>Golden Pl</w:t>
            </w:r>
          </w:p>
        </w:tc>
        <w:tc>
          <w:tcPr>
            <w:tcW w:w="1980" w:type="dxa"/>
          </w:tcPr>
          <w:p w14:paraId="0F256D8B" w14:textId="77777777" w:rsidR="009C1CA3" w:rsidRPr="009C1CA3" w:rsidRDefault="009C1CA3" w:rsidP="001A1AFE">
            <w:pPr>
              <w:spacing w:beforeLines="40" w:before="96" w:afterLines="40" w:after="96" w:line="240" w:lineRule="auto"/>
              <w:jc w:val="right"/>
            </w:pPr>
            <w:r w:rsidRPr="009C1CA3">
              <w:t>190</w:t>
            </w:r>
          </w:p>
        </w:tc>
        <w:tc>
          <w:tcPr>
            <w:tcW w:w="2090" w:type="dxa"/>
          </w:tcPr>
          <w:p w14:paraId="29E82D7D" w14:textId="77777777" w:rsidR="009C1CA3" w:rsidRPr="009C1CA3" w:rsidRDefault="009C1CA3" w:rsidP="001A1AFE">
            <w:pPr>
              <w:spacing w:beforeLines="40" w:before="96" w:afterLines="40" w:after="96" w:line="240" w:lineRule="auto"/>
              <w:jc w:val="right"/>
            </w:pPr>
            <w:r w:rsidRPr="009C1CA3">
              <w:t>492</w:t>
            </w:r>
          </w:p>
        </w:tc>
      </w:tr>
      <w:tr w:rsidR="009C1CA3" w:rsidRPr="009C1CA3" w14:paraId="7E6CFCE6"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0424591F" w14:textId="77777777" w:rsidR="009C1CA3" w:rsidRPr="009C1CA3" w:rsidRDefault="009C1CA3" w:rsidP="009C1CA3">
            <w:pPr>
              <w:spacing w:beforeLines="40" w:before="96" w:afterLines="40" w:after="96" w:line="240" w:lineRule="auto"/>
            </w:pPr>
            <w:r w:rsidRPr="009C1CA3">
              <w:lastRenderedPageBreak/>
              <w:t>Hepburn</w:t>
            </w:r>
          </w:p>
        </w:tc>
        <w:tc>
          <w:tcPr>
            <w:tcW w:w="1980" w:type="dxa"/>
          </w:tcPr>
          <w:p w14:paraId="017BBA54" w14:textId="77777777" w:rsidR="009C1CA3" w:rsidRPr="009C1CA3" w:rsidRDefault="009C1CA3" w:rsidP="001A1AFE">
            <w:pPr>
              <w:spacing w:beforeLines="40" w:before="96" w:afterLines="40" w:after="96" w:line="240" w:lineRule="auto"/>
              <w:jc w:val="right"/>
            </w:pPr>
            <w:r w:rsidRPr="009C1CA3">
              <w:t>210</w:t>
            </w:r>
          </w:p>
        </w:tc>
        <w:tc>
          <w:tcPr>
            <w:tcW w:w="2090" w:type="dxa"/>
          </w:tcPr>
          <w:p w14:paraId="02A7E79C" w14:textId="77777777" w:rsidR="009C1CA3" w:rsidRPr="009C1CA3" w:rsidRDefault="009C1CA3" w:rsidP="001A1AFE">
            <w:pPr>
              <w:spacing w:beforeLines="40" w:before="96" w:afterLines="40" w:after="96" w:line="240" w:lineRule="auto"/>
              <w:jc w:val="right"/>
            </w:pPr>
            <w:r w:rsidRPr="009C1CA3">
              <w:t>603</w:t>
            </w:r>
          </w:p>
        </w:tc>
      </w:tr>
      <w:tr w:rsidR="009C1CA3" w:rsidRPr="009C1CA3" w14:paraId="141A632E"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362EF5DB" w14:textId="77777777" w:rsidR="009C1CA3" w:rsidRPr="009C1CA3" w:rsidRDefault="009C1CA3" w:rsidP="009C1CA3">
            <w:pPr>
              <w:spacing w:beforeLines="40" w:before="96" w:afterLines="40" w:after="96" w:line="240" w:lineRule="auto"/>
            </w:pPr>
            <w:r w:rsidRPr="009C1CA3">
              <w:t>Hindmarsh</w:t>
            </w:r>
          </w:p>
        </w:tc>
        <w:tc>
          <w:tcPr>
            <w:tcW w:w="1980" w:type="dxa"/>
          </w:tcPr>
          <w:p w14:paraId="429AAC3F" w14:textId="77777777" w:rsidR="009C1CA3" w:rsidRPr="009C1CA3" w:rsidRDefault="009C1CA3" w:rsidP="001A1AFE">
            <w:pPr>
              <w:spacing w:beforeLines="40" w:before="96" w:afterLines="40" w:after="96" w:line="240" w:lineRule="auto"/>
              <w:jc w:val="right"/>
            </w:pPr>
            <w:r w:rsidRPr="009C1CA3">
              <w:t>106</w:t>
            </w:r>
          </w:p>
        </w:tc>
        <w:tc>
          <w:tcPr>
            <w:tcW w:w="2090" w:type="dxa"/>
          </w:tcPr>
          <w:p w14:paraId="42CED6FC" w14:textId="77777777" w:rsidR="009C1CA3" w:rsidRPr="009C1CA3" w:rsidRDefault="009C1CA3" w:rsidP="001A1AFE">
            <w:pPr>
              <w:spacing w:beforeLines="40" w:before="96" w:afterLines="40" w:after="96" w:line="240" w:lineRule="auto"/>
              <w:jc w:val="right"/>
            </w:pPr>
            <w:r w:rsidRPr="009C1CA3">
              <w:t>350</w:t>
            </w:r>
          </w:p>
        </w:tc>
      </w:tr>
      <w:tr w:rsidR="009C1CA3" w:rsidRPr="009C1CA3" w14:paraId="3BD53DE6"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35BA930" w14:textId="77777777" w:rsidR="009C1CA3" w:rsidRPr="009C1CA3" w:rsidRDefault="009C1CA3" w:rsidP="009C1CA3">
            <w:pPr>
              <w:spacing w:beforeLines="40" w:before="96" w:afterLines="40" w:after="96" w:line="240" w:lineRule="auto"/>
            </w:pPr>
            <w:r w:rsidRPr="009C1CA3">
              <w:t>Horsham</w:t>
            </w:r>
          </w:p>
        </w:tc>
        <w:tc>
          <w:tcPr>
            <w:tcW w:w="1980" w:type="dxa"/>
          </w:tcPr>
          <w:p w14:paraId="7E76693B" w14:textId="77777777" w:rsidR="009C1CA3" w:rsidRPr="009C1CA3" w:rsidRDefault="009C1CA3" w:rsidP="001A1AFE">
            <w:pPr>
              <w:spacing w:beforeLines="40" w:before="96" w:afterLines="40" w:after="96" w:line="240" w:lineRule="auto"/>
              <w:jc w:val="right"/>
            </w:pPr>
            <w:r w:rsidRPr="009C1CA3">
              <w:t>500</w:t>
            </w:r>
          </w:p>
        </w:tc>
        <w:tc>
          <w:tcPr>
            <w:tcW w:w="2090" w:type="dxa"/>
          </w:tcPr>
          <w:p w14:paraId="1FAFF1A0" w14:textId="77777777" w:rsidR="009C1CA3" w:rsidRPr="009C1CA3" w:rsidRDefault="009C1CA3" w:rsidP="001A1AFE">
            <w:pPr>
              <w:spacing w:beforeLines="40" w:before="96" w:afterLines="40" w:after="96" w:line="240" w:lineRule="auto"/>
              <w:jc w:val="right"/>
            </w:pPr>
            <w:r w:rsidRPr="009C1CA3">
              <w:t>1719</w:t>
            </w:r>
          </w:p>
        </w:tc>
      </w:tr>
      <w:tr w:rsidR="009C1CA3" w:rsidRPr="009C1CA3" w14:paraId="77E5009A"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7EB471EC" w14:textId="77777777" w:rsidR="009C1CA3" w:rsidRPr="009C1CA3" w:rsidRDefault="009C1CA3" w:rsidP="009C1CA3">
            <w:pPr>
              <w:spacing w:beforeLines="40" w:before="96" w:afterLines="40" w:after="96" w:line="240" w:lineRule="auto"/>
            </w:pPr>
            <w:r w:rsidRPr="009C1CA3">
              <w:t>Indigo</w:t>
            </w:r>
          </w:p>
        </w:tc>
        <w:tc>
          <w:tcPr>
            <w:tcW w:w="1980" w:type="dxa"/>
          </w:tcPr>
          <w:p w14:paraId="6B8374FA" w14:textId="77777777" w:rsidR="009C1CA3" w:rsidRPr="009C1CA3" w:rsidRDefault="009C1CA3" w:rsidP="001A1AFE">
            <w:pPr>
              <w:spacing w:beforeLines="40" w:before="96" w:afterLines="40" w:after="96" w:line="240" w:lineRule="auto"/>
              <w:jc w:val="right"/>
            </w:pPr>
            <w:r w:rsidRPr="009C1CA3">
              <w:t>63</w:t>
            </w:r>
          </w:p>
        </w:tc>
        <w:tc>
          <w:tcPr>
            <w:tcW w:w="2090" w:type="dxa"/>
          </w:tcPr>
          <w:p w14:paraId="2D2B799B" w14:textId="77777777" w:rsidR="009C1CA3" w:rsidRPr="009C1CA3" w:rsidRDefault="009C1CA3" w:rsidP="001A1AFE">
            <w:pPr>
              <w:spacing w:beforeLines="40" w:before="96" w:afterLines="40" w:after="96" w:line="240" w:lineRule="auto"/>
              <w:jc w:val="right"/>
            </w:pPr>
            <w:r w:rsidRPr="009C1CA3">
              <w:t>144</w:t>
            </w:r>
          </w:p>
        </w:tc>
      </w:tr>
      <w:tr w:rsidR="009C1CA3" w:rsidRPr="009C1CA3" w14:paraId="7D1F28A7"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27551739" w14:textId="77777777" w:rsidR="009C1CA3" w:rsidRPr="009C1CA3" w:rsidRDefault="009C1CA3" w:rsidP="009C1CA3">
            <w:pPr>
              <w:spacing w:beforeLines="40" w:before="96" w:afterLines="40" w:after="96" w:line="240" w:lineRule="auto"/>
            </w:pPr>
            <w:r w:rsidRPr="009C1CA3">
              <w:t>Latrobe</w:t>
            </w:r>
          </w:p>
        </w:tc>
        <w:tc>
          <w:tcPr>
            <w:tcW w:w="1980" w:type="dxa"/>
          </w:tcPr>
          <w:p w14:paraId="0668A22E" w14:textId="77777777" w:rsidR="009C1CA3" w:rsidRPr="009C1CA3" w:rsidRDefault="009C1CA3" w:rsidP="001A1AFE">
            <w:pPr>
              <w:spacing w:beforeLines="40" w:before="96" w:afterLines="40" w:after="96" w:line="240" w:lineRule="auto"/>
              <w:jc w:val="right"/>
            </w:pPr>
            <w:r w:rsidRPr="009C1CA3">
              <w:t>2187</w:t>
            </w:r>
          </w:p>
        </w:tc>
        <w:tc>
          <w:tcPr>
            <w:tcW w:w="2090" w:type="dxa"/>
          </w:tcPr>
          <w:p w14:paraId="77226239" w14:textId="77777777" w:rsidR="009C1CA3" w:rsidRPr="009C1CA3" w:rsidRDefault="009C1CA3" w:rsidP="001A1AFE">
            <w:pPr>
              <w:spacing w:beforeLines="40" w:before="96" w:afterLines="40" w:after="96" w:line="240" w:lineRule="auto"/>
              <w:jc w:val="right"/>
            </w:pPr>
            <w:r w:rsidRPr="009C1CA3">
              <w:t>6853</w:t>
            </w:r>
          </w:p>
        </w:tc>
      </w:tr>
      <w:tr w:rsidR="009C1CA3" w:rsidRPr="009C1CA3" w14:paraId="7537FA76"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2F6789ED" w14:textId="77777777" w:rsidR="009C1CA3" w:rsidRPr="009C1CA3" w:rsidRDefault="009C1CA3" w:rsidP="009C1CA3">
            <w:pPr>
              <w:spacing w:beforeLines="40" w:before="96" w:afterLines="40" w:after="96" w:line="240" w:lineRule="auto"/>
            </w:pPr>
            <w:r w:rsidRPr="009C1CA3">
              <w:t>Loddon</w:t>
            </w:r>
          </w:p>
        </w:tc>
        <w:tc>
          <w:tcPr>
            <w:tcW w:w="1980" w:type="dxa"/>
          </w:tcPr>
          <w:p w14:paraId="32231B4C" w14:textId="77777777" w:rsidR="009C1CA3" w:rsidRPr="009C1CA3" w:rsidRDefault="009C1CA3" w:rsidP="001A1AFE">
            <w:pPr>
              <w:spacing w:beforeLines="40" w:before="96" w:afterLines="40" w:after="96" w:line="240" w:lineRule="auto"/>
              <w:jc w:val="right"/>
            </w:pPr>
            <w:r w:rsidRPr="009C1CA3">
              <w:t>76</w:t>
            </w:r>
          </w:p>
        </w:tc>
        <w:tc>
          <w:tcPr>
            <w:tcW w:w="2090" w:type="dxa"/>
          </w:tcPr>
          <w:p w14:paraId="07DAF00E" w14:textId="77777777" w:rsidR="009C1CA3" w:rsidRPr="009C1CA3" w:rsidRDefault="009C1CA3" w:rsidP="001A1AFE">
            <w:pPr>
              <w:spacing w:beforeLines="40" w:before="96" w:afterLines="40" w:after="96" w:line="240" w:lineRule="auto"/>
              <w:jc w:val="right"/>
            </w:pPr>
            <w:r w:rsidRPr="009C1CA3">
              <w:t>217</w:t>
            </w:r>
          </w:p>
        </w:tc>
      </w:tr>
      <w:tr w:rsidR="009C1CA3" w:rsidRPr="009C1CA3" w14:paraId="569F9594"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7F90759A" w14:textId="77777777" w:rsidR="009C1CA3" w:rsidRPr="009C1CA3" w:rsidRDefault="009C1CA3" w:rsidP="009C1CA3">
            <w:pPr>
              <w:spacing w:beforeLines="40" w:before="96" w:afterLines="40" w:after="96" w:line="240" w:lineRule="auto"/>
            </w:pPr>
            <w:r w:rsidRPr="009C1CA3">
              <w:t>M Alexander</w:t>
            </w:r>
          </w:p>
        </w:tc>
        <w:tc>
          <w:tcPr>
            <w:tcW w:w="1980" w:type="dxa"/>
          </w:tcPr>
          <w:p w14:paraId="63FC9525" w14:textId="77777777" w:rsidR="009C1CA3" w:rsidRPr="009C1CA3" w:rsidRDefault="009C1CA3" w:rsidP="001A1AFE">
            <w:pPr>
              <w:spacing w:beforeLines="40" w:before="96" w:afterLines="40" w:after="96" w:line="240" w:lineRule="auto"/>
              <w:jc w:val="right"/>
            </w:pPr>
            <w:r w:rsidRPr="009C1CA3">
              <w:t>234</w:t>
            </w:r>
          </w:p>
        </w:tc>
        <w:tc>
          <w:tcPr>
            <w:tcW w:w="2090" w:type="dxa"/>
          </w:tcPr>
          <w:p w14:paraId="6BF2A48D" w14:textId="77777777" w:rsidR="009C1CA3" w:rsidRPr="009C1CA3" w:rsidRDefault="009C1CA3" w:rsidP="001A1AFE">
            <w:pPr>
              <w:spacing w:beforeLines="40" w:before="96" w:afterLines="40" w:after="96" w:line="240" w:lineRule="auto"/>
              <w:jc w:val="right"/>
            </w:pPr>
            <w:r w:rsidRPr="009C1CA3">
              <w:t>668</w:t>
            </w:r>
          </w:p>
        </w:tc>
      </w:tr>
      <w:tr w:rsidR="009C1CA3" w:rsidRPr="009C1CA3" w14:paraId="3C695C45"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433A3F62" w14:textId="77777777" w:rsidR="009C1CA3" w:rsidRPr="009C1CA3" w:rsidRDefault="009C1CA3" w:rsidP="009C1CA3">
            <w:pPr>
              <w:spacing w:beforeLines="40" w:before="96" w:afterLines="40" w:after="96" w:line="240" w:lineRule="auto"/>
            </w:pPr>
            <w:r w:rsidRPr="009C1CA3">
              <w:t>Macedon R</w:t>
            </w:r>
          </w:p>
        </w:tc>
        <w:tc>
          <w:tcPr>
            <w:tcW w:w="1980" w:type="dxa"/>
          </w:tcPr>
          <w:p w14:paraId="2C9E6CAB" w14:textId="77777777" w:rsidR="009C1CA3" w:rsidRPr="009C1CA3" w:rsidRDefault="009C1CA3" w:rsidP="001A1AFE">
            <w:pPr>
              <w:spacing w:beforeLines="40" w:before="96" w:afterLines="40" w:after="96" w:line="240" w:lineRule="auto"/>
              <w:jc w:val="right"/>
            </w:pPr>
            <w:r w:rsidRPr="009C1CA3">
              <w:t>422</w:t>
            </w:r>
          </w:p>
        </w:tc>
        <w:tc>
          <w:tcPr>
            <w:tcW w:w="2090" w:type="dxa"/>
          </w:tcPr>
          <w:p w14:paraId="54BB9C55" w14:textId="77777777" w:rsidR="009C1CA3" w:rsidRPr="009C1CA3" w:rsidRDefault="009C1CA3" w:rsidP="001A1AFE">
            <w:pPr>
              <w:spacing w:beforeLines="40" w:before="96" w:afterLines="40" w:after="96" w:line="240" w:lineRule="auto"/>
              <w:jc w:val="right"/>
            </w:pPr>
            <w:r w:rsidRPr="009C1CA3">
              <w:t>1101</w:t>
            </w:r>
          </w:p>
        </w:tc>
      </w:tr>
      <w:tr w:rsidR="009C1CA3" w:rsidRPr="009C1CA3" w14:paraId="135AAFBF"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3105926B" w14:textId="77777777" w:rsidR="009C1CA3" w:rsidRPr="009C1CA3" w:rsidRDefault="009C1CA3" w:rsidP="009C1CA3">
            <w:pPr>
              <w:spacing w:beforeLines="40" w:before="96" w:afterLines="40" w:after="96" w:line="240" w:lineRule="auto"/>
            </w:pPr>
            <w:r w:rsidRPr="009C1CA3">
              <w:t>Mildura</w:t>
            </w:r>
          </w:p>
        </w:tc>
        <w:tc>
          <w:tcPr>
            <w:tcW w:w="1980" w:type="dxa"/>
          </w:tcPr>
          <w:p w14:paraId="3DCED40F" w14:textId="77777777" w:rsidR="009C1CA3" w:rsidRPr="009C1CA3" w:rsidRDefault="009C1CA3" w:rsidP="001A1AFE">
            <w:pPr>
              <w:spacing w:beforeLines="40" w:before="96" w:afterLines="40" w:after="96" w:line="240" w:lineRule="auto"/>
              <w:jc w:val="right"/>
            </w:pPr>
            <w:r w:rsidRPr="009C1CA3">
              <w:t>655</w:t>
            </w:r>
          </w:p>
        </w:tc>
        <w:tc>
          <w:tcPr>
            <w:tcW w:w="2090" w:type="dxa"/>
          </w:tcPr>
          <w:p w14:paraId="42AA1E56" w14:textId="77777777" w:rsidR="009C1CA3" w:rsidRPr="009C1CA3" w:rsidRDefault="009C1CA3" w:rsidP="001A1AFE">
            <w:pPr>
              <w:spacing w:beforeLines="40" w:before="96" w:afterLines="40" w:after="96" w:line="240" w:lineRule="auto"/>
              <w:jc w:val="right"/>
            </w:pPr>
            <w:r w:rsidRPr="009C1CA3">
              <w:t>1838</w:t>
            </w:r>
          </w:p>
        </w:tc>
      </w:tr>
      <w:tr w:rsidR="009C1CA3" w:rsidRPr="009C1CA3" w14:paraId="2A3F1334"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1914F873" w14:textId="77777777" w:rsidR="009C1CA3" w:rsidRPr="009C1CA3" w:rsidRDefault="009C1CA3" w:rsidP="009C1CA3">
            <w:pPr>
              <w:spacing w:beforeLines="40" w:before="96" w:afterLines="40" w:after="96" w:line="240" w:lineRule="auto"/>
            </w:pPr>
            <w:r w:rsidRPr="009C1CA3">
              <w:t>Mitchell</w:t>
            </w:r>
          </w:p>
        </w:tc>
        <w:tc>
          <w:tcPr>
            <w:tcW w:w="1980" w:type="dxa"/>
          </w:tcPr>
          <w:p w14:paraId="548C00E2" w14:textId="77777777" w:rsidR="009C1CA3" w:rsidRPr="009C1CA3" w:rsidRDefault="009C1CA3" w:rsidP="001A1AFE">
            <w:pPr>
              <w:spacing w:beforeLines="40" w:before="96" w:afterLines="40" w:after="96" w:line="240" w:lineRule="auto"/>
              <w:jc w:val="right"/>
            </w:pPr>
            <w:r w:rsidRPr="009C1CA3">
              <w:t>685</w:t>
            </w:r>
          </w:p>
        </w:tc>
        <w:tc>
          <w:tcPr>
            <w:tcW w:w="2090" w:type="dxa"/>
          </w:tcPr>
          <w:p w14:paraId="1A0AC548" w14:textId="77777777" w:rsidR="009C1CA3" w:rsidRPr="009C1CA3" w:rsidRDefault="009C1CA3" w:rsidP="001A1AFE">
            <w:pPr>
              <w:spacing w:beforeLines="40" w:before="96" w:afterLines="40" w:after="96" w:line="240" w:lineRule="auto"/>
              <w:jc w:val="right"/>
            </w:pPr>
            <w:r w:rsidRPr="009C1CA3">
              <w:t>1834</w:t>
            </w:r>
          </w:p>
        </w:tc>
      </w:tr>
      <w:tr w:rsidR="009C1CA3" w:rsidRPr="009C1CA3" w14:paraId="6645C08A"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0D086A2" w14:textId="77777777" w:rsidR="009C1CA3" w:rsidRPr="009C1CA3" w:rsidRDefault="009C1CA3" w:rsidP="009C1CA3">
            <w:pPr>
              <w:spacing w:beforeLines="40" w:before="96" w:afterLines="40" w:after="96" w:line="240" w:lineRule="auto"/>
            </w:pPr>
            <w:r w:rsidRPr="009C1CA3">
              <w:t>Moira</w:t>
            </w:r>
          </w:p>
        </w:tc>
        <w:tc>
          <w:tcPr>
            <w:tcW w:w="1980" w:type="dxa"/>
          </w:tcPr>
          <w:p w14:paraId="6AC9DF66" w14:textId="77777777" w:rsidR="009C1CA3" w:rsidRPr="009C1CA3" w:rsidRDefault="009C1CA3" w:rsidP="001A1AFE">
            <w:pPr>
              <w:spacing w:beforeLines="40" w:before="96" w:afterLines="40" w:after="96" w:line="240" w:lineRule="auto"/>
              <w:jc w:val="right"/>
            </w:pPr>
            <w:r w:rsidRPr="009C1CA3">
              <w:t>439</w:t>
            </w:r>
          </w:p>
        </w:tc>
        <w:tc>
          <w:tcPr>
            <w:tcW w:w="2090" w:type="dxa"/>
          </w:tcPr>
          <w:p w14:paraId="5D8C3122" w14:textId="77777777" w:rsidR="009C1CA3" w:rsidRPr="009C1CA3" w:rsidRDefault="009C1CA3" w:rsidP="001A1AFE">
            <w:pPr>
              <w:spacing w:beforeLines="40" w:before="96" w:afterLines="40" w:after="96" w:line="240" w:lineRule="auto"/>
              <w:jc w:val="right"/>
            </w:pPr>
            <w:r w:rsidRPr="009C1CA3">
              <w:t>1146</w:t>
            </w:r>
          </w:p>
        </w:tc>
      </w:tr>
      <w:tr w:rsidR="009C1CA3" w:rsidRPr="009C1CA3" w14:paraId="3D21417E"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1CF84A26" w14:textId="77777777" w:rsidR="009C1CA3" w:rsidRPr="009C1CA3" w:rsidRDefault="009C1CA3" w:rsidP="009C1CA3">
            <w:pPr>
              <w:spacing w:beforeLines="40" w:before="96" w:afterLines="40" w:after="96" w:line="240" w:lineRule="auto"/>
            </w:pPr>
            <w:r w:rsidRPr="009C1CA3">
              <w:t>Moorabool</w:t>
            </w:r>
          </w:p>
        </w:tc>
        <w:tc>
          <w:tcPr>
            <w:tcW w:w="1980" w:type="dxa"/>
          </w:tcPr>
          <w:p w14:paraId="7C414960" w14:textId="77777777" w:rsidR="009C1CA3" w:rsidRPr="009C1CA3" w:rsidRDefault="009C1CA3" w:rsidP="001A1AFE">
            <w:pPr>
              <w:spacing w:beforeLines="40" w:before="96" w:afterLines="40" w:after="96" w:line="240" w:lineRule="auto"/>
              <w:jc w:val="right"/>
            </w:pPr>
            <w:r w:rsidRPr="009C1CA3">
              <w:t>470</w:t>
            </w:r>
          </w:p>
        </w:tc>
        <w:tc>
          <w:tcPr>
            <w:tcW w:w="2090" w:type="dxa"/>
          </w:tcPr>
          <w:p w14:paraId="6FA8E334" w14:textId="77777777" w:rsidR="009C1CA3" w:rsidRPr="009C1CA3" w:rsidRDefault="009C1CA3" w:rsidP="001A1AFE">
            <w:pPr>
              <w:spacing w:beforeLines="40" w:before="96" w:afterLines="40" w:after="96" w:line="240" w:lineRule="auto"/>
              <w:jc w:val="right"/>
            </w:pPr>
            <w:r w:rsidRPr="009C1CA3">
              <w:t>1340</w:t>
            </w:r>
          </w:p>
        </w:tc>
      </w:tr>
      <w:tr w:rsidR="009C1CA3" w:rsidRPr="009C1CA3" w14:paraId="4758818B"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3FDA6580" w14:textId="77777777" w:rsidR="009C1CA3" w:rsidRPr="009C1CA3" w:rsidRDefault="009C1CA3" w:rsidP="009C1CA3">
            <w:pPr>
              <w:spacing w:beforeLines="40" w:before="96" w:afterLines="40" w:after="96" w:line="240" w:lineRule="auto"/>
            </w:pPr>
            <w:r w:rsidRPr="009C1CA3">
              <w:t>Moyne</w:t>
            </w:r>
          </w:p>
        </w:tc>
        <w:tc>
          <w:tcPr>
            <w:tcW w:w="1980" w:type="dxa"/>
          </w:tcPr>
          <w:p w14:paraId="3874BA77" w14:textId="77777777" w:rsidR="009C1CA3" w:rsidRPr="009C1CA3" w:rsidRDefault="009C1CA3" w:rsidP="001A1AFE">
            <w:pPr>
              <w:spacing w:beforeLines="40" w:before="96" w:afterLines="40" w:after="96" w:line="240" w:lineRule="auto"/>
              <w:jc w:val="right"/>
            </w:pPr>
            <w:r w:rsidRPr="009C1CA3">
              <w:t>213</w:t>
            </w:r>
          </w:p>
        </w:tc>
        <w:tc>
          <w:tcPr>
            <w:tcW w:w="2090" w:type="dxa"/>
          </w:tcPr>
          <w:p w14:paraId="71222E56" w14:textId="77777777" w:rsidR="009C1CA3" w:rsidRPr="009C1CA3" w:rsidRDefault="009C1CA3" w:rsidP="001A1AFE">
            <w:pPr>
              <w:spacing w:beforeLines="40" w:before="96" w:afterLines="40" w:after="96" w:line="240" w:lineRule="auto"/>
              <w:jc w:val="right"/>
            </w:pPr>
            <w:r w:rsidRPr="009C1CA3">
              <w:t>602</w:t>
            </w:r>
          </w:p>
        </w:tc>
      </w:tr>
      <w:tr w:rsidR="009C1CA3" w:rsidRPr="009C1CA3" w14:paraId="5A3A140F"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296E8558" w14:textId="77777777" w:rsidR="009C1CA3" w:rsidRPr="009C1CA3" w:rsidRDefault="009C1CA3" w:rsidP="009C1CA3">
            <w:pPr>
              <w:spacing w:beforeLines="40" w:before="96" w:afterLines="40" w:after="96" w:line="240" w:lineRule="auto"/>
            </w:pPr>
            <w:r w:rsidRPr="009C1CA3">
              <w:t>Murrindindi</w:t>
            </w:r>
          </w:p>
        </w:tc>
        <w:tc>
          <w:tcPr>
            <w:tcW w:w="1980" w:type="dxa"/>
          </w:tcPr>
          <w:p w14:paraId="0FFE3E43" w14:textId="77777777" w:rsidR="009C1CA3" w:rsidRPr="009C1CA3" w:rsidRDefault="009C1CA3" w:rsidP="001A1AFE">
            <w:pPr>
              <w:spacing w:beforeLines="40" w:before="96" w:afterLines="40" w:after="96" w:line="240" w:lineRule="auto"/>
              <w:jc w:val="right"/>
            </w:pPr>
            <w:r w:rsidRPr="009C1CA3">
              <w:t>98</w:t>
            </w:r>
          </w:p>
        </w:tc>
        <w:tc>
          <w:tcPr>
            <w:tcW w:w="2090" w:type="dxa"/>
          </w:tcPr>
          <w:p w14:paraId="27A75A25" w14:textId="77777777" w:rsidR="009C1CA3" w:rsidRPr="009C1CA3" w:rsidRDefault="009C1CA3" w:rsidP="001A1AFE">
            <w:pPr>
              <w:spacing w:beforeLines="40" w:before="96" w:afterLines="40" w:after="96" w:line="240" w:lineRule="auto"/>
              <w:jc w:val="right"/>
            </w:pPr>
            <w:r w:rsidRPr="009C1CA3">
              <w:t>195</w:t>
            </w:r>
          </w:p>
        </w:tc>
      </w:tr>
      <w:tr w:rsidR="009C1CA3" w:rsidRPr="009C1CA3" w14:paraId="591B2713"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01205C65" w14:textId="77777777" w:rsidR="009C1CA3" w:rsidRPr="009C1CA3" w:rsidRDefault="009C1CA3" w:rsidP="009C1CA3">
            <w:pPr>
              <w:spacing w:beforeLines="40" w:before="96" w:afterLines="40" w:after="96" w:line="240" w:lineRule="auto"/>
            </w:pPr>
            <w:r w:rsidRPr="009C1CA3">
              <w:t>N Grampians</w:t>
            </w:r>
          </w:p>
        </w:tc>
        <w:tc>
          <w:tcPr>
            <w:tcW w:w="1980" w:type="dxa"/>
          </w:tcPr>
          <w:p w14:paraId="5185331B" w14:textId="77777777" w:rsidR="009C1CA3" w:rsidRPr="009C1CA3" w:rsidRDefault="009C1CA3" w:rsidP="001A1AFE">
            <w:pPr>
              <w:spacing w:beforeLines="40" w:before="96" w:afterLines="40" w:after="96" w:line="240" w:lineRule="auto"/>
              <w:jc w:val="right"/>
            </w:pPr>
            <w:r w:rsidRPr="009C1CA3">
              <w:t>234</w:t>
            </w:r>
          </w:p>
        </w:tc>
        <w:tc>
          <w:tcPr>
            <w:tcW w:w="2090" w:type="dxa"/>
          </w:tcPr>
          <w:p w14:paraId="7E067749" w14:textId="77777777" w:rsidR="009C1CA3" w:rsidRPr="009C1CA3" w:rsidRDefault="009C1CA3" w:rsidP="001A1AFE">
            <w:pPr>
              <w:spacing w:beforeLines="40" w:before="96" w:afterLines="40" w:after="96" w:line="240" w:lineRule="auto"/>
              <w:jc w:val="right"/>
            </w:pPr>
            <w:r w:rsidRPr="009C1CA3">
              <w:t>768</w:t>
            </w:r>
          </w:p>
        </w:tc>
      </w:tr>
      <w:tr w:rsidR="009C1CA3" w:rsidRPr="009C1CA3" w14:paraId="6212AE0F"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01B6F1FA" w14:textId="77777777" w:rsidR="009C1CA3" w:rsidRPr="009C1CA3" w:rsidRDefault="009C1CA3" w:rsidP="009C1CA3">
            <w:pPr>
              <w:spacing w:beforeLines="40" w:before="96" w:afterLines="40" w:after="96" w:line="240" w:lineRule="auto"/>
            </w:pPr>
            <w:r w:rsidRPr="009C1CA3">
              <w:t>Pyrenees</w:t>
            </w:r>
          </w:p>
        </w:tc>
        <w:tc>
          <w:tcPr>
            <w:tcW w:w="1980" w:type="dxa"/>
          </w:tcPr>
          <w:p w14:paraId="626DB0C7" w14:textId="77777777" w:rsidR="009C1CA3" w:rsidRPr="009C1CA3" w:rsidRDefault="009C1CA3" w:rsidP="001A1AFE">
            <w:pPr>
              <w:spacing w:beforeLines="40" w:before="96" w:afterLines="40" w:after="96" w:line="240" w:lineRule="auto"/>
              <w:jc w:val="right"/>
            </w:pPr>
            <w:r w:rsidRPr="009C1CA3">
              <w:t>76</w:t>
            </w:r>
          </w:p>
        </w:tc>
        <w:tc>
          <w:tcPr>
            <w:tcW w:w="2090" w:type="dxa"/>
          </w:tcPr>
          <w:p w14:paraId="25239B89" w14:textId="77777777" w:rsidR="009C1CA3" w:rsidRPr="009C1CA3" w:rsidRDefault="009C1CA3" w:rsidP="001A1AFE">
            <w:pPr>
              <w:spacing w:beforeLines="40" w:before="96" w:afterLines="40" w:after="96" w:line="240" w:lineRule="auto"/>
              <w:jc w:val="right"/>
            </w:pPr>
            <w:r w:rsidRPr="009C1CA3">
              <w:t>228</w:t>
            </w:r>
          </w:p>
        </w:tc>
      </w:tr>
      <w:tr w:rsidR="009C1CA3" w:rsidRPr="009C1CA3" w14:paraId="56C8BE83"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01AC66BF" w14:textId="77777777" w:rsidR="009C1CA3" w:rsidRPr="009C1CA3" w:rsidRDefault="009C1CA3" w:rsidP="009C1CA3">
            <w:pPr>
              <w:spacing w:beforeLines="40" w:before="96" w:afterLines="40" w:after="96" w:line="240" w:lineRule="auto"/>
            </w:pPr>
            <w:r w:rsidRPr="009C1CA3">
              <w:t>Queenscliffe</w:t>
            </w:r>
          </w:p>
        </w:tc>
        <w:tc>
          <w:tcPr>
            <w:tcW w:w="1980" w:type="dxa"/>
          </w:tcPr>
          <w:p w14:paraId="4DEE5313" w14:textId="77777777" w:rsidR="009C1CA3" w:rsidRPr="009C1CA3" w:rsidRDefault="009C1CA3" w:rsidP="001A1AFE">
            <w:pPr>
              <w:spacing w:beforeLines="40" w:before="96" w:afterLines="40" w:after="96" w:line="240" w:lineRule="auto"/>
              <w:jc w:val="right"/>
            </w:pPr>
            <w:r w:rsidRPr="009C1CA3">
              <w:t>21</w:t>
            </w:r>
          </w:p>
        </w:tc>
        <w:tc>
          <w:tcPr>
            <w:tcW w:w="2090" w:type="dxa"/>
          </w:tcPr>
          <w:p w14:paraId="4AF5E7C1" w14:textId="77777777" w:rsidR="009C1CA3" w:rsidRPr="009C1CA3" w:rsidRDefault="009C1CA3" w:rsidP="001A1AFE">
            <w:pPr>
              <w:spacing w:beforeLines="40" w:before="96" w:afterLines="40" w:after="96" w:line="240" w:lineRule="auto"/>
              <w:jc w:val="right"/>
            </w:pPr>
            <w:r w:rsidRPr="009C1CA3">
              <w:t>30</w:t>
            </w:r>
          </w:p>
        </w:tc>
      </w:tr>
      <w:tr w:rsidR="009C1CA3" w:rsidRPr="009C1CA3" w14:paraId="619CF76E"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6E419AE7" w14:textId="77777777" w:rsidR="009C1CA3" w:rsidRPr="009C1CA3" w:rsidRDefault="009C1CA3" w:rsidP="009C1CA3">
            <w:pPr>
              <w:spacing w:beforeLines="40" w:before="96" w:afterLines="40" w:after="96" w:line="240" w:lineRule="auto"/>
            </w:pPr>
            <w:r w:rsidRPr="009C1CA3">
              <w:t>S Gippsland</w:t>
            </w:r>
          </w:p>
        </w:tc>
        <w:tc>
          <w:tcPr>
            <w:tcW w:w="1980" w:type="dxa"/>
          </w:tcPr>
          <w:p w14:paraId="65E07EA9" w14:textId="77777777" w:rsidR="009C1CA3" w:rsidRPr="009C1CA3" w:rsidRDefault="009C1CA3" w:rsidP="001A1AFE">
            <w:pPr>
              <w:spacing w:beforeLines="40" w:before="96" w:afterLines="40" w:after="96" w:line="240" w:lineRule="auto"/>
              <w:jc w:val="right"/>
            </w:pPr>
            <w:r w:rsidRPr="009C1CA3">
              <w:t>284</w:t>
            </w:r>
          </w:p>
        </w:tc>
        <w:tc>
          <w:tcPr>
            <w:tcW w:w="2090" w:type="dxa"/>
          </w:tcPr>
          <w:p w14:paraId="70680537" w14:textId="77777777" w:rsidR="009C1CA3" w:rsidRPr="009C1CA3" w:rsidRDefault="009C1CA3" w:rsidP="001A1AFE">
            <w:pPr>
              <w:spacing w:beforeLines="40" w:before="96" w:afterLines="40" w:after="96" w:line="240" w:lineRule="auto"/>
              <w:jc w:val="right"/>
            </w:pPr>
            <w:r w:rsidRPr="009C1CA3">
              <w:t>748</w:t>
            </w:r>
          </w:p>
        </w:tc>
      </w:tr>
      <w:tr w:rsidR="009C1CA3" w:rsidRPr="009C1CA3" w14:paraId="39778D81"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DCD18E4" w14:textId="77777777" w:rsidR="009C1CA3" w:rsidRPr="009C1CA3" w:rsidRDefault="009C1CA3" w:rsidP="009C1CA3">
            <w:pPr>
              <w:spacing w:beforeLines="40" w:before="96" w:afterLines="40" w:after="96" w:line="240" w:lineRule="auto"/>
            </w:pPr>
            <w:r w:rsidRPr="009C1CA3">
              <w:t>S Grampians</w:t>
            </w:r>
          </w:p>
        </w:tc>
        <w:tc>
          <w:tcPr>
            <w:tcW w:w="1980" w:type="dxa"/>
          </w:tcPr>
          <w:p w14:paraId="2040CC2E" w14:textId="77777777" w:rsidR="009C1CA3" w:rsidRPr="009C1CA3" w:rsidRDefault="009C1CA3" w:rsidP="001A1AFE">
            <w:pPr>
              <w:spacing w:beforeLines="40" w:before="96" w:afterLines="40" w:after="96" w:line="240" w:lineRule="auto"/>
              <w:jc w:val="right"/>
            </w:pPr>
            <w:r w:rsidRPr="009C1CA3">
              <w:t>326</w:t>
            </w:r>
          </w:p>
        </w:tc>
        <w:tc>
          <w:tcPr>
            <w:tcW w:w="2090" w:type="dxa"/>
          </w:tcPr>
          <w:p w14:paraId="70E5C305" w14:textId="77777777" w:rsidR="009C1CA3" w:rsidRPr="009C1CA3" w:rsidRDefault="009C1CA3" w:rsidP="001A1AFE">
            <w:pPr>
              <w:spacing w:beforeLines="40" w:before="96" w:afterLines="40" w:after="96" w:line="240" w:lineRule="auto"/>
              <w:jc w:val="right"/>
            </w:pPr>
            <w:r w:rsidRPr="009C1CA3">
              <w:t>1081</w:t>
            </w:r>
          </w:p>
        </w:tc>
      </w:tr>
      <w:tr w:rsidR="009C1CA3" w:rsidRPr="009C1CA3" w14:paraId="3A0EC4EB"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3A7C5CEA" w14:textId="77777777" w:rsidR="009C1CA3" w:rsidRPr="009C1CA3" w:rsidRDefault="009C1CA3" w:rsidP="009C1CA3">
            <w:pPr>
              <w:spacing w:beforeLines="40" w:before="96" w:afterLines="40" w:after="96" w:line="240" w:lineRule="auto"/>
            </w:pPr>
            <w:r w:rsidRPr="009C1CA3">
              <w:t>Strathbogie</w:t>
            </w:r>
          </w:p>
        </w:tc>
        <w:tc>
          <w:tcPr>
            <w:tcW w:w="1980" w:type="dxa"/>
          </w:tcPr>
          <w:p w14:paraId="500548AF" w14:textId="77777777" w:rsidR="009C1CA3" w:rsidRPr="009C1CA3" w:rsidRDefault="009C1CA3" w:rsidP="001A1AFE">
            <w:pPr>
              <w:spacing w:beforeLines="40" w:before="96" w:afterLines="40" w:after="96" w:line="240" w:lineRule="auto"/>
              <w:jc w:val="right"/>
            </w:pPr>
            <w:r w:rsidRPr="009C1CA3">
              <w:t>107</w:t>
            </w:r>
          </w:p>
        </w:tc>
        <w:tc>
          <w:tcPr>
            <w:tcW w:w="2090" w:type="dxa"/>
          </w:tcPr>
          <w:p w14:paraId="75C24CF2" w14:textId="77777777" w:rsidR="009C1CA3" w:rsidRPr="009C1CA3" w:rsidRDefault="009C1CA3" w:rsidP="001A1AFE">
            <w:pPr>
              <w:spacing w:beforeLines="40" w:before="96" w:afterLines="40" w:after="96" w:line="240" w:lineRule="auto"/>
              <w:jc w:val="right"/>
            </w:pPr>
            <w:r w:rsidRPr="009C1CA3">
              <w:t>279</w:t>
            </w:r>
          </w:p>
        </w:tc>
      </w:tr>
      <w:tr w:rsidR="009C1CA3" w:rsidRPr="009C1CA3" w14:paraId="7F53F63E"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63A53F84" w14:textId="06E703BD" w:rsidR="009C1CA3" w:rsidRPr="009C1CA3" w:rsidRDefault="009C1CA3" w:rsidP="009C1CA3">
            <w:pPr>
              <w:spacing w:beforeLines="40" w:before="96" w:afterLines="40" w:after="96" w:line="240" w:lineRule="auto"/>
            </w:pPr>
            <w:r w:rsidRPr="009C1CA3">
              <w:t>Surf C</w:t>
            </w:r>
            <w:r w:rsidR="000757BB">
              <w:t>oa</w:t>
            </w:r>
            <w:r w:rsidRPr="009C1CA3">
              <w:t>st</w:t>
            </w:r>
          </w:p>
        </w:tc>
        <w:tc>
          <w:tcPr>
            <w:tcW w:w="1980" w:type="dxa"/>
          </w:tcPr>
          <w:p w14:paraId="5582841E" w14:textId="77777777" w:rsidR="009C1CA3" w:rsidRPr="009C1CA3" w:rsidRDefault="009C1CA3" w:rsidP="001A1AFE">
            <w:pPr>
              <w:spacing w:beforeLines="40" w:before="96" w:afterLines="40" w:after="96" w:line="240" w:lineRule="auto"/>
              <w:jc w:val="right"/>
            </w:pPr>
            <w:r w:rsidRPr="009C1CA3">
              <w:t>172</w:t>
            </w:r>
          </w:p>
        </w:tc>
        <w:tc>
          <w:tcPr>
            <w:tcW w:w="2090" w:type="dxa"/>
          </w:tcPr>
          <w:p w14:paraId="0B135296" w14:textId="77777777" w:rsidR="009C1CA3" w:rsidRPr="009C1CA3" w:rsidRDefault="009C1CA3" w:rsidP="001A1AFE">
            <w:pPr>
              <w:spacing w:beforeLines="40" w:before="96" w:afterLines="40" w:after="96" w:line="240" w:lineRule="auto"/>
              <w:jc w:val="right"/>
            </w:pPr>
            <w:r w:rsidRPr="009C1CA3">
              <w:t>404</w:t>
            </w:r>
          </w:p>
        </w:tc>
      </w:tr>
      <w:tr w:rsidR="009C1CA3" w:rsidRPr="009C1CA3" w14:paraId="6D799891"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531A99BD" w14:textId="77777777" w:rsidR="009C1CA3" w:rsidRPr="009C1CA3" w:rsidRDefault="009C1CA3" w:rsidP="009C1CA3">
            <w:pPr>
              <w:spacing w:beforeLines="40" w:before="96" w:afterLines="40" w:after="96" w:line="240" w:lineRule="auto"/>
            </w:pPr>
            <w:r w:rsidRPr="009C1CA3">
              <w:t>Swan Hill</w:t>
            </w:r>
          </w:p>
        </w:tc>
        <w:tc>
          <w:tcPr>
            <w:tcW w:w="1980" w:type="dxa"/>
          </w:tcPr>
          <w:p w14:paraId="3E88D32F" w14:textId="77777777" w:rsidR="009C1CA3" w:rsidRPr="009C1CA3" w:rsidRDefault="009C1CA3" w:rsidP="001A1AFE">
            <w:pPr>
              <w:spacing w:beforeLines="40" w:before="96" w:afterLines="40" w:after="96" w:line="240" w:lineRule="auto"/>
              <w:jc w:val="right"/>
            </w:pPr>
            <w:r w:rsidRPr="009C1CA3">
              <w:t>380</w:t>
            </w:r>
          </w:p>
        </w:tc>
        <w:tc>
          <w:tcPr>
            <w:tcW w:w="2090" w:type="dxa"/>
          </w:tcPr>
          <w:p w14:paraId="221A7EA7" w14:textId="77777777" w:rsidR="009C1CA3" w:rsidRPr="009C1CA3" w:rsidRDefault="009C1CA3" w:rsidP="001A1AFE">
            <w:pPr>
              <w:spacing w:beforeLines="40" w:before="96" w:afterLines="40" w:after="96" w:line="240" w:lineRule="auto"/>
              <w:jc w:val="right"/>
            </w:pPr>
            <w:r w:rsidRPr="009C1CA3">
              <w:t>966</w:t>
            </w:r>
          </w:p>
        </w:tc>
      </w:tr>
      <w:tr w:rsidR="009C1CA3" w:rsidRPr="009C1CA3" w14:paraId="6309F211"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6CDEF2F3" w14:textId="77777777" w:rsidR="009C1CA3" w:rsidRPr="009C1CA3" w:rsidRDefault="009C1CA3" w:rsidP="009C1CA3">
            <w:pPr>
              <w:spacing w:beforeLines="40" w:before="96" w:afterLines="40" w:after="96" w:line="240" w:lineRule="auto"/>
            </w:pPr>
            <w:r w:rsidRPr="009C1CA3">
              <w:t>Towong</w:t>
            </w:r>
          </w:p>
        </w:tc>
        <w:tc>
          <w:tcPr>
            <w:tcW w:w="1980" w:type="dxa"/>
          </w:tcPr>
          <w:p w14:paraId="401B5348" w14:textId="77777777" w:rsidR="009C1CA3" w:rsidRPr="009C1CA3" w:rsidRDefault="009C1CA3" w:rsidP="001A1AFE">
            <w:pPr>
              <w:spacing w:beforeLines="40" w:before="96" w:afterLines="40" w:after="96" w:line="240" w:lineRule="auto"/>
              <w:jc w:val="right"/>
            </w:pPr>
            <w:r w:rsidRPr="009C1CA3">
              <w:t>22</w:t>
            </w:r>
          </w:p>
        </w:tc>
        <w:tc>
          <w:tcPr>
            <w:tcW w:w="2090" w:type="dxa"/>
          </w:tcPr>
          <w:p w14:paraId="7356C67F" w14:textId="77777777" w:rsidR="009C1CA3" w:rsidRPr="009C1CA3" w:rsidRDefault="009C1CA3" w:rsidP="001A1AFE">
            <w:pPr>
              <w:spacing w:beforeLines="40" w:before="96" w:afterLines="40" w:after="96" w:line="240" w:lineRule="auto"/>
              <w:jc w:val="right"/>
            </w:pPr>
            <w:r w:rsidRPr="009C1CA3">
              <w:t>51</w:t>
            </w:r>
          </w:p>
        </w:tc>
      </w:tr>
      <w:tr w:rsidR="009C1CA3" w:rsidRPr="009C1CA3" w14:paraId="28BC191A"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0F9860CD" w14:textId="77777777" w:rsidR="009C1CA3" w:rsidRPr="009C1CA3" w:rsidRDefault="009C1CA3" w:rsidP="009C1CA3">
            <w:pPr>
              <w:spacing w:beforeLines="40" w:before="96" w:afterLines="40" w:after="96" w:line="240" w:lineRule="auto"/>
            </w:pPr>
            <w:r w:rsidRPr="009C1CA3">
              <w:t>Unincorp</w:t>
            </w:r>
          </w:p>
        </w:tc>
        <w:tc>
          <w:tcPr>
            <w:tcW w:w="1980" w:type="dxa"/>
          </w:tcPr>
          <w:p w14:paraId="63C65E27" w14:textId="77777777" w:rsidR="009C1CA3" w:rsidRPr="009C1CA3" w:rsidRDefault="009C1CA3" w:rsidP="001A1AFE">
            <w:pPr>
              <w:spacing w:beforeLines="40" w:before="96" w:afterLines="40" w:after="96" w:line="240" w:lineRule="auto"/>
              <w:jc w:val="right"/>
            </w:pPr>
            <w:r w:rsidRPr="009C1CA3">
              <w:t>3</w:t>
            </w:r>
          </w:p>
        </w:tc>
        <w:tc>
          <w:tcPr>
            <w:tcW w:w="2090" w:type="dxa"/>
          </w:tcPr>
          <w:p w14:paraId="4C16FB86" w14:textId="77777777" w:rsidR="009C1CA3" w:rsidRPr="009C1CA3" w:rsidRDefault="009C1CA3" w:rsidP="001A1AFE">
            <w:pPr>
              <w:spacing w:beforeLines="40" w:before="96" w:afterLines="40" w:after="96" w:line="240" w:lineRule="auto"/>
              <w:jc w:val="right"/>
            </w:pPr>
            <w:r w:rsidRPr="009C1CA3">
              <w:t>4</w:t>
            </w:r>
          </w:p>
        </w:tc>
      </w:tr>
      <w:tr w:rsidR="009C1CA3" w:rsidRPr="009C1CA3" w14:paraId="75D74882"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31BB09E" w14:textId="77777777" w:rsidR="009C1CA3" w:rsidRPr="009C1CA3" w:rsidRDefault="009C1CA3" w:rsidP="009C1CA3">
            <w:pPr>
              <w:spacing w:beforeLines="40" w:before="96" w:afterLines="40" w:after="96" w:line="240" w:lineRule="auto"/>
            </w:pPr>
            <w:r w:rsidRPr="009C1CA3">
              <w:t>W Wimmera</w:t>
            </w:r>
          </w:p>
        </w:tc>
        <w:tc>
          <w:tcPr>
            <w:tcW w:w="1980" w:type="dxa"/>
          </w:tcPr>
          <w:p w14:paraId="685383C0" w14:textId="77777777" w:rsidR="009C1CA3" w:rsidRPr="009C1CA3" w:rsidRDefault="009C1CA3" w:rsidP="001A1AFE">
            <w:pPr>
              <w:spacing w:beforeLines="40" w:before="96" w:afterLines="40" w:after="96" w:line="240" w:lineRule="auto"/>
              <w:jc w:val="right"/>
            </w:pPr>
            <w:r w:rsidRPr="009C1CA3">
              <w:t>46</w:t>
            </w:r>
          </w:p>
        </w:tc>
        <w:tc>
          <w:tcPr>
            <w:tcW w:w="2090" w:type="dxa"/>
          </w:tcPr>
          <w:p w14:paraId="66F23B3C" w14:textId="77777777" w:rsidR="009C1CA3" w:rsidRPr="009C1CA3" w:rsidRDefault="009C1CA3" w:rsidP="001A1AFE">
            <w:pPr>
              <w:spacing w:beforeLines="40" w:before="96" w:afterLines="40" w:after="96" w:line="240" w:lineRule="auto"/>
              <w:jc w:val="right"/>
            </w:pPr>
            <w:r w:rsidRPr="009C1CA3">
              <w:t>125</w:t>
            </w:r>
          </w:p>
        </w:tc>
      </w:tr>
      <w:tr w:rsidR="009C1CA3" w:rsidRPr="009C1CA3" w14:paraId="745C0109"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5F0589A7" w14:textId="77777777" w:rsidR="009C1CA3" w:rsidRPr="009C1CA3" w:rsidRDefault="009C1CA3" w:rsidP="009C1CA3">
            <w:pPr>
              <w:spacing w:beforeLines="40" w:before="96" w:afterLines="40" w:after="96" w:line="240" w:lineRule="auto"/>
            </w:pPr>
            <w:r w:rsidRPr="009C1CA3">
              <w:t>Wangaratta</w:t>
            </w:r>
          </w:p>
        </w:tc>
        <w:tc>
          <w:tcPr>
            <w:tcW w:w="1980" w:type="dxa"/>
          </w:tcPr>
          <w:p w14:paraId="727EB131" w14:textId="77777777" w:rsidR="009C1CA3" w:rsidRPr="009C1CA3" w:rsidRDefault="009C1CA3" w:rsidP="001A1AFE">
            <w:pPr>
              <w:spacing w:beforeLines="40" w:before="96" w:afterLines="40" w:after="96" w:line="240" w:lineRule="auto"/>
              <w:jc w:val="right"/>
            </w:pPr>
            <w:r w:rsidRPr="009C1CA3">
              <w:t>326</w:t>
            </w:r>
          </w:p>
        </w:tc>
        <w:tc>
          <w:tcPr>
            <w:tcW w:w="2090" w:type="dxa"/>
          </w:tcPr>
          <w:p w14:paraId="0160A9BA" w14:textId="77777777" w:rsidR="009C1CA3" w:rsidRPr="009C1CA3" w:rsidRDefault="009C1CA3" w:rsidP="001A1AFE">
            <w:pPr>
              <w:spacing w:beforeLines="40" w:before="96" w:afterLines="40" w:after="96" w:line="240" w:lineRule="auto"/>
              <w:jc w:val="right"/>
            </w:pPr>
            <w:r w:rsidRPr="009C1CA3">
              <w:t>894</w:t>
            </w:r>
          </w:p>
        </w:tc>
      </w:tr>
      <w:tr w:rsidR="009C1CA3" w:rsidRPr="009C1CA3" w14:paraId="39774BF0"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08A0A684" w14:textId="77777777" w:rsidR="009C1CA3" w:rsidRPr="009C1CA3" w:rsidRDefault="009C1CA3" w:rsidP="009C1CA3">
            <w:pPr>
              <w:spacing w:beforeLines="40" w:before="96" w:afterLines="40" w:after="96" w:line="240" w:lineRule="auto"/>
            </w:pPr>
            <w:r w:rsidRPr="009C1CA3">
              <w:t>Warrnambool</w:t>
            </w:r>
          </w:p>
        </w:tc>
        <w:tc>
          <w:tcPr>
            <w:tcW w:w="1980" w:type="dxa"/>
          </w:tcPr>
          <w:p w14:paraId="1620D8B8" w14:textId="77777777" w:rsidR="009C1CA3" w:rsidRPr="009C1CA3" w:rsidRDefault="009C1CA3" w:rsidP="001A1AFE">
            <w:pPr>
              <w:spacing w:beforeLines="40" w:before="96" w:afterLines="40" w:after="96" w:line="240" w:lineRule="auto"/>
              <w:jc w:val="right"/>
            </w:pPr>
            <w:r w:rsidRPr="009C1CA3">
              <w:t>786</w:t>
            </w:r>
          </w:p>
        </w:tc>
        <w:tc>
          <w:tcPr>
            <w:tcW w:w="2090" w:type="dxa"/>
          </w:tcPr>
          <w:p w14:paraId="0526B841" w14:textId="77777777" w:rsidR="009C1CA3" w:rsidRPr="009C1CA3" w:rsidRDefault="009C1CA3" w:rsidP="001A1AFE">
            <w:pPr>
              <w:spacing w:beforeLines="40" w:before="96" w:afterLines="40" w:after="96" w:line="240" w:lineRule="auto"/>
              <w:jc w:val="right"/>
            </w:pPr>
            <w:r w:rsidRPr="009C1CA3">
              <w:t>2417</w:t>
            </w:r>
          </w:p>
        </w:tc>
      </w:tr>
      <w:tr w:rsidR="009C1CA3" w:rsidRPr="009C1CA3" w14:paraId="5B5F337F"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30A9041D" w14:textId="77777777" w:rsidR="009C1CA3" w:rsidRPr="009C1CA3" w:rsidRDefault="009C1CA3" w:rsidP="009C1CA3">
            <w:pPr>
              <w:spacing w:beforeLines="40" w:before="96" w:afterLines="40" w:after="96" w:line="240" w:lineRule="auto"/>
            </w:pPr>
            <w:r w:rsidRPr="009C1CA3">
              <w:t>Wellington</w:t>
            </w:r>
          </w:p>
        </w:tc>
        <w:tc>
          <w:tcPr>
            <w:tcW w:w="1980" w:type="dxa"/>
          </w:tcPr>
          <w:p w14:paraId="5F0FA2C7" w14:textId="77777777" w:rsidR="009C1CA3" w:rsidRPr="009C1CA3" w:rsidRDefault="009C1CA3" w:rsidP="001A1AFE">
            <w:pPr>
              <w:spacing w:beforeLines="40" w:before="96" w:afterLines="40" w:after="96" w:line="240" w:lineRule="auto"/>
              <w:jc w:val="right"/>
            </w:pPr>
            <w:r w:rsidRPr="009C1CA3">
              <w:t>604</w:t>
            </w:r>
          </w:p>
        </w:tc>
        <w:tc>
          <w:tcPr>
            <w:tcW w:w="2090" w:type="dxa"/>
          </w:tcPr>
          <w:p w14:paraId="75E488C0" w14:textId="77777777" w:rsidR="009C1CA3" w:rsidRPr="009C1CA3" w:rsidRDefault="009C1CA3" w:rsidP="001A1AFE">
            <w:pPr>
              <w:spacing w:beforeLines="40" w:before="96" w:afterLines="40" w:after="96" w:line="240" w:lineRule="auto"/>
              <w:jc w:val="right"/>
            </w:pPr>
            <w:r w:rsidRPr="009C1CA3">
              <w:t>1739</w:t>
            </w:r>
          </w:p>
        </w:tc>
      </w:tr>
      <w:tr w:rsidR="009C1CA3" w:rsidRPr="009C1CA3" w14:paraId="0AD0906A"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6E4771D1" w14:textId="77777777" w:rsidR="009C1CA3" w:rsidRPr="009C1CA3" w:rsidRDefault="009C1CA3" w:rsidP="009C1CA3">
            <w:pPr>
              <w:spacing w:beforeLines="40" w:before="96" w:afterLines="40" w:after="96" w:line="240" w:lineRule="auto"/>
            </w:pPr>
            <w:r w:rsidRPr="009C1CA3">
              <w:t>Wodonga</w:t>
            </w:r>
          </w:p>
        </w:tc>
        <w:tc>
          <w:tcPr>
            <w:tcW w:w="1980" w:type="dxa"/>
          </w:tcPr>
          <w:p w14:paraId="45E6413B" w14:textId="77777777" w:rsidR="009C1CA3" w:rsidRPr="009C1CA3" w:rsidRDefault="009C1CA3" w:rsidP="001A1AFE">
            <w:pPr>
              <w:spacing w:beforeLines="40" w:before="96" w:afterLines="40" w:after="96" w:line="240" w:lineRule="auto"/>
              <w:jc w:val="right"/>
            </w:pPr>
            <w:r w:rsidRPr="009C1CA3">
              <w:t>385</w:t>
            </w:r>
          </w:p>
        </w:tc>
        <w:tc>
          <w:tcPr>
            <w:tcW w:w="2090" w:type="dxa"/>
          </w:tcPr>
          <w:p w14:paraId="2D615A43" w14:textId="77777777" w:rsidR="009C1CA3" w:rsidRPr="009C1CA3" w:rsidRDefault="009C1CA3" w:rsidP="001A1AFE">
            <w:pPr>
              <w:spacing w:beforeLines="40" w:before="96" w:afterLines="40" w:after="96" w:line="240" w:lineRule="auto"/>
              <w:jc w:val="right"/>
            </w:pPr>
            <w:r w:rsidRPr="009C1CA3">
              <w:t>1105</w:t>
            </w:r>
          </w:p>
        </w:tc>
      </w:tr>
      <w:tr w:rsidR="009C1CA3" w:rsidRPr="009C1CA3" w14:paraId="0F6AA4D8"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7E40DE56" w14:textId="77777777" w:rsidR="009C1CA3" w:rsidRPr="009C1CA3" w:rsidRDefault="009C1CA3" w:rsidP="009C1CA3">
            <w:pPr>
              <w:spacing w:beforeLines="40" w:before="96" w:afterLines="40" w:after="96" w:line="240" w:lineRule="auto"/>
            </w:pPr>
            <w:r w:rsidRPr="009C1CA3">
              <w:t>Yarriambiack</w:t>
            </w:r>
          </w:p>
        </w:tc>
        <w:tc>
          <w:tcPr>
            <w:tcW w:w="1980" w:type="dxa"/>
          </w:tcPr>
          <w:p w14:paraId="199E936A" w14:textId="77777777" w:rsidR="009C1CA3" w:rsidRPr="009C1CA3" w:rsidRDefault="009C1CA3" w:rsidP="001A1AFE">
            <w:pPr>
              <w:spacing w:beforeLines="40" w:before="96" w:afterLines="40" w:after="96" w:line="240" w:lineRule="auto"/>
              <w:jc w:val="right"/>
            </w:pPr>
            <w:r w:rsidRPr="009C1CA3">
              <w:t>142</w:t>
            </w:r>
          </w:p>
        </w:tc>
        <w:tc>
          <w:tcPr>
            <w:tcW w:w="2090" w:type="dxa"/>
          </w:tcPr>
          <w:p w14:paraId="7389FAE2" w14:textId="77777777" w:rsidR="009C1CA3" w:rsidRPr="009C1CA3" w:rsidRDefault="009C1CA3" w:rsidP="001A1AFE">
            <w:pPr>
              <w:spacing w:beforeLines="40" w:before="96" w:afterLines="40" w:after="96" w:line="240" w:lineRule="auto"/>
              <w:jc w:val="right"/>
            </w:pPr>
            <w:r w:rsidRPr="009C1CA3">
              <w:t>422</w:t>
            </w:r>
          </w:p>
        </w:tc>
      </w:tr>
      <w:tr w:rsidR="009C1CA3" w:rsidRPr="001A1AFE" w14:paraId="34958954"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0942A5F3" w14:textId="77777777" w:rsidR="009C1CA3" w:rsidRPr="001A1AFE" w:rsidRDefault="009C1CA3" w:rsidP="009C1CA3">
            <w:pPr>
              <w:spacing w:beforeLines="40" w:before="96" w:afterLines="40" w:after="96" w:line="240" w:lineRule="auto"/>
              <w:rPr>
                <w:b/>
              </w:rPr>
            </w:pPr>
            <w:r w:rsidRPr="001A1AFE">
              <w:rPr>
                <w:b/>
              </w:rPr>
              <w:lastRenderedPageBreak/>
              <w:t>Total</w:t>
            </w:r>
          </w:p>
        </w:tc>
        <w:tc>
          <w:tcPr>
            <w:tcW w:w="1980" w:type="dxa"/>
          </w:tcPr>
          <w:p w14:paraId="5CE50696" w14:textId="77777777" w:rsidR="009C1CA3" w:rsidRPr="001A1AFE" w:rsidRDefault="009C1CA3" w:rsidP="001A1AFE">
            <w:pPr>
              <w:spacing w:beforeLines="40" w:before="96" w:afterLines="40" w:after="96" w:line="240" w:lineRule="auto"/>
              <w:jc w:val="right"/>
              <w:rPr>
                <w:b/>
              </w:rPr>
            </w:pPr>
            <w:r w:rsidRPr="001A1AFE">
              <w:rPr>
                <w:b/>
              </w:rPr>
              <w:t>25437</w:t>
            </w:r>
          </w:p>
        </w:tc>
        <w:tc>
          <w:tcPr>
            <w:tcW w:w="2090" w:type="dxa"/>
          </w:tcPr>
          <w:p w14:paraId="593A81E1" w14:textId="77777777" w:rsidR="009C1CA3" w:rsidRPr="001A1AFE" w:rsidRDefault="009C1CA3" w:rsidP="001A1AFE">
            <w:pPr>
              <w:spacing w:beforeLines="40" w:before="96" w:afterLines="40" w:after="96" w:line="240" w:lineRule="auto"/>
              <w:jc w:val="right"/>
              <w:rPr>
                <w:b/>
              </w:rPr>
            </w:pPr>
            <w:r w:rsidRPr="001A1AFE">
              <w:rPr>
                <w:b/>
              </w:rPr>
              <w:t>74849</w:t>
            </w:r>
          </w:p>
        </w:tc>
      </w:tr>
    </w:tbl>
    <w:p w14:paraId="515EBDF0" w14:textId="77777777" w:rsidR="00810D49" w:rsidRDefault="00810D49" w:rsidP="00810D49">
      <w:pPr>
        <w:pStyle w:val="Heading3"/>
      </w:pPr>
      <w:r w:rsidRPr="00810D49">
        <w:t>Metropolitan Melbourne</w:t>
      </w:r>
    </w:p>
    <w:tbl>
      <w:tblPr>
        <w:tblStyle w:val="PlainTable2"/>
        <w:tblW w:w="0" w:type="auto"/>
        <w:tblLook w:val="0460" w:firstRow="1" w:lastRow="1" w:firstColumn="0" w:lastColumn="0" w:noHBand="0" w:noVBand="1"/>
      </w:tblPr>
      <w:tblGrid>
        <w:gridCol w:w="2860"/>
        <w:gridCol w:w="1980"/>
        <w:gridCol w:w="2090"/>
      </w:tblGrid>
      <w:tr w:rsidR="001A1AFE" w:rsidRPr="001A1AFE" w14:paraId="124A46A7" w14:textId="77777777" w:rsidTr="001A1AFE">
        <w:trPr>
          <w:cnfStyle w:val="100000000000" w:firstRow="1" w:lastRow="0" w:firstColumn="0" w:lastColumn="0" w:oddVBand="0" w:evenVBand="0" w:oddHBand="0" w:evenHBand="0" w:firstRowFirstColumn="0" w:firstRowLastColumn="0" w:lastRowFirstColumn="0" w:lastRowLastColumn="0"/>
        </w:trPr>
        <w:tc>
          <w:tcPr>
            <w:tcW w:w="2860" w:type="dxa"/>
          </w:tcPr>
          <w:p w14:paraId="1A1529E5" w14:textId="77777777" w:rsidR="001A1AFE" w:rsidRPr="001A1AFE" w:rsidRDefault="001A1AFE" w:rsidP="00DD4790">
            <w:pPr>
              <w:rPr>
                <w:lang w:eastAsia="en-AU"/>
              </w:rPr>
            </w:pPr>
            <w:r w:rsidRPr="001A1AFE">
              <w:rPr>
                <w:lang w:eastAsia="en-AU"/>
              </w:rPr>
              <w:t>LGA</w:t>
            </w:r>
          </w:p>
        </w:tc>
        <w:tc>
          <w:tcPr>
            <w:tcW w:w="1980" w:type="dxa"/>
          </w:tcPr>
          <w:p w14:paraId="38F4E326" w14:textId="77777777" w:rsidR="001A1AFE" w:rsidRPr="001A1AFE" w:rsidRDefault="001A1AFE" w:rsidP="001A1AFE">
            <w:pPr>
              <w:jc w:val="right"/>
              <w:rPr>
                <w:lang w:eastAsia="en-AU"/>
              </w:rPr>
            </w:pPr>
            <w:r w:rsidRPr="001A1AFE">
              <w:rPr>
                <w:lang w:eastAsia="en-AU"/>
              </w:rPr>
              <w:t>Distinct Clients</w:t>
            </w:r>
          </w:p>
        </w:tc>
        <w:tc>
          <w:tcPr>
            <w:tcW w:w="2090" w:type="dxa"/>
          </w:tcPr>
          <w:p w14:paraId="25BB020C" w14:textId="2E397041" w:rsidR="001A1AFE" w:rsidRPr="001A1AFE" w:rsidRDefault="001A1AFE" w:rsidP="001A1AFE">
            <w:pPr>
              <w:jc w:val="right"/>
              <w:rPr>
                <w:lang w:eastAsia="en-AU"/>
              </w:rPr>
            </w:pPr>
            <w:r w:rsidRPr="001A1AFE">
              <w:rPr>
                <w:lang w:eastAsia="en-AU"/>
              </w:rPr>
              <w:t>Services</w:t>
            </w:r>
          </w:p>
        </w:tc>
      </w:tr>
      <w:tr w:rsidR="001A1AFE" w:rsidRPr="001A1AFE" w14:paraId="0F627C96"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4685224D" w14:textId="77777777" w:rsidR="001A1AFE" w:rsidRPr="001A1AFE" w:rsidRDefault="001A1AFE" w:rsidP="001A1AFE">
            <w:pPr>
              <w:spacing w:beforeLines="40" w:before="96" w:afterLines="40" w:after="96" w:line="240" w:lineRule="auto"/>
              <w:rPr>
                <w:lang w:eastAsia="en-AU"/>
              </w:rPr>
            </w:pPr>
            <w:r w:rsidRPr="001A1AFE">
              <w:rPr>
                <w:lang w:eastAsia="en-AU"/>
              </w:rPr>
              <w:t>Bayside (C)</w:t>
            </w:r>
          </w:p>
        </w:tc>
        <w:tc>
          <w:tcPr>
            <w:tcW w:w="1980" w:type="dxa"/>
          </w:tcPr>
          <w:p w14:paraId="7C81AF33" w14:textId="77777777" w:rsidR="001A1AFE" w:rsidRPr="001A1AFE" w:rsidRDefault="001A1AFE" w:rsidP="001A1AFE">
            <w:pPr>
              <w:spacing w:beforeLines="40" w:before="96" w:afterLines="40" w:after="96" w:line="240" w:lineRule="auto"/>
              <w:jc w:val="right"/>
              <w:rPr>
                <w:lang w:eastAsia="en-AU"/>
              </w:rPr>
            </w:pPr>
            <w:r w:rsidRPr="001A1AFE">
              <w:rPr>
                <w:lang w:eastAsia="en-AU"/>
              </w:rPr>
              <w:t>566</w:t>
            </w:r>
          </w:p>
        </w:tc>
        <w:tc>
          <w:tcPr>
            <w:tcW w:w="2090" w:type="dxa"/>
          </w:tcPr>
          <w:p w14:paraId="162B1F75" w14:textId="77777777" w:rsidR="001A1AFE" w:rsidRPr="001A1AFE" w:rsidRDefault="001A1AFE" w:rsidP="001A1AFE">
            <w:pPr>
              <w:spacing w:beforeLines="40" w:before="96" w:afterLines="40" w:after="96" w:line="240" w:lineRule="auto"/>
              <w:jc w:val="right"/>
              <w:rPr>
                <w:lang w:eastAsia="en-AU"/>
              </w:rPr>
            </w:pPr>
            <w:r w:rsidRPr="001A1AFE">
              <w:rPr>
                <w:lang w:eastAsia="en-AU"/>
              </w:rPr>
              <w:t>1647</w:t>
            </w:r>
          </w:p>
        </w:tc>
      </w:tr>
      <w:tr w:rsidR="001A1AFE" w:rsidRPr="001A1AFE" w14:paraId="619A0ACE"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05238FE" w14:textId="77777777" w:rsidR="001A1AFE" w:rsidRPr="001A1AFE" w:rsidRDefault="001A1AFE" w:rsidP="001A1AFE">
            <w:pPr>
              <w:spacing w:beforeLines="40" w:before="96" w:afterLines="40" w:after="96" w:line="240" w:lineRule="auto"/>
              <w:rPr>
                <w:lang w:eastAsia="en-AU"/>
              </w:rPr>
            </w:pPr>
            <w:r w:rsidRPr="001A1AFE">
              <w:rPr>
                <w:lang w:eastAsia="en-AU"/>
              </w:rPr>
              <w:t>Boroondara (C)</w:t>
            </w:r>
          </w:p>
        </w:tc>
        <w:tc>
          <w:tcPr>
            <w:tcW w:w="1980" w:type="dxa"/>
          </w:tcPr>
          <w:p w14:paraId="7D615272" w14:textId="77777777" w:rsidR="001A1AFE" w:rsidRPr="001A1AFE" w:rsidRDefault="001A1AFE" w:rsidP="001A1AFE">
            <w:pPr>
              <w:spacing w:beforeLines="40" w:before="96" w:afterLines="40" w:after="96" w:line="240" w:lineRule="auto"/>
              <w:jc w:val="right"/>
              <w:rPr>
                <w:lang w:eastAsia="en-AU"/>
              </w:rPr>
            </w:pPr>
            <w:r w:rsidRPr="001A1AFE">
              <w:rPr>
                <w:lang w:eastAsia="en-AU"/>
              </w:rPr>
              <w:t>818</w:t>
            </w:r>
          </w:p>
        </w:tc>
        <w:tc>
          <w:tcPr>
            <w:tcW w:w="2090" w:type="dxa"/>
          </w:tcPr>
          <w:p w14:paraId="19A4C804" w14:textId="77777777" w:rsidR="001A1AFE" w:rsidRPr="001A1AFE" w:rsidRDefault="001A1AFE" w:rsidP="001A1AFE">
            <w:pPr>
              <w:spacing w:beforeLines="40" w:before="96" w:afterLines="40" w:after="96" w:line="240" w:lineRule="auto"/>
              <w:jc w:val="right"/>
              <w:rPr>
                <w:lang w:eastAsia="en-AU"/>
              </w:rPr>
            </w:pPr>
            <w:r w:rsidRPr="001A1AFE">
              <w:rPr>
                <w:lang w:eastAsia="en-AU"/>
              </w:rPr>
              <w:t>2116</w:t>
            </w:r>
          </w:p>
        </w:tc>
      </w:tr>
      <w:tr w:rsidR="001A1AFE" w:rsidRPr="001A1AFE" w14:paraId="34C98E9F"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6D9D7A5E" w14:textId="77777777" w:rsidR="001A1AFE" w:rsidRPr="001A1AFE" w:rsidRDefault="001A1AFE" w:rsidP="001A1AFE">
            <w:pPr>
              <w:spacing w:beforeLines="40" w:before="96" w:afterLines="40" w:after="96" w:line="240" w:lineRule="auto"/>
              <w:rPr>
                <w:lang w:eastAsia="en-AU"/>
              </w:rPr>
            </w:pPr>
            <w:r w:rsidRPr="001A1AFE">
              <w:rPr>
                <w:lang w:eastAsia="en-AU"/>
              </w:rPr>
              <w:t>Brimbank (C)</w:t>
            </w:r>
          </w:p>
        </w:tc>
        <w:tc>
          <w:tcPr>
            <w:tcW w:w="1980" w:type="dxa"/>
          </w:tcPr>
          <w:p w14:paraId="4D6C59D0" w14:textId="77777777" w:rsidR="001A1AFE" w:rsidRPr="001A1AFE" w:rsidRDefault="001A1AFE" w:rsidP="001A1AFE">
            <w:pPr>
              <w:spacing w:beforeLines="40" w:before="96" w:afterLines="40" w:after="96" w:line="240" w:lineRule="auto"/>
              <w:jc w:val="right"/>
              <w:rPr>
                <w:lang w:eastAsia="en-AU"/>
              </w:rPr>
            </w:pPr>
            <w:r w:rsidRPr="001A1AFE">
              <w:rPr>
                <w:lang w:eastAsia="en-AU"/>
              </w:rPr>
              <w:t>4001</w:t>
            </w:r>
          </w:p>
        </w:tc>
        <w:tc>
          <w:tcPr>
            <w:tcW w:w="2090" w:type="dxa"/>
          </w:tcPr>
          <w:p w14:paraId="50BE6F88" w14:textId="77777777" w:rsidR="001A1AFE" w:rsidRPr="001A1AFE" w:rsidRDefault="001A1AFE" w:rsidP="001A1AFE">
            <w:pPr>
              <w:spacing w:beforeLines="40" w:before="96" w:afterLines="40" w:after="96" w:line="240" w:lineRule="auto"/>
              <w:jc w:val="right"/>
              <w:rPr>
                <w:lang w:eastAsia="en-AU"/>
              </w:rPr>
            </w:pPr>
            <w:r w:rsidRPr="001A1AFE">
              <w:rPr>
                <w:lang w:eastAsia="en-AU"/>
              </w:rPr>
              <w:t>12182</w:t>
            </w:r>
          </w:p>
        </w:tc>
      </w:tr>
      <w:tr w:rsidR="001A1AFE" w:rsidRPr="001A1AFE" w14:paraId="41A0FDFA"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337137EA" w14:textId="77777777" w:rsidR="001A1AFE" w:rsidRPr="001A1AFE" w:rsidRDefault="001A1AFE" w:rsidP="001A1AFE">
            <w:pPr>
              <w:spacing w:beforeLines="40" w:before="96" w:afterLines="40" w:after="96" w:line="240" w:lineRule="auto"/>
              <w:rPr>
                <w:lang w:eastAsia="en-AU"/>
              </w:rPr>
            </w:pPr>
            <w:r w:rsidRPr="001A1AFE">
              <w:rPr>
                <w:lang w:eastAsia="en-AU"/>
              </w:rPr>
              <w:t>Casey (C)</w:t>
            </w:r>
          </w:p>
        </w:tc>
        <w:tc>
          <w:tcPr>
            <w:tcW w:w="1980" w:type="dxa"/>
          </w:tcPr>
          <w:p w14:paraId="197AD0CB" w14:textId="77777777" w:rsidR="001A1AFE" w:rsidRPr="001A1AFE" w:rsidRDefault="001A1AFE" w:rsidP="001A1AFE">
            <w:pPr>
              <w:spacing w:beforeLines="40" w:before="96" w:afterLines="40" w:after="96" w:line="240" w:lineRule="auto"/>
              <w:jc w:val="right"/>
              <w:rPr>
                <w:lang w:eastAsia="en-AU"/>
              </w:rPr>
            </w:pPr>
            <w:r w:rsidRPr="001A1AFE">
              <w:rPr>
                <w:lang w:eastAsia="en-AU"/>
              </w:rPr>
              <w:t>4773</w:t>
            </w:r>
          </w:p>
        </w:tc>
        <w:tc>
          <w:tcPr>
            <w:tcW w:w="2090" w:type="dxa"/>
          </w:tcPr>
          <w:p w14:paraId="17A8CBD9" w14:textId="77777777" w:rsidR="001A1AFE" w:rsidRPr="001A1AFE" w:rsidRDefault="001A1AFE" w:rsidP="001A1AFE">
            <w:pPr>
              <w:spacing w:beforeLines="40" w:before="96" w:afterLines="40" w:after="96" w:line="240" w:lineRule="auto"/>
              <w:jc w:val="right"/>
              <w:rPr>
                <w:lang w:eastAsia="en-AU"/>
              </w:rPr>
            </w:pPr>
            <w:r w:rsidRPr="001A1AFE">
              <w:rPr>
                <w:lang w:eastAsia="en-AU"/>
              </w:rPr>
              <w:t>14054</w:t>
            </w:r>
          </w:p>
        </w:tc>
      </w:tr>
      <w:tr w:rsidR="001A1AFE" w:rsidRPr="001A1AFE" w14:paraId="3F89DF09"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583C37DC" w14:textId="77777777" w:rsidR="001A1AFE" w:rsidRPr="001A1AFE" w:rsidRDefault="001A1AFE" w:rsidP="001A1AFE">
            <w:pPr>
              <w:spacing w:beforeLines="40" w:before="96" w:afterLines="40" w:after="96" w:line="240" w:lineRule="auto"/>
              <w:rPr>
                <w:lang w:eastAsia="en-AU"/>
              </w:rPr>
            </w:pPr>
            <w:r w:rsidRPr="001A1AFE">
              <w:rPr>
                <w:lang w:eastAsia="en-AU"/>
              </w:rPr>
              <w:t>Darebin (C)</w:t>
            </w:r>
          </w:p>
        </w:tc>
        <w:tc>
          <w:tcPr>
            <w:tcW w:w="1980" w:type="dxa"/>
          </w:tcPr>
          <w:p w14:paraId="1937DD2C" w14:textId="77777777" w:rsidR="001A1AFE" w:rsidRPr="001A1AFE" w:rsidRDefault="001A1AFE" w:rsidP="001A1AFE">
            <w:pPr>
              <w:spacing w:beforeLines="40" w:before="96" w:afterLines="40" w:after="96" w:line="240" w:lineRule="auto"/>
              <w:jc w:val="right"/>
              <w:rPr>
                <w:lang w:eastAsia="en-AU"/>
              </w:rPr>
            </w:pPr>
            <w:r w:rsidRPr="001A1AFE">
              <w:rPr>
                <w:lang w:eastAsia="en-AU"/>
              </w:rPr>
              <w:t>1948</w:t>
            </w:r>
          </w:p>
        </w:tc>
        <w:tc>
          <w:tcPr>
            <w:tcW w:w="2090" w:type="dxa"/>
          </w:tcPr>
          <w:p w14:paraId="0F2CAA31" w14:textId="77777777" w:rsidR="001A1AFE" w:rsidRPr="001A1AFE" w:rsidRDefault="001A1AFE" w:rsidP="001A1AFE">
            <w:pPr>
              <w:spacing w:beforeLines="40" w:before="96" w:afterLines="40" w:after="96" w:line="240" w:lineRule="auto"/>
              <w:jc w:val="right"/>
              <w:rPr>
                <w:lang w:eastAsia="en-AU"/>
              </w:rPr>
            </w:pPr>
            <w:r w:rsidRPr="001A1AFE">
              <w:rPr>
                <w:lang w:eastAsia="en-AU"/>
              </w:rPr>
              <w:t>6098</w:t>
            </w:r>
          </w:p>
        </w:tc>
      </w:tr>
      <w:tr w:rsidR="001A1AFE" w:rsidRPr="001A1AFE" w14:paraId="08B3D91E"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273E2FD1" w14:textId="77777777" w:rsidR="001A1AFE" w:rsidRPr="001A1AFE" w:rsidRDefault="001A1AFE" w:rsidP="001A1AFE">
            <w:pPr>
              <w:spacing w:beforeLines="40" w:before="96" w:afterLines="40" w:after="96" w:line="240" w:lineRule="auto"/>
              <w:rPr>
                <w:lang w:eastAsia="en-AU"/>
              </w:rPr>
            </w:pPr>
            <w:r w:rsidRPr="001A1AFE">
              <w:rPr>
                <w:lang w:eastAsia="en-AU"/>
              </w:rPr>
              <w:t>Frankston (C)</w:t>
            </w:r>
          </w:p>
        </w:tc>
        <w:tc>
          <w:tcPr>
            <w:tcW w:w="1980" w:type="dxa"/>
          </w:tcPr>
          <w:p w14:paraId="17BD2CB6" w14:textId="77777777" w:rsidR="001A1AFE" w:rsidRPr="001A1AFE" w:rsidRDefault="001A1AFE" w:rsidP="001A1AFE">
            <w:pPr>
              <w:spacing w:beforeLines="40" w:before="96" w:afterLines="40" w:after="96" w:line="240" w:lineRule="auto"/>
              <w:jc w:val="right"/>
              <w:rPr>
                <w:lang w:eastAsia="en-AU"/>
              </w:rPr>
            </w:pPr>
            <w:r w:rsidRPr="001A1AFE">
              <w:rPr>
                <w:lang w:eastAsia="en-AU"/>
              </w:rPr>
              <w:t>2852</w:t>
            </w:r>
          </w:p>
        </w:tc>
        <w:tc>
          <w:tcPr>
            <w:tcW w:w="2090" w:type="dxa"/>
          </w:tcPr>
          <w:p w14:paraId="4F68F60B" w14:textId="77777777" w:rsidR="001A1AFE" w:rsidRPr="001A1AFE" w:rsidRDefault="001A1AFE" w:rsidP="001A1AFE">
            <w:pPr>
              <w:spacing w:beforeLines="40" w:before="96" w:afterLines="40" w:after="96" w:line="240" w:lineRule="auto"/>
              <w:jc w:val="right"/>
              <w:rPr>
                <w:lang w:eastAsia="en-AU"/>
              </w:rPr>
            </w:pPr>
            <w:r w:rsidRPr="001A1AFE">
              <w:rPr>
                <w:lang w:eastAsia="en-AU"/>
              </w:rPr>
              <w:t>8648</w:t>
            </w:r>
          </w:p>
        </w:tc>
      </w:tr>
      <w:tr w:rsidR="001A1AFE" w:rsidRPr="001A1AFE" w14:paraId="2D9E43E8"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769D148F" w14:textId="77777777" w:rsidR="001A1AFE" w:rsidRPr="001A1AFE" w:rsidRDefault="001A1AFE" w:rsidP="001A1AFE">
            <w:pPr>
              <w:spacing w:beforeLines="40" w:before="96" w:afterLines="40" w:after="96" w:line="240" w:lineRule="auto"/>
              <w:rPr>
                <w:lang w:eastAsia="en-AU"/>
              </w:rPr>
            </w:pPr>
            <w:r w:rsidRPr="001A1AFE">
              <w:rPr>
                <w:lang w:eastAsia="en-AU"/>
              </w:rPr>
              <w:t>Glen Eira (C)</w:t>
            </w:r>
          </w:p>
        </w:tc>
        <w:tc>
          <w:tcPr>
            <w:tcW w:w="1980" w:type="dxa"/>
          </w:tcPr>
          <w:p w14:paraId="032AA8CA" w14:textId="77777777" w:rsidR="001A1AFE" w:rsidRPr="001A1AFE" w:rsidRDefault="001A1AFE" w:rsidP="001A1AFE">
            <w:pPr>
              <w:spacing w:beforeLines="40" w:before="96" w:afterLines="40" w:after="96" w:line="240" w:lineRule="auto"/>
              <w:jc w:val="right"/>
              <w:rPr>
                <w:lang w:eastAsia="en-AU"/>
              </w:rPr>
            </w:pPr>
            <w:r w:rsidRPr="001A1AFE">
              <w:rPr>
                <w:lang w:eastAsia="en-AU"/>
              </w:rPr>
              <w:t>893</w:t>
            </w:r>
          </w:p>
        </w:tc>
        <w:tc>
          <w:tcPr>
            <w:tcW w:w="2090" w:type="dxa"/>
          </w:tcPr>
          <w:p w14:paraId="169A0429" w14:textId="77777777" w:rsidR="001A1AFE" w:rsidRPr="001A1AFE" w:rsidRDefault="001A1AFE" w:rsidP="001A1AFE">
            <w:pPr>
              <w:spacing w:beforeLines="40" w:before="96" w:afterLines="40" w:after="96" w:line="240" w:lineRule="auto"/>
              <w:jc w:val="right"/>
              <w:rPr>
                <w:lang w:eastAsia="en-AU"/>
              </w:rPr>
            </w:pPr>
            <w:r w:rsidRPr="001A1AFE">
              <w:rPr>
                <w:lang w:eastAsia="en-AU"/>
              </w:rPr>
              <w:t>2450</w:t>
            </w:r>
          </w:p>
        </w:tc>
      </w:tr>
      <w:tr w:rsidR="001A1AFE" w:rsidRPr="001A1AFE" w14:paraId="3A2FFECF"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2B9FEFCD" w14:textId="77777777" w:rsidR="001A1AFE" w:rsidRPr="001A1AFE" w:rsidRDefault="001A1AFE" w:rsidP="001A1AFE">
            <w:pPr>
              <w:spacing w:beforeLines="40" w:before="96" w:afterLines="40" w:after="96" w:line="240" w:lineRule="auto"/>
              <w:rPr>
                <w:lang w:eastAsia="en-AU"/>
              </w:rPr>
            </w:pPr>
            <w:r w:rsidRPr="001A1AFE">
              <w:rPr>
                <w:lang w:eastAsia="en-AU"/>
              </w:rPr>
              <w:t>Greater Dandenong (C)</w:t>
            </w:r>
          </w:p>
        </w:tc>
        <w:tc>
          <w:tcPr>
            <w:tcW w:w="1980" w:type="dxa"/>
          </w:tcPr>
          <w:p w14:paraId="31BF611E" w14:textId="77777777" w:rsidR="001A1AFE" w:rsidRPr="001A1AFE" w:rsidRDefault="001A1AFE" w:rsidP="001A1AFE">
            <w:pPr>
              <w:spacing w:beforeLines="40" w:before="96" w:afterLines="40" w:after="96" w:line="240" w:lineRule="auto"/>
              <w:jc w:val="right"/>
              <w:rPr>
                <w:lang w:eastAsia="en-AU"/>
              </w:rPr>
            </w:pPr>
            <w:r w:rsidRPr="001A1AFE">
              <w:rPr>
                <w:lang w:eastAsia="en-AU"/>
              </w:rPr>
              <w:t>3099</w:t>
            </w:r>
          </w:p>
        </w:tc>
        <w:tc>
          <w:tcPr>
            <w:tcW w:w="2090" w:type="dxa"/>
          </w:tcPr>
          <w:p w14:paraId="15FD86FB" w14:textId="77777777" w:rsidR="001A1AFE" w:rsidRPr="001A1AFE" w:rsidRDefault="001A1AFE" w:rsidP="001A1AFE">
            <w:pPr>
              <w:spacing w:beforeLines="40" w:before="96" w:afterLines="40" w:after="96" w:line="240" w:lineRule="auto"/>
              <w:jc w:val="right"/>
              <w:rPr>
                <w:lang w:eastAsia="en-AU"/>
              </w:rPr>
            </w:pPr>
            <w:r w:rsidRPr="001A1AFE">
              <w:rPr>
                <w:lang w:eastAsia="en-AU"/>
              </w:rPr>
              <w:t>9698</w:t>
            </w:r>
          </w:p>
        </w:tc>
      </w:tr>
      <w:tr w:rsidR="001A1AFE" w:rsidRPr="001A1AFE" w14:paraId="7FDAE468"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5E4F2ACE" w14:textId="77777777" w:rsidR="001A1AFE" w:rsidRPr="001A1AFE" w:rsidRDefault="001A1AFE" w:rsidP="001A1AFE">
            <w:pPr>
              <w:spacing w:beforeLines="40" w:before="96" w:afterLines="40" w:after="96" w:line="240" w:lineRule="auto"/>
              <w:rPr>
                <w:lang w:eastAsia="en-AU"/>
              </w:rPr>
            </w:pPr>
            <w:r w:rsidRPr="001A1AFE">
              <w:rPr>
                <w:lang w:eastAsia="en-AU"/>
              </w:rPr>
              <w:t>Hobsons Bay (C)</w:t>
            </w:r>
          </w:p>
        </w:tc>
        <w:tc>
          <w:tcPr>
            <w:tcW w:w="1980" w:type="dxa"/>
          </w:tcPr>
          <w:p w14:paraId="1E2A1859" w14:textId="77777777" w:rsidR="001A1AFE" w:rsidRPr="001A1AFE" w:rsidRDefault="001A1AFE" w:rsidP="001A1AFE">
            <w:pPr>
              <w:spacing w:beforeLines="40" w:before="96" w:afterLines="40" w:after="96" w:line="240" w:lineRule="auto"/>
              <w:jc w:val="right"/>
              <w:rPr>
                <w:lang w:eastAsia="en-AU"/>
              </w:rPr>
            </w:pPr>
            <w:r w:rsidRPr="001A1AFE">
              <w:rPr>
                <w:lang w:eastAsia="en-AU"/>
              </w:rPr>
              <w:t>1167</w:t>
            </w:r>
          </w:p>
        </w:tc>
        <w:tc>
          <w:tcPr>
            <w:tcW w:w="2090" w:type="dxa"/>
          </w:tcPr>
          <w:p w14:paraId="4FF4DD4E" w14:textId="77777777" w:rsidR="001A1AFE" w:rsidRPr="001A1AFE" w:rsidRDefault="001A1AFE" w:rsidP="001A1AFE">
            <w:pPr>
              <w:spacing w:beforeLines="40" w:before="96" w:afterLines="40" w:after="96" w:line="240" w:lineRule="auto"/>
              <w:jc w:val="right"/>
              <w:rPr>
                <w:lang w:eastAsia="en-AU"/>
              </w:rPr>
            </w:pPr>
            <w:r w:rsidRPr="001A1AFE">
              <w:rPr>
                <w:lang w:eastAsia="en-AU"/>
              </w:rPr>
              <w:t>3323</w:t>
            </w:r>
          </w:p>
        </w:tc>
      </w:tr>
      <w:tr w:rsidR="001A1AFE" w:rsidRPr="001A1AFE" w14:paraId="3593504E"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0B795947" w14:textId="77777777" w:rsidR="001A1AFE" w:rsidRPr="001A1AFE" w:rsidRDefault="001A1AFE" w:rsidP="001A1AFE">
            <w:pPr>
              <w:spacing w:beforeLines="40" w:before="96" w:afterLines="40" w:after="96" w:line="240" w:lineRule="auto"/>
              <w:rPr>
                <w:lang w:eastAsia="en-AU"/>
              </w:rPr>
            </w:pPr>
            <w:r w:rsidRPr="001A1AFE">
              <w:rPr>
                <w:lang w:eastAsia="en-AU"/>
              </w:rPr>
              <w:t>Hume (C)</w:t>
            </w:r>
          </w:p>
        </w:tc>
        <w:tc>
          <w:tcPr>
            <w:tcW w:w="1980" w:type="dxa"/>
          </w:tcPr>
          <w:p w14:paraId="4962B70F" w14:textId="77777777" w:rsidR="001A1AFE" w:rsidRPr="001A1AFE" w:rsidRDefault="001A1AFE" w:rsidP="001A1AFE">
            <w:pPr>
              <w:spacing w:beforeLines="40" w:before="96" w:afterLines="40" w:after="96" w:line="240" w:lineRule="auto"/>
              <w:jc w:val="right"/>
              <w:rPr>
                <w:lang w:eastAsia="en-AU"/>
              </w:rPr>
            </w:pPr>
            <w:r w:rsidRPr="001A1AFE">
              <w:rPr>
                <w:lang w:eastAsia="en-AU"/>
              </w:rPr>
              <w:t>3773</w:t>
            </w:r>
          </w:p>
        </w:tc>
        <w:tc>
          <w:tcPr>
            <w:tcW w:w="2090" w:type="dxa"/>
          </w:tcPr>
          <w:p w14:paraId="6B15921D" w14:textId="77777777" w:rsidR="001A1AFE" w:rsidRPr="001A1AFE" w:rsidRDefault="001A1AFE" w:rsidP="001A1AFE">
            <w:pPr>
              <w:spacing w:beforeLines="40" w:before="96" w:afterLines="40" w:after="96" w:line="240" w:lineRule="auto"/>
              <w:jc w:val="right"/>
              <w:rPr>
                <w:lang w:eastAsia="en-AU"/>
              </w:rPr>
            </w:pPr>
            <w:r w:rsidRPr="001A1AFE">
              <w:rPr>
                <w:lang w:eastAsia="en-AU"/>
              </w:rPr>
              <w:t>10321</w:t>
            </w:r>
          </w:p>
        </w:tc>
      </w:tr>
      <w:tr w:rsidR="001A1AFE" w:rsidRPr="001A1AFE" w14:paraId="3D3F516E"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6F7C9E38" w14:textId="77777777" w:rsidR="001A1AFE" w:rsidRPr="001A1AFE" w:rsidRDefault="001A1AFE" w:rsidP="001A1AFE">
            <w:pPr>
              <w:spacing w:beforeLines="40" w:before="96" w:afterLines="40" w:after="96" w:line="240" w:lineRule="auto"/>
              <w:rPr>
                <w:lang w:eastAsia="en-AU"/>
              </w:rPr>
            </w:pPr>
            <w:r w:rsidRPr="001A1AFE">
              <w:rPr>
                <w:lang w:eastAsia="en-AU"/>
              </w:rPr>
              <w:t>Kingston (C)</w:t>
            </w:r>
          </w:p>
        </w:tc>
        <w:tc>
          <w:tcPr>
            <w:tcW w:w="1980" w:type="dxa"/>
          </w:tcPr>
          <w:p w14:paraId="1ACEBB0A" w14:textId="77777777" w:rsidR="001A1AFE" w:rsidRPr="001A1AFE" w:rsidRDefault="001A1AFE" w:rsidP="001A1AFE">
            <w:pPr>
              <w:spacing w:beforeLines="40" w:before="96" w:afterLines="40" w:after="96" w:line="240" w:lineRule="auto"/>
              <w:jc w:val="right"/>
              <w:rPr>
                <w:lang w:eastAsia="en-AU"/>
              </w:rPr>
            </w:pPr>
            <w:r w:rsidRPr="001A1AFE">
              <w:rPr>
                <w:lang w:eastAsia="en-AU"/>
              </w:rPr>
              <w:t>1315</w:t>
            </w:r>
          </w:p>
        </w:tc>
        <w:tc>
          <w:tcPr>
            <w:tcW w:w="2090" w:type="dxa"/>
          </w:tcPr>
          <w:p w14:paraId="07EA294E" w14:textId="77777777" w:rsidR="001A1AFE" w:rsidRPr="001A1AFE" w:rsidRDefault="001A1AFE" w:rsidP="001A1AFE">
            <w:pPr>
              <w:spacing w:beforeLines="40" w:before="96" w:afterLines="40" w:after="96" w:line="240" w:lineRule="auto"/>
              <w:jc w:val="right"/>
              <w:rPr>
                <w:lang w:eastAsia="en-AU"/>
              </w:rPr>
            </w:pPr>
            <w:r w:rsidRPr="001A1AFE">
              <w:rPr>
                <w:lang w:eastAsia="en-AU"/>
              </w:rPr>
              <w:t>3535</w:t>
            </w:r>
          </w:p>
        </w:tc>
      </w:tr>
      <w:tr w:rsidR="001A1AFE" w:rsidRPr="001A1AFE" w14:paraId="138B2FF3"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4123B65D" w14:textId="77777777" w:rsidR="001A1AFE" w:rsidRPr="001A1AFE" w:rsidRDefault="001A1AFE" w:rsidP="001A1AFE">
            <w:pPr>
              <w:spacing w:beforeLines="40" w:before="96" w:afterLines="40" w:after="96" w:line="240" w:lineRule="auto"/>
              <w:rPr>
                <w:lang w:eastAsia="en-AU"/>
              </w:rPr>
            </w:pPr>
            <w:r w:rsidRPr="001A1AFE">
              <w:rPr>
                <w:lang w:eastAsia="en-AU"/>
              </w:rPr>
              <w:t>Knox (C)</w:t>
            </w:r>
          </w:p>
        </w:tc>
        <w:tc>
          <w:tcPr>
            <w:tcW w:w="1980" w:type="dxa"/>
          </w:tcPr>
          <w:p w14:paraId="1217D99E" w14:textId="77777777" w:rsidR="001A1AFE" w:rsidRPr="001A1AFE" w:rsidRDefault="001A1AFE" w:rsidP="001A1AFE">
            <w:pPr>
              <w:spacing w:beforeLines="40" w:before="96" w:afterLines="40" w:after="96" w:line="240" w:lineRule="auto"/>
              <w:jc w:val="right"/>
              <w:rPr>
                <w:lang w:eastAsia="en-AU"/>
              </w:rPr>
            </w:pPr>
            <w:r w:rsidRPr="001A1AFE">
              <w:rPr>
                <w:lang w:eastAsia="en-AU"/>
              </w:rPr>
              <w:t>1849</w:t>
            </w:r>
          </w:p>
        </w:tc>
        <w:tc>
          <w:tcPr>
            <w:tcW w:w="2090" w:type="dxa"/>
          </w:tcPr>
          <w:p w14:paraId="38042EFB" w14:textId="77777777" w:rsidR="001A1AFE" w:rsidRPr="001A1AFE" w:rsidRDefault="001A1AFE" w:rsidP="001A1AFE">
            <w:pPr>
              <w:spacing w:beforeLines="40" w:before="96" w:afterLines="40" w:after="96" w:line="240" w:lineRule="auto"/>
              <w:jc w:val="right"/>
              <w:rPr>
                <w:lang w:eastAsia="en-AU"/>
              </w:rPr>
            </w:pPr>
            <w:r w:rsidRPr="001A1AFE">
              <w:rPr>
                <w:lang w:eastAsia="en-AU"/>
              </w:rPr>
              <w:t>5197</w:t>
            </w:r>
          </w:p>
        </w:tc>
      </w:tr>
      <w:tr w:rsidR="001A1AFE" w:rsidRPr="001A1AFE" w14:paraId="4A524A10"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5DBB2BCE" w14:textId="77777777" w:rsidR="001A1AFE" w:rsidRPr="001A1AFE" w:rsidRDefault="001A1AFE" w:rsidP="001A1AFE">
            <w:pPr>
              <w:spacing w:beforeLines="40" w:before="96" w:afterLines="40" w:after="96" w:line="240" w:lineRule="auto"/>
              <w:rPr>
                <w:lang w:eastAsia="en-AU"/>
              </w:rPr>
            </w:pPr>
            <w:r w:rsidRPr="001A1AFE">
              <w:rPr>
                <w:lang w:eastAsia="en-AU"/>
              </w:rPr>
              <w:t>Manningham (C)</w:t>
            </w:r>
          </w:p>
        </w:tc>
        <w:tc>
          <w:tcPr>
            <w:tcW w:w="1980" w:type="dxa"/>
          </w:tcPr>
          <w:p w14:paraId="708C7651" w14:textId="77777777" w:rsidR="001A1AFE" w:rsidRPr="001A1AFE" w:rsidRDefault="001A1AFE" w:rsidP="001A1AFE">
            <w:pPr>
              <w:spacing w:beforeLines="40" w:before="96" w:afterLines="40" w:after="96" w:line="240" w:lineRule="auto"/>
              <w:jc w:val="right"/>
              <w:rPr>
                <w:lang w:eastAsia="en-AU"/>
              </w:rPr>
            </w:pPr>
            <w:r w:rsidRPr="001A1AFE">
              <w:rPr>
                <w:lang w:eastAsia="en-AU"/>
              </w:rPr>
              <w:t>686</w:t>
            </w:r>
          </w:p>
        </w:tc>
        <w:tc>
          <w:tcPr>
            <w:tcW w:w="2090" w:type="dxa"/>
          </w:tcPr>
          <w:p w14:paraId="57A404A0" w14:textId="77777777" w:rsidR="001A1AFE" w:rsidRPr="001A1AFE" w:rsidRDefault="001A1AFE" w:rsidP="001A1AFE">
            <w:pPr>
              <w:spacing w:beforeLines="40" w:before="96" w:afterLines="40" w:after="96" w:line="240" w:lineRule="auto"/>
              <w:jc w:val="right"/>
              <w:rPr>
                <w:lang w:eastAsia="en-AU"/>
              </w:rPr>
            </w:pPr>
            <w:r w:rsidRPr="001A1AFE">
              <w:rPr>
                <w:lang w:eastAsia="en-AU"/>
              </w:rPr>
              <w:t>1602</w:t>
            </w:r>
          </w:p>
        </w:tc>
      </w:tr>
      <w:tr w:rsidR="001A1AFE" w:rsidRPr="001A1AFE" w14:paraId="446CFEAF"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1F01CC8" w14:textId="77777777" w:rsidR="001A1AFE" w:rsidRPr="001A1AFE" w:rsidRDefault="001A1AFE" w:rsidP="001A1AFE">
            <w:pPr>
              <w:spacing w:beforeLines="40" w:before="96" w:afterLines="40" w:after="96" w:line="240" w:lineRule="auto"/>
              <w:rPr>
                <w:lang w:eastAsia="en-AU"/>
              </w:rPr>
            </w:pPr>
            <w:r w:rsidRPr="001A1AFE">
              <w:rPr>
                <w:lang w:eastAsia="en-AU"/>
              </w:rPr>
              <w:t>Maribyrnong (C)</w:t>
            </w:r>
          </w:p>
        </w:tc>
        <w:tc>
          <w:tcPr>
            <w:tcW w:w="1980" w:type="dxa"/>
          </w:tcPr>
          <w:p w14:paraId="038CFDC0" w14:textId="77777777" w:rsidR="001A1AFE" w:rsidRPr="001A1AFE" w:rsidRDefault="001A1AFE" w:rsidP="001A1AFE">
            <w:pPr>
              <w:spacing w:beforeLines="40" w:before="96" w:afterLines="40" w:after="96" w:line="240" w:lineRule="auto"/>
              <w:jc w:val="right"/>
              <w:rPr>
                <w:lang w:eastAsia="en-AU"/>
              </w:rPr>
            </w:pPr>
            <w:r w:rsidRPr="001A1AFE">
              <w:rPr>
                <w:lang w:eastAsia="en-AU"/>
              </w:rPr>
              <w:t>1234</w:t>
            </w:r>
          </w:p>
        </w:tc>
        <w:tc>
          <w:tcPr>
            <w:tcW w:w="2090" w:type="dxa"/>
          </w:tcPr>
          <w:p w14:paraId="52EF611A" w14:textId="77777777" w:rsidR="001A1AFE" w:rsidRPr="001A1AFE" w:rsidRDefault="001A1AFE" w:rsidP="001A1AFE">
            <w:pPr>
              <w:spacing w:beforeLines="40" w:before="96" w:afterLines="40" w:after="96" w:line="240" w:lineRule="auto"/>
              <w:jc w:val="right"/>
              <w:rPr>
                <w:lang w:eastAsia="en-AU"/>
              </w:rPr>
            </w:pPr>
            <w:r w:rsidRPr="001A1AFE">
              <w:rPr>
                <w:lang w:eastAsia="en-AU"/>
              </w:rPr>
              <w:t>3877</w:t>
            </w:r>
          </w:p>
        </w:tc>
      </w:tr>
      <w:tr w:rsidR="001A1AFE" w:rsidRPr="001A1AFE" w14:paraId="308A911B"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24734A0E" w14:textId="77777777" w:rsidR="001A1AFE" w:rsidRPr="001A1AFE" w:rsidRDefault="001A1AFE" w:rsidP="001A1AFE">
            <w:pPr>
              <w:spacing w:beforeLines="40" w:before="96" w:afterLines="40" w:after="96" w:line="240" w:lineRule="auto"/>
              <w:rPr>
                <w:lang w:eastAsia="en-AU"/>
              </w:rPr>
            </w:pPr>
            <w:r w:rsidRPr="001A1AFE">
              <w:rPr>
                <w:lang w:eastAsia="en-AU"/>
              </w:rPr>
              <w:t>Maroondah (C)</w:t>
            </w:r>
          </w:p>
        </w:tc>
        <w:tc>
          <w:tcPr>
            <w:tcW w:w="1980" w:type="dxa"/>
          </w:tcPr>
          <w:p w14:paraId="75ECC3B0" w14:textId="77777777" w:rsidR="001A1AFE" w:rsidRPr="001A1AFE" w:rsidRDefault="001A1AFE" w:rsidP="001A1AFE">
            <w:pPr>
              <w:spacing w:beforeLines="40" w:before="96" w:afterLines="40" w:after="96" w:line="240" w:lineRule="auto"/>
              <w:jc w:val="right"/>
              <w:rPr>
                <w:lang w:eastAsia="en-AU"/>
              </w:rPr>
            </w:pPr>
            <w:r w:rsidRPr="001A1AFE">
              <w:rPr>
                <w:lang w:eastAsia="en-AU"/>
              </w:rPr>
              <w:t>1135</w:t>
            </w:r>
          </w:p>
        </w:tc>
        <w:tc>
          <w:tcPr>
            <w:tcW w:w="2090" w:type="dxa"/>
          </w:tcPr>
          <w:p w14:paraId="171C3784" w14:textId="77777777" w:rsidR="001A1AFE" w:rsidRPr="001A1AFE" w:rsidRDefault="001A1AFE" w:rsidP="001A1AFE">
            <w:pPr>
              <w:spacing w:beforeLines="40" w:before="96" w:afterLines="40" w:after="96" w:line="240" w:lineRule="auto"/>
              <w:jc w:val="right"/>
              <w:rPr>
                <w:lang w:eastAsia="en-AU"/>
              </w:rPr>
            </w:pPr>
            <w:r w:rsidRPr="001A1AFE">
              <w:rPr>
                <w:lang w:eastAsia="en-AU"/>
              </w:rPr>
              <w:t>3116</w:t>
            </w:r>
          </w:p>
        </w:tc>
      </w:tr>
      <w:tr w:rsidR="001A1AFE" w:rsidRPr="001A1AFE" w14:paraId="0370BFDE"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4EED7D98" w14:textId="77777777" w:rsidR="001A1AFE" w:rsidRPr="001A1AFE" w:rsidRDefault="001A1AFE" w:rsidP="001A1AFE">
            <w:pPr>
              <w:spacing w:beforeLines="40" w:before="96" w:afterLines="40" w:after="96" w:line="240" w:lineRule="auto"/>
              <w:rPr>
                <w:lang w:eastAsia="en-AU"/>
              </w:rPr>
            </w:pPr>
            <w:r w:rsidRPr="001A1AFE">
              <w:rPr>
                <w:lang w:eastAsia="en-AU"/>
              </w:rPr>
              <w:t>Melbourne (C)</w:t>
            </w:r>
          </w:p>
        </w:tc>
        <w:tc>
          <w:tcPr>
            <w:tcW w:w="1980" w:type="dxa"/>
          </w:tcPr>
          <w:p w14:paraId="07F80052" w14:textId="77777777" w:rsidR="001A1AFE" w:rsidRPr="001A1AFE" w:rsidRDefault="001A1AFE" w:rsidP="001A1AFE">
            <w:pPr>
              <w:spacing w:beforeLines="40" w:before="96" w:afterLines="40" w:after="96" w:line="240" w:lineRule="auto"/>
              <w:jc w:val="right"/>
              <w:rPr>
                <w:lang w:eastAsia="en-AU"/>
              </w:rPr>
            </w:pPr>
            <w:r w:rsidRPr="001A1AFE">
              <w:rPr>
                <w:lang w:eastAsia="en-AU"/>
              </w:rPr>
              <w:t>1578</w:t>
            </w:r>
          </w:p>
        </w:tc>
        <w:tc>
          <w:tcPr>
            <w:tcW w:w="2090" w:type="dxa"/>
          </w:tcPr>
          <w:p w14:paraId="503103EF" w14:textId="77777777" w:rsidR="001A1AFE" w:rsidRPr="001A1AFE" w:rsidRDefault="001A1AFE" w:rsidP="001A1AFE">
            <w:pPr>
              <w:spacing w:beforeLines="40" w:before="96" w:afterLines="40" w:after="96" w:line="240" w:lineRule="auto"/>
              <w:jc w:val="right"/>
              <w:rPr>
                <w:lang w:eastAsia="en-AU"/>
              </w:rPr>
            </w:pPr>
            <w:r w:rsidRPr="001A1AFE">
              <w:rPr>
                <w:lang w:eastAsia="en-AU"/>
              </w:rPr>
              <w:t>4994</w:t>
            </w:r>
          </w:p>
        </w:tc>
      </w:tr>
      <w:tr w:rsidR="001A1AFE" w:rsidRPr="001A1AFE" w14:paraId="28799FA2"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177D6B89" w14:textId="77777777" w:rsidR="001A1AFE" w:rsidRPr="001A1AFE" w:rsidRDefault="001A1AFE" w:rsidP="001A1AFE">
            <w:pPr>
              <w:spacing w:beforeLines="40" w:before="96" w:afterLines="40" w:after="96" w:line="240" w:lineRule="auto"/>
              <w:rPr>
                <w:lang w:eastAsia="en-AU"/>
              </w:rPr>
            </w:pPr>
            <w:r w:rsidRPr="001A1AFE">
              <w:rPr>
                <w:lang w:eastAsia="en-AU"/>
              </w:rPr>
              <w:t>Melton (S)</w:t>
            </w:r>
          </w:p>
        </w:tc>
        <w:tc>
          <w:tcPr>
            <w:tcW w:w="1980" w:type="dxa"/>
          </w:tcPr>
          <w:p w14:paraId="41932FFA" w14:textId="77777777" w:rsidR="001A1AFE" w:rsidRPr="001A1AFE" w:rsidRDefault="001A1AFE" w:rsidP="001A1AFE">
            <w:pPr>
              <w:spacing w:beforeLines="40" w:before="96" w:afterLines="40" w:after="96" w:line="240" w:lineRule="auto"/>
              <w:jc w:val="right"/>
              <w:rPr>
                <w:lang w:eastAsia="en-AU"/>
              </w:rPr>
            </w:pPr>
            <w:r w:rsidRPr="001A1AFE">
              <w:rPr>
                <w:lang w:eastAsia="en-AU"/>
              </w:rPr>
              <w:t>2325</w:t>
            </w:r>
          </w:p>
        </w:tc>
        <w:tc>
          <w:tcPr>
            <w:tcW w:w="2090" w:type="dxa"/>
          </w:tcPr>
          <w:p w14:paraId="46A44F0E" w14:textId="77777777" w:rsidR="001A1AFE" w:rsidRPr="001A1AFE" w:rsidRDefault="001A1AFE" w:rsidP="001A1AFE">
            <w:pPr>
              <w:spacing w:beforeLines="40" w:before="96" w:afterLines="40" w:after="96" w:line="240" w:lineRule="auto"/>
              <w:jc w:val="right"/>
              <w:rPr>
                <w:lang w:eastAsia="en-AU"/>
              </w:rPr>
            </w:pPr>
            <w:r w:rsidRPr="001A1AFE">
              <w:rPr>
                <w:lang w:eastAsia="en-AU"/>
              </w:rPr>
              <w:t>7149</w:t>
            </w:r>
          </w:p>
        </w:tc>
      </w:tr>
      <w:tr w:rsidR="001A1AFE" w:rsidRPr="001A1AFE" w14:paraId="5CC07530"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CEDD1A2" w14:textId="77777777" w:rsidR="001A1AFE" w:rsidRPr="001A1AFE" w:rsidRDefault="001A1AFE" w:rsidP="001A1AFE">
            <w:pPr>
              <w:spacing w:beforeLines="40" w:before="96" w:afterLines="40" w:after="96" w:line="240" w:lineRule="auto"/>
              <w:rPr>
                <w:lang w:eastAsia="en-AU"/>
              </w:rPr>
            </w:pPr>
            <w:r w:rsidRPr="001A1AFE">
              <w:rPr>
                <w:lang w:eastAsia="en-AU"/>
              </w:rPr>
              <w:t>Monash (C)</w:t>
            </w:r>
          </w:p>
        </w:tc>
        <w:tc>
          <w:tcPr>
            <w:tcW w:w="1980" w:type="dxa"/>
          </w:tcPr>
          <w:p w14:paraId="2A900E24" w14:textId="77777777" w:rsidR="001A1AFE" w:rsidRPr="001A1AFE" w:rsidRDefault="001A1AFE" w:rsidP="001A1AFE">
            <w:pPr>
              <w:spacing w:beforeLines="40" w:before="96" w:afterLines="40" w:after="96" w:line="240" w:lineRule="auto"/>
              <w:jc w:val="right"/>
              <w:rPr>
                <w:lang w:eastAsia="en-AU"/>
              </w:rPr>
            </w:pPr>
            <w:r w:rsidRPr="001A1AFE">
              <w:rPr>
                <w:lang w:eastAsia="en-AU"/>
              </w:rPr>
              <w:t>1238</w:t>
            </w:r>
          </w:p>
        </w:tc>
        <w:tc>
          <w:tcPr>
            <w:tcW w:w="2090" w:type="dxa"/>
          </w:tcPr>
          <w:p w14:paraId="737B5032" w14:textId="77777777" w:rsidR="001A1AFE" w:rsidRPr="001A1AFE" w:rsidRDefault="001A1AFE" w:rsidP="001A1AFE">
            <w:pPr>
              <w:spacing w:beforeLines="40" w:before="96" w:afterLines="40" w:after="96" w:line="240" w:lineRule="auto"/>
              <w:jc w:val="right"/>
              <w:rPr>
                <w:lang w:eastAsia="en-AU"/>
              </w:rPr>
            </w:pPr>
            <w:r w:rsidRPr="001A1AFE">
              <w:rPr>
                <w:lang w:eastAsia="en-AU"/>
              </w:rPr>
              <w:t>3495</w:t>
            </w:r>
          </w:p>
        </w:tc>
      </w:tr>
      <w:tr w:rsidR="001A1AFE" w:rsidRPr="001A1AFE" w14:paraId="6DC1FFA8"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5E5CA959" w14:textId="77777777" w:rsidR="001A1AFE" w:rsidRPr="001A1AFE" w:rsidRDefault="001A1AFE" w:rsidP="001A1AFE">
            <w:pPr>
              <w:spacing w:beforeLines="40" w:before="96" w:afterLines="40" w:after="96" w:line="240" w:lineRule="auto"/>
              <w:rPr>
                <w:lang w:eastAsia="en-AU"/>
              </w:rPr>
            </w:pPr>
            <w:r w:rsidRPr="001A1AFE">
              <w:rPr>
                <w:lang w:eastAsia="en-AU"/>
              </w:rPr>
              <w:t>Moonee Valley (C)</w:t>
            </w:r>
          </w:p>
        </w:tc>
        <w:tc>
          <w:tcPr>
            <w:tcW w:w="1980" w:type="dxa"/>
          </w:tcPr>
          <w:p w14:paraId="23D99F4A" w14:textId="77777777" w:rsidR="001A1AFE" w:rsidRPr="001A1AFE" w:rsidRDefault="001A1AFE" w:rsidP="001A1AFE">
            <w:pPr>
              <w:spacing w:beforeLines="40" w:before="96" w:afterLines="40" w:after="96" w:line="240" w:lineRule="auto"/>
              <w:jc w:val="right"/>
              <w:rPr>
                <w:lang w:eastAsia="en-AU"/>
              </w:rPr>
            </w:pPr>
            <w:r w:rsidRPr="001A1AFE">
              <w:rPr>
                <w:lang w:eastAsia="en-AU"/>
              </w:rPr>
              <w:t>1446</w:t>
            </w:r>
          </w:p>
        </w:tc>
        <w:tc>
          <w:tcPr>
            <w:tcW w:w="2090" w:type="dxa"/>
          </w:tcPr>
          <w:p w14:paraId="6EC09932" w14:textId="77777777" w:rsidR="001A1AFE" w:rsidRPr="001A1AFE" w:rsidRDefault="001A1AFE" w:rsidP="001A1AFE">
            <w:pPr>
              <w:spacing w:beforeLines="40" w:before="96" w:afterLines="40" w:after="96" w:line="240" w:lineRule="auto"/>
              <w:jc w:val="right"/>
              <w:rPr>
                <w:lang w:eastAsia="en-AU"/>
              </w:rPr>
            </w:pPr>
            <w:r w:rsidRPr="001A1AFE">
              <w:rPr>
                <w:lang w:eastAsia="en-AU"/>
              </w:rPr>
              <w:t>3980</w:t>
            </w:r>
          </w:p>
        </w:tc>
      </w:tr>
      <w:tr w:rsidR="001A1AFE" w:rsidRPr="001A1AFE" w14:paraId="5B5A1849"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4679D0D5" w14:textId="77777777" w:rsidR="001A1AFE" w:rsidRPr="001A1AFE" w:rsidRDefault="001A1AFE" w:rsidP="001A1AFE">
            <w:pPr>
              <w:spacing w:beforeLines="40" w:before="96" w:afterLines="40" w:after="96" w:line="240" w:lineRule="auto"/>
              <w:rPr>
                <w:lang w:eastAsia="en-AU"/>
              </w:rPr>
            </w:pPr>
            <w:r w:rsidRPr="001A1AFE">
              <w:rPr>
                <w:lang w:eastAsia="en-AU"/>
              </w:rPr>
              <w:t>Moreland (C)</w:t>
            </w:r>
          </w:p>
        </w:tc>
        <w:tc>
          <w:tcPr>
            <w:tcW w:w="1980" w:type="dxa"/>
          </w:tcPr>
          <w:p w14:paraId="4A4D5E82" w14:textId="77777777" w:rsidR="001A1AFE" w:rsidRPr="001A1AFE" w:rsidRDefault="001A1AFE" w:rsidP="001A1AFE">
            <w:pPr>
              <w:spacing w:beforeLines="40" w:before="96" w:afterLines="40" w:after="96" w:line="240" w:lineRule="auto"/>
              <w:jc w:val="right"/>
              <w:rPr>
                <w:lang w:eastAsia="en-AU"/>
              </w:rPr>
            </w:pPr>
            <w:r w:rsidRPr="001A1AFE">
              <w:rPr>
                <w:lang w:eastAsia="en-AU"/>
              </w:rPr>
              <w:t>2037</w:t>
            </w:r>
          </w:p>
        </w:tc>
        <w:tc>
          <w:tcPr>
            <w:tcW w:w="2090" w:type="dxa"/>
          </w:tcPr>
          <w:p w14:paraId="152F86FB" w14:textId="77777777" w:rsidR="001A1AFE" w:rsidRPr="001A1AFE" w:rsidRDefault="001A1AFE" w:rsidP="001A1AFE">
            <w:pPr>
              <w:spacing w:beforeLines="40" w:before="96" w:afterLines="40" w:after="96" w:line="240" w:lineRule="auto"/>
              <w:jc w:val="right"/>
              <w:rPr>
                <w:lang w:eastAsia="en-AU"/>
              </w:rPr>
            </w:pPr>
            <w:r w:rsidRPr="001A1AFE">
              <w:rPr>
                <w:lang w:eastAsia="en-AU"/>
              </w:rPr>
              <w:t>5721</w:t>
            </w:r>
          </w:p>
        </w:tc>
      </w:tr>
      <w:tr w:rsidR="001A1AFE" w:rsidRPr="001A1AFE" w14:paraId="46C2EDDE"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2A627ED7" w14:textId="77777777" w:rsidR="001A1AFE" w:rsidRPr="001A1AFE" w:rsidRDefault="001A1AFE" w:rsidP="001A1AFE">
            <w:pPr>
              <w:spacing w:beforeLines="40" w:before="96" w:afterLines="40" w:after="96" w:line="240" w:lineRule="auto"/>
              <w:rPr>
                <w:lang w:eastAsia="en-AU"/>
              </w:rPr>
            </w:pPr>
            <w:r w:rsidRPr="001A1AFE">
              <w:rPr>
                <w:lang w:eastAsia="en-AU"/>
              </w:rPr>
              <w:t>Mornington Peninsula (S)</w:t>
            </w:r>
          </w:p>
        </w:tc>
        <w:tc>
          <w:tcPr>
            <w:tcW w:w="1980" w:type="dxa"/>
          </w:tcPr>
          <w:p w14:paraId="1FA8BB2D" w14:textId="77777777" w:rsidR="001A1AFE" w:rsidRPr="001A1AFE" w:rsidRDefault="001A1AFE" w:rsidP="001A1AFE">
            <w:pPr>
              <w:spacing w:beforeLines="40" w:before="96" w:afterLines="40" w:after="96" w:line="240" w:lineRule="auto"/>
              <w:jc w:val="right"/>
              <w:rPr>
                <w:lang w:eastAsia="en-AU"/>
              </w:rPr>
            </w:pPr>
            <w:r w:rsidRPr="001A1AFE">
              <w:rPr>
                <w:lang w:eastAsia="en-AU"/>
              </w:rPr>
              <w:t>2121</w:t>
            </w:r>
          </w:p>
        </w:tc>
        <w:tc>
          <w:tcPr>
            <w:tcW w:w="2090" w:type="dxa"/>
          </w:tcPr>
          <w:p w14:paraId="27216240" w14:textId="77777777" w:rsidR="001A1AFE" w:rsidRPr="001A1AFE" w:rsidRDefault="001A1AFE" w:rsidP="001A1AFE">
            <w:pPr>
              <w:spacing w:beforeLines="40" w:before="96" w:afterLines="40" w:after="96" w:line="240" w:lineRule="auto"/>
              <w:jc w:val="right"/>
              <w:rPr>
                <w:lang w:eastAsia="en-AU"/>
              </w:rPr>
            </w:pPr>
            <w:r w:rsidRPr="001A1AFE">
              <w:rPr>
                <w:lang w:eastAsia="en-AU"/>
              </w:rPr>
              <w:t>5905</w:t>
            </w:r>
          </w:p>
        </w:tc>
      </w:tr>
      <w:tr w:rsidR="001A1AFE" w:rsidRPr="001A1AFE" w14:paraId="5C5E8391"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3F2C3577" w14:textId="77777777" w:rsidR="001A1AFE" w:rsidRPr="001A1AFE" w:rsidRDefault="001A1AFE" w:rsidP="001A1AFE">
            <w:pPr>
              <w:spacing w:beforeLines="40" w:before="96" w:afterLines="40" w:after="96" w:line="240" w:lineRule="auto"/>
              <w:rPr>
                <w:lang w:eastAsia="en-AU"/>
              </w:rPr>
            </w:pPr>
            <w:r w:rsidRPr="001A1AFE">
              <w:rPr>
                <w:lang w:eastAsia="en-AU"/>
              </w:rPr>
              <w:t>Nillumbik (S)</w:t>
            </w:r>
          </w:p>
        </w:tc>
        <w:tc>
          <w:tcPr>
            <w:tcW w:w="1980" w:type="dxa"/>
          </w:tcPr>
          <w:p w14:paraId="1E0BEB94" w14:textId="77777777" w:rsidR="001A1AFE" w:rsidRPr="001A1AFE" w:rsidRDefault="001A1AFE" w:rsidP="001A1AFE">
            <w:pPr>
              <w:spacing w:beforeLines="40" w:before="96" w:afterLines="40" w:after="96" w:line="240" w:lineRule="auto"/>
              <w:jc w:val="right"/>
              <w:rPr>
                <w:lang w:eastAsia="en-AU"/>
              </w:rPr>
            </w:pPr>
            <w:r w:rsidRPr="001A1AFE">
              <w:rPr>
                <w:lang w:eastAsia="en-AU"/>
              </w:rPr>
              <w:t>331</w:t>
            </w:r>
          </w:p>
        </w:tc>
        <w:tc>
          <w:tcPr>
            <w:tcW w:w="2090" w:type="dxa"/>
          </w:tcPr>
          <w:p w14:paraId="4A593BF8" w14:textId="77777777" w:rsidR="001A1AFE" w:rsidRPr="001A1AFE" w:rsidRDefault="001A1AFE" w:rsidP="001A1AFE">
            <w:pPr>
              <w:spacing w:beforeLines="40" w:before="96" w:afterLines="40" w:after="96" w:line="240" w:lineRule="auto"/>
              <w:jc w:val="right"/>
              <w:rPr>
                <w:lang w:eastAsia="en-AU"/>
              </w:rPr>
            </w:pPr>
            <w:r w:rsidRPr="001A1AFE">
              <w:rPr>
                <w:lang w:eastAsia="en-AU"/>
              </w:rPr>
              <w:t>919</w:t>
            </w:r>
          </w:p>
        </w:tc>
      </w:tr>
      <w:tr w:rsidR="001A1AFE" w:rsidRPr="001A1AFE" w14:paraId="068910BD"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30EA2FC9" w14:textId="77777777" w:rsidR="001A1AFE" w:rsidRPr="001A1AFE" w:rsidRDefault="001A1AFE" w:rsidP="001A1AFE">
            <w:pPr>
              <w:spacing w:beforeLines="40" w:before="96" w:afterLines="40" w:after="96" w:line="240" w:lineRule="auto"/>
              <w:rPr>
                <w:lang w:eastAsia="en-AU"/>
              </w:rPr>
            </w:pPr>
            <w:r w:rsidRPr="001A1AFE">
              <w:rPr>
                <w:lang w:eastAsia="en-AU"/>
              </w:rPr>
              <w:t>Port Phillip (C)</w:t>
            </w:r>
          </w:p>
        </w:tc>
        <w:tc>
          <w:tcPr>
            <w:tcW w:w="1980" w:type="dxa"/>
          </w:tcPr>
          <w:p w14:paraId="23381141" w14:textId="77777777" w:rsidR="001A1AFE" w:rsidRPr="001A1AFE" w:rsidRDefault="001A1AFE" w:rsidP="001A1AFE">
            <w:pPr>
              <w:spacing w:beforeLines="40" w:before="96" w:afterLines="40" w:after="96" w:line="240" w:lineRule="auto"/>
              <w:jc w:val="right"/>
              <w:rPr>
                <w:lang w:eastAsia="en-AU"/>
              </w:rPr>
            </w:pPr>
            <w:r w:rsidRPr="001A1AFE">
              <w:rPr>
                <w:lang w:eastAsia="en-AU"/>
              </w:rPr>
              <w:t>1303</w:t>
            </w:r>
          </w:p>
        </w:tc>
        <w:tc>
          <w:tcPr>
            <w:tcW w:w="2090" w:type="dxa"/>
          </w:tcPr>
          <w:p w14:paraId="38FABF48" w14:textId="77777777" w:rsidR="001A1AFE" w:rsidRPr="001A1AFE" w:rsidRDefault="001A1AFE" w:rsidP="001A1AFE">
            <w:pPr>
              <w:spacing w:beforeLines="40" w:before="96" w:afterLines="40" w:after="96" w:line="240" w:lineRule="auto"/>
              <w:jc w:val="right"/>
              <w:rPr>
                <w:lang w:eastAsia="en-AU"/>
              </w:rPr>
            </w:pPr>
            <w:r w:rsidRPr="001A1AFE">
              <w:rPr>
                <w:lang w:eastAsia="en-AU"/>
              </w:rPr>
              <w:t>3883</w:t>
            </w:r>
          </w:p>
        </w:tc>
      </w:tr>
      <w:tr w:rsidR="001A1AFE" w:rsidRPr="001A1AFE" w14:paraId="3D10FBDA"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5353E57F" w14:textId="77777777" w:rsidR="001A1AFE" w:rsidRPr="001A1AFE" w:rsidRDefault="001A1AFE" w:rsidP="001A1AFE">
            <w:pPr>
              <w:spacing w:beforeLines="40" w:before="96" w:afterLines="40" w:after="96" w:line="240" w:lineRule="auto"/>
              <w:rPr>
                <w:lang w:eastAsia="en-AU"/>
              </w:rPr>
            </w:pPr>
            <w:r w:rsidRPr="001A1AFE">
              <w:rPr>
                <w:lang w:eastAsia="en-AU"/>
              </w:rPr>
              <w:t>Stonnington (C)</w:t>
            </w:r>
          </w:p>
        </w:tc>
        <w:tc>
          <w:tcPr>
            <w:tcW w:w="1980" w:type="dxa"/>
          </w:tcPr>
          <w:p w14:paraId="549813E0" w14:textId="77777777" w:rsidR="001A1AFE" w:rsidRPr="001A1AFE" w:rsidRDefault="001A1AFE" w:rsidP="001A1AFE">
            <w:pPr>
              <w:spacing w:beforeLines="40" w:before="96" w:afterLines="40" w:after="96" w:line="240" w:lineRule="auto"/>
              <w:jc w:val="right"/>
              <w:rPr>
                <w:lang w:eastAsia="en-AU"/>
              </w:rPr>
            </w:pPr>
            <w:r w:rsidRPr="001A1AFE">
              <w:rPr>
                <w:lang w:eastAsia="en-AU"/>
              </w:rPr>
              <w:t>636</w:t>
            </w:r>
          </w:p>
        </w:tc>
        <w:tc>
          <w:tcPr>
            <w:tcW w:w="2090" w:type="dxa"/>
          </w:tcPr>
          <w:p w14:paraId="693F50F0" w14:textId="77777777" w:rsidR="001A1AFE" w:rsidRPr="001A1AFE" w:rsidRDefault="001A1AFE" w:rsidP="001A1AFE">
            <w:pPr>
              <w:spacing w:beforeLines="40" w:before="96" w:afterLines="40" w:after="96" w:line="240" w:lineRule="auto"/>
              <w:jc w:val="right"/>
              <w:rPr>
                <w:lang w:eastAsia="en-AU"/>
              </w:rPr>
            </w:pPr>
            <w:r w:rsidRPr="001A1AFE">
              <w:rPr>
                <w:lang w:eastAsia="en-AU"/>
              </w:rPr>
              <w:t>1709</w:t>
            </w:r>
          </w:p>
        </w:tc>
      </w:tr>
      <w:tr w:rsidR="001A1AFE" w:rsidRPr="001A1AFE" w14:paraId="56F304A9"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4F9AACEA" w14:textId="77777777" w:rsidR="001A1AFE" w:rsidRPr="001A1AFE" w:rsidRDefault="001A1AFE" w:rsidP="001A1AFE">
            <w:pPr>
              <w:spacing w:beforeLines="40" w:before="96" w:afterLines="40" w:after="96" w:line="240" w:lineRule="auto"/>
              <w:rPr>
                <w:lang w:eastAsia="en-AU"/>
              </w:rPr>
            </w:pPr>
            <w:r w:rsidRPr="001A1AFE">
              <w:rPr>
                <w:lang w:eastAsia="en-AU"/>
              </w:rPr>
              <w:t>Whitehorse (C)</w:t>
            </w:r>
          </w:p>
        </w:tc>
        <w:tc>
          <w:tcPr>
            <w:tcW w:w="1980" w:type="dxa"/>
          </w:tcPr>
          <w:p w14:paraId="7BE87B39" w14:textId="77777777" w:rsidR="001A1AFE" w:rsidRPr="001A1AFE" w:rsidRDefault="001A1AFE" w:rsidP="001A1AFE">
            <w:pPr>
              <w:spacing w:beforeLines="40" w:before="96" w:afterLines="40" w:after="96" w:line="240" w:lineRule="auto"/>
              <w:jc w:val="right"/>
              <w:rPr>
                <w:lang w:eastAsia="en-AU"/>
              </w:rPr>
            </w:pPr>
            <w:r w:rsidRPr="001A1AFE">
              <w:rPr>
                <w:lang w:eastAsia="en-AU"/>
              </w:rPr>
              <w:t>1240</w:t>
            </w:r>
          </w:p>
        </w:tc>
        <w:tc>
          <w:tcPr>
            <w:tcW w:w="2090" w:type="dxa"/>
          </w:tcPr>
          <w:p w14:paraId="20CC4154" w14:textId="77777777" w:rsidR="001A1AFE" w:rsidRPr="001A1AFE" w:rsidRDefault="001A1AFE" w:rsidP="001A1AFE">
            <w:pPr>
              <w:spacing w:beforeLines="40" w:before="96" w:afterLines="40" w:after="96" w:line="240" w:lineRule="auto"/>
              <w:jc w:val="right"/>
              <w:rPr>
                <w:lang w:eastAsia="en-AU"/>
              </w:rPr>
            </w:pPr>
            <w:r w:rsidRPr="001A1AFE">
              <w:rPr>
                <w:lang w:eastAsia="en-AU"/>
              </w:rPr>
              <w:t>3252</w:t>
            </w:r>
          </w:p>
        </w:tc>
      </w:tr>
      <w:tr w:rsidR="001A1AFE" w:rsidRPr="001A1AFE" w14:paraId="47203C30"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4406BCBB" w14:textId="77777777" w:rsidR="001A1AFE" w:rsidRPr="001A1AFE" w:rsidRDefault="001A1AFE" w:rsidP="001A1AFE">
            <w:pPr>
              <w:spacing w:beforeLines="40" w:before="96" w:afterLines="40" w:after="96" w:line="240" w:lineRule="auto"/>
              <w:rPr>
                <w:lang w:eastAsia="en-AU"/>
              </w:rPr>
            </w:pPr>
            <w:r w:rsidRPr="001A1AFE">
              <w:rPr>
                <w:lang w:eastAsia="en-AU"/>
              </w:rPr>
              <w:t>Whittlesea (C)</w:t>
            </w:r>
          </w:p>
        </w:tc>
        <w:tc>
          <w:tcPr>
            <w:tcW w:w="1980" w:type="dxa"/>
          </w:tcPr>
          <w:p w14:paraId="51833D01" w14:textId="77777777" w:rsidR="001A1AFE" w:rsidRPr="001A1AFE" w:rsidRDefault="001A1AFE" w:rsidP="001A1AFE">
            <w:pPr>
              <w:spacing w:beforeLines="40" w:before="96" w:afterLines="40" w:after="96" w:line="240" w:lineRule="auto"/>
              <w:jc w:val="right"/>
              <w:rPr>
                <w:lang w:eastAsia="en-AU"/>
              </w:rPr>
            </w:pPr>
            <w:r w:rsidRPr="001A1AFE">
              <w:rPr>
                <w:lang w:eastAsia="en-AU"/>
              </w:rPr>
              <w:t>3114</w:t>
            </w:r>
          </w:p>
        </w:tc>
        <w:tc>
          <w:tcPr>
            <w:tcW w:w="2090" w:type="dxa"/>
          </w:tcPr>
          <w:p w14:paraId="32C83EDC" w14:textId="77777777" w:rsidR="001A1AFE" w:rsidRPr="001A1AFE" w:rsidRDefault="001A1AFE" w:rsidP="001A1AFE">
            <w:pPr>
              <w:spacing w:beforeLines="40" w:before="96" w:afterLines="40" w:after="96" w:line="240" w:lineRule="auto"/>
              <w:jc w:val="right"/>
              <w:rPr>
                <w:lang w:eastAsia="en-AU"/>
              </w:rPr>
            </w:pPr>
            <w:r w:rsidRPr="001A1AFE">
              <w:rPr>
                <w:lang w:eastAsia="en-AU"/>
              </w:rPr>
              <w:t>8509</w:t>
            </w:r>
          </w:p>
        </w:tc>
      </w:tr>
      <w:tr w:rsidR="001A1AFE" w:rsidRPr="001A1AFE" w14:paraId="4FB5D21B"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3AB1D51B" w14:textId="77777777" w:rsidR="001A1AFE" w:rsidRPr="001A1AFE" w:rsidRDefault="001A1AFE" w:rsidP="001A1AFE">
            <w:pPr>
              <w:spacing w:beforeLines="40" w:before="96" w:afterLines="40" w:after="96" w:line="240" w:lineRule="auto"/>
              <w:rPr>
                <w:lang w:eastAsia="en-AU"/>
              </w:rPr>
            </w:pPr>
            <w:r w:rsidRPr="001A1AFE">
              <w:rPr>
                <w:lang w:eastAsia="en-AU"/>
              </w:rPr>
              <w:lastRenderedPageBreak/>
              <w:t>Wyndham (C)</w:t>
            </w:r>
          </w:p>
        </w:tc>
        <w:tc>
          <w:tcPr>
            <w:tcW w:w="1980" w:type="dxa"/>
          </w:tcPr>
          <w:p w14:paraId="53493437" w14:textId="77777777" w:rsidR="001A1AFE" w:rsidRPr="001A1AFE" w:rsidRDefault="001A1AFE" w:rsidP="001A1AFE">
            <w:pPr>
              <w:spacing w:beforeLines="40" w:before="96" w:afterLines="40" w:after="96" w:line="240" w:lineRule="auto"/>
              <w:jc w:val="right"/>
              <w:rPr>
                <w:lang w:eastAsia="en-AU"/>
              </w:rPr>
            </w:pPr>
            <w:r w:rsidRPr="001A1AFE">
              <w:rPr>
                <w:lang w:eastAsia="en-AU"/>
              </w:rPr>
              <w:t>3182</w:t>
            </w:r>
          </w:p>
        </w:tc>
        <w:tc>
          <w:tcPr>
            <w:tcW w:w="2090" w:type="dxa"/>
          </w:tcPr>
          <w:p w14:paraId="3A64FFCB" w14:textId="77777777" w:rsidR="001A1AFE" w:rsidRPr="001A1AFE" w:rsidRDefault="001A1AFE" w:rsidP="001A1AFE">
            <w:pPr>
              <w:spacing w:beforeLines="40" w:before="96" w:afterLines="40" w:after="96" w:line="240" w:lineRule="auto"/>
              <w:jc w:val="right"/>
              <w:rPr>
                <w:lang w:eastAsia="en-AU"/>
              </w:rPr>
            </w:pPr>
            <w:r w:rsidRPr="001A1AFE">
              <w:rPr>
                <w:lang w:eastAsia="en-AU"/>
              </w:rPr>
              <w:t>8960</w:t>
            </w:r>
          </w:p>
        </w:tc>
      </w:tr>
      <w:tr w:rsidR="001A1AFE" w:rsidRPr="001A1AFE" w14:paraId="0DAF2877" w14:textId="77777777" w:rsidTr="001A1AFE">
        <w:trPr>
          <w:cnfStyle w:val="000000010000" w:firstRow="0" w:lastRow="0" w:firstColumn="0" w:lastColumn="0" w:oddVBand="0" w:evenVBand="0" w:oddHBand="0" w:evenHBand="1" w:firstRowFirstColumn="0" w:firstRowLastColumn="0" w:lastRowFirstColumn="0" w:lastRowLastColumn="0"/>
        </w:trPr>
        <w:tc>
          <w:tcPr>
            <w:tcW w:w="2860" w:type="dxa"/>
          </w:tcPr>
          <w:p w14:paraId="0D4A3AF7" w14:textId="77777777" w:rsidR="001A1AFE" w:rsidRPr="001A1AFE" w:rsidRDefault="001A1AFE" w:rsidP="001A1AFE">
            <w:pPr>
              <w:spacing w:beforeLines="40" w:before="96" w:afterLines="40" w:after="96" w:line="240" w:lineRule="auto"/>
              <w:rPr>
                <w:lang w:eastAsia="en-AU"/>
              </w:rPr>
            </w:pPr>
            <w:r w:rsidRPr="001A1AFE">
              <w:rPr>
                <w:lang w:eastAsia="en-AU"/>
              </w:rPr>
              <w:t>Yarra (C)</w:t>
            </w:r>
          </w:p>
        </w:tc>
        <w:tc>
          <w:tcPr>
            <w:tcW w:w="1980" w:type="dxa"/>
          </w:tcPr>
          <w:p w14:paraId="73C4D172" w14:textId="77777777" w:rsidR="001A1AFE" w:rsidRPr="001A1AFE" w:rsidRDefault="001A1AFE" w:rsidP="001A1AFE">
            <w:pPr>
              <w:spacing w:beforeLines="40" w:before="96" w:afterLines="40" w:after="96" w:line="240" w:lineRule="auto"/>
              <w:jc w:val="right"/>
              <w:rPr>
                <w:lang w:eastAsia="en-AU"/>
              </w:rPr>
            </w:pPr>
            <w:r w:rsidRPr="001A1AFE">
              <w:rPr>
                <w:lang w:eastAsia="en-AU"/>
              </w:rPr>
              <w:t>1088</w:t>
            </w:r>
          </w:p>
        </w:tc>
        <w:tc>
          <w:tcPr>
            <w:tcW w:w="2090" w:type="dxa"/>
          </w:tcPr>
          <w:p w14:paraId="60A3F9B3" w14:textId="77777777" w:rsidR="001A1AFE" w:rsidRPr="001A1AFE" w:rsidRDefault="001A1AFE" w:rsidP="001A1AFE">
            <w:pPr>
              <w:spacing w:beforeLines="40" w:before="96" w:afterLines="40" w:after="96" w:line="240" w:lineRule="auto"/>
              <w:jc w:val="right"/>
              <w:rPr>
                <w:lang w:eastAsia="en-AU"/>
              </w:rPr>
            </w:pPr>
            <w:r w:rsidRPr="001A1AFE">
              <w:rPr>
                <w:lang w:eastAsia="en-AU"/>
              </w:rPr>
              <w:t>3455</w:t>
            </w:r>
          </w:p>
        </w:tc>
      </w:tr>
      <w:tr w:rsidR="001A1AFE" w:rsidRPr="001A1AFE" w14:paraId="04F94F6A" w14:textId="77777777" w:rsidTr="001A1AFE">
        <w:trPr>
          <w:cnfStyle w:val="000000100000" w:firstRow="0" w:lastRow="0" w:firstColumn="0" w:lastColumn="0" w:oddVBand="0" w:evenVBand="0" w:oddHBand="1" w:evenHBand="0" w:firstRowFirstColumn="0" w:firstRowLastColumn="0" w:lastRowFirstColumn="0" w:lastRowLastColumn="0"/>
        </w:trPr>
        <w:tc>
          <w:tcPr>
            <w:tcW w:w="2860" w:type="dxa"/>
          </w:tcPr>
          <w:p w14:paraId="13B007F1" w14:textId="77777777" w:rsidR="001A1AFE" w:rsidRPr="001A1AFE" w:rsidRDefault="001A1AFE" w:rsidP="001A1AFE">
            <w:pPr>
              <w:spacing w:beforeLines="40" w:before="96" w:afterLines="40" w:after="96" w:line="240" w:lineRule="auto"/>
              <w:rPr>
                <w:lang w:eastAsia="en-AU"/>
              </w:rPr>
            </w:pPr>
            <w:r w:rsidRPr="001A1AFE">
              <w:rPr>
                <w:lang w:eastAsia="en-AU"/>
              </w:rPr>
              <w:t>Yarra Ranges (S)</w:t>
            </w:r>
          </w:p>
        </w:tc>
        <w:tc>
          <w:tcPr>
            <w:tcW w:w="1980" w:type="dxa"/>
          </w:tcPr>
          <w:p w14:paraId="632D708E" w14:textId="77777777" w:rsidR="001A1AFE" w:rsidRPr="001A1AFE" w:rsidRDefault="001A1AFE" w:rsidP="001A1AFE">
            <w:pPr>
              <w:spacing w:beforeLines="40" w:before="96" w:afterLines="40" w:after="96" w:line="240" w:lineRule="auto"/>
              <w:jc w:val="right"/>
              <w:rPr>
                <w:lang w:eastAsia="en-AU"/>
              </w:rPr>
            </w:pPr>
            <w:r w:rsidRPr="001A1AFE">
              <w:rPr>
                <w:lang w:eastAsia="en-AU"/>
              </w:rPr>
              <w:t>1860</w:t>
            </w:r>
          </w:p>
        </w:tc>
        <w:tc>
          <w:tcPr>
            <w:tcW w:w="2090" w:type="dxa"/>
          </w:tcPr>
          <w:p w14:paraId="6143E6C7" w14:textId="77777777" w:rsidR="001A1AFE" w:rsidRPr="001A1AFE" w:rsidRDefault="001A1AFE" w:rsidP="001A1AFE">
            <w:pPr>
              <w:spacing w:beforeLines="40" w:before="96" w:afterLines="40" w:after="96" w:line="240" w:lineRule="auto"/>
              <w:jc w:val="right"/>
              <w:rPr>
                <w:lang w:eastAsia="en-AU"/>
              </w:rPr>
            </w:pPr>
            <w:r w:rsidRPr="001A1AFE">
              <w:rPr>
                <w:lang w:eastAsia="en-AU"/>
              </w:rPr>
              <w:t>4915</w:t>
            </w:r>
          </w:p>
        </w:tc>
      </w:tr>
      <w:tr w:rsidR="001A1AFE" w:rsidRPr="001A1AFE" w14:paraId="55E23F1F" w14:textId="77777777" w:rsidTr="001A1AFE">
        <w:trPr>
          <w:cnfStyle w:val="010000000000" w:firstRow="0" w:lastRow="1" w:firstColumn="0" w:lastColumn="0" w:oddVBand="0" w:evenVBand="0" w:oddHBand="0" w:evenHBand="0" w:firstRowFirstColumn="0" w:firstRowLastColumn="0" w:lastRowFirstColumn="0" w:lastRowLastColumn="0"/>
        </w:trPr>
        <w:tc>
          <w:tcPr>
            <w:tcW w:w="2860" w:type="dxa"/>
          </w:tcPr>
          <w:p w14:paraId="6B68574B" w14:textId="77777777" w:rsidR="001A1AFE" w:rsidRPr="001A1AFE" w:rsidRDefault="001A1AFE" w:rsidP="001A1AFE">
            <w:pPr>
              <w:spacing w:beforeLines="40" w:before="96" w:afterLines="40" w:after="96" w:line="240" w:lineRule="auto"/>
              <w:rPr>
                <w:lang w:eastAsia="en-AU"/>
              </w:rPr>
            </w:pPr>
            <w:r w:rsidRPr="001A1AFE">
              <w:rPr>
                <w:lang w:eastAsia="en-AU"/>
              </w:rPr>
              <w:t>Total</w:t>
            </w:r>
          </w:p>
        </w:tc>
        <w:tc>
          <w:tcPr>
            <w:tcW w:w="1980" w:type="dxa"/>
          </w:tcPr>
          <w:p w14:paraId="1CE9C485" w14:textId="77777777" w:rsidR="001A1AFE" w:rsidRPr="001A1AFE" w:rsidRDefault="001A1AFE" w:rsidP="001A1AFE">
            <w:pPr>
              <w:spacing w:beforeLines="40" w:before="96" w:afterLines="40" w:after="96" w:line="240" w:lineRule="auto"/>
              <w:jc w:val="right"/>
              <w:rPr>
                <w:lang w:eastAsia="en-AU"/>
              </w:rPr>
            </w:pPr>
            <w:r w:rsidRPr="001A1AFE">
              <w:rPr>
                <w:lang w:eastAsia="en-AU"/>
              </w:rPr>
              <w:t>53608</w:t>
            </w:r>
          </w:p>
        </w:tc>
        <w:tc>
          <w:tcPr>
            <w:tcW w:w="2090" w:type="dxa"/>
          </w:tcPr>
          <w:p w14:paraId="4F24E7ED" w14:textId="77777777" w:rsidR="001A1AFE" w:rsidRPr="001A1AFE" w:rsidRDefault="001A1AFE" w:rsidP="001A1AFE">
            <w:pPr>
              <w:spacing w:beforeLines="40" w:before="96" w:afterLines="40" w:after="96" w:line="240" w:lineRule="auto"/>
              <w:jc w:val="right"/>
              <w:rPr>
                <w:lang w:eastAsia="en-AU"/>
              </w:rPr>
            </w:pPr>
            <w:r w:rsidRPr="001A1AFE">
              <w:rPr>
                <w:lang w:eastAsia="en-AU"/>
              </w:rPr>
              <w:t>154710</w:t>
            </w:r>
          </w:p>
        </w:tc>
      </w:tr>
    </w:tbl>
    <w:p w14:paraId="3AA986C4" w14:textId="77777777" w:rsidR="00810D49" w:rsidRDefault="00810D49">
      <w:pPr>
        <w:spacing w:after="0" w:line="240" w:lineRule="auto"/>
        <w:rPr>
          <w:lang w:eastAsia="en-AU"/>
        </w:rPr>
      </w:pPr>
      <w:r>
        <w:rPr>
          <w:lang w:eastAsia="en-AU"/>
        </w:rPr>
        <w:br w:type="page"/>
      </w:r>
    </w:p>
    <w:p w14:paraId="14A3DA3B" w14:textId="77777777" w:rsidR="00810D49" w:rsidRDefault="00810D49" w:rsidP="00810D49">
      <w:pPr>
        <w:pStyle w:val="Heading2"/>
      </w:pPr>
      <w:bookmarkStart w:id="55" w:name="_What_our_clients_1"/>
      <w:bookmarkStart w:id="56" w:name="_Toc493498749"/>
      <w:bookmarkStart w:id="57" w:name="_Toc493572065"/>
      <w:bookmarkEnd w:id="55"/>
      <w:r>
        <w:lastRenderedPageBreak/>
        <w:t>What our clients had to say about us</w:t>
      </w:r>
      <w:bookmarkEnd w:id="56"/>
      <w:bookmarkEnd w:id="57"/>
    </w:p>
    <w:p w14:paraId="6CF7D8C8" w14:textId="77777777" w:rsidR="00810D49" w:rsidRPr="00810D49" w:rsidRDefault="00810D49" w:rsidP="00810D49">
      <w:r w:rsidRPr="00810D49">
        <w:t>In February and March 2017, we conducted a client survey to help us better understand our clients’ experience and their expectations of our service. The survey, a blend of online or telephone questionnaires, was a random sample of 1,001 clients who had either used our Legal Help telephone service or who had received either a grant of aid, legal advice or a duty lawyer service during 2016–17.</w:t>
      </w:r>
    </w:p>
    <w:p w14:paraId="7B445834" w14:textId="77777777" w:rsidR="00810D49" w:rsidRPr="00810D49" w:rsidRDefault="00810D49" w:rsidP="00810D49">
      <w:r w:rsidRPr="00810D49">
        <w:t>Survey respondents were representative of almost all service areas and across all programs (Criminal, Family, Youth and Children’s Law, Civil). We also conducted an additional 20 in-depth interviews with clients to find out more about their experience of our services.</w:t>
      </w:r>
    </w:p>
    <w:p w14:paraId="07F8C44C" w14:textId="77777777" w:rsidR="00810D49" w:rsidRDefault="00810D49" w:rsidP="00810D49">
      <w:pPr>
        <w:pStyle w:val="Heading3"/>
      </w:pPr>
      <w:r>
        <w:t>Key findings</w:t>
      </w:r>
    </w:p>
    <w:p w14:paraId="6D8F3F65" w14:textId="77777777" w:rsidR="00810D49" w:rsidRDefault="00810D49" w:rsidP="00810D49">
      <w:pPr>
        <w:pStyle w:val="Bullet1"/>
        <w:rPr>
          <w:lang w:eastAsia="en-AU"/>
        </w:rPr>
      </w:pPr>
      <w:r>
        <w:rPr>
          <w:lang w:eastAsia="en-AU"/>
        </w:rPr>
        <w:t>70 per cent of clients were either satisfied or extremely satisfied with our services</w:t>
      </w:r>
    </w:p>
    <w:p w14:paraId="2B7FF0D7" w14:textId="77777777" w:rsidR="00810D49" w:rsidRDefault="00810D49" w:rsidP="00810D49">
      <w:pPr>
        <w:pStyle w:val="Bullet1"/>
        <w:rPr>
          <w:lang w:eastAsia="en-AU"/>
        </w:rPr>
      </w:pPr>
      <w:r>
        <w:rPr>
          <w:lang w:eastAsia="en-AU"/>
        </w:rPr>
        <w:t>86 per cent of clients thought it was easy to contact us</w:t>
      </w:r>
    </w:p>
    <w:p w14:paraId="6647385A" w14:textId="77777777" w:rsidR="00810D49" w:rsidRDefault="00810D49" w:rsidP="00810D49">
      <w:pPr>
        <w:pStyle w:val="Bullet1"/>
        <w:rPr>
          <w:lang w:eastAsia="en-AU"/>
        </w:rPr>
      </w:pPr>
      <w:r>
        <w:rPr>
          <w:lang w:eastAsia="en-AU"/>
        </w:rPr>
        <w:t>81 per cent of clients would recommend our services to others</w:t>
      </w:r>
    </w:p>
    <w:p w14:paraId="5549C323" w14:textId="77777777" w:rsidR="00810D49" w:rsidRDefault="00810D49" w:rsidP="00810D49">
      <w:pPr>
        <w:rPr>
          <w:lang w:eastAsia="en-AU"/>
        </w:rPr>
      </w:pPr>
      <w:r>
        <w:rPr>
          <w:lang w:eastAsia="en-AU"/>
        </w:rPr>
        <w:t>Clients were generally satisfied with the performance of their lawyer, with:</w:t>
      </w:r>
    </w:p>
    <w:p w14:paraId="09D00BE1" w14:textId="77777777" w:rsidR="00810D49" w:rsidRDefault="00810D49" w:rsidP="00810D49">
      <w:pPr>
        <w:pStyle w:val="Bullet1"/>
        <w:rPr>
          <w:lang w:eastAsia="en-AU"/>
        </w:rPr>
      </w:pPr>
      <w:r>
        <w:rPr>
          <w:lang w:eastAsia="en-AU"/>
        </w:rPr>
        <w:t>82 per cent agreeing that their lawyer/advisor listened to them</w:t>
      </w:r>
    </w:p>
    <w:p w14:paraId="0D647B60" w14:textId="77777777" w:rsidR="00810D49" w:rsidRDefault="00810D49" w:rsidP="00810D49">
      <w:pPr>
        <w:pStyle w:val="Bullet1"/>
        <w:rPr>
          <w:lang w:eastAsia="en-AU"/>
        </w:rPr>
      </w:pPr>
      <w:r>
        <w:rPr>
          <w:lang w:eastAsia="en-AU"/>
        </w:rPr>
        <w:t>76 per cent agreeing their lawyer helped them understand their legal situation.</w:t>
      </w:r>
    </w:p>
    <w:p w14:paraId="62DDD409" w14:textId="77777777" w:rsidR="00810D49" w:rsidRDefault="00810D49" w:rsidP="00810D49">
      <w:pPr>
        <w:rPr>
          <w:lang w:eastAsia="en-AU"/>
        </w:rPr>
      </w:pPr>
      <w:r>
        <w:rPr>
          <w:lang w:eastAsia="en-AU"/>
        </w:rPr>
        <w:t>This high satisfaction of lawyer performance was irrespective of whether the lawyer was employed by Victoria Legal Aid, or if the lawyer was a private practitioner or community legal centre lawyer undertaking legal aid work.</w:t>
      </w:r>
    </w:p>
    <w:p w14:paraId="731C4604" w14:textId="77777777" w:rsidR="00810D49" w:rsidRDefault="00810D49" w:rsidP="00810D49">
      <w:pPr>
        <w:rPr>
          <w:lang w:eastAsia="en-AU"/>
        </w:rPr>
      </w:pPr>
      <w:r>
        <w:rPr>
          <w:lang w:eastAsia="en-AU"/>
        </w:rPr>
        <w:t>Many clients also reported emotional benefits after they received our assistance, with lower self-reported levels of stress, depression and anger compared with their emotional state before receiving help from legal aid. Following their service, 86 per cent of clients also agreed they would know where to go in future to get legal help.</w:t>
      </w:r>
    </w:p>
    <w:p w14:paraId="1EB7051C" w14:textId="77777777" w:rsidR="00810D49" w:rsidRDefault="00810D49" w:rsidP="00810D49">
      <w:pPr>
        <w:rPr>
          <w:lang w:eastAsia="en-AU"/>
        </w:rPr>
      </w:pPr>
      <w:r>
        <w:rPr>
          <w:lang w:eastAsia="en-AU"/>
        </w:rPr>
        <w:t>While most clients were satisfied, levels of dissatisfaction with the service have increased over the last few years from 10 per cent of clients dissatisfied in 2011 to 19 per cent in 2017. The most common suggestion for improvement by clients across all programs was more time, funding and resources for Victoria Legal Aid. In-depth interviews also revealed some clients were frustrated with accessing legal assistance, due to restrictions on eligibility and limits on the types of legal matters for which they could receive assistance. Using the feedback, we need to be more effective in how we manage clients’ expectations in how we may be able to help (for example, through effective referrals) or better explain why we cannot help. Work continues with developing actions in response to these results.</w:t>
      </w:r>
    </w:p>
    <w:p w14:paraId="6E4BCE2C" w14:textId="77777777" w:rsidR="00810D49" w:rsidRDefault="00810D49" w:rsidP="00810D49">
      <w:pPr>
        <w:pStyle w:val="Pullout"/>
        <w:rPr>
          <w:b/>
        </w:rPr>
      </w:pPr>
      <w:r w:rsidRPr="001C7754">
        <w:rPr>
          <w:i/>
        </w:rPr>
        <w:t>Best part of dealing with Legal Aid? They listen to you and doesn't matter what you say they have an answer for you. Anything you're worried about and I can just call her up and talk to her and she'll put my mind at ease. And things just seem to be organised. When she calls me she has everything in front of her ready to go. Just get the impression she's organised.</w:t>
      </w:r>
      <w:r>
        <w:br/>
      </w:r>
      <w:r w:rsidRPr="00810D49">
        <w:rPr>
          <w:b/>
        </w:rPr>
        <w:t>Casework client</w:t>
      </w:r>
    </w:p>
    <w:p w14:paraId="6D31675E" w14:textId="77777777" w:rsidR="00810D49" w:rsidRDefault="00810D49" w:rsidP="00810D49">
      <w:pPr>
        <w:pStyle w:val="Pullout"/>
        <w:rPr>
          <w:b/>
        </w:rPr>
      </w:pPr>
      <w:r w:rsidRPr="001C7754">
        <w:rPr>
          <w:i/>
        </w:rPr>
        <w:t>I was really scared and depressed. The person doing the assessment was nice. Polite, efficient when she asked the questions. However, this did not really matter. They could not give me help. It was because of eligibility, but I did not know why.</w:t>
      </w:r>
      <w:r>
        <w:br/>
      </w:r>
      <w:r w:rsidRPr="00810D49">
        <w:rPr>
          <w:b/>
        </w:rPr>
        <w:t>Duty Lawyer client</w:t>
      </w:r>
    </w:p>
    <w:p w14:paraId="1B5764E1" w14:textId="77777777" w:rsidR="00810D49" w:rsidRDefault="00810D49" w:rsidP="00810D49">
      <w:pPr>
        <w:pStyle w:val="Pullout"/>
        <w:rPr>
          <w:b/>
        </w:rPr>
      </w:pPr>
      <w:r w:rsidRPr="001C7754">
        <w:rPr>
          <w:i/>
        </w:rPr>
        <w:lastRenderedPageBreak/>
        <w:t>It was really busy. There was a long wait to see the duty lawyer. They just have too many cases.</w:t>
      </w:r>
      <w:r w:rsidRPr="001C7754">
        <w:rPr>
          <w:i/>
        </w:rPr>
        <w:br/>
      </w:r>
      <w:r w:rsidRPr="00810D49">
        <w:rPr>
          <w:b/>
        </w:rPr>
        <w:t>Duty Lawyer client</w:t>
      </w:r>
    </w:p>
    <w:p w14:paraId="02C5DC97" w14:textId="77777777" w:rsidR="00810D49" w:rsidRDefault="00810D49">
      <w:pPr>
        <w:spacing w:after="0" w:line="240" w:lineRule="auto"/>
      </w:pPr>
      <w:r>
        <w:br w:type="page"/>
      </w:r>
    </w:p>
    <w:p w14:paraId="7BAC3FF4" w14:textId="72C5A833" w:rsidR="00810D49" w:rsidRDefault="00810D49" w:rsidP="00810D49">
      <w:pPr>
        <w:pStyle w:val="Heading1"/>
      </w:pPr>
      <w:bookmarkStart w:id="58" w:name="_Toc493498750"/>
      <w:bookmarkStart w:id="59" w:name="_Toc493572066"/>
      <w:r w:rsidRPr="00810D49">
        <w:lastRenderedPageBreak/>
        <w:t>O</w:t>
      </w:r>
      <w:r w:rsidR="00440B95">
        <w:t xml:space="preserve">ur performance </w:t>
      </w:r>
      <w:bookmarkEnd w:id="58"/>
      <w:bookmarkEnd w:id="59"/>
    </w:p>
    <w:bookmarkStart w:id="60" w:name="_Snapshot_of_financial"/>
    <w:bookmarkEnd w:id="60"/>
    <w:p w14:paraId="1A1E6F34" w14:textId="057F80D7" w:rsidR="00810D49" w:rsidRDefault="00E05A22" w:rsidP="00810D49">
      <w:pPr>
        <w:pStyle w:val="Heading4"/>
      </w:pPr>
      <w:r>
        <w:fldChar w:fldCharType="begin"/>
      </w:r>
      <w:r w:rsidR="00D00B01">
        <w:instrText>HYPERLINK  \l "_Snapshot_of_financial_1"</w:instrText>
      </w:r>
      <w:r>
        <w:fldChar w:fldCharType="separate"/>
      </w:r>
      <w:r w:rsidR="00810D49" w:rsidRPr="00E05A22">
        <w:rPr>
          <w:rStyle w:val="Hyperlink"/>
        </w:rPr>
        <w:t>Snapshot of financial performance</w:t>
      </w:r>
      <w:r>
        <w:fldChar w:fldCharType="end"/>
      </w:r>
    </w:p>
    <w:bookmarkStart w:id="61" w:name="_National_Partnership_Agreement"/>
    <w:bookmarkEnd w:id="61"/>
    <w:p w14:paraId="1C9CD62A" w14:textId="4AD31C4F" w:rsidR="00810D49" w:rsidRPr="00D00B01" w:rsidRDefault="00D00B01" w:rsidP="00810D49">
      <w:pPr>
        <w:pStyle w:val="Heading4"/>
        <w:rPr>
          <w:rStyle w:val="Hyperlink"/>
        </w:rPr>
      </w:pPr>
      <w:r>
        <w:fldChar w:fldCharType="begin"/>
      </w:r>
      <w:r>
        <w:instrText xml:space="preserve"> HYPERLINK  \l "_National_Partnership_Agreement_1" </w:instrText>
      </w:r>
      <w:r>
        <w:fldChar w:fldCharType="separate"/>
      </w:r>
      <w:r w:rsidR="00810D49" w:rsidRPr="00D00B01">
        <w:rPr>
          <w:rStyle w:val="Hyperlink"/>
        </w:rPr>
        <w:t>National Partnership Agreement</w:t>
      </w:r>
    </w:p>
    <w:bookmarkStart w:id="62" w:name="_Reporting_against_our"/>
    <w:bookmarkEnd w:id="62"/>
    <w:p w14:paraId="47D0CC8B" w14:textId="194E982E" w:rsidR="00810D49" w:rsidRDefault="00D00B01" w:rsidP="00810D49">
      <w:pPr>
        <w:pStyle w:val="Heading4"/>
      </w:pPr>
      <w:r>
        <w:fldChar w:fldCharType="end"/>
      </w:r>
      <w:hyperlink w:anchor="_Reporting_against_our_2" w:history="1">
        <w:r w:rsidR="00810D49" w:rsidRPr="00E05A22">
          <w:rPr>
            <w:rStyle w:val="Hyperlink"/>
          </w:rPr>
          <w:t>Reporting against our statutory objectives</w:t>
        </w:r>
      </w:hyperlink>
    </w:p>
    <w:bookmarkStart w:id="63" w:name="_Reporting_against_our_1"/>
    <w:bookmarkEnd w:id="63"/>
    <w:p w14:paraId="3043CEAF" w14:textId="0341553B" w:rsidR="00810D49" w:rsidRDefault="00E05A22" w:rsidP="00810D49">
      <w:pPr>
        <w:pStyle w:val="Heading4"/>
      </w:pPr>
      <w:r>
        <w:fldChar w:fldCharType="begin"/>
      </w:r>
      <w:r w:rsidR="00D00B01">
        <w:instrText>HYPERLINK  \l "_Reporting_against_our_3"</w:instrText>
      </w:r>
      <w:r>
        <w:fldChar w:fldCharType="separate"/>
      </w:r>
      <w:r w:rsidR="00810D49" w:rsidRPr="00E05A22">
        <w:rPr>
          <w:rStyle w:val="Hyperlink"/>
        </w:rPr>
        <w:t>Reporting against our strategic directions</w:t>
      </w:r>
      <w:r>
        <w:fldChar w:fldCharType="end"/>
      </w:r>
    </w:p>
    <w:bookmarkStart w:id="64" w:name="_Working_together_better"/>
    <w:bookmarkEnd w:id="64"/>
    <w:p w14:paraId="345CCF6A" w14:textId="1A6837C6" w:rsidR="00810D49" w:rsidRDefault="00E05A22" w:rsidP="00810D49">
      <w:pPr>
        <w:pStyle w:val="Heading4"/>
      </w:pPr>
      <w:r>
        <w:fldChar w:fldCharType="begin"/>
      </w:r>
      <w:r w:rsidR="00D00B01">
        <w:instrText>HYPERLINK  \l "_Working_together_better_1"</w:instrText>
      </w:r>
      <w:r>
        <w:fldChar w:fldCharType="separate"/>
      </w:r>
      <w:r w:rsidR="00810D49" w:rsidRPr="00E05A22">
        <w:rPr>
          <w:rStyle w:val="Hyperlink"/>
        </w:rPr>
        <w:t>Working together better</w:t>
      </w:r>
      <w:r>
        <w:fldChar w:fldCharType="end"/>
      </w:r>
    </w:p>
    <w:bookmarkStart w:id="65" w:name="_Making_a_difference"/>
    <w:bookmarkEnd w:id="65"/>
    <w:p w14:paraId="678DE60E" w14:textId="22512B79" w:rsidR="00810D49" w:rsidRDefault="00E05A22" w:rsidP="00810D49">
      <w:pPr>
        <w:pStyle w:val="Heading4"/>
      </w:pPr>
      <w:r>
        <w:fldChar w:fldCharType="begin"/>
      </w:r>
      <w:r w:rsidR="00D00B01">
        <w:instrText>HYPERLINK  \l "_Making_a_difference_1"</w:instrText>
      </w:r>
      <w:r>
        <w:fldChar w:fldCharType="separate"/>
      </w:r>
      <w:r w:rsidR="00810D49" w:rsidRPr="00E05A22">
        <w:rPr>
          <w:rStyle w:val="Hyperlink"/>
        </w:rPr>
        <w:t>Making a difference through our advocacy and law reform</w:t>
      </w:r>
      <w:r>
        <w:fldChar w:fldCharType="end"/>
      </w:r>
    </w:p>
    <w:p w14:paraId="49BF8B0A" w14:textId="495F57C6" w:rsidR="00810D49" w:rsidRDefault="009808F5" w:rsidP="00810D49">
      <w:pPr>
        <w:pStyle w:val="Heading4"/>
      </w:pPr>
      <w:hyperlink w:anchor="_Our_partnerships" w:history="1">
        <w:r w:rsidR="00810D49" w:rsidRPr="00E05A22">
          <w:rPr>
            <w:rStyle w:val="Hyperlink"/>
          </w:rPr>
          <w:t>Our partnerships</w:t>
        </w:r>
      </w:hyperlink>
    </w:p>
    <w:p w14:paraId="5445E44F" w14:textId="77777777" w:rsidR="00810D49" w:rsidRDefault="00810D49">
      <w:pPr>
        <w:spacing w:after="0" w:line="240" w:lineRule="auto"/>
      </w:pPr>
      <w:r>
        <w:br w:type="page"/>
      </w:r>
    </w:p>
    <w:p w14:paraId="18549733" w14:textId="77777777" w:rsidR="00810D49" w:rsidRDefault="00810D49" w:rsidP="00810D49">
      <w:pPr>
        <w:pStyle w:val="Heading2"/>
      </w:pPr>
      <w:bookmarkStart w:id="66" w:name="_Snapshot_of_financial_1"/>
      <w:bookmarkStart w:id="67" w:name="_Toc493498751"/>
      <w:bookmarkStart w:id="68" w:name="_Toc493572067"/>
      <w:bookmarkEnd w:id="66"/>
      <w:r>
        <w:lastRenderedPageBreak/>
        <w:t>Snapshot of financial performance</w:t>
      </w:r>
      <w:bookmarkEnd w:id="67"/>
      <w:bookmarkEnd w:id="68"/>
    </w:p>
    <w:p w14:paraId="0039339B" w14:textId="77777777" w:rsidR="00810D49" w:rsidRDefault="00810D49" w:rsidP="00810D49">
      <w:r>
        <w:t xml:space="preserve">We finished the year with a $9.9 million deficit from transactions, our day-to-day business. The result is an $11.5 million decrease on our prior year surplus of $1.5 million, and reflects a significant growth in operating expenditure which has resulted from escalating demand for our services. </w:t>
      </w:r>
    </w:p>
    <w:p w14:paraId="2D7D7E01" w14:textId="77777777" w:rsidR="00810D49" w:rsidRDefault="00810D49" w:rsidP="00810D49">
      <w:r>
        <w:t>The comprehensive deficit was $10.9 million compared to a $2.7 million surplus last year.</w:t>
      </w:r>
    </w:p>
    <w:p w14:paraId="4257A4C9" w14:textId="77777777" w:rsidR="00810D49" w:rsidRDefault="00810D49" w:rsidP="00810D49">
      <w:r>
        <w:t>The year-end cash balance was $44.6 million.</w:t>
      </w:r>
    </w:p>
    <w:p w14:paraId="375992A1" w14:textId="77777777" w:rsidR="00810D49" w:rsidRDefault="00810D49" w:rsidP="00810D49">
      <w:r>
        <w:t>The 2016–17 financial statements record:</w:t>
      </w:r>
    </w:p>
    <w:p w14:paraId="025AFBA4" w14:textId="77777777" w:rsidR="00810D49" w:rsidRDefault="00810D49" w:rsidP="00810D49">
      <w:pPr>
        <w:pStyle w:val="Bullet1"/>
      </w:pPr>
      <w:r>
        <w:t>Victorian Government income of $94.7 million</w:t>
      </w:r>
    </w:p>
    <w:p w14:paraId="77746B30" w14:textId="77777777" w:rsidR="00810D49" w:rsidRDefault="00810D49" w:rsidP="00810D49">
      <w:pPr>
        <w:pStyle w:val="Bullet1"/>
      </w:pPr>
      <w:r>
        <w:t>Commonwealth Government income of $50.4 million</w:t>
      </w:r>
    </w:p>
    <w:p w14:paraId="4840FB83" w14:textId="77777777" w:rsidR="00810D49" w:rsidRDefault="00810D49" w:rsidP="00810D49">
      <w:pPr>
        <w:pStyle w:val="Bullet1"/>
      </w:pPr>
      <w:r>
        <w:t>Public Purpose Fund income of $31.1 million</w:t>
      </w:r>
    </w:p>
    <w:p w14:paraId="7FFDB0B8" w14:textId="77777777" w:rsidR="00810D49" w:rsidRDefault="00810D49" w:rsidP="00810D49">
      <w:pPr>
        <w:pStyle w:val="Bullet1"/>
      </w:pPr>
      <w:r>
        <w:t>$80.7 million spent on case-related private practitioner payments</w:t>
      </w:r>
    </w:p>
    <w:p w14:paraId="427184C5" w14:textId="77777777" w:rsidR="00810D49" w:rsidRDefault="00810D49" w:rsidP="00810D49">
      <w:pPr>
        <w:pStyle w:val="Bullet1"/>
      </w:pPr>
      <w:r>
        <w:t>$16.8 million allocated as direct funding provided to community legal centres with a further $10.5 million allocated as indirect funding, a total of $27.4 million funding</w:t>
      </w:r>
    </w:p>
    <w:p w14:paraId="17FF5236" w14:textId="77777777" w:rsidR="00810D49" w:rsidRDefault="00810D49" w:rsidP="00810D49">
      <w:pPr>
        <w:pStyle w:val="Bullet1"/>
      </w:pPr>
      <w:r>
        <w:t xml:space="preserve">a comprehensive deficit of $10.9 million. </w:t>
      </w:r>
    </w:p>
    <w:p w14:paraId="39019086" w14:textId="77777777" w:rsidR="00810D49" w:rsidRDefault="00810D49" w:rsidP="00810D49">
      <w:r>
        <w:t>See ‘Our Finances’ (p. 84) for the financial year in review and financial statements, including the Auditor-General’s Report.</w:t>
      </w:r>
    </w:p>
    <w:tbl>
      <w:tblPr>
        <w:tblStyle w:val="PlainTable2"/>
        <w:tblW w:w="0" w:type="auto"/>
        <w:tblLook w:val="0420" w:firstRow="1" w:lastRow="0" w:firstColumn="0" w:lastColumn="0" w:noHBand="0" w:noVBand="1"/>
      </w:tblPr>
      <w:tblGrid>
        <w:gridCol w:w="5170"/>
        <w:gridCol w:w="1540"/>
        <w:gridCol w:w="1540"/>
        <w:gridCol w:w="1530"/>
      </w:tblGrid>
      <w:tr w:rsidR="00810D49" w:rsidRPr="00810D49" w14:paraId="7B42AAED" w14:textId="77777777" w:rsidTr="00810D49">
        <w:trPr>
          <w:cnfStyle w:val="100000000000" w:firstRow="1" w:lastRow="0" w:firstColumn="0" w:lastColumn="0" w:oddVBand="0" w:evenVBand="0" w:oddHBand="0" w:evenHBand="0" w:firstRowFirstColumn="0" w:firstRowLastColumn="0" w:lastRowFirstColumn="0" w:lastRowLastColumn="0"/>
        </w:trPr>
        <w:tc>
          <w:tcPr>
            <w:tcW w:w="5170" w:type="dxa"/>
          </w:tcPr>
          <w:p w14:paraId="0C123348" w14:textId="77777777" w:rsidR="00810D49" w:rsidRPr="00810D49" w:rsidRDefault="00810D49" w:rsidP="00810D49">
            <w:r w:rsidRPr="00810D49">
              <w:t>Financial summary</w:t>
            </w:r>
          </w:p>
        </w:tc>
        <w:tc>
          <w:tcPr>
            <w:tcW w:w="1540" w:type="dxa"/>
          </w:tcPr>
          <w:p w14:paraId="31461963" w14:textId="77777777" w:rsidR="00810D49" w:rsidRPr="00810D49" w:rsidRDefault="00810D49" w:rsidP="00810D49">
            <w:pPr>
              <w:jc w:val="right"/>
            </w:pPr>
            <w:r w:rsidRPr="00810D49">
              <w:t>2016–17 $000</w:t>
            </w:r>
          </w:p>
        </w:tc>
        <w:tc>
          <w:tcPr>
            <w:tcW w:w="1540" w:type="dxa"/>
          </w:tcPr>
          <w:p w14:paraId="6948C8B3" w14:textId="77777777" w:rsidR="00810D49" w:rsidRPr="00810D49" w:rsidRDefault="00810D49" w:rsidP="00810D49">
            <w:pPr>
              <w:jc w:val="right"/>
            </w:pPr>
            <w:r w:rsidRPr="00810D49">
              <w:t>2015–16 $000</w:t>
            </w:r>
          </w:p>
        </w:tc>
        <w:tc>
          <w:tcPr>
            <w:tcW w:w="1530" w:type="dxa"/>
          </w:tcPr>
          <w:p w14:paraId="28485DC9" w14:textId="77777777" w:rsidR="00810D49" w:rsidRPr="00810D49" w:rsidRDefault="00810D49" w:rsidP="00810D49">
            <w:pPr>
              <w:jc w:val="right"/>
            </w:pPr>
            <w:r w:rsidRPr="00810D49">
              <w:t>% change</w:t>
            </w:r>
          </w:p>
        </w:tc>
      </w:tr>
      <w:tr w:rsidR="00810D49" w:rsidRPr="00810D49" w14:paraId="15D3044F" w14:textId="77777777" w:rsidTr="00810D49">
        <w:trPr>
          <w:cnfStyle w:val="000000100000" w:firstRow="0" w:lastRow="0" w:firstColumn="0" w:lastColumn="0" w:oddVBand="0" w:evenVBand="0" w:oddHBand="1" w:evenHBand="0" w:firstRowFirstColumn="0" w:firstRowLastColumn="0" w:lastRowFirstColumn="0" w:lastRowLastColumn="0"/>
        </w:trPr>
        <w:tc>
          <w:tcPr>
            <w:tcW w:w="5170" w:type="dxa"/>
          </w:tcPr>
          <w:p w14:paraId="47A44E2B" w14:textId="77777777" w:rsidR="00810D49" w:rsidRPr="00810D49" w:rsidRDefault="00810D49" w:rsidP="00810D49">
            <w:r w:rsidRPr="00810D49">
              <w:t>Income from government</w:t>
            </w:r>
          </w:p>
        </w:tc>
        <w:tc>
          <w:tcPr>
            <w:tcW w:w="1540" w:type="dxa"/>
          </w:tcPr>
          <w:p w14:paraId="05579C12" w14:textId="77777777" w:rsidR="00810D49" w:rsidRPr="00810D49" w:rsidRDefault="00810D49" w:rsidP="00810D49">
            <w:pPr>
              <w:jc w:val="right"/>
            </w:pPr>
            <w:r w:rsidRPr="00810D49">
              <w:t>145,136</w:t>
            </w:r>
          </w:p>
        </w:tc>
        <w:tc>
          <w:tcPr>
            <w:tcW w:w="1540" w:type="dxa"/>
          </w:tcPr>
          <w:p w14:paraId="0D0B06DB" w14:textId="77777777" w:rsidR="00810D49" w:rsidRPr="00810D49" w:rsidRDefault="00810D49" w:rsidP="00810D49">
            <w:pPr>
              <w:jc w:val="right"/>
            </w:pPr>
            <w:r w:rsidRPr="00810D49">
              <w:t>140,744</w:t>
            </w:r>
          </w:p>
        </w:tc>
        <w:tc>
          <w:tcPr>
            <w:tcW w:w="1530" w:type="dxa"/>
          </w:tcPr>
          <w:p w14:paraId="7B12A864" w14:textId="77777777" w:rsidR="00810D49" w:rsidRPr="00810D49" w:rsidRDefault="00810D49" w:rsidP="00810D49">
            <w:pPr>
              <w:jc w:val="right"/>
            </w:pPr>
            <w:r w:rsidRPr="00810D49">
              <w:t>3</w:t>
            </w:r>
          </w:p>
        </w:tc>
      </w:tr>
      <w:tr w:rsidR="00810D49" w:rsidRPr="00810D49" w14:paraId="4C4849B1" w14:textId="77777777" w:rsidTr="00810D49">
        <w:trPr>
          <w:cnfStyle w:val="000000010000" w:firstRow="0" w:lastRow="0" w:firstColumn="0" w:lastColumn="0" w:oddVBand="0" w:evenVBand="0" w:oddHBand="0" w:evenHBand="1" w:firstRowFirstColumn="0" w:firstRowLastColumn="0" w:lastRowFirstColumn="0" w:lastRowLastColumn="0"/>
        </w:trPr>
        <w:tc>
          <w:tcPr>
            <w:tcW w:w="5170" w:type="dxa"/>
          </w:tcPr>
          <w:p w14:paraId="5B590777" w14:textId="77777777" w:rsidR="00810D49" w:rsidRPr="00810D49" w:rsidRDefault="00810D49" w:rsidP="00810D49">
            <w:r w:rsidRPr="00810D49">
              <w:t>Income from the Public Purpose Fund</w:t>
            </w:r>
          </w:p>
        </w:tc>
        <w:tc>
          <w:tcPr>
            <w:tcW w:w="1540" w:type="dxa"/>
          </w:tcPr>
          <w:p w14:paraId="018045FD" w14:textId="77777777" w:rsidR="00810D49" w:rsidRPr="00810D49" w:rsidRDefault="00810D49" w:rsidP="00810D49">
            <w:pPr>
              <w:jc w:val="right"/>
            </w:pPr>
            <w:r w:rsidRPr="00810D49">
              <w:t>31,162</w:t>
            </w:r>
          </w:p>
        </w:tc>
        <w:tc>
          <w:tcPr>
            <w:tcW w:w="1540" w:type="dxa"/>
          </w:tcPr>
          <w:p w14:paraId="3109A1A6" w14:textId="77777777" w:rsidR="00810D49" w:rsidRPr="00810D49" w:rsidRDefault="00810D49" w:rsidP="00810D49">
            <w:pPr>
              <w:jc w:val="right"/>
            </w:pPr>
            <w:r w:rsidRPr="00810D49">
              <w:t>28,313</w:t>
            </w:r>
          </w:p>
        </w:tc>
        <w:tc>
          <w:tcPr>
            <w:tcW w:w="1530" w:type="dxa"/>
          </w:tcPr>
          <w:p w14:paraId="598B339F" w14:textId="77777777" w:rsidR="00810D49" w:rsidRPr="00810D49" w:rsidRDefault="00810D49" w:rsidP="00810D49">
            <w:pPr>
              <w:jc w:val="right"/>
            </w:pPr>
            <w:r w:rsidRPr="00810D49">
              <w:t>10</w:t>
            </w:r>
          </w:p>
        </w:tc>
      </w:tr>
      <w:tr w:rsidR="00810D49" w:rsidRPr="00810D49" w14:paraId="7D44BD6B" w14:textId="77777777" w:rsidTr="00810D49">
        <w:trPr>
          <w:cnfStyle w:val="000000100000" w:firstRow="0" w:lastRow="0" w:firstColumn="0" w:lastColumn="0" w:oddVBand="0" w:evenVBand="0" w:oddHBand="1" w:evenHBand="0" w:firstRowFirstColumn="0" w:firstRowLastColumn="0" w:lastRowFirstColumn="0" w:lastRowLastColumn="0"/>
        </w:trPr>
        <w:tc>
          <w:tcPr>
            <w:tcW w:w="5170" w:type="dxa"/>
          </w:tcPr>
          <w:p w14:paraId="0C3FF541" w14:textId="77777777" w:rsidR="00810D49" w:rsidRPr="00810D49" w:rsidRDefault="00810D49" w:rsidP="00810D49">
            <w:r w:rsidRPr="00810D49">
              <w:t>Total</w:t>
            </w:r>
            <w:r w:rsidR="00BA246E">
              <w:t xml:space="preserve"> </w:t>
            </w:r>
            <w:r w:rsidRPr="00810D49">
              <w:t>income from transactions</w:t>
            </w:r>
          </w:p>
        </w:tc>
        <w:tc>
          <w:tcPr>
            <w:tcW w:w="1540" w:type="dxa"/>
          </w:tcPr>
          <w:p w14:paraId="0CB06BF3" w14:textId="77777777" w:rsidR="00810D49" w:rsidRPr="00810D49" w:rsidRDefault="00810D49" w:rsidP="00810D49">
            <w:pPr>
              <w:jc w:val="right"/>
            </w:pPr>
            <w:r w:rsidRPr="00810D49">
              <w:t>181,352</w:t>
            </w:r>
          </w:p>
        </w:tc>
        <w:tc>
          <w:tcPr>
            <w:tcW w:w="1540" w:type="dxa"/>
          </w:tcPr>
          <w:p w14:paraId="6729F8A1" w14:textId="77777777" w:rsidR="00810D49" w:rsidRPr="00810D49" w:rsidRDefault="00810D49" w:rsidP="00810D49">
            <w:pPr>
              <w:jc w:val="right"/>
            </w:pPr>
            <w:r w:rsidRPr="00810D49">
              <w:t>173,877</w:t>
            </w:r>
          </w:p>
        </w:tc>
        <w:tc>
          <w:tcPr>
            <w:tcW w:w="1530" w:type="dxa"/>
          </w:tcPr>
          <w:p w14:paraId="503430E6" w14:textId="77777777" w:rsidR="00810D49" w:rsidRPr="00810D49" w:rsidRDefault="00810D49" w:rsidP="00810D49">
            <w:pPr>
              <w:jc w:val="right"/>
            </w:pPr>
            <w:r w:rsidRPr="00810D49">
              <w:t>4</w:t>
            </w:r>
          </w:p>
        </w:tc>
      </w:tr>
      <w:tr w:rsidR="00810D49" w:rsidRPr="00810D49" w14:paraId="71CFA1BE" w14:textId="77777777" w:rsidTr="00810D49">
        <w:trPr>
          <w:cnfStyle w:val="000000010000" w:firstRow="0" w:lastRow="0" w:firstColumn="0" w:lastColumn="0" w:oddVBand="0" w:evenVBand="0" w:oddHBand="0" w:evenHBand="1" w:firstRowFirstColumn="0" w:firstRowLastColumn="0" w:lastRowFirstColumn="0" w:lastRowLastColumn="0"/>
        </w:trPr>
        <w:tc>
          <w:tcPr>
            <w:tcW w:w="5170" w:type="dxa"/>
          </w:tcPr>
          <w:p w14:paraId="5123B838" w14:textId="77777777" w:rsidR="00810D49" w:rsidRPr="00810D49" w:rsidRDefault="00810D49" w:rsidP="00810D49">
            <w:r w:rsidRPr="00810D49">
              <w:t>Total expenses from transactions</w:t>
            </w:r>
          </w:p>
        </w:tc>
        <w:tc>
          <w:tcPr>
            <w:tcW w:w="1540" w:type="dxa"/>
          </w:tcPr>
          <w:p w14:paraId="625F0A0B" w14:textId="77777777" w:rsidR="00810D49" w:rsidRPr="00810D49" w:rsidRDefault="00810D49" w:rsidP="00810D49">
            <w:pPr>
              <w:jc w:val="right"/>
            </w:pPr>
            <w:r w:rsidRPr="00810D49">
              <w:t>(191,297)</w:t>
            </w:r>
          </w:p>
        </w:tc>
        <w:tc>
          <w:tcPr>
            <w:tcW w:w="1540" w:type="dxa"/>
          </w:tcPr>
          <w:p w14:paraId="73112FB2" w14:textId="77777777" w:rsidR="00810D49" w:rsidRPr="00810D49" w:rsidRDefault="00810D49" w:rsidP="00810D49">
            <w:pPr>
              <w:jc w:val="right"/>
            </w:pPr>
            <w:r w:rsidRPr="00810D49">
              <w:t>(172,337)</w:t>
            </w:r>
          </w:p>
        </w:tc>
        <w:tc>
          <w:tcPr>
            <w:tcW w:w="1530" w:type="dxa"/>
          </w:tcPr>
          <w:p w14:paraId="755FA87C" w14:textId="77777777" w:rsidR="00810D49" w:rsidRPr="00810D49" w:rsidRDefault="00810D49" w:rsidP="00810D49">
            <w:pPr>
              <w:jc w:val="right"/>
            </w:pPr>
            <w:r w:rsidRPr="00810D49">
              <w:t>11</w:t>
            </w:r>
          </w:p>
        </w:tc>
      </w:tr>
      <w:tr w:rsidR="00810D49" w:rsidRPr="00810D49" w14:paraId="55705F36" w14:textId="77777777" w:rsidTr="00810D49">
        <w:trPr>
          <w:cnfStyle w:val="000000100000" w:firstRow="0" w:lastRow="0" w:firstColumn="0" w:lastColumn="0" w:oddVBand="0" w:evenVBand="0" w:oddHBand="1" w:evenHBand="0" w:firstRowFirstColumn="0" w:firstRowLastColumn="0" w:lastRowFirstColumn="0" w:lastRowLastColumn="0"/>
        </w:trPr>
        <w:tc>
          <w:tcPr>
            <w:tcW w:w="5170" w:type="dxa"/>
          </w:tcPr>
          <w:p w14:paraId="457CEA3D" w14:textId="77777777" w:rsidR="00810D49" w:rsidRPr="00810D49" w:rsidRDefault="00810D49" w:rsidP="00810D49">
            <w:r w:rsidRPr="00810D49">
              <w:t>Net result from transactions</w:t>
            </w:r>
          </w:p>
        </w:tc>
        <w:tc>
          <w:tcPr>
            <w:tcW w:w="1540" w:type="dxa"/>
          </w:tcPr>
          <w:p w14:paraId="6432F582" w14:textId="77777777" w:rsidR="00810D49" w:rsidRPr="00810D49" w:rsidRDefault="00810D49" w:rsidP="00810D49">
            <w:pPr>
              <w:jc w:val="right"/>
            </w:pPr>
            <w:r w:rsidRPr="00810D49">
              <w:t>(9,945)</w:t>
            </w:r>
          </w:p>
        </w:tc>
        <w:tc>
          <w:tcPr>
            <w:tcW w:w="1540" w:type="dxa"/>
          </w:tcPr>
          <w:p w14:paraId="120163C8" w14:textId="77777777" w:rsidR="00810D49" w:rsidRPr="00810D49" w:rsidRDefault="00810D49" w:rsidP="00810D49">
            <w:pPr>
              <w:jc w:val="right"/>
            </w:pPr>
            <w:r w:rsidRPr="00810D49">
              <w:t>1,540</w:t>
            </w:r>
          </w:p>
        </w:tc>
        <w:tc>
          <w:tcPr>
            <w:tcW w:w="1530" w:type="dxa"/>
          </w:tcPr>
          <w:p w14:paraId="5A5DA42E" w14:textId="77777777" w:rsidR="00810D49" w:rsidRPr="00810D49" w:rsidRDefault="00810D49" w:rsidP="00810D49">
            <w:pPr>
              <w:jc w:val="right"/>
            </w:pPr>
            <w:r w:rsidRPr="00810D49">
              <w:t>-746</w:t>
            </w:r>
          </w:p>
        </w:tc>
      </w:tr>
      <w:tr w:rsidR="00810D49" w:rsidRPr="00810D49" w14:paraId="2752F89A" w14:textId="77777777" w:rsidTr="00810D49">
        <w:trPr>
          <w:cnfStyle w:val="000000010000" w:firstRow="0" w:lastRow="0" w:firstColumn="0" w:lastColumn="0" w:oddVBand="0" w:evenVBand="0" w:oddHBand="0" w:evenHBand="1" w:firstRowFirstColumn="0" w:firstRowLastColumn="0" w:lastRowFirstColumn="0" w:lastRowLastColumn="0"/>
        </w:trPr>
        <w:tc>
          <w:tcPr>
            <w:tcW w:w="5170" w:type="dxa"/>
          </w:tcPr>
          <w:p w14:paraId="5301870A" w14:textId="77777777" w:rsidR="00810D49" w:rsidRPr="00810D49" w:rsidRDefault="00810D49" w:rsidP="00810D49">
            <w:r w:rsidRPr="00810D49">
              <w:t>Net result for the period</w:t>
            </w:r>
          </w:p>
        </w:tc>
        <w:tc>
          <w:tcPr>
            <w:tcW w:w="1540" w:type="dxa"/>
          </w:tcPr>
          <w:p w14:paraId="7CA65E19" w14:textId="77777777" w:rsidR="00810D49" w:rsidRPr="00810D49" w:rsidRDefault="00810D49" w:rsidP="00810D49">
            <w:pPr>
              <w:jc w:val="right"/>
            </w:pPr>
            <w:r w:rsidRPr="00810D49">
              <w:t>(10,917)</w:t>
            </w:r>
          </w:p>
        </w:tc>
        <w:tc>
          <w:tcPr>
            <w:tcW w:w="1540" w:type="dxa"/>
          </w:tcPr>
          <w:p w14:paraId="1574F2A0" w14:textId="77777777" w:rsidR="00810D49" w:rsidRPr="00810D49" w:rsidRDefault="00810D49" w:rsidP="00810D49">
            <w:pPr>
              <w:jc w:val="right"/>
            </w:pPr>
            <w:r w:rsidRPr="00810D49">
              <w:t>2,744</w:t>
            </w:r>
          </w:p>
        </w:tc>
        <w:tc>
          <w:tcPr>
            <w:tcW w:w="1530" w:type="dxa"/>
          </w:tcPr>
          <w:p w14:paraId="428C9C3F" w14:textId="77777777" w:rsidR="00810D49" w:rsidRPr="00810D49" w:rsidRDefault="00810D49" w:rsidP="00810D49">
            <w:pPr>
              <w:jc w:val="right"/>
            </w:pPr>
            <w:r w:rsidRPr="00810D49">
              <w:t>-498</w:t>
            </w:r>
          </w:p>
        </w:tc>
      </w:tr>
      <w:tr w:rsidR="00810D49" w:rsidRPr="00810D49" w14:paraId="30C65FBC" w14:textId="77777777" w:rsidTr="00810D49">
        <w:trPr>
          <w:cnfStyle w:val="000000100000" w:firstRow="0" w:lastRow="0" w:firstColumn="0" w:lastColumn="0" w:oddVBand="0" w:evenVBand="0" w:oddHBand="1" w:evenHBand="0" w:firstRowFirstColumn="0" w:firstRowLastColumn="0" w:lastRowFirstColumn="0" w:lastRowLastColumn="0"/>
        </w:trPr>
        <w:tc>
          <w:tcPr>
            <w:tcW w:w="5170" w:type="dxa"/>
          </w:tcPr>
          <w:p w14:paraId="3517EC03" w14:textId="77777777" w:rsidR="00810D49" w:rsidRPr="00810D49" w:rsidRDefault="00810D49" w:rsidP="00810D49">
            <w:r w:rsidRPr="00810D49">
              <w:t>Net cash flow from operating activities</w:t>
            </w:r>
          </w:p>
        </w:tc>
        <w:tc>
          <w:tcPr>
            <w:tcW w:w="1540" w:type="dxa"/>
          </w:tcPr>
          <w:p w14:paraId="71C5EE2D" w14:textId="77777777" w:rsidR="00810D49" w:rsidRPr="00810D49" w:rsidRDefault="00810D49" w:rsidP="00810D49">
            <w:pPr>
              <w:jc w:val="right"/>
            </w:pPr>
            <w:r w:rsidRPr="00810D49">
              <w:t>(2,129)</w:t>
            </w:r>
          </w:p>
        </w:tc>
        <w:tc>
          <w:tcPr>
            <w:tcW w:w="1540" w:type="dxa"/>
          </w:tcPr>
          <w:p w14:paraId="514F324D" w14:textId="77777777" w:rsidR="00810D49" w:rsidRPr="00810D49" w:rsidRDefault="00810D49" w:rsidP="00810D49">
            <w:pPr>
              <w:jc w:val="right"/>
            </w:pPr>
            <w:r w:rsidRPr="00810D49">
              <w:t>9,676</w:t>
            </w:r>
          </w:p>
        </w:tc>
        <w:tc>
          <w:tcPr>
            <w:tcW w:w="1530" w:type="dxa"/>
          </w:tcPr>
          <w:p w14:paraId="66499AD9" w14:textId="77777777" w:rsidR="00810D49" w:rsidRPr="00810D49" w:rsidRDefault="00810D49" w:rsidP="00810D49">
            <w:pPr>
              <w:jc w:val="right"/>
            </w:pPr>
            <w:r w:rsidRPr="00810D49">
              <w:t>-122</w:t>
            </w:r>
          </w:p>
        </w:tc>
      </w:tr>
      <w:tr w:rsidR="00810D49" w:rsidRPr="00810D49" w14:paraId="01657C70" w14:textId="77777777" w:rsidTr="00810D49">
        <w:trPr>
          <w:cnfStyle w:val="000000010000" w:firstRow="0" w:lastRow="0" w:firstColumn="0" w:lastColumn="0" w:oddVBand="0" w:evenVBand="0" w:oddHBand="0" w:evenHBand="1" w:firstRowFirstColumn="0" w:firstRowLastColumn="0" w:lastRowFirstColumn="0" w:lastRowLastColumn="0"/>
        </w:trPr>
        <w:tc>
          <w:tcPr>
            <w:tcW w:w="5170" w:type="dxa"/>
          </w:tcPr>
          <w:p w14:paraId="45536E29" w14:textId="77777777" w:rsidR="00810D49" w:rsidRPr="00810D49" w:rsidRDefault="00810D49" w:rsidP="00810D49">
            <w:r w:rsidRPr="00810D49">
              <w:t>Cash at 30 June</w:t>
            </w:r>
          </w:p>
        </w:tc>
        <w:tc>
          <w:tcPr>
            <w:tcW w:w="1540" w:type="dxa"/>
          </w:tcPr>
          <w:p w14:paraId="2CB603F2" w14:textId="77777777" w:rsidR="00810D49" w:rsidRPr="00810D49" w:rsidRDefault="00810D49" w:rsidP="00810D49">
            <w:pPr>
              <w:jc w:val="right"/>
            </w:pPr>
            <w:r w:rsidRPr="00810D49">
              <w:t>44,619</w:t>
            </w:r>
          </w:p>
        </w:tc>
        <w:tc>
          <w:tcPr>
            <w:tcW w:w="1540" w:type="dxa"/>
          </w:tcPr>
          <w:p w14:paraId="5DC227B7" w14:textId="77777777" w:rsidR="00810D49" w:rsidRPr="00810D49" w:rsidRDefault="00810D49" w:rsidP="00810D49">
            <w:pPr>
              <w:jc w:val="right"/>
            </w:pPr>
            <w:r w:rsidRPr="00810D49">
              <w:t>48,703</w:t>
            </w:r>
          </w:p>
        </w:tc>
        <w:tc>
          <w:tcPr>
            <w:tcW w:w="1530" w:type="dxa"/>
          </w:tcPr>
          <w:p w14:paraId="7C7A7849" w14:textId="77777777" w:rsidR="00810D49" w:rsidRPr="00810D49" w:rsidRDefault="00810D49" w:rsidP="00810D49">
            <w:pPr>
              <w:jc w:val="right"/>
            </w:pPr>
            <w:r w:rsidRPr="00810D49">
              <w:t>-8</w:t>
            </w:r>
          </w:p>
        </w:tc>
      </w:tr>
      <w:tr w:rsidR="00810D49" w:rsidRPr="00810D49" w14:paraId="63D94D23" w14:textId="77777777" w:rsidTr="00810D49">
        <w:trPr>
          <w:cnfStyle w:val="000000100000" w:firstRow="0" w:lastRow="0" w:firstColumn="0" w:lastColumn="0" w:oddVBand="0" w:evenVBand="0" w:oddHBand="1" w:evenHBand="0" w:firstRowFirstColumn="0" w:firstRowLastColumn="0" w:lastRowFirstColumn="0" w:lastRowLastColumn="0"/>
        </w:trPr>
        <w:tc>
          <w:tcPr>
            <w:tcW w:w="5170" w:type="dxa"/>
          </w:tcPr>
          <w:p w14:paraId="2D63882A" w14:textId="77777777" w:rsidR="00810D49" w:rsidRPr="00810D49" w:rsidRDefault="00810D49" w:rsidP="00810D49">
            <w:r w:rsidRPr="00810D49">
              <w:t>Total assets</w:t>
            </w:r>
          </w:p>
        </w:tc>
        <w:tc>
          <w:tcPr>
            <w:tcW w:w="1540" w:type="dxa"/>
          </w:tcPr>
          <w:p w14:paraId="5E6B84EE" w14:textId="77777777" w:rsidR="00810D49" w:rsidRPr="00810D49" w:rsidRDefault="00810D49" w:rsidP="00810D49">
            <w:pPr>
              <w:jc w:val="right"/>
            </w:pPr>
            <w:r w:rsidRPr="00810D49">
              <w:t>84,016</w:t>
            </w:r>
          </w:p>
        </w:tc>
        <w:tc>
          <w:tcPr>
            <w:tcW w:w="1540" w:type="dxa"/>
          </w:tcPr>
          <w:p w14:paraId="5DD7835A" w14:textId="77777777" w:rsidR="00810D49" w:rsidRPr="00810D49" w:rsidRDefault="00810D49" w:rsidP="00810D49">
            <w:pPr>
              <w:jc w:val="right"/>
            </w:pPr>
            <w:r w:rsidRPr="00810D49">
              <w:t>86,798</w:t>
            </w:r>
          </w:p>
        </w:tc>
        <w:tc>
          <w:tcPr>
            <w:tcW w:w="1530" w:type="dxa"/>
          </w:tcPr>
          <w:p w14:paraId="2FD6F09C" w14:textId="77777777" w:rsidR="00810D49" w:rsidRPr="00810D49" w:rsidRDefault="00810D49" w:rsidP="00810D49">
            <w:pPr>
              <w:jc w:val="right"/>
            </w:pPr>
            <w:r w:rsidRPr="00810D49">
              <w:t>-3</w:t>
            </w:r>
          </w:p>
        </w:tc>
      </w:tr>
      <w:tr w:rsidR="00810D49" w:rsidRPr="00810D49" w14:paraId="434F50F5" w14:textId="77777777" w:rsidTr="00810D49">
        <w:trPr>
          <w:cnfStyle w:val="000000010000" w:firstRow="0" w:lastRow="0" w:firstColumn="0" w:lastColumn="0" w:oddVBand="0" w:evenVBand="0" w:oddHBand="0" w:evenHBand="1" w:firstRowFirstColumn="0" w:firstRowLastColumn="0" w:lastRowFirstColumn="0" w:lastRowLastColumn="0"/>
        </w:trPr>
        <w:tc>
          <w:tcPr>
            <w:tcW w:w="5170" w:type="dxa"/>
          </w:tcPr>
          <w:p w14:paraId="227127F6" w14:textId="77777777" w:rsidR="00810D49" w:rsidRPr="00810D49" w:rsidRDefault="00810D49" w:rsidP="00810D49">
            <w:r w:rsidRPr="00810D49">
              <w:t>Total liabilities</w:t>
            </w:r>
          </w:p>
        </w:tc>
        <w:tc>
          <w:tcPr>
            <w:tcW w:w="1540" w:type="dxa"/>
          </w:tcPr>
          <w:p w14:paraId="6A16BF96" w14:textId="77777777" w:rsidR="00810D49" w:rsidRPr="00810D49" w:rsidRDefault="00810D49" w:rsidP="00810D49">
            <w:pPr>
              <w:jc w:val="right"/>
            </w:pPr>
            <w:r w:rsidRPr="00810D49">
              <w:t>50,633</w:t>
            </w:r>
          </w:p>
        </w:tc>
        <w:tc>
          <w:tcPr>
            <w:tcW w:w="1540" w:type="dxa"/>
          </w:tcPr>
          <w:p w14:paraId="05C0D8AE" w14:textId="77777777" w:rsidR="00810D49" w:rsidRPr="00810D49" w:rsidRDefault="00810D49" w:rsidP="00810D49">
            <w:pPr>
              <w:jc w:val="right"/>
            </w:pPr>
            <w:r w:rsidRPr="00810D49">
              <w:t>42,498</w:t>
            </w:r>
          </w:p>
        </w:tc>
        <w:tc>
          <w:tcPr>
            <w:tcW w:w="1530" w:type="dxa"/>
          </w:tcPr>
          <w:p w14:paraId="52453000" w14:textId="77777777" w:rsidR="00810D49" w:rsidRPr="00810D49" w:rsidRDefault="00810D49" w:rsidP="00810D49">
            <w:pPr>
              <w:jc w:val="right"/>
            </w:pPr>
            <w:r w:rsidRPr="00810D49">
              <w:t>19</w:t>
            </w:r>
          </w:p>
        </w:tc>
      </w:tr>
      <w:tr w:rsidR="00810D49" w:rsidRPr="00810D49" w14:paraId="0D14E909" w14:textId="77777777" w:rsidTr="00810D49">
        <w:trPr>
          <w:cnfStyle w:val="000000100000" w:firstRow="0" w:lastRow="0" w:firstColumn="0" w:lastColumn="0" w:oddVBand="0" w:evenVBand="0" w:oddHBand="1" w:evenHBand="0" w:firstRowFirstColumn="0" w:firstRowLastColumn="0" w:lastRowFirstColumn="0" w:lastRowLastColumn="0"/>
        </w:trPr>
        <w:tc>
          <w:tcPr>
            <w:tcW w:w="5170" w:type="dxa"/>
          </w:tcPr>
          <w:p w14:paraId="54E1A27E" w14:textId="77777777" w:rsidR="00810D49" w:rsidRPr="00810D49" w:rsidRDefault="00810D49" w:rsidP="00810D49">
            <w:r w:rsidRPr="00810D49">
              <w:t>Total equity</w:t>
            </w:r>
          </w:p>
        </w:tc>
        <w:tc>
          <w:tcPr>
            <w:tcW w:w="1540" w:type="dxa"/>
          </w:tcPr>
          <w:p w14:paraId="6F238D4B" w14:textId="77777777" w:rsidR="00810D49" w:rsidRPr="00810D49" w:rsidRDefault="00810D49" w:rsidP="00810D49">
            <w:pPr>
              <w:jc w:val="right"/>
            </w:pPr>
            <w:r w:rsidRPr="00810D49">
              <w:t>33,383</w:t>
            </w:r>
          </w:p>
        </w:tc>
        <w:tc>
          <w:tcPr>
            <w:tcW w:w="1540" w:type="dxa"/>
          </w:tcPr>
          <w:p w14:paraId="41F06810" w14:textId="77777777" w:rsidR="00810D49" w:rsidRPr="00810D49" w:rsidRDefault="00810D49" w:rsidP="00810D49">
            <w:pPr>
              <w:jc w:val="right"/>
            </w:pPr>
            <w:r w:rsidRPr="00810D49">
              <w:t>44,300</w:t>
            </w:r>
          </w:p>
        </w:tc>
        <w:tc>
          <w:tcPr>
            <w:tcW w:w="1530" w:type="dxa"/>
          </w:tcPr>
          <w:p w14:paraId="3ED5045B" w14:textId="77777777" w:rsidR="00810D49" w:rsidRPr="00810D49" w:rsidRDefault="00810D49" w:rsidP="00810D49">
            <w:pPr>
              <w:jc w:val="right"/>
            </w:pPr>
            <w:r w:rsidRPr="00810D49">
              <w:t>-25</w:t>
            </w:r>
          </w:p>
        </w:tc>
      </w:tr>
    </w:tbl>
    <w:p w14:paraId="0FD810F2" w14:textId="77777777" w:rsidR="00810D49" w:rsidRDefault="00810D49">
      <w:pPr>
        <w:spacing w:after="0" w:line="240" w:lineRule="auto"/>
      </w:pPr>
      <w:r>
        <w:br w:type="page"/>
      </w:r>
    </w:p>
    <w:tbl>
      <w:tblPr>
        <w:tblStyle w:val="PlainTable2"/>
        <w:tblW w:w="0" w:type="auto"/>
        <w:tblLook w:val="0420" w:firstRow="1" w:lastRow="0" w:firstColumn="0" w:lastColumn="0" w:noHBand="0" w:noVBand="1"/>
      </w:tblPr>
      <w:tblGrid>
        <w:gridCol w:w="6710"/>
        <w:gridCol w:w="1540"/>
        <w:gridCol w:w="1530"/>
      </w:tblGrid>
      <w:tr w:rsidR="00810D49" w:rsidRPr="00810D49" w14:paraId="6A9A5E3A" w14:textId="77777777" w:rsidTr="00810D49">
        <w:trPr>
          <w:cnfStyle w:val="100000000000" w:firstRow="1" w:lastRow="0" w:firstColumn="0" w:lastColumn="0" w:oddVBand="0" w:evenVBand="0" w:oddHBand="0" w:evenHBand="0" w:firstRowFirstColumn="0" w:firstRowLastColumn="0" w:lastRowFirstColumn="0" w:lastRowLastColumn="0"/>
        </w:trPr>
        <w:tc>
          <w:tcPr>
            <w:tcW w:w="6710" w:type="dxa"/>
          </w:tcPr>
          <w:p w14:paraId="6F0EBACD" w14:textId="77777777" w:rsidR="00810D49" w:rsidRPr="00810D49" w:rsidRDefault="00810D49" w:rsidP="00810D49">
            <w:r w:rsidRPr="00810D49">
              <w:lastRenderedPageBreak/>
              <w:t>Funding that we distribute ($)*</w:t>
            </w:r>
          </w:p>
        </w:tc>
        <w:tc>
          <w:tcPr>
            <w:tcW w:w="1540" w:type="dxa"/>
          </w:tcPr>
          <w:p w14:paraId="23212EBB" w14:textId="77777777" w:rsidR="00810D49" w:rsidRPr="00810D49" w:rsidRDefault="00810D49" w:rsidP="00810D49">
            <w:pPr>
              <w:jc w:val="right"/>
            </w:pPr>
            <w:r w:rsidRPr="00810D49">
              <w:t>2016–17 $000</w:t>
            </w:r>
          </w:p>
        </w:tc>
        <w:tc>
          <w:tcPr>
            <w:tcW w:w="1530" w:type="dxa"/>
          </w:tcPr>
          <w:p w14:paraId="4B0A70E8" w14:textId="77777777" w:rsidR="00810D49" w:rsidRPr="00810D49" w:rsidRDefault="00810D49" w:rsidP="00810D49">
            <w:pPr>
              <w:jc w:val="right"/>
            </w:pPr>
            <w:r w:rsidRPr="00810D49">
              <w:t>2015–16 $000</w:t>
            </w:r>
          </w:p>
        </w:tc>
      </w:tr>
      <w:tr w:rsidR="00810D49" w:rsidRPr="00810D49" w14:paraId="0A316F6B" w14:textId="77777777" w:rsidTr="00810D49">
        <w:trPr>
          <w:cnfStyle w:val="000000100000" w:firstRow="0" w:lastRow="0" w:firstColumn="0" w:lastColumn="0" w:oddVBand="0" w:evenVBand="0" w:oddHBand="1" w:evenHBand="0" w:firstRowFirstColumn="0" w:firstRowLastColumn="0" w:lastRowFirstColumn="0" w:lastRowLastColumn="0"/>
        </w:trPr>
        <w:tc>
          <w:tcPr>
            <w:tcW w:w="6710" w:type="dxa"/>
          </w:tcPr>
          <w:p w14:paraId="3F1DD121" w14:textId="77777777" w:rsidR="00810D49" w:rsidRPr="00810D49" w:rsidRDefault="00810D49" w:rsidP="00810D49">
            <w:r w:rsidRPr="00810D49">
              <w:t>Community legal centres</w:t>
            </w:r>
          </w:p>
        </w:tc>
        <w:tc>
          <w:tcPr>
            <w:tcW w:w="1540" w:type="dxa"/>
          </w:tcPr>
          <w:p w14:paraId="75ECB4B4" w14:textId="77777777" w:rsidR="00810D49" w:rsidRPr="00810D49" w:rsidRDefault="00810D49" w:rsidP="00810D49">
            <w:pPr>
              <w:jc w:val="right"/>
            </w:pPr>
            <w:r w:rsidRPr="00810D49">
              <w:t>15,844</w:t>
            </w:r>
          </w:p>
        </w:tc>
        <w:tc>
          <w:tcPr>
            <w:tcW w:w="1530" w:type="dxa"/>
          </w:tcPr>
          <w:p w14:paraId="14DD55CE" w14:textId="77777777" w:rsidR="00810D49" w:rsidRPr="00810D49" w:rsidRDefault="00810D49" w:rsidP="00810D49">
            <w:pPr>
              <w:jc w:val="right"/>
            </w:pPr>
            <w:r w:rsidRPr="00810D49">
              <w:t>15,776</w:t>
            </w:r>
          </w:p>
        </w:tc>
      </w:tr>
      <w:tr w:rsidR="00810D49" w:rsidRPr="00810D49" w14:paraId="116CE3D3" w14:textId="77777777" w:rsidTr="00810D49">
        <w:trPr>
          <w:cnfStyle w:val="000000010000" w:firstRow="0" w:lastRow="0" w:firstColumn="0" w:lastColumn="0" w:oddVBand="0" w:evenVBand="0" w:oddHBand="0" w:evenHBand="1" w:firstRowFirstColumn="0" w:firstRowLastColumn="0" w:lastRowFirstColumn="0" w:lastRowLastColumn="0"/>
        </w:trPr>
        <w:tc>
          <w:tcPr>
            <w:tcW w:w="6710" w:type="dxa"/>
          </w:tcPr>
          <w:p w14:paraId="258C1C76" w14:textId="77777777" w:rsidR="00810D49" w:rsidRPr="00810D49" w:rsidRDefault="00810D49" w:rsidP="00810D49">
            <w:r w:rsidRPr="00810D49">
              <w:t>Community legal centres, project funds</w:t>
            </w:r>
          </w:p>
        </w:tc>
        <w:tc>
          <w:tcPr>
            <w:tcW w:w="1540" w:type="dxa"/>
          </w:tcPr>
          <w:p w14:paraId="0B2CA460" w14:textId="77777777" w:rsidR="00810D49" w:rsidRPr="00810D49" w:rsidRDefault="00810D49" w:rsidP="00810D49">
            <w:pPr>
              <w:jc w:val="right"/>
            </w:pPr>
            <w:r w:rsidRPr="00810D49">
              <w:t>1,003</w:t>
            </w:r>
          </w:p>
        </w:tc>
        <w:tc>
          <w:tcPr>
            <w:tcW w:w="1530" w:type="dxa"/>
          </w:tcPr>
          <w:p w14:paraId="4AAAB19E" w14:textId="77777777" w:rsidR="00810D49" w:rsidRPr="00810D49" w:rsidRDefault="00810D49" w:rsidP="00810D49">
            <w:pPr>
              <w:jc w:val="right"/>
            </w:pPr>
            <w:r w:rsidRPr="00810D49">
              <w:t>2,945</w:t>
            </w:r>
          </w:p>
        </w:tc>
      </w:tr>
    </w:tbl>
    <w:p w14:paraId="196CDEEF" w14:textId="77777777" w:rsidR="00810D49" w:rsidRPr="00670E32" w:rsidRDefault="00810D49" w:rsidP="00810D49">
      <w:pPr>
        <w:pStyle w:val="FootnoteText"/>
      </w:pPr>
      <w:r w:rsidRPr="00670E32">
        <w:t xml:space="preserve">* </w:t>
      </w:r>
      <w:r>
        <w:tab/>
      </w:r>
      <w:r w:rsidRPr="00670E32">
        <w:t>This does not include Commonwealth payments to community legal centres. The combined total State and Commonwealth funds to community legal centres administered by Victoria Legal Aid amounts to $27.4 million.</w:t>
      </w:r>
    </w:p>
    <w:p w14:paraId="00B14308" w14:textId="77777777" w:rsidR="00810D49" w:rsidRDefault="00810D49" w:rsidP="00810D49">
      <w:pPr>
        <w:pStyle w:val="Heading2"/>
      </w:pPr>
      <w:bookmarkStart w:id="69" w:name="_National_Partnership_Agreement_1"/>
      <w:bookmarkStart w:id="70" w:name="_Toc493498752"/>
      <w:bookmarkStart w:id="71" w:name="_Toc493572068"/>
      <w:bookmarkEnd w:id="69"/>
      <w:r>
        <w:t>National Partnership Agreement</w:t>
      </w:r>
      <w:bookmarkEnd w:id="70"/>
      <w:bookmarkEnd w:id="71"/>
    </w:p>
    <w:p w14:paraId="2B6532F8" w14:textId="3520E195" w:rsidR="00810D49" w:rsidRDefault="00810D49" w:rsidP="00810D49">
      <w:r>
        <w:t>A five-year National Partnership Agreement on Legal Assistance Services commenced on 1 July 2015 and is due to expire on 30 June 2020. The 2015–20 NPALAS provides comprehensive policy guidance and includes state-wide performance indicators for legal aid commissions and community legal centres, and a requirement for state-wide sector planning. Our Sector Innovation and Planning Committee (SIPC) alongside services delivered by our Services and Innovation team have made significant pr</w:t>
      </w:r>
      <w:r w:rsidR="00EE2FED">
        <w:t>ogress in this area. See page 84</w:t>
      </w:r>
      <w:r>
        <w:t xml:space="preserve"> for more details on SIPC.</w:t>
      </w:r>
    </w:p>
    <w:p w14:paraId="64611C40" w14:textId="77777777" w:rsidR="00810D49" w:rsidRDefault="00810D49" w:rsidP="00810D49">
      <w:r>
        <w:t>Under the benchmark for legal aid commissions and community legal centres, 95 per cent of representation services are to be delivered to people experiencing financial disadvantage. Since the commencement of 2015–20 NPALAS, we have consistently met and exceeded this target, as our services are means tested.</w:t>
      </w:r>
    </w:p>
    <w:p w14:paraId="7C85A584" w14:textId="77777777" w:rsidR="00810D49" w:rsidRDefault="00810D49" w:rsidP="00810D49">
      <w:pPr>
        <w:pStyle w:val="Heading2"/>
      </w:pPr>
      <w:bookmarkStart w:id="72" w:name="_Reporting_against_our_2"/>
      <w:bookmarkStart w:id="73" w:name="_Toc493498753"/>
      <w:bookmarkStart w:id="74" w:name="_Toc493572069"/>
      <w:bookmarkEnd w:id="72"/>
      <w:r>
        <w:t>Reporting against our statutory objectives</w:t>
      </w:r>
      <w:bookmarkEnd w:id="73"/>
      <w:bookmarkEnd w:id="74"/>
    </w:p>
    <w:p w14:paraId="2E2BAE71" w14:textId="77777777" w:rsidR="00810D49" w:rsidRDefault="00810D49" w:rsidP="00810D49">
      <w:r>
        <w:t xml:space="preserve">Victoria Legal Aid is an independent statutory authority established under the </w:t>
      </w:r>
      <w:r w:rsidRPr="001C7754">
        <w:rPr>
          <w:i/>
        </w:rPr>
        <w:t>Legal Aid Act 1978</w:t>
      </w:r>
      <w:r>
        <w:t xml:space="preserve"> (Vic). We are funded by the Commonwealth and Victorian governments but operate independently of government.</w:t>
      </w:r>
    </w:p>
    <w:p w14:paraId="5CCFF7B2" w14:textId="77777777" w:rsidR="00714235" w:rsidRDefault="00810D49" w:rsidP="00810D49">
      <w:r>
        <w:t xml:space="preserve">As an independent statutory authority, we are set up to meet the </w:t>
      </w:r>
      <w:r w:rsidR="00714235">
        <w:t>following statutory objectives:</w:t>
      </w:r>
    </w:p>
    <w:p w14:paraId="315E4EEB" w14:textId="77777777" w:rsidR="00810D49" w:rsidRDefault="00810D49" w:rsidP="00714235">
      <w:pPr>
        <w:pStyle w:val="Heading3"/>
      </w:pPr>
      <w:r>
        <w:t>Provide to the community improved access to justice and legal remedies</w:t>
      </w:r>
    </w:p>
    <w:tbl>
      <w:tblPr>
        <w:tblStyle w:val="PlainTable2"/>
        <w:tblW w:w="0" w:type="auto"/>
        <w:tblLook w:val="0420" w:firstRow="1" w:lastRow="0" w:firstColumn="0" w:lastColumn="0" w:noHBand="0" w:noVBand="1"/>
      </w:tblPr>
      <w:tblGrid>
        <w:gridCol w:w="3630"/>
        <w:gridCol w:w="6150"/>
      </w:tblGrid>
      <w:tr w:rsidR="00714235" w:rsidRPr="00714235" w14:paraId="47E05F6A" w14:textId="77777777" w:rsidTr="009B58AE">
        <w:trPr>
          <w:cnfStyle w:val="100000000000" w:firstRow="1" w:lastRow="0" w:firstColumn="0" w:lastColumn="0" w:oddVBand="0" w:evenVBand="0" w:oddHBand="0" w:evenHBand="0" w:firstRowFirstColumn="0" w:firstRowLastColumn="0" w:lastRowFirstColumn="0" w:lastRowLastColumn="0"/>
        </w:trPr>
        <w:tc>
          <w:tcPr>
            <w:tcW w:w="3630" w:type="dxa"/>
          </w:tcPr>
          <w:p w14:paraId="0A064C64" w14:textId="77777777" w:rsidR="00714235" w:rsidRPr="00714235" w:rsidRDefault="00714235" w:rsidP="006B222B">
            <w:pPr>
              <w:rPr>
                <w:lang w:eastAsia="en-AU"/>
              </w:rPr>
            </w:pPr>
            <w:r w:rsidRPr="00714235">
              <w:rPr>
                <w:lang w:eastAsia="en-AU"/>
              </w:rPr>
              <w:t>Measure</w:t>
            </w:r>
          </w:p>
        </w:tc>
        <w:tc>
          <w:tcPr>
            <w:tcW w:w="6150" w:type="dxa"/>
          </w:tcPr>
          <w:p w14:paraId="2EAD4297" w14:textId="77777777" w:rsidR="00714235" w:rsidRPr="00714235" w:rsidRDefault="00714235" w:rsidP="006B222B">
            <w:pPr>
              <w:rPr>
                <w:lang w:eastAsia="en-AU"/>
              </w:rPr>
            </w:pPr>
            <w:r w:rsidRPr="00714235">
              <w:rPr>
                <w:lang w:eastAsia="en-AU"/>
              </w:rPr>
              <w:t>Outcome</w:t>
            </w:r>
          </w:p>
        </w:tc>
      </w:tr>
      <w:tr w:rsidR="00714235" w:rsidRPr="00714235" w14:paraId="62584539" w14:textId="77777777" w:rsidTr="00D631AF">
        <w:trPr>
          <w:cnfStyle w:val="000000100000" w:firstRow="0" w:lastRow="0" w:firstColumn="0" w:lastColumn="0" w:oddVBand="0" w:evenVBand="0" w:oddHBand="1" w:evenHBand="0" w:firstRowFirstColumn="0" w:firstRowLastColumn="0" w:lastRowFirstColumn="0" w:lastRowLastColumn="0"/>
        </w:trPr>
        <w:tc>
          <w:tcPr>
            <w:tcW w:w="3630" w:type="dxa"/>
          </w:tcPr>
          <w:p w14:paraId="05B94711" w14:textId="77777777" w:rsidR="00714235" w:rsidRPr="00714235" w:rsidRDefault="00714235" w:rsidP="006B222B">
            <w:pPr>
              <w:rPr>
                <w:lang w:eastAsia="en-AU"/>
              </w:rPr>
            </w:pPr>
            <w:r w:rsidRPr="00714235">
              <w:rPr>
                <w:lang w:eastAsia="en-AU"/>
              </w:rPr>
              <w:t>132,000 calls answered by Legal Help</w:t>
            </w:r>
          </w:p>
        </w:tc>
        <w:tc>
          <w:tcPr>
            <w:tcW w:w="6150" w:type="dxa"/>
          </w:tcPr>
          <w:p w14:paraId="2FE81DAF" w14:textId="77777777" w:rsidR="00714235" w:rsidRDefault="00714235" w:rsidP="00714235">
            <w:pPr>
              <w:rPr>
                <w:lang w:eastAsia="en-AU"/>
              </w:rPr>
            </w:pPr>
            <w:r w:rsidRPr="00714235">
              <w:rPr>
                <w:lang w:eastAsia="en-AU"/>
              </w:rPr>
              <w:t>125,512 calls were answered by Legal Help. The performance variance is attributed to issues with the telephone software, longer call length due to more intensive form of services and staff training time required by recent legislative changes.</w:t>
            </w:r>
          </w:p>
          <w:p w14:paraId="76C7997D" w14:textId="70AD2B58" w:rsidR="00714235" w:rsidRPr="00714235" w:rsidRDefault="00714235" w:rsidP="00D30FAA">
            <w:pPr>
              <w:rPr>
                <w:lang w:eastAsia="en-AU"/>
              </w:rPr>
            </w:pPr>
            <w:r w:rsidRPr="00714235">
              <w:rPr>
                <w:lang w:eastAsia="en-AU"/>
              </w:rPr>
              <w:t xml:space="preserve">More information </w:t>
            </w:r>
            <w:r w:rsidRPr="00902E8F">
              <w:rPr>
                <w:lang w:eastAsia="en-AU"/>
              </w:rPr>
              <w:t>on page 1</w:t>
            </w:r>
            <w:r w:rsidR="00D30FAA" w:rsidRPr="00902E8F">
              <w:rPr>
                <w:lang w:eastAsia="en-AU"/>
              </w:rPr>
              <w:t>4</w:t>
            </w:r>
            <w:r w:rsidRPr="00902E8F">
              <w:rPr>
                <w:lang w:eastAsia="en-AU"/>
              </w:rPr>
              <w:t>.</w:t>
            </w:r>
          </w:p>
        </w:tc>
      </w:tr>
      <w:tr w:rsidR="00714235" w:rsidRPr="00714235" w14:paraId="19E35012" w14:textId="77777777" w:rsidTr="00D631AF">
        <w:trPr>
          <w:cnfStyle w:val="000000010000" w:firstRow="0" w:lastRow="0" w:firstColumn="0" w:lastColumn="0" w:oddVBand="0" w:evenVBand="0" w:oddHBand="0" w:evenHBand="1" w:firstRowFirstColumn="0" w:firstRowLastColumn="0" w:lastRowFirstColumn="0" w:lastRowLastColumn="0"/>
        </w:trPr>
        <w:tc>
          <w:tcPr>
            <w:tcW w:w="3630" w:type="dxa"/>
          </w:tcPr>
          <w:p w14:paraId="6F647C70" w14:textId="77777777" w:rsidR="00714235" w:rsidRPr="00714235" w:rsidRDefault="00D631AF" w:rsidP="006B222B">
            <w:pPr>
              <w:rPr>
                <w:lang w:eastAsia="en-AU"/>
              </w:rPr>
            </w:pPr>
            <w:r w:rsidRPr="00D631AF">
              <w:rPr>
                <w:lang w:eastAsia="en-AU"/>
              </w:rPr>
              <w:t>Five per cent increase in priority clients (unique) accessing grants of aid and duty lawyer services as a percentage of total clients by service type.</w:t>
            </w:r>
          </w:p>
        </w:tc>
        <w:tc>
          <w:tcPr>
            <w:tcW w:w="6150" w:type="dxa"/>
          </w:tcPr>
          <w:p w14:paraId="7D06C1A1" w14:textId="77777777" w:rsidR="00D631AF" w:rsidRPr="00D631AF" w:rsidRDefault="00D631AF" w:rsidP="00D631AF">
            <w:pPr>
              <w:rPr>
                <w:b/>
                <w:lang w:eastAsia="en-AU"/>
              </w:rPr>
            </w:pPr>
            <w:r w:rsidRPr="00D631AF">
              <w:rPr>
                <w:b/>
                <w:lang w:eastAsia="en-AU"/>
              </w:rPr>
              <w:t>Unique clients</w:t>
            </w:r>
          </w:p>
          <w:p w14:paraId="073F41E4" w14:textId="77777777" w:rsidR="00D631AF" w:rsidRDefault="00D631AF" w:rsidP="00D631AF">
            <w:pPr>
              <w:rPr>
                <w:lang w:eastAsia="en-AU"/>
              </w:rPr>
            </w:pPr>
            <w:r>
              <w:rPr>
                <w:lang w:eastAsia="en-AU"/>
              </w:rPr>
              <w:t>Grants of legal assistance: seven per cent increase Duty lawyer services: four per cent increase</w:t>
            </w:r>
          </w:p>
          <w:p w14:paraId="20CF79CF" w14:textId="77777777" w:rsidR="00D631AF" w:rsidRPr="00D631AF" w:rsidRDefault="00D631AF" w:rsidP="00D631AF">
            <w:pPr>
              <w:rPr>
                <w:b/>
                <w:lang w:eastAsia="en-AU"/>
              </w:rPr>
            </w:pPr>
            <w:r w:rsidRPr="00D631AF">
              <w:rPr>
                <w:b/>
                <w:lang w:eastAsia="en-AU"/>
              </w:rPr>
              <w:t>Priority clients</w:t>
            </w:r>
          </w:p>
          <w:p w14:paraId="5280B398" w14:textId="77777777" w:rsidR="00D631AF" w:rsidRDefault="00D631AF" w:rsidP="00D631AF">
            <w:pPr>
              <w:rPr>
                <w:lang w:eastAsia="en-AU"/>
              </w:rPr>
            </w:pPr>
            <w:r>
              <w:rPr>
                <w:lang w:eastAsia="en-AU"/>
              </w:rPr>
              <w:t>Grants of legal assistance: nine per cent increase Duty lawyer services: five per cent increase</w:t>
            </w:r>
          </w:p>
          <w:p w14:paraId="2E76AD4E" w14:textId="77777777" w:rsidR="00714235" w:rsidRPr="00714235" w:rsidRDefault="00D631AF" w:rsidP="00D631AF">
            <w:pPr>
              <w:rPr>
                <w:lang w:eastAsia="en-AU"/>
              </w:rPr>
            </w:pPr>
            <w:r>
              <w:rPr>
                <w:lang w:eastAsia="en-AU"/>
              </w:rPr>
              <w:t>The client numbers do not include services delivered by private practitioner duty lawyer scheme.</w:t>
            </w:r>
          </w:p>
        </w:tc>
      </w:tr>
      <w:tr w:rsidR="00D631AF" w:rsidRPr="00714235" w14:paraId="59C8DA57" w14:textId="77777777" w:rsidTr="00D631AF">
        <w:trPr>
          <w:cnfStyle w:val="000000100000" w:firstRow="0" w:lastRow="0" w:firstColumn="0" w:lastColumn="0" w:oddVBand="0" w:evenVBand="0" w:oddHBand="1" w:evenHBand="0" w:firstRowFirstColumn="0" w:firstRowLastColumn="0" w:lastRowFirstColumn="0" w:lastRowLastColumn="0"/>
        </w:trPr>
        <w:tc>
          <w:tcPr>
            <w:tcW w:w="3630" w:type="dxa"/>
          </w:tcPr>
          <w:p w14:paraId="408387FF" w14:textId="77777777" w:rsidR="00D631AF" w:rsidRPr="00D631AF" w:rsidRDefault="00D631AF" w:rsidP="00D631AF">
            <w:pPr>
              <w:rPr>
                <w:lang w:eastAsia="en-AU"/>
              </w:rPr>
            </w:pPr>
            <w:r>
              <w:rPr>
                <w:lang w:eastAsia="en-AU"/>
              </w:rPr>
              <w:lastRenderedPageBreak/>
              <w:t>&gt;80 per cent overall satisfaction rating in client survey.</w:t>
            </w:r>
          </w:p>
        </w:tc>
        <w:tc>
          <w:tcPr>
            <w:tcW w:w="6150" w:type="dxa"/>
          </w:tcPr>
          <w:p w14:paraId="11052A17" w14:textId="77777777" w:rsidR="00D631AF" w:rsidRPr="00D631AF" w:rsidRDefault="00D631AF" w:rsidP="00D631AF">
            <w:pPr>
              <w:rPr>
                <w:lang w:eastAsia="en-AU"/>
              </w:rPr>
            </w:pPr>
            <w:r w:rsidRPr="00D631AF">
              <w:rPr>
                <w:lang w:eastAsia="en-AU"/>
              </w:rPr>
              <w:t>70 per cent of clients surveyed expressed satisfaction with services received.</w:t>
            </w:r>
          </w:p>
          <w:p w14:paraId="0E2C6FC7" w14:textId="14E17A27" w:rsidR="00D631AF" w:rsidRPr="00D631AF" w:rsidRDefault="00D631AF" w:rsidP="00D631AF">
            <w:pPr>
              <w:rPr>
                <w:lang w:eastAsia="en-AU"/>
              </w:rPr>
            </w:pPr>
            <w:r w:rsidRPr="00D631AF">
              <w:rPr>
                <w:lang w:eastAsia="en-AU"/>
              </w:rPr>
              <w:t>Further analysis of the results, including drivers of dissatisfaction, is being</w:t>
            </w:r>
            <w:r>
              <w:rPr>
                <w:lang w:eastAsia="en-AU"/>
              </w:rPr>
              <w:t xml:space="preserve"> </w:t>
            </w:r>
            <w:r w:rsidRPr="00D631AF">
              <w:rPr>
                <w:lang w:eastAsia="en-AU"/>
              </w:rPr>
              <w:t>undertaken. Recommendations for action in res</w:t>
            </w:r>
            <w:r>
              <w:rPr>
                <w:lang w:eastAsia="en-AU"/>
              </w:rPr>
              <w:t xml:space="preserve">ponse to survey results will be </w:t>
            </w:r>
            <w:r w:rsidRPr="00D631AF">
              <w:rPr>
                <w:lang w:eastAsia="en-AU"/>
              </w:rPr>
              <w:t>developed and implemented in the next finan</w:t>
            </w:r>
            <w:r>
              <w:rPr>
                <w:lang w:eastAsia="en-AU"/>
              </w:rPr>
              <w:t xml:space="preserve">cial year. </w:t>
            </w:r>
            <w:r w:rsidRPr="00902E8F">
              <w:rPr>
                <w:lang w:eastAsia="en-AU"/>
              </w:rPr>
              <w:t xml:space="preserve">See </w:t>
            </w:r>
            <w:r w:rsidR="00EE2FED" w:rsidRPr="00902E8F">
              <w:rPr>
                <w:lang w:eastAsia="en-AU"/>
              </w:rPr>
              <w:t>page 33</w:t>
            </w:r>
            <w:r w:rsidRPr="00902E8F">
              <w:rPr>
                <w:lang w:eastAsia="en-AU"/>
              </w:rPr>
              <w:t xml:space="preserve"> for</w:t>
            </w:r>
            <w:r>
              <w:rPr>
                <w:lang w:eastAsia="en-AU"/>
              </w:rPr>
              <w:t xml:space="preserve"> more </w:t>
            </w:r>
            <w:r w:rsidRPr="00D631AF">
              <w:rPr>
                <w:lang w:eastAsia="en-AU"/>
              </w:rPr>
              <w:t>information on the client satisfaction survey.</w:t>
            </w:r>
          </w:p>
        </w:tc>
      </w:tr>
      <w:tr w:rsidR="00D631AF" w:rsidRPr="00714235" w14:paraId="46C6CC6B" w14:textId="77777777" w:rsidTr="00D631AF">
        <w:trPr>
          <w:cnfStyle w:val="000000010000" w:firstRow="0" w:lastRow="0" w:firstColumn="0" w:lastColumn="0" w:oddVBand="0" w:evenVBand="0" w:oddHBand="0" w:evenHBand="1" w:firstRowFirstColumn="0" w:firstRowLastColumn="0" w:lastRowFirstColumn="0" w:lastRowLastColumn="0"/>
        </w:trPr>
        <w:tc>
          <w:tcPr>
            <w:tcW w:w="3630" w:type="dxa"/>
          </w:tcPr>
          <w:p w14:paraId="096D2C87" w14:textId="77777777" w:rsidR="00D631AF" w:rsidRDefault="00D631AF" w:rsidP="00D631AF">
            <w:pPr>
              <w:rPr>
                <w:lang w:eastAsia="en-AU"/>
              </w:rPr>
            </w:pPr>
            <w:r>
              <w:rPr>
                <w:lang w:eastAsia="en-AU"/>
              </w:rPr>
              <w:t>Victoria Legal Aid has set a target of &gt;50 per cent of service improvements identified through complaint-handling being implemented within six weeks.</w:t>
            </w:r>
          </w:p>
          <w:p w14:paraId="3C51E041" w14:textId="77777777" w:rsidR="00D631AF" w:rsidRDefault="00D631AF" w:rsidP="00D631AF">
            <w:pPr>
              <w:rPr>
                <w:lang w:eastAsia="en-AU"/>
              </w:rPr>
            </w:pPr>
            <w:r>
              <w:rPr>
                <w:lang w:eastAsia="en-AU"/>
              </w:rPr>
              <w:t>A service improvement is an action taken to address the underlying cause of a complaint with the aim of continuously improving the quality of our services.</w:t>
            </w:r>
          </w:p>
        </w:tc>
        <w:tc>
          <w:tcPr>
            <w:tcW w:w="6150" w:type="dxa"/>
          </w:tcPr>
          <w:p w14:paraId="2C14F3B5" w14:textId="77777777" w:rsidR="00D631AF" w:rsidRDefault="00D631AF" w:rsidP="00D631AF">
            <w:pPr>
              <w:rPr>
                <w:lang w:eastAsia="en-AU"/>
              </w:rPr>
            </w:pPr>
            <w:r>
              <w:rPr>
                <w:lang w:eastAsia="en-AU"/>
              </w:rPr>
              <w:t>54 per cent of service improvements, which had a six-week implementation date expiring within reporting period, were implemented within six weeks or less.</w:t>
            </w:r>
          </w:p>
          <w:p w14:paraId="3AD63548" w14:textId="2FAA0056" w:rsidR="00D631AF" w:rsidRPr="00D631AF" w:rsidRDefault="00D631AF" w:rsidP="00EE2FED">
            <w:pPr>
              <w:rPr>
                <w:lang w:eastAsia="en-AU"/>
              </w:rPr>
            </w:pPr>
            <w:r>
              <w:rPr>
                <w:lang w:eastAsia="en-AU"/>
              </w:rPr>
              <w:t xml:space="preserve">An example of a service improvement in 2016–17 was a change in process in response to a privacy complaint to ensure outgoing grants correspondence defaulted to the lawyer’s address if it was returned to sender. This service improvement helps to avoid breaches of privacy and ensures clients get notice of important decisions about their legal aid funding. See page </w:t>
            </w:r>
            <w:r w:rsidR="00EE2FED">
              <w:rPr>
                <w:lang w:eastAsia="en-AU"/>
              </w:rPr>
              <w:t>99</w:t>
            </w:r>
            <w:r>
              <w:rPr>
                <w:lang w:eastAsia="en-AU"/>
              </w:rPr>
              <w:t xml:space="preserve"> for more information on complaints.</w:t>
            </w:r>
          </w:p>
        </w:tc>
      </w:tr>
    </w:tbl>
    <w:p w14:paraId="539D06BA" w14:textId="77777777" w:rsidR="00714235" w:rsidRDefault="00D631AF" w:rsidP="00D631AF">
      <w:pPr>
        <w:pStyle w:val="Heading3"/>
      </w:pPr>
      <w:r w:rsidRPr="00D631AF">
        <w:t>Provide legal aid in the most effective, economic and efficient manner</w:t>
      </w:r>
    </w:p>
    <w:tbl>
      <w:tblPr>
        <w:tblStyle w:val="PlainTable2"/>
        <w:tblW w:w="0" w:type="auto"/>
        <w:tblLook w:val="0420" w:firstRow="1" w:lastRow="0" w:firstColumn="0" w:lastColumn="0" w:noHBand="0" w:noVBand="1"/>
      </w:tblPr>
      <w:tblGrid>
        <w:gridCol w:w="3630"/>
        <w:gridCol w:w="6150"/>
      </w:tblGrid>
      <w:tr w:rsidR="00D631AF" w:rsidRPr="00714235" w14:paraId="7823EAD9" w14:textId="77777777" w:rsidTr="006B222B">
        <w:trPr>
          <w:cnfStyle w:val="100000000000" w:firstRow="1" w:lastRow="0" w:firstColumn="0" w:lastColumn="0" w:oddVBand="0" w:evenVBand="0" w:oddHBand="0" w:evenHBand="0" w:firstRowFirstColumn="0" w:firstRowLastColumn="0" w:lastRowFirstColumn="0" w:lastRowLastColumn="0"/>
        </w:trPr>
        <w:tc>
          <w:tcPr>
            <w:tcW w:w="3630" w:type="dxa"/>
          </w:tcPr>
          <w:p w14:paraId="4A17EFF3" w14:textId="77777777" w:rsidR="00D631AF" w:rsidRPr="00714235" w:rsidRDefault="00D631AF" w:rsidP="006B222B">
            <w:pPr>
              <w:rPr>
                <w:lang w:eastAsia="en-AU"/>
              </w:rPr>
            </w:pPr>
            <w:r w:rsidRPr="00714235">
              <w:rPr>
                <w:lang w:eastAsia="en-AU"/>
              </w:rPr>
              <w:t>Measure</w:t>
            </w:r>
          </w:p>
        </w:tc>
        <w:tc>
          <w:tcPr>
            <w:tcW w:w="6150" w:type="dxa"/>
          </w:tcPr>
          <w:p w14:paraId="135D2A14" w14:textId="77777777" w:rsidR="00D631AF" w:rsidRPr="00714235" w:rsidRDefault="00D631AF" w:rsidP="006B222B">
            <w:pPr>
              <w:rPr>
                <w:lang w:eastAsia="en-AU"/>
              </w:rPr>
            </w:pPr>
            <w:r w:rsidRPr="00714235">
              <w:rPr>
                <w:lang w:eastAsia="en-AU"/>
              </w:rPr>
              <w:t>Outcome</w:t>
            </w:r>
          </w:p>
        </w:tc>
      </w:tr>
      <w:tr w:rsidR="00D631AF" w:rsidRPr="00714235" w14:paraId="335BD84A" w14:textId="77777777" w:rsidTr="006B222B">
        <w:trPr>
          <w:cnfStyle w:val="000000100000" w:firstRow="0" w:lastRow="0" w:firstColumn="0" w:lastColumn="0" w:oddVBand="0" w:evenVBand="0" w:oddHBand="1" w:evenHBand="0" w:firstRowFirstColumn="0" w:firstRowLastColumn="0" w:lastRowFirstColumn="0" w:lastRowLastColumn="0"/>
        </w:trPr>
        <w:tc>
          <w:tcPr>
            <w:tcW w:w="3630" w:type="dxa"/>
          </w:tcPr>
          <w:p w14:paraId="14F57FC5" w14:textId="77777777" w:rsidR="00D631AF" w:rsidRPr="00714235" w:rsidRDefault="00D631AF" w:rsidP="006B222B">
            <w:pPr>
              <w:rPr>
                <w:lang w:eastAsia="en-AU"/>
              </w:rPr>
            </w:pPr>
            <w:r w:rsidRPr="00D631AF">
              <w:rPr>
                <w:lang w:eastAsia="en-AU"/>
              </w:rPr>
              <w:t>87,630 unique clients helped.</w:t>
            </w:r>
          </w:p>
        </w:tc>
        <w:tc>
          <w:tcPr>
            <w:tcW w:w="6150" w:type="dxa"/>
          </w:tcPr>
          <w:p w14:paraId="293362A3" w14:textId="77777777" w:rsidR="00D631AF" w:rsidRPr="00714235" w:rsidRDefault="00D631AF" w:rsidP="00D631AF">
            <w:pPr>
              <w:rPr>
                <w:lang w:eastAsia="en-AU"/>
              </w:rPr>
            </w:pPr>
            <w:r>
              <w:rPr>
                <w:lang w:eastAsia="en-AU"/>
              </w:rPr>
              <w:t>90,649 unique clients helped, this includes clients seen by a private practitioner duty lawyer (p. 25).</w:t>
            </w:r>
          </w:p>
        </w:tc>
      </w:tr>
      <w:tr w:rsidR="00D631AF" w:rsidRPr="00714235" w14:paraId="4374E926" w14:textId="77777777" w:rsidTr="006B222B">
        <w:trPr>
          <w:cnfStyle w:val="000000010000" w:firstRow="0" w:lastRow="0" w:firstColumn="0" w:lastColumn="0" w:oddVBand="0" w:evenVBand="0" w:oddHBand="0" w:evenHBand="1" w:firstRowFirstColumn="0" w:firstRowLastColumn="0" w:lastRowFirstColumn="0" w:lastRowLastColumn="0"/>
        </w:trPr>
        <w:tc>
          <w:tcPr>
            <w:tcW w:w="3630" w:type="dxa"/>
          </w:tcPr>
          <w:p w14:paraId="658556E3" w14:textId="77777777" w:rsidR="00D631AF" w:rsidRPr="00D631AF" w:rsidRDefault="00D631AF" w:rsidP="00D631AF">
            <w:pPr>
              <w:rPr>
                <w:lang w:eastAsia="en-AU"/>
              </w:rPr>
            </w:pPr>
            <w:r>
              <w:rPr>
                <w:lang w:eastAsia="en-AU"/>
              </w:rPr>
              <w:t>Victoria Legal Aid is within +/- five per cent of targets against key service types.</w:t>
            </w:r>
          </w:p>
        </w:tc>
        <w:tc>
          <w:tcPr>
            <w:tcW w:w="6150" w:type="dxa"/>
          </w:tcPr>
          <w:p w14:paraId="476331A9" w14:textId="77777777" w:rsidR="00D631AF" w:rsidRDefault="00D631AF" w:rsidP="00D631AF">
            <w:pPr>
              <w:rPr>
                <w:lang w:eastAsia="en-AU"/>
              </w:rPr>
            </w:pPr>
            <w:r>
              <w:rPr>
                <w:lang w:eastAsia="en-AU"/>
              </w:rPr>
              <w:t>Target: 318,713, Performance: 305,986. The negative four per cent variation is due to a reduction in number of information services delivered across the organisation.</w:t>
            </w:r>
          </w:p>
        </w:tc>
      </w:tr>
      <w:tr w:rsidR="00D631AF" w:rsidRPr="00714235" w14:paraId="626C0D61" w14:textId="77777777" w:rsidTr="006B222B">
        <w:trPr>
          <w:cnfStyle w:val="000000100000" w:firstRow="0" w:lastRow="0" w:firstColumn="0" w:lastColumn="0" w:oddVBand="0" w:evenVBand="0" w:oddHBand="1" w:evenHBand="0" w:firstRowFirstColumn="0" w:firstRowLastColumn="0" w:lastRowFirstColumn="0" w:lastRowLastColumn="0"/>
        </w:trPr>
        <w:tc>
          <w:tcPr>
            <w:tcW w:w="3630" w:type="dxa"/>
          </w:tcPr>
          <w:p w14:paraId="77213EF4" w14:textId="77777777" w:rsidR="00D631AF" w:rsidRDefault="00D631AF" w:rsidP="00D631AF">
            <w:pPr>
              <w:rPr>
                <w:lang w:eastAsia="en-AU"/>
              </w:rPr>
            </w:pPr>
            <w:r>
              <w:rPr>
                <w:lang w:eastAsia="en-AU"/>
              </w:rPr>
              <w:t>Percentage of 200 private practitioner files checked with a satisfactory rating.</w:t>
            </w:r>
          </w:p>
        </w:tc>
        <w:tc>
          <w:tcPr>
            <w:tcW w:w="6150" w:type="dxa"/>
          </w:tcPr>
          <w:p w14:paraId="517902E9" w14:textId="77777777" w:rsidR="00D631AF" w:rsidRDefault="00D631AF" w:rsidP="00D631AF">
            <w:pPr>
              <w:rPr>
                <w:lang w:eastAsia="en-AU"/>
              </w:rPr>
            </w:pPr>
            <w:r>
              <w:rPr>
                <w:lang w:eastAsia="en-AU"/>
              </w:rPr>
              <w:t>11 per cent of practitioners, from two panels (family law and summary crime) had files checked.</w:t>
            </w:r>
          </w:p>
          <w:p w14:paraId="2A71909E" w14:textId="77777777" w:rsidR="00D631AF" w:rsidRDefault="00D631AF" w:rsidP="00D631AF">
            <w:pPr>
              <w:rPr>
                <w:lang w:eastAsia="en-AU"/>
              </w:rPr>
            </w:pPr>
            <w:r>
              <w:rPr>
                <w:lang w:eastAsia="en-AU"/>
              </w:rPr>
              <w:t>51.5 per cent of practitioner files had a satisfaction rating. Many had minor problems relating to record keeping. The most common problems relate to:</w:t>
            </w:r>
          </w:p>
          <w:p w14:paraId="61C5CD6C" w14:textId="77777777" w:rsidR="00D631AF" w:rsidRDefault="00D631AF" w:rsidP="00D631AF">
            <w:pPr>
              <w:pStyle w:val="Bullet1"/>
              <w:rPr>
                <w:lang w:eastAsia="en-AU"/>
              </w:rPr>
            </w:pPr>
            <w:r>
              <w:rPr>
                <w:lang w:eastAsia="en-AU"/>
              </w:rPr>
              <w:t xml:space="preserve">Not having an up-to-date understanding of legal aid obligations and processes </w:t>
            </w:r>
          </w:p>
          <w:p w14:paraId="7C6681C5" w14:textId="77777777" w:rsidR="00D631AF" w:rsidRDefault="00D631AF" w:rsidP="00D631AF">
            <w:pPr>
              <w:pStyle w:val="Bullet1"/>
              <w:rPr>
                <w:lang w:eastAsia="en-AU"/>
              </w:rPr>
            </w:pPr>
            <w:r>
              <w:rPr>
                <w:lang w:eastAsia="en-AU"/>
              </w:rPr>
              <w:t>Not understanding guidelines for legal assistance</w:t>
            </w:r>
          </w:p>
          <w:p w14:paraId="038D6518" w14:textId="77777777" w:rsidR="00D631AF" w:rsidRDefault="00D631AF" w:rsidP="00D631AF">
            <w:pPr>
              <w:pStyle w:val="Bullet1"/>
              <w:rPr>
                <w:lang w:eastAsia="en-AU"/>
              </w:rPr>
            </w:pPr>
            <w:r>
              <w:rPr>
                <w:lang w:eastAsia="en-AU"/>
              </w:rPr>
              <w:t>Not providing clients with sufficient information to enable them to effectively participate in the proceedings, make informed decisions and provide instructions.</w:t>
            </w:r>
          </w:p>
        </w:tc>
      </w:tr>
    </w:tbl>
    <w:p w14:paraId="664A1CE6" w14:textId="77777777" w:rsidR="00D631AF" w:rsidRDefault="00D631AF" w:rsidP="00D631AF">
      <w:pPr>
        <w:rPr>
          <w:lang w:eastAsia="en-AU"/>
        </w:rPr>
      </w:pPr>
    </w:p>
    <w:p w14:paraId="44439B84" w14:textId="77777777" w:rsidR="00D631AF" w:rsidRDefault="00D631AF">
      <w:pPr>
        <w:spacing w:after="0" w:line="240" w:lineRule="auto"/>
        <w:rPr>
          <w:lang w:eastAsia="en-AU"/>
        </w:rPr>
      </w:pPr>
      <w:r>
        <w:rPr>
          <w:lang w:eastAsia="en-AU"/>
        </w:rPr>
        <w:br w:type="page"/>
      </w:r>
    </w:p>
    <w:p w14:paraId="70B1E95F" w14:textId="77777777" w:rsidR="00D631AF" w:rsidRDefault="00D631AF" w:rsidP="00D631AF">
      <w:pPr>
        <w:pStyle w:val="Heading3"/>
      </w:pPr>
      <w:r>
        <w:lastRenderedPageBreak/>
        <w:t>Manage resources to make legal aid available at a reasonable cost to the community and on an equitable basis throughout the state</w:t>
      </w:r>
    </w:p>
    <w:tbl>
      <w:tblPr>
        <w:tblStyle w:val="PlainTable2"/>
        <w:tblW w:w="0" w:type="auto"/>
        <w:tblLook w:val="0420" w:firstRow="1" w:lastRow="0" w:firstColumn="0" w:lastColumn="0" w:noHBand="0" w:noVBand="1"/>
      </w:tblPr>
      <w:tblGrid>
        <w:gridCol w:w="3630"/>
        <w:gridCol w:w="6150"/>
      </w:tblGrid>
      <w:tr w:rsidR="00D631AF" w:rsidRPr="00714235" w14:paraId="42966370" w14:textId="77777777" w:rsidTr="006B222B">
        <w:trPr>
          <w:cnfStyle w:val="100000000000" w:firstRow="1" w:lastRow="0" w:firstColumn="0" w:lastColumn="0" w:oddVBand="0" w:evenVBand="0" w:oddHBand="0" w:evenHBand="0" w:firstRowFirstColumn="0" w:firstRowLastColumn="0" w:lastRowFirstColumn="0" w:lastRowLastColumn="0"/>
        </w:trPr>
        <w:tc>
          <w:tcPr>
            <w:tcW w:w="3630" w:type="dxa"/>
          </w:tcPr>
          <w:p w14:paraId="7452DA38" w14:textId="77777777" w:rsidR="00D631AF" w:rsidRPr="00714235" w:rsidRDefault="00D631AF" w:rsidP="006B222B">
            <w:pPr>
              <w:rPr>
                <w:lang w:eastAsia="en-AU"/>
              </w:rPr>
            </w:pPr>
            <w:r w:rsidRPr="00714235">
              <w:rPr>
                <w:lang w:eastAsia="en-AU"/>
              </w:rPr>
              <w:t>Measure</w:t>
            </w:r>
          </w:p>
        </w:tc>
        <w:tc>
          <w:tcPr>
            <w:tcW w:w="6150" w:type="dxa"/>
          </w:tcPr>
          <w:p w14:paraId="298A8829" w14:textId="77777777" w:rsidR="00D631AF" w:rsidRPr="00714235" w:rsidRDefault="00D631AF" w:rsidP="006B222B">
            <w:pPr>
              <w:rPr>
                <w:lang w:eastAsia="en-AU"/>
              </w:rPr>
            </w:pPr>
            <w:r w:rsidRPr="00714235">
              <w:rPr>
                <w:lang w:eastAsia="en-AU"/>
              </w:rPr>
              <w:t>Outcome</w:t>
            </w:r>
          </w:p>
        </w:tc>
      </w:tr>
      <w:tr w:rsidR="00D631AF" w:rsidRPr="00714235" w14:paraId="0F36545B" w14:textId="77777777" w:rsidTr="006B222B">
        <w:trPr>
          <w:cnfStyle w:val="000000100000" w:firstRow="0" w:lastRow="0" w:firstColumn="0" w:lastColumn="0" w:oddVBand="0" w:evenVBand="0" w:oddHBand="1" w:evenHBand="0" w:firstRowFirstColumn="0" w:firstRowLastColumn="0" w:lastRowFirstColumn="0" w:lastRowLastColumn="0"/>
        </w:trPr>
        <w:tc>
          <w:tcPr>
            <w:tcW w:w="3630" w:type="dxa"/>
          </w:tcPr>
          <w:p w14:paraId="1E7191A9" w14:textId="77777777" w:rsidR="00D631AF" w:rsidRPr="00714235" w:rsidRDefault="00D631AF" w:rsidP="00D631AF">
            <w:pPr>
              <w:rPr>
                <w:lang w:eastAsia="en-AU"/>
              </w:rPr>
            </w:pPr>
            <w:r>
              <w:rPr>
                <w:lang w:eastAsia="en-AU"/>
              </w:rPr>
              <w:t>30 per cent of unique clients residing in regional and rural areas.</w:t>
            </w:r>
          </w:p>
        </w:tc>
        <w:tc>
          <w:tcPr>
            <w:tcW w:w="6150" w:type="dxa"/>
          </w:tcPr>
          <w:p w14:paraId="05EDCF4C" w14:textId="77777777" w:rsidR="00D631AF" w:rsidRPr="00714235" w:rsidRDefault="00D631AF" w:rsidP="00D631AF">
            <w:pPr>
              <w:rPr>
                <w:lang w:eastAsia="en-AU"/>
              </w:rPr>
            </w:pPr>
            <w:r>
              <w:rPr>
                <w:lang w:eastAsia="en-AU"/>
              </w:rPr>
              <w:t>29 per cent unique clients reported to reside in regional and rural areas. However, nine per cent of our unique client location is unknown.</w:t>
            </w:r>
          </w:p>
        </w:tc>
      </w:tr>
      <w:tr w:rsidR="00D631AF" w:rsidRPr="00714235" w14:paraId="6816C9CF" w14:textId="77777777" w:rsidTr="006B222B">
        <w:trPr>
          <w:cnfStyle w:val="000000010000" w:firstRow="0" w:lastRow="0" w:firstColumn="0" w:lastColumn="0" w:oddVBand="0" w:evenVBand="0" w:oddHBand="0" w:evenHBand="1" w:firstRowFirstColumn="0" w:firstRowLastColumn="0" w:lastRowFirstColumn="0" w:lastRowLastColumn="0"/>
        </w:trPr>
        <w:tc>
          <w:tcPr>
            <w:tcW w:w="3630" w:type="dxa"/>
          </w:tcPr>
          <w:p w14:paraId="324ECDF3" w14:textId="77777777" w:rsidR="00D631AF" w:rsidRDefault="00D631AF" w:rsidP="00D631AF">
            <w:pPr>
              <w:rPr>
                <w:lang w:eastAsia="en-AU"/>
              </w:rPr>
            </w:pPr>
            <w:r>
              <w:rPr>
                <w:lang w:eastAsia="en-AU"/>
              </w:rPr>
              <w:t>Progress of sector planning, including development of legal needs model.</w:t>
            </w:r>
          </w:p>
        </w:tc>
        <w:tc>
          <w:tcPr>
            <w:tcW w:w="6150" w:type="dxa"/>
          </w:tcPr>
          <w:p w14:paraId="143FA12C" w14:textId="77777777" w:rsidR="00D631AF" w:rsidRDefault="00D631AF" w:rsidP="00D631AF">
            <w:pPr>
              <w:rPr>
                <w:lang w:eastAsia="en-AU"/>
              </w:rPr>
            </w:pPr>
            <w:r>
              <w:rPr>
                <w:lang w:eastAsia="en-AU"/>
              </w:rPr>
              <w:t>A broad range of stakeholders have been consulted on our approach to sector planning, including staff from Victoria Legal Aid, Federation of Community Legal Centres, Victorian Aboriginal Legal Service, Aboriginal Family Violence Prevention and Legal Service Victoria, Department of Justice and Regulation, Legal Aid NSW, private practitioners and the Sector Innovation and Planning Committee. A prototype tool for exploring legal need and service coverage in Victoria will be available online for testing with the sector late 2017.</w:t>
            </w:r>
          </w:p>
        </w:tc>
      </w:tr>
    </w:tbl>
    <w:p w14:paraId="4D48E636" w14:textId="77777777" w:rsidR="00D631AF" w:rsidRDefault="00D631AF" w:rsidP="00D631AF">
      <w:pPr>
        <w:rPr>
          <w:lang w:eastAsia="en-AU"/>
        </w:rPr>
      </w:pPr>
      <w:r w:rsidRPr="00D631AF">
        <w:rPr>
          <w:lang w:eastAsia="en-AU"/>
        </w:rPr>
        <w:t>The Board also receives comparative data on service delivery comparing Victoria Legal Aid to other legal aid commissions.</w:t>
      </w:r>
    </w:p>
    <w:p w14:paraId="00B4818F" w14:textId="77777777" w:rsidR="00D631AF" w:rsidRDefault="00D631AF" w:rsidP="00D631AF">
      <w:pPr>
        <w:pStyle w:val="Heading3"/>
      </w:pPr>
      <w:r>
        <w:t>Pursue innovative means of providing legal aid directed at minimising the need for individual legal services in the community.</w:t>
      </w:r>
    </w:p>
    <w:tbl>
      <w:tblPr>
        <w:tblStyle w:val="PlainTable2"/>
        <w:tblW w:w="0" w:type="auto"/>
        <w:tblLook w:val="0420" w:firstRow="1" w:lastRow="0" w:firstColumn="0" w:lastColumn="0" w:noHBand="0" w:noVBand="1"/>
      </w:tblPr>
      <w:tblGrid>
        <w:gridCol w:w="3630"/>
        <w:gridCol w:w="6150"/>
      </w:tblGrid>
      <w:tr w:rsidR="00D631AF" w:rsidRPr="00714235" w14:paraId="430EF210" w14:textId="77777777" w:rsidTr="006B222B">
        <w:trPr>
          <w:cnfStyle w:val="100000000000" w:firstRow="1" w:lastRow="0" w:firstColumn="0" w:lastColumn="0" w:oddVBand="0" w:evenVBand="0" w:oddHBand="0" w:evenHBand="0" w:firstRowFirstColumn="0" w:firstRowLastColumn="0" w:lastRowFirstColumn="0" w:lastRowLastColumn="0"/>
        </w:trPr>
        <w:tc>
          <w:tcPr>
            <w:tcW w:w="3630" w:type="dxa"/>
          </w:tcPr>
          <w:p w14:paraId="27DAF98E" w14:textId="77777777" w:rsidR="00D631AF" w:rsidRPr="00714235" w:rsidRDefault="00D631AF" w:rsidP="006B222B">
            <w:pPr>
              <w:rPr>
                <w:lang w:eastAsia="en-AU"/>
              </w:rPr>
            </w:pPr>
            <w:r w:rsidRPr="00714235">
              <w:rPr>
                <w:lang w:eastAsia="en-AU"/>
              </w:rPr>
              <w:t>Measure</w:t>
            </w:r>
          </w:p>
        </w:tc>
        <w:tc>
          <w:tcPr>
            <w:tcW w:w="6150" w:type="dxa"/>
          </w:tcPr>
          <w:p w14:paraId="16A495AE" w14:textId="77777777" w:rsidR="00D631AF" w:rsidRPr="00714235" w:rsidRDefault="00D631AF" w:rsidP="006B222B">
            <w:pPr>
              <w:rPr>
                <w:lang w:eastAsia="en-AU"/>
              </w:rPr>
            </w:pPr>
            <w:r w:rsidRPr="00714235">
              <w:rPr>
                <w:lang w:eastAsia="en-AU"/>
              </w:rPr>
              <w:t>Outcome</w:t>
            </w:r>
          </w:p>
        </w:tc>
      </w:tr>
      <w:tr w:rsidR="00D631AF" w:rsidRPr="00714235" w14:paraId="0954160F" w14:textId="77777777" w:rsidTr="006B222B">
        <w:trPr>
          <w:cnfStyle w:val="000000100000" w:firstRow="0" w:lastRow="0" w:firstColumn="0" w:lastColumn="0" w:oddVBand="0" w:evenVBand="0" w:oddHBand="1" w:evenHBand="0" w:firstRowFirstColumn="0" w:firstRowLastColumn="0" w:lastRowFirstColumn="0" w:lastRowLastColumn="0"/>
        </w:trPr>
        <w:tc>
          <w:tcPr>
            <w:tcW w:w="3630" w:type="dxa"/>
          </w:tcPr>
          <w:p w14:paraId="2F693AB3" w14:textId="77777777" w:rsidR="00D631AF" w:rsidRPr="00714235" w:rsidRDefault="00D631AF" w:rsidP="00D631AF">
            <w:pPr>
              <w:rPr>
                <w:lang w:eastAsia="en-AU"/>
              </w:rPr>
            </w:pPr>
            <w:r>
              <w:rPr>
                <w:lang w:eastAsia="en-AU"/>
              </w:rPr>
              <w:t>&gt;80 per cent of community legal education sessions targeted to vulnerable client groups or organisations/individuals that work with vulnerable groups (such as children and young people, people from culturally and linguistically diverse backgrounds, people with a disability and Indigenous people).</w:t>
            </w:r>
          </w:p>
        </w:tc>
        <w:tc>
          <w:tcPr>
            <w:tcW w:w="6150" w:type="dxa"/>
          </w:tcPr>
          <w:p w14:paraId="72FDAFF4" w14:textId="3C52BDF8" w:rsidR="00D631AF" w:rsidRPr="00714235" w:rsidRDefault="00D631AF" w:rsidP="00D30FAA">
            <w:pPr>
              <w:rPr>
                <w:lang w:eastAsia="en-AU"/>
              </w:rPr>
            </w:pPr>
            <w:r>
              <w:rPr>
                <w:lang w:eastAsia="en-AU"/>
              </w:rPr>
              <w:t xml:space="preserve">Of the 334 community legal education sessions, 86 per cent, or 287, were targeted to vulnerable client groups or organisations that work with vulnerable groups. See page </w:t>
            </w:r>
            <w:r w:rsidR="00B40FE3">
              <w:rPr>
                <w:lang w:eastAsia="en-AU"/>
              </w:rPr>
              <w:t>4</w:t>
            </w:r>
            <w:r w:rsidR="00D30FAA">
              <w:rPr>
                <w:lang w:eastAsia="en-AU"/>
              </w:rPr>
              <w:t>2</w:t>
            </w:r>
            <w:r>
              <w:rPr>
                <w:lang w:eastAsia="en-AU"/>
              </w:rPr>
              <w:t xml:space="preserve"> for more information on how we are working with schools in this space.</w:t>
            </w:r>
          </w:p>
        </w:tc>
      </w:tr>
      <w:tr w:rsidR="00D631AF" w:rsidRPr="00714235" w14:paraId="7B47738C" w14:textId="77777777" w:rsidTr="006B222B">
        <w:trPr>
          <w:cnfStyle w:val="000000010000" w:firstRow="0" w:lastRow="0" w:firstColumn="0" w:lastColumn="0" w:oddVBand="0" w:evenVBand="0" w:oddHBand="0" w:evenHBand="1" w:firstRowFirstColumn="0" w:firstRowLastColumn="0" w:lastRowFirstColumn="0" w:lastRowLastColumn="0"/>
        </w:trPr>
        <w:tc>
          <w:tcPr>
            <w:tcW w:w="3630" w:type="dxa"/>
          </w:tcPr>
          <w:p w14:paraId="79DEFF02" w14:textId="77777777" w:rsidR="00D631AF" w:rsidRDefault="00D631AF" w:rsidP="00D631AF">
            <w:pPr>
              <w:rPr>
                <w:lang w:eastAsia="en-AU"/>
              </w:rPr>
            </w:pPr>
            <w:r>
              <w:rPr>
                <w:lang w:eastAsia="en-AU"/>
              </w:rPr>
              <w:t xml:space="preserve">30 per cent increase in website sessions for </w:t>
            </w:r>
            <w:r w:rsidRPr="001C7754">
              <w:rPr>
                <w:i/>
                <w:lang w:eastAsia="en-AU"/>
              </w:rPr>
              <w:t>Find legal answers</w:t>
            </w:r>
            <w:r>
              <w:rPr>
                <w:lang w:eastAsia="en-AU"/>
              </w:rPr>
              <w:t>.</w:t>
            </w:r>
          </w:p>
        </w:tc>
        <w:tc>
          <w:tcPr>
            <w:tcW w:w="6150" w:type="dxa"/>
          </w:tcPr>
          <w:p w14:paraId="7AE9ED74" w14:textId="77777777" w:rsidR="00D631AF" w:rsidRDefault="00D631AF" w:rsidP="00D631AF">
            <w:pPr>
              <w:rPr>
                <w:lang w:eastAsia="en-AU"/>
              </w:rPr>
            </w:pPr>
            <w:r>
              <w:rPr>
                <w:lang w:eastAsia="en-AU"/>
              </w:rPr>
              <w:t>While there was an increase of 19 per cent, which is well above the Victorian population increase rate, we did not achieve the target of 30 per cent. We aim to identify additional opportunities for increasing a more tailored access to our website in the next financial year.</w:t>
            </w:r>
          </w:p>
        </w:tc>
      </w:tr>
    </w:tbl>
    <w:p w14:paraId="7F28BE29" w14:textId="77777777" w:rsidR="00D631AF" w:rsidRDefault="00D631AF" w:rsidP="00D631AF">
      <w:pPr>
        <w:rPr>
          <w:lang w:eastAsia="en-AU"/>
        </w:rPr>
      </w:pPr>
    </w:p>
    <w:p w14:paraId="59143848" w14:textId="77777777" w:rsidR="00D631AF" w:rsidRDefault="00D631AF">
      <w:pPr>
        <w:spacing w:after="0" w:line="240" w:lineRule="auto"/>
        <w:rPr>
          <w:lang w:eastAsia="en-AU"/>
        </w:rPr>
      </w:pPr>
      <w:r>
        <w:rPr>
          <w:lang w:eastAsia="en-AU"/>
        </w:rPr>
        <w:br w:type="page"/>
      </w:r>
    </w:p>
    <w:p w14:paraId="77C01910" w14:textId="77777777" w:rsidR="00D631AF" w:rsidRDefault="00D631AF" w:rsidP="00D631AF">
      <w:pPr>
        <w:pStyle w:val="Heading2"/>
      </w:pPr>
      <w:bookmarkStart w:id="75" w:name="_Reporting_against_our_3"/>
      <w:bookmarkStart w:id="76" w:name="_Toc493498754"/>
      <w:bookmarkStart w:id="77" w:name="_Toc493572070"/>
      <w:bookmarkEnd w:id="75"/>
      <w:r>
        <w:lastRenderedPageBreak/>
        <w:t>Reporting against our strategic directions</w:t>
      </w:r>
      <w:bookmarkEnd w:id="76"/>
      <w:bookmarkEnd w:id="77"/>
    </w:p>
    <w:p w14:paraId="1F8E8522" w14:textId="77777777" w:rsidR="00D631AF" w:rsidRDefault="00D631AF" w:rsidP="00D631AF">
      <w:pPr>
        <w:rPr>
          <w:lang w:eastAsia="en-AU"/>
        </w:rPr>
      </w:pPr>
      <w:r>
        <w:rPr>
          <w:lang w:eastAsia="en-AU"/>
        </w:rPr>
        <w:t xml:space="preserve">We have to make choices based on evidence about what works. In developing our </w:t>
      </w:r>
      <w:r w:rsidRPr="001C7754">
        <w:rPr>
          <w:i/>
          <w:lang w:eastAsia="en-AU"/>
        </w:rPr>
        <w:t>Strategy 2015–18</w:t>
      </w:r>
      <w:r>
        <w:rPr>
          <w:lang w:eastAsia="en-AU"/>
        </w:rPr>
        <w:t>, we applied our values of care, fairness and courage to guide our choices about who to prioritise for help and how to best help them.</w:t>
      </w:r>
    </w:p>
    <w:p w14:paraId="399628D1" w14:textId="77777777" w:rsidR="00D631AF" w:rsidRDefault="00D631AF" w:rsidP="00D631AF">
      <w:pPr>
        <w:rPr>
          <w:lang w:eastAsia="en-AU"/>
        </w:rPr>
      </w:pPr>
      <w:r>
        <w:rPr>
          <w:lang w:eastAsia="en-AU"/>
        </w:rPr>
        <w:t xml:space="preserve">Our three strategic directions guide us in working with our partners in the justice and community sector to improve the way Victorians access justice. They help us to deliver the most appropriate legal services at the right time, based on client needs, with the funds available to us. </w:t>
      </w:r>
    </w:p>
    <w:p w14:paraId="50A8ADFF" w14:textId="77777777" w:rsidR="00D631AF" w:rsidRDefault="00D631AF" w:rsidP="00D631AF">
      <w:pPr>
        <w:pStyle w:val="Heading3"/>
      </w:pPr>
      <w:r>
        <w:t>Strategic direction: Invest in timely intervention, especially for children and young people</w:t>
      </w:r>
    </w:p>
    <w:p w14:paraId="7227E1D5" w14:textId="77777777" w:rsidR="00D631AF" w:rsidRDefault="00D631AF" w:rsidP="00D631AF">
      <w:pPr>
        <w:rPr>
          <w:lang w:eastAsia="en-AU"/>
        </w:rPr>
      </w:pPr>
      <w:r>
        <w:rPr>
          <w:lang w:eastAsia="en-AU"/>
        </w:rPr>
        <w:t>Helping people as soon as they need it rather than when their lives have reached a crisis point benefits clients and the community. For children and young people in particular, timely intervention can make a real difference in their lives and minimise their risk of becoming future legal aid clients. We want to see fewer children in the justice system because we know that in the long term that will lead to fewer adults in trouble with the law.</w:t>
      </w:r>
    </w:p>
    <w:p w14:paraId="7F0F8C2E" w14:textId="77777777" w:rsidR="00D631AF" w:rsidRDefault="00D631AF" w:rsidP="00D631AF">
      <w:pPr>
        <w:pStyle w:val="Heading4"/>
      </w:pPr>
      <w:r>
        <w:t>Outcomes against our Business Plan</w:t>
      </w:r>
    </w:p>
    <w:p w14:paraId="1281BED1" w14:textId="77777777" w:rsidR="00D631AF" w:rsidRPr="008E12BD" w:rsidRDefault="00D631AF" w:rsidP="008E12BD">
      <w:pPr>
        <w:pStyle w:val="Heading5"/>
      </w:pPr>
      <w:r w:rsidRPr="008E12BD">
        <w:t>A youth crim</w:t>
      </w:r>
      <w:r w:rsidR="008E12BD" w:rsidRPr="008E12BD">
        <w:t xml:space="preserve">e strategy that promotes timely </w:t>
      </w:r>
      <w:r w:rsidRPr="008E12BD">
        <w:t>intervention and improves servi</w:t>
      </w:r>
      <w:r w:rsidR="008E12BD" w:rsidRPr="008E12BD">
        <w:t xml:space="preserve">ce delivery for at </w:t>
      </w:r>
      <w:r w:rsidRPr="008E12BD">
        <w:t>risk young people</w:t>
      </w:r>
    </w:p>
    <w:p w14:paraId="16822661" w14:textId="77777777" w:rsidR="00D631AF" w:rsidRDefault="00D631AF" w:rsidP="00D631AF">
      <w:pPr>
        <w:rPr>
          <w:lang w:eastAsia="en-AU"/>
        </w:rPr>
      </w:pPr>
      <w:r>
        <w:rPr>
          <w:lang w:eastAsia="en-AU"/>
        </w:rPr>
        <w:t>In 2016 a Youth Crime Serv</w:t>
      </w:r>
      <w:r w:rsidR="008E12BD">
        <w:rPr>
          <w:lang w:eastAsia="en-AU"/>
        </w:rPr>
        <w:t xml:space="preserve">ice Review was carried out. The </w:t>
      </w:r>
      <w:r>
        <w:rPr>
          <w:lang w:eastAsia="en-AU"/>
        </w:rPr>
        <w:t>report was timely given events o</w:t>
      </w:r>
      <w:r w:rsidR="008E12BD">
        <w:rPr>
          <w:lang w:eastAsia="en-AU"/>
        </w:rPr>
        <w:t xml:space="preserve">f the past year where there has </w:t>
      </w:r>
      <w:r>
        <w:rPr>
          <w:lang w:eastAsia="en-AU"/>
        </w:rPr>
        <w:t>been a strong community focu</w:t>
      </w:r>
      <w:r w:rsidR="008E12BD">
        <w:rPr>
          <w:lang w:eastAsia="en-AU"/>
        </w:rPr>
        <w:t xml:space="preserve">s on youth crime and conditions </w:t>
      </w:r>
      <w:r>
        <w:rPr>
          <w:lang w:eastAsia="en-AU"/>
        </w:rPr>
        <w:t>in youth detention centres, leading t</w:t>
      </w:r>
      <w:r w:rsidR="008E12BD">
        <w:rPr>
          <w:lang w:eastAsia="en-AU"/>
        </w:rPr>
        <w:t xml:space="preserve">o changes to the youth </w:t>
      </w:r>
      <w:r>
        <w:rPr>
          <w:lang w:eastAsia="en-AU"/>
        </w:rPr>
        <w:t>justice system and the introduction of new legislation.</w:t>
      </w:r>
    </w:p>
    <w:p w14:paraId="1A071189" w14:textId="77777777" w:rsidR="00D631AF" w:rsidRDefault="00D631AF" w:rsidP="00D631AF">
      <w:pPr>
        <w:rPr>
          <w:lang w:eastAsia="en-AU"/>
        </w:rPr>
      </w:pPr>
      <w:r>
        <w:rPr>
          <w:lang w:eastAsia="en-AU"/>
        </w:rPr>
        <w:t xml:space="preserve">The review is being used to </w:t>
      </w:r>
      <w:r w:rsidR="008E12BD">
        <w:rPr>
          <w:lang w:eastAsia="en-AU"/>
        </w:rPr>
        <w:t xml:space="preserve">develop a youth crime strategy. </w:t>
      </w:r>
      <w:r>
        <w:rPr>
          <w:lang w:eastAsia="en-AU"/>
        </w:rPr>
        <w:t>Due for development in 2016–1</w:t>
      </w:r>
      <w:r w:rsidR="008E12BD">
        <w:rPr>
          <w:lang w:eastAsia="en-AU"/>
        </w:rPr>
        <w:t xml:space="preserve">7, the Strategy was delayed due </w:t>
      </w:r>
      <w:r>
        <w:rPr>
          <w:lang w:eastAsia="en-AU"/>
        </w:rPr>
        <w:t>to the external issues in the youth crime environment.</w:t>
      </w:r>
    </w:p>
    <w:p w14:paraId="1C387463" w14:textId="77777777" w:rsidR="00D631AF" w:rsidRDefault="00D631AF" w:rsidP="00D631AF">
      <w:pPr>
        <w:rPr>
          <w:lang w:eastAsia="en-AU"/>
        </w:rPr>
      </w:pPr>
      <w:r>
        <w:rPr>
          <w:lang w:eastAsia="en-AU"/>
        </w:rPr>
        <w:t>In 2017–18, we will finalis</w:t>
      </w:r>
      <w:r w:rsidR="008E12BD">
        <w:rPr>
          <w:lang w:eastAsia="en-AU"/>
        </w:rPr>
        <w:t xml:space="preserve">e and implement our youth crime </w:t>
      </w:r>
      <w:r>
        <w:rPr>
          <w:lang w:eastAsia="en-AU"/>
        </w:rPr>
        <w:t>strategy relying on the find</w:t>
      </w:r>
      <w:r w:rsidR="008E12BD">
        <w:rPr>
          <w:lang w:eastAsia="en-AU"/>
        </w:rPr>
        <w:t xml:space="preserve">ings of the service review, and </w:t>
      </w:r>
      <w:r>
        <w:rPr>
          <w:lang w:eastAsia="en-AU"/>
        </w:rPr>
        <w:t>support the recent changes i</w:t>
      </w:r>
      <w:r w:rsidR="008E12BD">
        <w:rPr>
          <w:lang w:eastAsia="en-AU"/>
        </w:rPr>
        <w:t xml:space="preserve">n the justice system to respond </w:t>
      </w:r>
      <w:r>
        <w:rPr>
          <w:lang w:eastAsia="en-AU"/>
        </w:rPr>
        <w:t>to youth crime, which will provid</w:t>
      </w:r>
      <w:r w:rsidR="008E12BD">
        <w:rPr>
          <w:lang w:eastAsia="en-AU"/>
        </w:rPr>
        <w:t xml:space="preserve">e increased options for earlier </w:t>
      </w:r>
      <w:r>
        <w:rPr>
          <w:lang w:eastAsia="en-AU"/>
        </w:rPr>
        <w:t>intervention and where appropri</w:t>
      </w:r>
      <w:r w:rsidR="008E12BD">
        <w:rPr>
          <w:lang w:eastAsia="en-AU"/>
        </w:rPr>
        <w:t xml:space="preserve">ate more intensive, therapeutic </w:t>
      </w:r>
      <w:r>
        <w:rPr>
          <w:lang w:eastAsia="en-AU"/>
        </w:rPr>
        <w:t>responses to address the underl</w:t>
      </w:r>
      <w:r w:rsidR="008E12BD">
        <w:rPr>
          <w:lang w:eastAsia="en-AU"/>
        </w:rPr>
        <w:t xml:space="preserve">ying causes of youth offending. </w:t>
      </w:r>
      <w:r>
        <w:rPr>
          <w:lang w:eastAsia="en-AU"/>
        </w:rPr>
        <w:t>The Strategy will also consider o</w:t>
      </w:r>
      <w:r w:rsidR="008E12BD">
        <w:rPr>
          <w:lang w:eastAsia="en-AU"/>
        </w:rPr>
        <w:t xml:space="preserve">ur statutory obligations as per </w:t>
      </w:r>
      <w:r w:rsidRPr="001C7754">
        <w:rPr>
          <w:i/>
          <w:lang w:eastAsia="en-AU"/>
        </w:rPr>
        <w:t>Legal Aid Act 1978</w:t>
      </w:r>
      <w:r>
        <w:rPr>
          <w:lang w:eastAsia="en-AU"/>
        </w:rPr>
        <w:t xml:space="preserve"> (Vic), the </w:t>
      </w:r>
      <w:r w:rsidR="008E12BD">
        <w:rPr>
          <w:lang w:eastAsia="en-AU"/>
        </w:rPr>
        <w:t xml:space="preserve">external policy environment and </w:t>
      </w:r>
      <w:r>
        <w:rPr>
          <w:lang w:eastAsia="en-AU"/>
        </w:rPr>
        <w:t>legislative changes.</w:t>
      </w:r>
    </w:p>
    <w:p w14:paraId="3CD5B59C" w14:textId="77777777" w:rsidR="00D631AF" w:rsidRDefault="00D631AF" w:rsidP="008E12BD">
      <w:pPr>
        <w:pStyle w:val="Pullout"/>
      </w:pPr>
      <w:r>
        <w:t>Managed through our Criminal Law Program.</w:t>
      </w:r>
    </w:p>
    <w:p w14:paraId="6DA4EBA0" w14:textId="77777777" w:rsidR="008E12BD" w:rsidRPr="008E12BD" w:rsidRDefault="008E12BD" w:rsidP="008E12BD">
      <w:pPr>
        <w:pStyle w:val="Heading5"/>
      </w:pPr>
      <w:r w:rsidRPr="008E12BD">
        <w:t xml:space="preserve">More legally aided young people diverted away from the criminal justice system through access to diversion </w:t>
      </w:r>
    </w:p>
    <w:p w14:paraId="6AF03DAD" w14:textId="77777777" w:rsidR="008E12BD" w:rsidRDefault="008E12BD" w:rsidP="008E12BD">
      <w:pPr>
        <w:rPr>
          <w:lang w:eastAsia="en-AU"/>
        </w:rPr>
      </w:pPr>
      <w:r>
        <w:rPr>
          <w:lang w:eastAsia="en-AU"/>
        </w:rPr>
        <w:t xml:space="preserve">We support youth diversion as an effective way of holding young offenders to account for their actions and breaking the cycle of crime. The greater use of diversion in the Children’s Court and the commencement of the </w:t>
      </w:r>
      <w:r w:rsidRPr="001C7754">
        <w:rPr>
          <w:i/>
          <w:lang w:eastAsia="en-AU"/>
        </w:rPr>
        <w:t>Bail Amendment Act 2016</w:t>
      </w:r>
      <w:r>
        <w:rPr>
          <w:lang w:eastAsia="en-AU"/>
        </w:rPr>
        <w:t xml:space="preserve"> (Vic) is enabling positive change for some young offenders.</w:t>
      </w:r>
    </w:p>
    <w:p w14:paraId="1D7B0D10" w14:textId="77777777" w:rsidR="008E12BD" w:rsidRDefault="008E12BD" w:rsidP="008E12BD">
      <w:pPr>
        <w:rPr>
          <w:lang w:eastAsia="en-AU"/>
        </w:rPr>
      </w:pPr>
      <w:r>
        <w:rPr>
          <w:lang w:eastAsia="en-AU"/>
        </w:rPr>
        <w:t>In 2016–17, more legally aided young people accessed diversion with 11 per cent of youth crime grants of legal assistance resulting in diversion (nine per cent last year) and six per cent of youth crime duty lawyer sessions resulting in diversion (four per cent last year).</w:t>
      </w:r>
    </w:p>
    <w:p w14:paraId="14B0D1FE" w14:textId="77777777" w:rsidR="008E12BD" w:rsidRDefault="008E12BD" w:rsidP="008E12BD">
      <w:pPr>
        <w:rPr>
          <w:lang w:eastAsia="en-AU"/>
        </w:rPr>
      </w:pPr>
      <w:r>
        <w:rPr>
          <w:lang w:eastAsia="en-AU"/>
        </w:rPr>
        <w:lastRenderedPageBreak/>
        <w:t>The 2016–17 State Government announced funding to deliver a state-wide youth diversion program, following the successful completion of a 12-month pilot. We were invited to be members of the Children’s Court Youth Diversion (CCYD) steering committee and working group to assist in the rollout of the program. The CCYD ensures consistent and equitable access to diversion for young Victorians early in their contact with the Children’s Court.</w:t>
      </w:r>
    </w:p>
    <w:p w14:paraId="5E74B312" w14:textId="77777777" w:rsidR="008E12BD" w:rsidRDefault="008E12BD" w:rsidP="008E12BD">
      <w:pPr>
        <w:pStyle w:val="Pullout"/>
      </w:pPr>
      <w:r>
        <w:t>Managed through our Criminal Law Program.</w:t>
      </w:r>
    </w:p>
    <w:p w14:paraId="3E06A36A" w14:textId="77777777" w:rsidR="008E12BD" w:rsidRDefault="008E12BD" w:rsidP="008E12BD">
      <w:pPr>
        <w:pStyle w:val="Heading5"/>
        <w:rPr>
          <w:lang w:eastAsia="en-AU"/>
        </w:rPr>
      </w:pPr>
      <w:r>
        <w:rPr>
          <w:lang w:eastAsia="en-AU"/>
        </w:rPr>
        <w:t>A Child Protection Legal Aid Services Review outlining a new approach to legal services designed and targeted to provide more effective and timely support for children and families</w:t>
      </w:r>
    </w:p>
    <w:p w14:paraId="1FB7E63D" w14:textId="77777777" w:rsidR="008E12BD" w:rsidRDefault="008E12BD" w:rsidP="008E12BD">
      <w:pPr>
        <w:rPr>
          <w:lang w:eastAsia="en-AU"/>
        </w:rPr>
      </w:pPr>
      <w:r>
        <w:rPr>
          <w:lang w:eastAsia="en-AU"/>
        </w:rPr>
        <w:t>Our Child Protection Legal Aid Services Review is about ensuring that children, young people and parents benefit from services that are targeted, timely and help reduce the need for future assistance.</w:t>
      </w:r>
    </w:p>
    <w:p w14:paraId="6D0865A2" w14:textId="77777777" w:rsidR="008E12BD" w:rsidRDefault="008E12BD" w:rsidP="008E12BD">
      <w:pPr>
        <w:rPr>
          <w:lang w:eastAsia="en-AU"/>
        </w:rPr>
      </w:pPr>
      <w:r>
        <w:rPr>
          <w:lang w:eastAsia="en-AU"/>
        </w:rPr>
        <w:t>In October 2016, we invited submissions on our consultation and options paper. This paper outlined options to improve our services and drew on consultations with over 300 stakeholders on issues affecting child protection legal services.</w:t>
      </w:r>
    </w:p>
    <w:p w14:paraId="762FEFE2" w14:textId="77777777" w:rsidR="008E12BD" w:rsidRDefault="008E12BD" w:rsidP="008E12BD">
      <w:pPr>
        <w:rPr>
          <w:lang w:eastAsia="en-AU"/>
        </w:rPr>
      </w:pPr>
      <w:r>
        <w:rPr>
          <w:lang w:eastAsia="en-AU"/>
        </w:rPr>
        <w:t xml:space="preserve">The submissions contained a great deal of useful feedback and suggestions about how our services might be improved. We will release actions coming out of this review later in the year. </w:t>
      </w:r>
    </w:p>
    <w:p w14:paraId="2812B102" w14:textId="77777777" w:rsidR="008E12BD" w:rsidRDefault="008E12BD" w:rsidP="008E12BD">
      <w:pPr>
        <w:pStyle w:val="Pullout"/>
      </w:pPr>
      <w:r>
        <w:t>Managed through our Family, Youth and Children’s Law Program.</w:t>
      </w:r>
    </w:p>
    <w:p w14:paraId="701D4F99" w14:textId="77777777" w:rsidR="008E12BD" w:rsidRDefault="008E12BD" w:rsidP="00EE1BD8">
      <w:pPr>
        <w:pStyle w:val="Heading5"/>
      </w:pPr>
      <w:bookmarkStart w:id="78" w:name="_Toc493498755"/>
      <w:r>
        <w:t>Case study: Early intervention making a difference</w:t>
      </w:r>
      <w:bookmarkEnd w:id="78"/>
    </w:p>
    <w:p w14:paraId="2F83916D" w14:textId="77777777" w:rsidR="008E12BD" w:rsidRDefault="008E12BD" w:rsidP="008E12BD">
      <w:r>
        <w:t>Nat Purcell, one of our Community Legal Education (CLE) Coordinators, has seen firsthand how early intervention can make a difference to a young person’s life.</w:t>
      </w:r>
    </w:p>
    <w:p w14:paraId="656ECB5A" w14:textId="77777777" w:rsidR="008E12BD" w:rsidRDefault="008E12BD" w:rsidP="008E12BD">
      <w:r>
        <w:t>One day each week Nat works as a lawyer at a high school in Geelong, building relationships with students and staff and providing CLE sessions on age-appropriate issues. She also provides confidential legal advice and referrals to students.</w:t>
      </w:r>
    </w:p>
    <w:p w14:paraId="667C23D8" w14:textId="77777777" w:rsidR="008E12BD" w:rsidRDefault="008E12BD" w:rsidP="008E12BD">
      <w:r>
        <w:t>Nat recently helped a student who was dealing with an intervention order. It was clear from the evidence that the application was unfair, says Nat. Having time to work through the details meant that she and the duty lawyer were able to get it dismissed on the first mention.</w:t>
      </w:r>
    </w:p>
    <w:p w14:paraId="437801BE" w14:textId="77777777" w:rsidR="008E12BD" w:rsidRDefault="008E12BD" w:rsidP="008E12BD">
      <w:r>
        <w:t xml:space="preserve">‘I spent a significant amount of time with the student and their mum. The student was anxious, their mum was anxious, and so having a bit more time to develop the relationships and alleviate some of their concerns was beneficial. The student could settle a bit, focus on their schoolwork, and focus on staying out of trouble,’ Nat said. </w:t>
      </w:r>
    </w:p>
    <w:p w14:paraId="6DE79B8E" w14:textId="77777777" w:rsidR="008E12BD" w:rsidRDefault="008E12BD" w:rsidP="008E12BD">
      <w:r>
        <w:t>Victoria is the first state in Australia to trial lawyers in schools, with several community legal centres first getting involved, and we launched into this space at the end of 2016. With Nat’s help, the high school also successfully applied to become a lead school in the Victorian Government’s Respectful Relationships initiative, receiving funding of $20,000.</w:t>
      </w:r>
    </w:p>
    <w:p w14:paraId="69478601" w14:textId="77777777" w:rsidR="008E12BD" w:rsidRDefault="008E12BD" w:rsidP="008E12BD">
      <w:r>
        <w:t xml:space="preserve">Amanda Davis is a wellbeing coordinator at the school. She says engaging young people in their rights and responsibilities is critical. Many of their students are experiencing complex issues, but Amanda also sees a lot of potential. </w:t>
      </w:r>
    </w:p>
    <w:p w14:paraId="77ECB218" w14:textId="77777777" w:rsidR="008E12BD" w:rsidRDefault="008E12BD" w:rsidP="008E12BD">
      <w:r>
        <w:t>‘Our students are really resilient given what some of them have been through. It’s a privileged position to help them achieve their potential and address the barriers. For our students, the relationship is fundamental to be able to engage with them,’ Amanda says.</w:t>
      </w:r>
    </w:p>
    <w:p w14:paraId="4E794BD6" w14:textId="77777777" w:rsidR="008E12BD" w:rsidRDefault="008E12BD" w:rsidP="008E12BD">
      <w:r>
        <w:lastRenderedPageBreak/>
        <w:t>Nat also co-convenes the Victorian School Lawyer Reference Group, with WEstjustice, the Western Community Legal Centre. It’s a place for other lawyers working in mainstream, flexible learning and special schools to share ideas, experiences and resources. We are working with the group to develop an evaluation framework to support the model as it evolves.</w:t>
      </w:r>
    </w:p>
    <w:p w14:paraId="1E5F3A2B" w14:textId="77777777" w:rsidR="008E12BD" w:rsidRPr="00CF38BF" w:rsidRDefault="008E12BD" w:rsidP="008E12BD">
      <w:pPr>
        <w:pStyle w:val="Pullout"/>
        <w:rPr>
          <w:i/>
        </w:rPr>
      </w:pPr>
      <w:r w:rsidRPr="00CF38BF">
        <w:rPr>
          <w:i/>
        </w:rPr>
        <w:t>‘We take a proactive approach with young people. They might have questions they don’t realise they can ask, so you have to reach out.’</w:t>
      </w:r>
    </w:p>
    <w:p w14:paraId="46474CE7" w14:textId="77777777" w:rsidR="008E12BD" w:rsidRDefault="008E12BD" w:rsidP="009E5678">
      <w:pPr>
        <w:pStyle w:val="Heading4"/>
      </w:pPr>
      <w:r>
        <w:t>Working with schools, facts and figures:</w:t>
      </w:r>
    </w:p>
    <w:p w14:paraId="385E061F" w14:textId="77777777" w:rsidR="008E12BD" w:rsidRDefault="008E12BD" w:rsidP="008E12BD">
      <w:r>
        <w:t>In 2016–17, we delivered 193 CLE sessions in schools reaching more than 9,000 young people, up from 2015–16 with 124 sessions reaching 5,000 young people.</w:t>
      </w:r>
    </w:p>
    <w:p w14:paraId="0A1DA2B0" w14:textId="77777777" w:rsidR="008E12BD" w:rsidRDefault="008E12BD" w:rsidP="008E12BD">
      <w:pPr>
        <w:pStyle w:val="Heading5"/>
      </w:pPr>
      <w:r>
        <w:t>Clearer and more consistent family law guidelines and new family law practice tools</w:t>
      </w:r>
    </w:p>
    <w:p w14:paraId="2DF70218" w14:textId="77777777" w:rsidR="008E12BD" w:rsidRDefault="008E12BD" w:rsidP="008E12BD">
      <w:r>
        <w:t>The new-look guidelines which set out eligibility criteria for grants of legal aid in family law matters came into effect on 3 July 2017.</w:t>
      </w:r>
    </w:p>
    <w:p w14:paraId="7818297C" w14:textId="77777777" w:rsidR="008E12BD" w:rsidRDefault="008E12BD" w:rsidP="008E12BD">
      <w:r>
        <w:t>A plain-language guideline rewrite, in consultation with practitioners from private practice, community legal centres and our lawyers, was one of 35 recommendations from the 2015 Family Law Legal Aid Services Review.</w:t>
      </w:r>
    </w:p>
    <w:p w14:paraId="51FC60EC" w14:textId="77777777" w:rsidR="008E12BD" w:rsidRDefault="008E12BD" w:rsidP="008E12BD">
      <w:r>
        <w:t>Making it easier for lawyers to assess eligibility means families needing assistance with family law disputes can be referred to the right services more quickly.</w:t>
      </w:r>
    </w:p>
    <w:p w14:paraId="5A1F26B5" w14:textId="77777777" w:rsidR="008E12BD" w:rsidRDefault="008E12BD" w:rsidP="008E12BD">
      <w:r>
        <w:t>The purpose of the redraft was not to change the criteria which determines who gets aid. However, by addressing inconsistencies and gaps, there were some minor expansions in eligibility. The new guidelines align with our stated policy and will help ensure better access to family law services by priority clients.</w:t>
      </w:r>
    </w:p>
    <w:p w14:paraId="781CD9F2" w14:textId="77777777" w:rsidR="008E12BD" w:rsidRDefault="008E12BD" w:rsidP="008E12BD">
      <w:r>
        <w:t>The guidelines and the redrafted notes on the guidelines, provide clear and comprehensive information on all the criteria that must be satisfied, the conditions attaching to grants and the available fees. Links between guidelines, between different section of the guidelines, and to an extensive glossary of key definitions mean the guidelines are more user-friendly.</w:t>
      </w:r>
    </w:p>
    <w:p w14:paraId="05E22436" w14:textId="77777777" w:rsidR="008E12BD" w:rsidRDefault="008E12BD" w:rsidP="008E12BD">
      <w:r>
        <w:t>We also developed a suite of family law quality practice tools. The tools are currently being piloted by our lawyers, and will be made available to all practitioners in September.</w:t>
      </w:r>
    </w:p>
    <w:p w14:paraId="4F93D281" w14:textId="77777777" w:rsidR="008E12BD" w:rsidRDefault="008E12BD" w:rsidP="008E12BD">
      <w:pPr>
        <w:pStyle w:val="Pullout"/>
      </w:pPr>
      <w:r>
        <w:t>Managed through our Family, Youth and Children’s Law Program.</w:t>
      </w:r>
    </w:p>
    <w:p w14:paraId="74FF831D" w14:textId="50E0D24B" w:rsidR="008E12BD" w:rsidRDefault="005D5901" w:rsidP="00EE1BD8">
      <w:pPr>
        <w:pStyle w:val="Heading5"/>
      </w:pPr>
      <w:bookmarkStart w:id="79" w:name="_Toc493498756"/>
      <w:r>
        <w:t xml:space="preserve">Case study: </w:t>
      </w:r>
      <w:r w:rsidR="008E12BD">
        <w:t>Legal education for newly arrived young people</w:t>
      </w:r>
      <w:bookmarkEnd w:id="79"/>
    </w:p>
    <w:p w14:paraId="0955F117" w14:textId="77777777" w:rsidR="008E12BD" w:rsidRDefault="008E12BD" w:rsidP="008E12BD">
      <w:r>
        <w:t>We know that people from newly emerging communities can find it difficult to understand the Australian legal system and they do not generally access legal services. Our Settled and Safe program aims to help people from new and emerging communities learn about laws in Australia around family relationships.</w:t>
      </w:r>
    </w:p>
    <w:p w14:paraId="410EB514" w14:textId="77777777" w:rsidR="008E12BD" w:rsidRDefault="008E12BD" w:rsidP="008E12BD">
      <w:r>
        <w:t>Our community partners, who participated in Settled and Safe, told us they wanted a similar legal education program for young people. Therefore, we developed a youth-focused adaptation of Settled and Safe—‘Pick A Path’—which covers a range of legal issues.</w:t>
      </w:r>
    </w:p>
    <w:p w14:paraId="6C45A32B" w14:textId="77777777" w:rsidR="008E12BD" w:rsidRPr="00CF38BF" w:rsidRDefault="008E12BD" w:rsidP="00CF38BF">
      <w:pPr>
        <w:pStyle w:val="Pullout"/>
      </w:pPr>
      <w:r>
        <w:t xml:space="preserve">Through storytelling, Pick A Path will allow young people to discuss legal processes, how the processes apply to common experiences, and potential solutions. </w:t>
      </w:r>
      <w:r w:rsidRPr="00CF38BF">
        <w:rPr>
          <w:color w:val="auto"/>
        </w:rPr>
        <w:t>This will encourage young people to consider choice and consequences and how they might play out in real-life.</w:t>
      </w:r>
    </w:p>
    <w:p w14:paraId="46919FD5" w14:textId="77777777" w:rsidR="008E12BD" w:rsidRDefault="008E12BD" w:rsidP="008E12BD">
      <w:r>
        <w:lastRenderedPageBreak/>
        <w:t>The issues Pick A Path will deal with include forced marriage, child protection, intervention orders, sexting, age of consent, consent and cyber bullying. Young people will set the agenda for what they want to learn and their experiences are reflected in the stories that make up the basis for the information sharing program. Not only will young people learn about the application of the law but we will gain an insight into the lives and experiences of young people from new and emerging communities.</w:t>
      </w:r>
    </w:p>
    <w:p w14:paraId="5BAD87EB" w14:textId="77777777" w:rsidR="008E12BD" w:rsidRDefault="008E12BD" w:rsidP="008E12BD">
      <w:r>
        <w:t>Pick A Path will be piloted throughout 2017–18.</w:t>
      </w:r>
    </w:p>
    <w:p w14:paraId="2B441E89" w14:textId="77777777" w:rsidR="008E12BD" w:rsidRDefault="008E12BD" w:rsidP="008E12BD">
      <w:pPr>
        <w:pStyle w:val="Heading5"/>
      </w:pPr>
      <w:r>
        <w:t>Co-ordinated early assistance for ‘legacy caseload’ asylum seekers</w:t>
      </w:r>
    </w:p>
    <w:p w14:paraId="6F543147" w14:textId="77777777" w:rsidR="008E12BD" w:rsidRDefault="008E12BD" w:rsidP="008E12BD">
      <w:r>
        <w:t>Working with our partners, we provide asylum seekers living in Victoria with the legal assistance they need to have their claims for protection assessed fairly.</w:t>
      </w:r>
    </w:p>
    <w:p w14:paraId="0BF363E3" w14:textId="77777777" w:rsidR="008E12BD" w:rsidRDefault="008E12BD" w:rsidP="008E12BD">
      <w:r>
        <w:t>Changes to federal legislation moved some 11,000 asylum seekers living in Victoria who arrived by boat between 13 August 2012 and 1 January 2014 through a ‘fast-track’ review process at the discretion of the Department of Immigration and Border Protection. This does not ordinarily include any interview, and they do not have any right to a review hearing if their claim is rejected.</w:t>
      </w:r>
    </w:p>
    <w:p w14:paraId="134BAEF2" w14:textId="77777777" w:rsidR="008E12BD" w:rsidRDefault="008E12BD" w:rsidP="008E12BD">
      <w:r>
        <w:t>Additional work and time pressure has been imposed by the setting of an October 2017 deadline for the filing of all Legacy Caseload visa applications. Nonetheless, together with our partners we have:</w:t>
      </w:r>
    </w:p>
    <w:p w14:paraId="59832539" w14:textId="77777777" w:rsidR="008E12BD" w:rsidRDefault="008E12BD" w:rsidP="008E12BD">
      <w:pPr>
        <w:pStyle w:val="Bullet1"/>
      </w:pPr>
      <w:r>
        <w:t>engaged with private lawyers, to encourage pro bono assistance for asylum seekers</w:t>
      </w:r>
    </w:p>
    <w:p w14:paraId="1737D519" w14:textId="77777777" w:rsidR="008E12BD" w:rsidRDefault="008E12BD" w:rsidP="008E12BD">
      <w:pPr>
        <w:pStyle w:val="Bullet1"/>
      </w:pPr>
      <w:r>
        <w:t>developed and delivered joint training to improve the quality of legal assistance to asylum seekers in the Legacy Caseload</w:t>
      </w:r>
    </w:p>
    <w:p w14:paraId="53F6EE4E" w14:textId="77777777" w:rsidR="008E12BD" w:rsidRDefault="008E12BD" w:rsidP="008E12BD">
      <w:pPr>
        <w:pStyle w:val="Bullet1"/>
      </w:pPr>
      <w:r>
        <w:t>clarified, in several Federal Circuit Court cases, how fairness is to be provided in the course of the fast-track process.</w:t>
      </w:r>
    </w:p>
    <w:p w14:paraId="43211874" w14:textId="77777777" w:rsidR="008E12BD" w:rsidRDefault="008E12BD" w:rsidP="008E12BD">
      <w:r>
        <w:t>We are a member of the Legacy Caseload working group, which won the Law Institute of Victoria Access to Justice Award in May 2017.</w:t>
      </w:r>
    </w:p>
    <w:p w14:paraId="67B3E61E" w14:textId="77777777" w:rsidR="008E12BD" w:rsidRDefault="008E12BD" w:rsidP="008E12BD">
      <w:pPr>
        <w:pStyle w:val="Pullout"/>
      </w:pPr>
      <w:r>
        <w:t>Managed through our Civil Justice Program.</w:t>
      </w:r>
    </w:p>
    <w:p w14:paraId="7B8FEDC7" w14:textId="77777777" w:rsidR="008E12BD" w:rsidRDefault="008E12BD" w:rsidP="009E5678">
      <w:pPr>
        <w:pStyle w:val="Heading3"/>
      </w:pPr>
      <w:r>
        <w:t>Strategic direction: Match services to the needs and abilities of our clients</w:t>
      </w:r>
    </w:p>
    <w:p w14:paraId="5BA1E62D" w14:textId="77777777" w:rsidR="008E12BD" w:rsidRDefault="008E12BD" w:rsidP="008E12BD">
      <w:r>
        <w:t>Legal help can be difficult to access, particularly for people who have complex legal and personal issues. We want to make it easier for people to resolve their legal problems by considering their individual circumstances, and matching our services to what clients need and the consequences they face.</w:t>
      </w:r>
    </w:p>
    <w:p w14:paraId="6D0821FD" w14:textId="77777777" w:rsidR="008E12BD" w:rsidRDefault="008E12BD" w:rsidP="009E5678">
      <w:pPr>
        <w:pStyle w:val="Heading4"/>
      </w:pPr>
      <w:r>
        <w:t>Outcomes against our Business Plan</w:t>
      </w:r>
    </w:p>
    <w:p w14:paraId="6C0CD859" w14:textId="77777777" w:rsidR="008E12BD" w:rsidRDefault="008E12BD" w:rsidP="009E5678">
      <w:pPr>
        <w:pStyle w:val="Heading5"/>
      </w:pPr>
      <w:r>
        <w:t>Client Safety Framework implemented across all</w:t>
      </w:r>
      <w:r w:rsidR="009E5678">
        <w:t xml:space="preserve"> </w:t>
      </w:r>
      <w:r>
        <w:t>Victoria Legal Aid services and locations</w:t>
      </w:r>
    </w:p>
    <w:p w14:paraId="43D4CED6" w14:textId="77777777" w:rsidR="008E12BD" w:rsidRDefault="008E12BD" w:rsidP="008E12BD">
      <w:r>
        <w:t>We developed and rolled out ris</w:t>
      </w:r>
      <w:r w:rsidR="009E5678">
        <w:t xml:space="preserve">k identification training under </w:t>
      </w:r>
      <w:r>
        <w:t>the Client Safety Framework in 2016 to all client-facing staff. It</w:t>
      </w:r>
      <w:r w:rsidR="009E5678">
        <w:t xml:space="preserve"> </w:t>
      </w:r>
      <w:r>
        <w:t>helps our staff to identify safety risks, then offer appropriate</w:t>
      </w:r>
      <w:r w:rsidR="009E5678">
        <w:t xml:space="preserve"> </w:t>
      </w:r>
      <w:r>
        <w:t>supports to clients who are survivors or perpetrators of family</w:t>
      </w:r>
      <w:r w:rsidR="009E5678">
        <w:t xml:space="preserve"> </w:t>
      </w:r>
      <w:r>
        <w:t>violence and/or who are at risk of suicide.</w:t>
      </w:r>
    </w:p>
    <w:p w14:paraId="560FAEFF" w14:textId="77777777" w:rsidR="008E12BD" w:rsidRDefault="008E12BD" w:rsidP="008E12BD">
      <w:r>
        <w:t>While lawyers are not ris</w:t>
      </w:r>
      <w:r w:rsidR="009E5678">
        <w:t xml:space="preserve">k managers, they can and do see </w:t>
      </w:r>
      <w:r>
        <w:t>indicators, or flags, of risks when they work with clients. This</w:t>
      </w:r>
      <w:r w:rsidR="009E5678">
        <w:t xml:space="preserve"> </w:t>
      </w:r>
      <w:r>
        <w:t>framework ensures that they are delivering robust advice to</w:t>
      </w:r>
      <w:r w:rsidR="009E5678">
        <w:t xml:space="preserve"> </w:t>
      </w:r>
      <w:r>
        <w:t>their clients, meeting all ethical obligations, and promoting</w:t>
      </w:r>
      <w:r w:rsidR="009E5678">
        <w:t xml:space="preserve"> </w:t>
      </w:r>
      <w:r>
        <w:t>safety while doing so.</w:t>
      </w:r>
    </w:p>
    <w:p w14:paraId="32B962E0" w14:textId="77777777" w:rsidR="009E5678" w:rsidRDefault="009E5678" w:rsidP="009E5678">
      <w:r>
        <w:lastRenderedPageBreak/>
        <w:t>Of our over 300 staff who have so far attended training, there has been overwhelmingly positive feedback: 98 per cent said their knowledge of safety risk indicators increased, and 99 per cent said they are now able to respond to safety risk indicators.</w:t>
      </w:r>
    </w:p>
    <w:p w14:paraId="0D12F6FB" w14:textId="77777777" w:rsidR="009E5678" w:rsidRDefault="009E5678" w:rsidP="009E5678">
      <w:r>
        <w:t>We are now working with others in the justice sector on how to use this framework and the underlying research and principles in their own service delivery work.</w:t>
      </w:r>
    </w:p>
    <w:p w14:paraId="2B99B93A" w14:textId="77777777" w:rsidR="009E5678" w:rsidRDefault="009E5678" w:rsidP="009E5678">
      <w:pPr>
        <w:pStyle w:val="Pullout"/>
      </w:pPr>
      <w:r>
        <w:t>Managed through our Family, Youth and Children’s Law Program.</w:t>
      </w:r>
    </w:p>
    <w:p w14:paraId="4363A8D5" w14:textId="77777777" w:rsidR="009E5678" w:rsidRDefault="009E5678" w:rsidP="009E5678">
      <w:pPr>
        <w:pStyle w:val="Heading5"/>
      </w:pPr>
      <w:r>
        <w:t>A bigger, modernised Legal Help telephone service that provides the main entry point to the whole legal assistance sector</w:t>
      </w:r>
    </w:p>
    <w:p w14:paraId="6150C726" w14:textId="77777777" w:rsidR="009E5678" w:rsidRDefault="009E5678" w:rsidP="009E5678">
      <w:r>
        <w:t xml:space="preserve">Our Legal Help telephone service is a major access and triage point for the Victorian legal assistance sector. The demand for our free telephone service is growing fast. This year, we received 191,030 calls, an increase of 2.5 per cent, and dealt with 125,512 of these calls, an increase of 13 per cent. </w:t>
      </w:r>
    </w:p>
    <w:p w14:paraId="72F4D97D" w14:textId="77777777" w:rsidR="009E5678" w:rsidRDefault="009E5678" w:rsidP="009E5678">
      <w:r>
        <w:t>This year, we launched the Legal Help expansion project which aims to improve the telephone service by increasing client accessibility and refining the operational performance of the centre. Although we answered more calls this year, some software and technical issues meant not all Victorians calling Legal Help could get through. We’re addressing the software issues and in the coming year expect to see enhancements in our ability to respond to the demand as it increases and changes in line with the external environment.</w:t>
      </w:r>
    </w:p>
    <w:p w14:paraId="364884B3" w14:textId="2EAFAF1E" w:rsidR="009E5678" w:rsidRDefault="009E5678" w:rsidP="009E5678">
      <w:r>
        <w:t>Responding to external factors, we set up a new line to specifically help clients needing support and advice in relation to Centrelink’s automated data-matching initiative (commonly referred to as ‘robo-debt’). We also increased the ways that people can contact us, by adding a specialis</w:t>
      </w:r>
      <w:r w:rsidR="00B40FE3">
        <w:t>t Prisoner Help line, see page 46</w:t>
      </w:r>
      <w:r>
        <w:t xml:space="preserve"> for more details.</w:t>
      </w:r>
    </w:p>
    <w:p w14:paraId="17179D46" w14:textId="6F3993E2" w:rsidR="009E5678" w:rsidRDefault="009E5678" w:rsidP="009E5678">
      <w:r>
        <w:t>Our Legal Help telephone service is staffed by bilingual lawyers, which improves access to legal advice for people from multicultural backgrounds. Read more about how we are assisting clients from culturally and linguistically diverse b</w:t>
      </w:r>
      <w:r w:rsidR="00B40FE3">
        <w:t>ackgrounds on page 28</w:t>
      </w:r>
      <w:r>
        <w:t>.</w:t>
      </w:r>
    </w:p>
    <w:p w14:paraId="7FF93C86" w14:textId="77777777" w:rsidR="009E5678" w:rsidRDefault="009E5678" w:rsidP="009E5678">
      <w:pPr>
        <w:pStyle w:val="Pullout"/>
      </w:pPr>
      <w:r>
        <w:t>Managed through our Access and Equity Program.</w:t>
      </w:r>
    </w:p>
    <w:p w14:paraId="1793E66E" w14:textId="77777777" w:rsidR="009E5678" w:rsidRDefault="009E5678">
      <w:pPr>
        <w:spacing w:after="0" w:line="240" w:lineRule="auto"/>
      </w:pPr>
      <w:r>
        <w:br w:type="page"/>
      </w:r>
    </w:p>
    <w:p w14:paraId="1FFBC648" w14:textId="77777777" w:rsidR="009E5678" w:rsidRDefault="009E5678" w:rsidP="00EE1BD8">
      <w:pPr>
        <w:pStyle w:val="Heading5"/>
      </w:pPr>
      <w:bookmarkStart w:id="80" w:name="_Toc493498757"/>
      <w:r>
        <w:lastRenderedPageBreak/>
        <w:t>Case study: Meet Erin Rose, Aboriginal Community Engagement Officer</w:t>
      </w:r>
      <w:bookmarkEnd w:id="80"/>
    </w:p>
    <w:p w14:paraId="18F2741A" w14:textId="77777777" w:rsidR="006B1B16" w:rsidRPr="006B1B16" w:rsidRDefault="006B1B16" w:rsidP="006B1B16">
      <w:pPr>
        <w:pStyle w:val="Pullout"/>
      </w:pPr>
      <w:r w:rsidRPr="00CF38BF">
        <w:rPr>
          <w:i/>
        </w:rPr>
        <w:t xml:space="preserve">‘I enjoy meeting with various Aboriginal programs and organisations </w:t>
      </w:r>
      <w:r w:rsidRPr="00CF38BF">
        <w:rPr>
          <w:i/>
        </w:rPr>
        <w:br/>
        <w:t>to discuss the community need...</w:t>
      </w:r>
      <w:r>
        <w:t>’</w:t>
      </w:r>
    </w:p>
    <w:p w14:paraId="285CC8E9" w14:textId="77777777" w:rsidR="006B1B16" w:rsidRDefault="009E5678" w:rsidP="009E5678">
      <w:pPr>
        <w:rPr>
          <w:lang w:eastAsia="en-AU"/>
        </w:rPr>
      </w:pPr>
      <w:r>
        <w:rPr>
          <w:lang w:eastAsia="en-AU"/>
        </w:rPr>
        <w:t xml:space="preserve">In her role as an Aboriginal Community Engagement </w:t>
      </w:r>
      <w:r w:rsidR="006B1B16">
        <w:rPr>
          <w:lang w:eastAsia="en-AU"/>
        </w:rPr>
        <w:t xml:space="preserve">Officer, Erin Rose is improving </w:t>
      </w:r>
      <w:r>
        <w:rPr>
          <w:lang w:eastAsia="en-AU"/>
        </w:rPr>
        <w:t>access for Aboriginal and Torres Strait Islander people to legal assistance.</w:t>
      </w:r>
      <w:r w:rsidR="006B1B16">
        <w:rPr>
          <w:lang w:eastAsia="en-AU"/>
        </w:rPr>
        <w:t xml:space="preserve"> </w:t>
      </w:r>
    </w:p>
    <w:p w14:paraId="0A9466B8" w14:textId="77777777" w:rsidR="009E5678" w:rsidRDefault="009E5678" w:rsidP="009E5678">
      <w:pPr>
        <w:rPr>
          <w:lang w:eastAsia="en-AU"/>
        </w:rPr>
      </w:pPr>
      <w:r>
        <w:rPr>
          <w:lang w:eastAsia="en-AU"/>
        </w:rPr>
        <w:t>In achieving this, Erin is delivering services in new, fresh and different ways.</w:t>
      </w:r>
    </w:p>
    <w:p w14:paraId="7A354CAC" w14:textId="77777777" w:rsidR="009E5678" w:rsidRDefault="009E5678" w:rsidP="009E5678">
      <w:pPr>
        <w:rPr>
          <w:lang w:eastAsia="en-AU"/>
        </w:rPr>
      </w:pPr>
      <w:r>
        <w:rPr>
          <w:lang w:eastAsia="en-AU"/>
        </w:rPr>
        <w:t>‘My role allows for new ideas, for more meaningful serv</w:t>
      </w:r>
      <w:r w:rsidR="006B1B16">
        <w:rPr>
          <w:lang w:eastAsia="en-AU"/>
        </w:rPr>
        <w:t xml:space="preserve">ices and is a great opportunity </w:t>
      </w:r>
      <w:r>
        <w:rPr>
          <w:lang w:eastAsia="en-AU"/>
        </w:rPr>
        <w:t>to work in partnership with other stakeholders,’ Erin said.</w:t>
      </w:r>
    </w:p>
    <w:p w14:paraId="69CB6CA6" w14:textId="77777777" w:rsidR="009E5678" w:rsidRDefault="009E5678" w:rsidP="009E5678">
      <w:pPr>
        <w:rPr>
          <w:lang w:eastAsia="en-AU"/>
        </w:rPr>
      </w:pPr>
      <w:r>
        <w:rPr>
          <w:lang w:eastAsia="en-AU"/>
        </w:rPr>
        <w:t>‘I enjoy meeting with various Aboriginal programs a</w:t>
      </w:r>
      <w:r w:rsidR="006B1B16">
        <w:rPr>
          <w:lang w:eastAsia="en-AU"/>
        </w:rPr>
        <w:t xml:space="preserve">nd organisations to discuss the </w:t>
      </w:r>
      <w:r>
        <w:rPr>
          <w:lang w:eastAsia="en-AU"/>
        </w:rPr>
        <w:t>community need—rather than an unintentional assumption that we already know what</w:t>
      </w:r>
      <w:r w:rsidR="006B1B16">
        <w:rPr>
          <w:lang w:eastAsia="en-AU"/>
        </w:rPr>
        <w:t xml:space="preserve"> </w:t>
      </w:r>
      <w:r>
        <w:rPr>
          <w:lang w:eastAsia="en-AU"/>
        </w:rPr>
        <w:t>the issues are—attending various outreach programs across Victoria in the Southern</w:t>
      </w:r>
      <w:r w:rsidR="006B1B16">
        <w:rPr>
          <w:lang w:eastAsia="en-AU"/>
        </w:rPr>
        <w:t xml:space="preserve"> </w:t>
      </w:r>
      <w:r>
        <w:rPr>
          <w:lang w:eastAsia="en-AU"/>
        </w:rPr>
        <w:t>Metro and Hume Region, creating opportunities for, and, working with Community</w:t>
      </w:r>
      <w:r w:rsidR="006B1B16">
        <w:rPr>
          <w:lang w:eastAsia="en-AU"/>
        </w:rPr>
        <w:t xml:space="preserve"> </w:t>
      </w:r>
      <w:r>
        <w:rPr>
          <w:lang w:eastAsia="en-AU"/>
        </w:rPr>
        <w:t>Legal Education and participating in Sisters Day Out—which is lots of fun.’</w:t>
      </w:r>
    </w:p>
    <w:p w14:paraId="3C141A69" w14:textId="77777777" w:rsidR="009E5678" w:rsidRDefault="009E5678" w:rsidP="009E5678">
      <w:pPr>
        <w:rPr>
          <w:lang w:eastAsia="en-AU"/>
        </w:rPr>
      </w:pPr>
      <w:r>
        <w:rPr>
          <w:lang w:eastAsia="en-AU"/>
        </w:rPr>
        <w:t xml:space="preserve">Erin’s role is one of three Aboriginal Community </w:t>
      </w:r>
      <w:r w:rsidR="006B1B16">
        <w:rPr>
          <w:lang w:eastAsia="en-AU"/>
        </w:rPr>
        <w:t xml:space="preserve">Engagement Officers at Victoria </w:t>
      </w:r>
      <w:r>
        <w:rPr>
          <w:lang w:eastAsia="en-AU"/>
        </w:rPr>
        <w:t>Legal Aid. Erin is based in Melbourne’s Civil Law Program; colleague Jessica McDonald</w:t>
      </w:r>
      <w:r w:rsidR="006B1B16">
        <w:rPr>
          <w:lang w:eastAsia="en-AU"/>
        </w:rPr>
        <w:t xml:space="preserve"> </w:t>
      </w:r>
      <w:r>
        <w:rPr>
          <w:lang w:eastAsia="en-AU"/>
        </w:rPr>
        <w:t>is based in Morwell and Bairnsdale and Calinda Egan is based in Mildura.</w:t>
      </w:r>
    </w:p>
    <w:p w14:paraId="6A45FC84" w14:textId="77777777" w:rsidR="006B1B16" w:rsidRDefault="006B1B16" w:rsidP="006B1B16">
      <w:pPr>
        <w:pStyle w:val="Heading5"/>
        <w:rPr>
          <w:lang w:eastAsia="en-AU"/>
        </w:rPr>
      </w:pPr>
      <w:r>
        <w:rPr>
          <w:lang w:eastAsia="en-AU"/>
        </w:rPr>
        <w:t>Client focused communications and triage processes</w:t>
      </w:r>
    </w:p>
    <w:p w14:paraId="19F55402" w14:textId="77777777" w:rsidR="006B1B16" w:rsidRDefault="006B1B16" w:rsidP="006B1B16">
      <w:pPr>
        <w:rPr>
          <w:lang w:eastAsia="en-AU"/>
        </w:rPr>
      </w:pPr>
      <w:r>
        <w:rPr>
          <w:lang w:eastAsia="en-AU"/>
        </w:rPr>
        <w:t>Our Assignments team is responsible for administering grants of legal assistance. As part of an 18-month communications improvement project, we made 100 calls to clients about their understanding of the letters they receive from the Assignments team. The feedback identified areas where clients needed clearer and/or additional information about grants of legal assistance decisions and processes.</w:t>
      </w:r>
    </w:p>
    <w:p w14:paraId="73A49475" w14:textId="77777777" w:rsidR="006B1B16" w:rsidRDefault="006B1B16" w:rsidP="006B1B16">
      <w:pPr>
        <w:rPr>
          <w:lang w:eastAsia="en-AU"/>
        </w:rPr>
      </w:pPr>
      <w:r>
        <w:rPr>
          <w:lang w:eastAsia="en-AU"/>
        </w:rPr>
        <w:t>Using the feedback, we are updating the structure, content and tone of the letters to clients and lawyers. The new letters will improve the accessibility and transparency of decisions made, support clients to access more information, exercise reconsideration rights, and increase referrals to other services and resources where legal assistance is refused. Information sheets will clearly explain client obligations, including equitable charge and contribution conditions. A new BPAY payment option was introduced in May 2017.</w:t>
      </w:r>
    </w:p>
    <w:p w14:paraId="0BE05481" w14:textId="77777777" w:rsidR="006B1B16" w:rsidRDefault="006B1B16" w:rsidP="006B1B16">
      <w:pPr>
        <w:rPr>
          <w:lang w:eastAsia="en-AU"/>
        </w:rPr>
      </w:pPr>
      <w:r>
        <w:rPr>
          <w:lang w:eastAsia="en-AU"/>
        </w:rPr>
        <w:t>Client focussed communications will also be supported by plain English training, improved triage processes and new service standards. These will document customer service expectations and internal processes to promote consistent, high quality service delivery by the Assignments team.</w:t>
      </w:r>
    </w:p>
    <w:p w14:paraId="3816800D" w14:textId="77777777" w:rsidR="006B1B16" w:rsidRDefault="006B1B16" w:rsidP="006B1B16">
      <w:pPr>
        <w:pStyle w:val="Pullout"/>
      </w:pPr>
      <w:r>
        <w:t>Managed through our Legal Practice.</w:t>
      </w:r>
    </w:p>
    <w:p w14:paraId="523B4C7C" w14:textId="77777777" w:rsidR="006B1B16" w:rsidRDefault="006B1B16" w:rsidP="006B1B16">
      <w:pPr>
        <w:pStyle w:val="Heading5"/>
      </w:pPr>
      <w:r>
        <w:t>Improved legal services and support for Aboriginal and Torres Strait Islander people</w:t>
      </w:r>
    </w:p>
    <w:p w14:paraId="47F2221D" w14:textId="77777777" w:rsidR="006B1B16" w:rsidRDefault="006B1B16" w:rsidP="006B1B16">
      <w:r>
        <w:t>In December 2016, we launched our Aboriginal and Torres Strait Islander Employment Strategy 2016–18. The employment strategy provides measurable actions to ensure we are an organisation Aboriginal and Torres Strait Islander people want to work at, while also aiming to improve service delivery to Aboriginal and Torres Strait Islander people. The employment strategy sets out our commitment to creating a more inclusive and supportive workplace, and a plan for how we might get there.</w:t>
      </w:r>
    </w:p>
    <w:p w14:paraId="2F13900C" w14:textId="77777777" w:rsidR="006B1B16" w:rsidRDefault="006B1B16" w:rsidP="006B1B16">
      <w:r>
        <w:t xml:space="preserve">Our Reconciliation Action Plan 2015–2018 (RAP) provides several measurable steps to improve our service response to Aboriginal and Torres Strait Islander people. One of the actions arising from the </w:t>
      </w:r>
      <w:r>
        <w:lastRenderedPageBreak/>
        <w:t>RAP, was to employ three Aboriginal Community Engagement (ACE) Officers as a way of improving access for Aboriginal and Torres Strait Islander people to legal assistance. These ACE Officers are based in Morwell, Civil Justice in Melbourne and Mildura as part of our Mallee health-legal partnership. The two-year pilot program supports the delivery of legal assistance services in family and civil law to the Aboriginal and Torres Strait Islander community.</w:t>
      </w:r>
    </w:p>
    <w:p w14:paraId="1C89EA36" w14:textId="77777777" w:rsidR="006B1B16" w:rsidRDefault="006B1B16" w:rsidP="006B1B16">
      <w:r>
        <w:t>With one year remaining of our current RAP, we are starting to plan for our second RAP, while challenging ourselves ‘how can we do better for Aboriginal and Torres Strait Islander people?’</w:t>
      </w:r>
    </w:p>
    <w:p w14:paraId="71EAE8E3" w14:textId="77777777" w:rsidR="006B1B16" w:rsidRDefault="006B1B16" w:rsidP="006B1B16">
      <w:pPr>
        <w:pStyle w:val="Pullout"/>
      </w:pPr>
      <w:r>
        <w:t>Managed across all Victoria Legal Aid Programs.</w:t>
      </w:r>
    </w:p>
    <w:p w14:paraId="5BF55369" w14:textId="77777777" w:rsidR="006B1B16" w:rsidRDefault="006B1B16" w:rsidP="006B1B16">
      <w:pPr>
        <w:pStyle w:val="Heading5"/>
      </w:pPr>
      <w:r>
        <w:t xml:space="preserve">Consistent and co-ordinated triage, intake, assessment, assignment and improved communication with clients </w:t>
      </w:r>
    </w:p>
    <w:p w14:paraId="6D8DC23A" w14:textId="77777777" w:rsidR="006B1B16" w:rsidRDefault="006B1B16" w:rsidP="006B1B16">
      <w:r>
        <w:t>We have built and tested a prototype of a new tool called the Online Referral Booking and Information Tool (ORBIT), to help our staff and community legal centres better match clients to the available services across the legal sector. ORBIT also allows clients to be booked into our services more easily, reducing the points of contact to receive a service. The prototype will be further tested and developed in 2017–18.</w:t>
      </w:r>
    </w:p>
    <w:p w14:paraId="7261182A" w14:textId="77777777" w:rsidR="006B1B16" w:rsidRDefault="006B1B16" w:rsidP="006B1B16">
      <w:r>
        <w:t>In February 2017, we launched a new Prisoner Legal Help telephone service. Prisoners are now able to seek legal assistance from Victoria Legal Aid staff five days a week, by making a free confidential call from prison yard phones. The service operates in four pilot prisons, the Dame Phyllis Frost Centre, the Metropolitan Remand Centre, Port Phillip and Loddon/Middleton Prisons. Prisoner Legal Help replaces our previous weekly or fortnightly visiting lawyer service. It enables this marginalised cohort to address underlying legal matters which will assist them to re-integrate into the community after release. Our lawyers triage calls, provide procedural and legal information and advice, as well as referrals to further services within Victoria Legal Aid and elsewhere. Prisoner Legal Help provided 1,300 services in the four months of operation.</w:t>
      </w:r>
    </w:p>
    <w:p w14:paraId="11E8EF15" w14:textId="77777777" w:rsidR="006B1B16" w:rsidRDefault="006B1B16" w:rsidP="006B1B16">
      <w:pPr>
        <w:pStyle w:val="Pullout"/>
      </w:pPr>
      <w:r>
        <w:t>Managed through our Access and Equity Program.</w:t>
      </w:r>
    </w:p>
    <w:p w14:paraId="3028BACB" w14:textId="548D0E36" w:rsidR="006B1B16" w:rsidRDefault="005D5901" w:rsidP="00EE1BD8">
      <w:pPr>
        <w:pStyle w:val="Heading5"/>
      </w:pPr>
      <w:bookmarkStart w:id="81" w:name="_Toc493498758"/>
      <w:r>
        <w:t xml:space="preserve">Case study: </w:t>
      </w:r>
      <w:r w:rsidR="006B1B16">
        <w:t>Keeping families together—Prisoner Legal Help case study</w:t>
      </w:r>
      <w:bookmarkEnd w:id="81"/>
    </w:p>
    <w:p w14:paraId="2592C022" w14:textId="77777777" w:rsidR="006B1B16" w:rsidRDefault="006B1B16" w:rsidP="006B1B16">
      <w:r>
        <w:t xml:space="preserve">Ian* phoned Prisoner Legal Help with a family law parenting dispute. He was distraught that telephone contact with his son had stopped, and without explanation. There were reservations about Ian’s prospects of getting child contact because of his offending. However, he met our guidelines for a video conference with our Family Law team. They subsequently called the mother and found that she supported contact, and that the lapse was for inadvertent reasons. Contact has resumed. This intervention means Ian’s son can maintain a meaningful relationship with his dad. </w:t>
      </w:r>
      <w:r w:rsidRPr="006B1B16">
        <w:rPr>
          <w:color w:val="971A4B" w:themeColor="text2"/>
        </w:rPr>
        <w:t>It addressed Ian’s anxiety in prison and gives him a connection to his family and the outside world for when he is released.</w:t>
      </w:r>
    </w:p>
    <w:p w14:paraId="09E1AFA6" w14:textId="77777777" w:rsidR="006B1B16" w:rsidRDefault="006B1B16" w:rsidP="006B1B16">
      <w:r>
        <w:t>*not real name.</w:t>
      </w:r>
    </w:p>
    <w:p w14:paraId="321C17DF" w14:textId="031247E9" w:rsidR="006B1B16" w:rsidRDefault="005D5901" w:rsidP="00EE1BD8">
      <w:pPr>
        <w:pStyle w:val="Heading5"/>
      </w:pPr>
      <w:bookmarkStart w:id="82" w:name="_Toc493498759"/>
      <w:r>
        <w:t xml:space="preserve">Case study: </w:t>
      </w:r>
      <w:r w:rsidR="006B1B16">
        <w:t>New integrated services at Family Law Registries</w:t>
      </w:r>
      <w:bookmarkEnd w:id="82"/>
    </w:p>
    <w:p w14:paraId="7ACC9210" w14:textId="77777777" w:rsidR="00C26FCC" w:rsidRPr="00C26FCC" w:rsidRDefault="00C26FCC" w:rsidP="00C26FCC">
      <w:pPr>
        <w:pStyle w:val="Pullout"/>
      </w:pPr>
      <w:r>
        <w:t>FASS combines legal advice, risk screening, safety planning, social support and referrals and is the first time people coming to these courts who are affected by family violence...</w:t>
      </w:r>
    </w:p>
    <w:p w14:paraId="150C57AB" w14:textId="77777777" w:rsidR="006B1B16" w:rsidRDefault="006B1B16" w:rsidP="006B1B16">
      <w:r>
        <w:t>A new approach that combines specialist legal assistance and social support was</w:t>
      </w:r>
      <w:r w:rsidR="00C26FCC">
        <w:t xml:space="preserve"> </w:t>
      </w:r>
      <w:r>
        <w:t>made available from 1 May 2017 for families affected by family violence who are</w:t>
      </w:r>
      <w:r w:rsidR="00C26FCC">
        <w:t xml:space="preserve"> </w:t>
      </w:r>
      <w:r>
        <w:t>involved in family law proceedings.</w:t>
      </w:r>
    </w:p>
    <w:p w14:paraId="158BE54F" w14:textId="77777777" w:rsidR="006B1B16" w:rsidRDefault="006B1B16" w:rsidP="006B1B16">
      <w:r>
        <w:lastRenderedPageBreak/>
        <w:t>Family Advocacy and Support Services (FASS) place</w:t>
      </w:r>
      <w:r w:rsidR="00C26FCC">
        <w:t xml:space="preserve">s lawyers and specialist family </w:t>
      </w:r>
      <w:r>
        <w:t>violence support workers in both of the state’s busy daily family law courts, Melbourne</w:t>
      </w:r>
      <w:r w:rsidR="00C26FCC">
        <w:t xml:space="preserve"> </w:t>
      </w:r>
      <w:r>
        <w:t>and Dandenong, with two additional duty lawyers and two support workers in each</w:t>
      </w:r>
      <w:r w:rsidR="00C26FCC">
        <w:t xml:space="preserve"> </w:t>
      </w:r>
      <w:r>
        <w:t>registry, along with an Information Referral Officer who triages families to see if they</w:t>
      </w:r>
      <w:r w:rsidR="00C26FCC">
        <w:t xml:space="preserve"> </w:t>
      </w:r>
      <w:r>
        <w:t>are eligible for FASS services.</w:t>
      </w:r>
    </w:p>
    <w:p w14:paraId="32E8C54B" w14:textId="77777777" w:rsidR="006B1B16" w:rsidRDefault="006B1B16" w:rsidP="006B1B16">
      <w:r>
        <w:t>FASS combines legal advice, risk screening, safe</w:t>
      </w:r>
      <w:r w:rsidR="00C26FCC">
        <w:t xml:space="preserve">ty planning, social support and </w:t>
      </w:r>
      <w:r>
        <w:t>referrals and is the first time people coming to these courts who are affected by</w:t>
      </w:r>
      <w:r w:rsidR="00C26FCC">
        <w:t xml:space="preserve"> </w:t>
      </w:r>
      <w:r>
        <w:t>family violence can be directed straight to the different support services they need.</w:t>
      </w:r>
      <w:r w:rsidR="00C26FCC">
        <w:t xml:space="preserve"> </w:t>
      </w:r>
      <w:r>
        <w:t>Previously, they would have been given a phone number by a duty lawyer, but in many</w:t>
      </w:r>
      <w:r w:rsidR="00C26FCC">
        <w:t xml:space="preserve"> </w:t>
      </w:r>
      <w:r>
        <w:t>cases they would have nowhere to go after that, often leaving significant issues that</w:t>
      </w:r>
      <w:r w:rsidR="00C26FCC">
        <w:t xml:space="preserve"> </w:t>
      </w:r>
      <w:r>
        <w:t>contribute to family violence unresolved.</w:t>
      </w:r>
    </w:p>
    <w:p w14:paraId="26E58D90" w14:textId="77777777" w:rsidR="006B1B16" w:rsidRDefault="006B1B16" w:rsidP="006B1B16">
      <w:r>
        <w:t xml:space="preserve">We established this service with funding from </w:t>
      </w:r>
      <w:r w:rsidR="00C26FCC">
        <w:t xml:space="preserve">the Australian Government under </w:t>
      </w:r>
      <w:r>
        <w:t>the National Plan to Reduce Violence against Women and their Children 2010–2022.</w:t>
      </w:r>
      <w:r w:rsidR="00C26FCC">
        <w:t xml:space="preserve"> </w:t>
      </w:r>
      <w:r>
        <w:t>FASS is funded to operate until 30 June 2019. The service was formally launched on</w:t>
      </w:r>
      <w:r w:rsidR="00C26FCC">
        <w:t xml:space="preserve"> </w:t>
      </w:r>
      <w:r>
        <w:t>6 June by Senator James Paterson.</w:t>
      </w:r>
    </w:p>
    <w:p w14:paraId="4F749372" w14:textId="77777777" w:rsidR="00C26FCC" w:rsidRDefault="00C26FCC" w:rsidP="00C26FCC">
      <w:pPr>
        <w:pStyle w:val="Heading3"/>
      </w:pPr>
      <w:r>
        <w:t>Strategic direction: Maximise benefits by working with others</w:t>
      </w:r>
    </w:p>
    <w:p w14:paraId="464956DA" w14:textId="77777777" w:rsidR="00C26FCC" w:rsidRDefault="00C26FCC" w:rsidP="00C26FCC">
      <w:r>
        <w:t>Working closely with our partners in the legal assistance sector will help us ensure legal services are responsive to changing needs and population growth.</w:t>
      </w:r>
    </w:p>
    <w:p w14:paraId="0695CC41" w14:textId="77777777" w:rsidR="00C26FCC" w:rsidRDefault="00C26FCC" w:rsidP="00C26FCC">
      <w:pPr>
        <w:pStyle w:val="Heading4"/>
      </w:pPr>
      <w:r>
        <w:t>Outcomes against our Business Plan</w:t>
      </w:r>
    </w:p>
    <w:p w14:paraId="3BC99209" w14:textId="77777777" w:rsidR="00C26FCC" w:rsidRDefault="00C26FCC" w:rsidP="00C26FCC">
      <w:pPr>
        <w:pStyle w:val="Heading5"/>
      </w:pPr>
      <w:r>
        <w:t>Summary crime evaluation report with recommendations to feed into planning and investment</w:t>
      </w:r>
    </w:p>
    <w:p w14:paraId="3EF4347E" w14:textId="77777777" w:rsidR="00C26FCC" w:rsidRDefault="00C26FCC" w:rsidP="00C26FCC">
      <w:r>
        <w:t>In June 2017, we released an independent review of our criminal law services in the Magistrates’ Court. The report makes 23 recommendations about what is required to repair the summary crime system and create a space for better justice to be served.</w:t>
      </w:r>
    </w:p>
    <w:p w14:paraId="398E9BB8" w14:textId="77777777" w:rsidR="00C26FCC" w:rsidRDefault="00C26FCC" w:rsidP="00C26FCC">
      <w:r>
        <w:t>The findings and recommendations will provide the foundation for the development of a long-term strategy around our summary crime services and for how we will work with the courts, police, government and others on repairing, reforming and properly funding the summary crime system.</w:t>
      </w:r>
    </w:p>
    <w:p w14:paraId="2EF8A26F" w14:textId="77777777" w:rsidR="00C26FCC" w:rsidRDefault="00C26FCC" w:rsidP="00C26FCC">
      <w:r>
        <w:t>With thousands of extra police, there will be an increase in demand for our services. Now is the time for Victoria Legal Aid, the police, the courts and government to come together and make a concerted effort to reform this system for clients, victims and the whole community. By working together, we can reshape the system to support community safety and deliver better justice, every day.</w:t>
      </w:r>
    </w:p>
    <w:p w14:paraId="137C45D5" w14:textId="77777777" w:rsidR="00C26FCC" w:rsidRDefault="00C26FCC" w:rsidP="00C26FCC">
      <w:r>
        <w:t>We all have a role to play in supporting our long-term summary crime strategy which affects so many of us in our everyday work, and so many of our clients and stakeholders. The Magistrates’ Court is where most Victorians experience the criminal justice system (either as defendants or victims, or family members of either) and as the report has found the system is approaching crisis.</w:t>
      </w:r>
    </w:p>
    <w:p w14:paraId="218FB720" w14:textId="77777777" w:rsidR="00C26FCC" w:rsidRDefault="00C26FCC" w:rsidP="00C26FCC">
      <w:r>
        <w:t>An advisory group was established to oversee and guide the evaluation. The group was made up of representatives from the Law Institute of Victoria, Victoria Police, courts, Department of Justice and Regulation and the Victorian Bar. There were representatives from across Victoria Legal Aid, both within and outside of the criminal law program.</w:t>
      </w:r>
    </w:p>
    <w:p w14:paraId="217109B0" w14:textId="77777777" w:rsidR="00C26FCC" w:rsidRDefault="00C26FCC" w:rsidP="00C26FCC">
      <w:r>
        <w:t>We commissioned the report by the Law and Justice Foundation of New South Wales, specialists in access to justice research and evaluation, in 2015.</w:t>
      </w:r>
    </w:p>
    <w:p w14:paraId="088D6E39" w14:textId="77777777" w:rsidR="00C26FCC" w:rsidRDefault="00C26FCC" w:rsidP="00C26FCC">
      <w:pPr>
        <w:pStyle w:val="Pullout"/>
      </w:pPr>
      <w:r>
        <w:t>Managed through our Criminal Law Program.</w:t>
      </w:r>
    </w:p>
    <w:p w14:paraId="34CA268C" w14:textId="77777777" w:rsidR="00C26FCC" w:rsidRDefault="00C26FCC" w:rsidP="00C26FCC">
      <w:pPr>
        <w:pStyle w:val="Heading5"/>
      </w:pPr>
      <w:r>
        <w:lastRenderedPageBreak/>
        <w:t>An enhanced Victoria Legal Aid presence in the Mallee region to help improve access to justice</w:t>
      </w:r>
    </w:p>
    <w:p w14:paraId="4A359848" w14:textId="77777777" w:rsidR="00C26FCC" w:rsidRDefault="00C26FCC" w:rsidP="00C26FCC">
      <w:r>
        <w:t>In December 2016, we formalised a health justice partnership with Mildura’s Sunraysia Community Health Services (SCHS). The new service, which will commence in July 2017, will work to support better integration of services for clients across health and justice agencies in the Mallee region, recognising the overlap of health and legal issues in many people’s lives.</w:t>
      </w:r>
    </w:p>
    <w:p w14:paraId="051FF0AE" w14:textId="77777777" w:rsidR="00C26FCC" w:rsidRDefault="00C26FCC" w:rsidP="00C26FCC">
      <w:r>
        <w:t>Our consultation with local services showed high levels of unmet legal need with civil law problems and in child protection matters. We bolstered our long standing and successful relationship with private criminal law and family law firms and set about establishing a new service that will prioritise civil law (including assistance with mental health orders, tenancy matters, accrued fines and reviewing Centrelink matters) and early intervention advice and legal support for families at risk of child protection intervention. The team comprises a managing lawyer, two lawyers, an Aboriginal Community Engagement officer and a legal assistant.</w:t>
      </w:r>
    </w:p>
    <w:p w14:paraId="3560F39E" w14:textId="77777777" w:rsidR="00C26FCC" w:rsidRDefault="00C26FCC" w:rsidP="00C26FCC">
      <w:r>
        <w:t xml:space="preserve">By partnering with SCHS, and working closely with other health providers in the community, we will be better placed to identify legal problems at an earlier stage and offer services that improve the overall health and wellbeing of our clients. </w:t>
      </w:r>
    </w:p>
    <w:p w14:paraId="636EB4E9" w14:textId="77777777" w:rsidR="00C26FCC" w:rsidRDefault="00C26FCC" w:rsidP="00C26FCC">
      <w:pPr>
        <w:pStyle w:val="Pullout"/>
      </w:pPr>
      <w:r>
        <w:t>Managed through our Services and Innovation Program.</w:t>
      </w:r>
    </w:p>
    <w:p w14:paraId="291F378C" w14:textId="77777777" w:rsidR="00C26FCC" w:rsidRDefault="00C26FCC" w:rsidP="00C26FCC">
      <w:pPr>
        <w:pStyle w:val="Heading5"/>
      </w:pPr>
      <w:r>
        <w:t>Work with other legal assistance service providers in Albury Wodonga to help improve access to justice</w:t>
      </w:r>
    </w:p>
    <w:p w14:paraId="2DA2B4BA" w14:textId="77777777" w:rsidR="00C26FCC" w:rsidRDefault="00C26FCC" w:rsidP="00C26FCC">
      <w:r>
        <w:t>In 2016, we began development of a model to underpin collaborative service planning across Victoria. The proposed model will tell us the level of legal need in a region, so we can work together with other service providers (including private practitioners and community legal centres) to determine the best way to maximise access to justice.</w:t>
      </w:r>
    </w:p>
    <w:p w14:paraId="55FC0641" w14:textId="77777777" w:rsidR="00C26FCC" w:rsidRDefault="00C26FCC" w:rsidP="00C26FCC">
      <w:r>
        <w:t>Working alongside NSW Legal Aid, Hume Riverina Community Legal Service and our private practitioner colleagues, we are piloting our proposed legal needs model in the Albury Wodonga region. We facilitated a number of workshops with local services to test the model, which was met with support and enthusiasm.</w:t>
      </w:r>
    </w:p>
    <w:p w14:paraId="4088DEC7" w14:textId="77777777" w:rsidR="00C26FCC" w:rsidRDefault="00C26FCC" w:rsidP="00C26FCC">
      <w:r>
        <w:t>We will continue to work to identify and address the needs of this region in the forthcoming year, noting the unique challenges for people living in border communities.</w:t>
      </w:r>
    </w:p>
    <w:p w14:paraId="5DD75919" w14:textId="77777777" w:rsidR="00C26FCC" w:rsidRDefault="00C26FCC" w:rsidP="00C26FCC">
      <w:pPr>
        <w:pStyle w:val="Pullout"/>
      </w:pPr>
      <w:r>
        <w:t>Managed through our Services and Innovation Program.</w:t>
      </w:r>
    </w:p>
    <w:p w14:paraId="298207FF" w14:textId="77777777" w:rsidR="00C26FCC" w:rsidRDefault="00C26FCC" w:rsidP="00C26FCC">
      <w:pPr>
        <w:pStyle w:val="Heading5"/>
      </w:pPr>
      <w:r>
        <w:t>A range of responses developed and agreed upon to respond to the Royal Commission into Family Violence</w:t>
      </w:r>
    </w:p>
    <w:p w14:paraId="7C799B66" w14:textId="77777777" w:rsidR="00C26FCC" w:rsidRDefault="00C26FCC" w:rsidP="00C26FCC">
      <w:r>
        <w:t>While none of the RCFV recommendations are specific to Victoria Legal Aid, approximately 164 of the recommendations are relevant for the justice sector and will impact upon us in some way. Some recommendations will have a direct impact on the way in which services are delivered and we will need to respond accordingly, for example the expansion of specialist courts. Other recommendations do not require Victoria Legal Aid to engage in implementation, but participation and engagement in design presents opportunities for us to improve our service delivery model, for example, the creation of Support and Safety Hubs.</w:t>
      </w:r>
    </w:p>
    <w:p w14:paraId="604B891F" w14:textId="77777777" w:rsidR="00C26FCC" w:rsidRDefault="00C26FCC" w:rsidP="00C26FCC">
      <w:r>
        <w:t xml:space="preserve">Over the last 12 months, we have been working with the State Government and organisations across the family violence response sector including police, courts, family violence services and </w:t>
      </w:r>
      <w:r>
        <w:lastRenderedPageBreak/>
        <w:t>community legal centres to contribute practice expertise to drive change and shape laws and services so that they will benefit clients and the community.</w:t>
      </w:r>
    </w:p>
    <w:p w14:paraId="4CD847D9" w14:textId="77777777" w:rsidR="00C26FCC" w:rsidRDefault="00C26FCC" w:rsidP="00C26FCC">
      <w:r>
        <w:t>We have implemented the first stages of a comprehensive plan as part of our response to the recommendations. This encompasses service design, professional development, community legal education, and engagement with a range of changes to law and practice.</w:t>
      </w:r>
    </w:p>
    <w:p w14:paraId="204924A7" w14:textId="77777777" w:rsidR="00C26FCC" w:rsidRDefault="00C26FCC" w:rsidP="00C26FCC">
      <w:pPr>
        <w:pStyle w:val="Pullout"/>
      </w:pPr>
      <w:r>
        <w:t>Managed through Family, Youth and Children’s Law Program.</w:t>
      </w:r>
    </w:p>
    <w:p w14:paraId="310FE5D3" w14:textId="77777777" w:rsidR="00C26FCC" w:rsidRDefault="00C26FCC" w:rsidP="00C26FCC">
      <w:pPr>
        <w:pStyle w:val="Heading5"/>
      </w:pPr>
      <w:r>
        <w:t>The transformation and strengthening of the legal assistance sector is supported</w:t>
      </w:r>
    </w:p>
    <w:p w14:paraId="49F08A3F" w14:textId="77777777" w:rsidR="00C26FCC" w:rsidRDefault="00C26FCC" w:rsidP="00C26FCC">
      <w:r>
        <w:t>We continued to manage the community legal centre Innovation and Transformation Fund (I&amp;T) program, to ensure all funded projects were delivering the outcomes projected in their project plans. To share lessons learnt across the I&amp;T Fund, we held a series of showcase workshops for community legal centres and relevant partners in the broader legal and non-legal assistance sector. The first workshop was held at Rumbalara Aboriginal Co-operative in February 2017. It was a chance for individual projects to share in-depth insights with their colleagues, and feedback suggests it was well received. The final evaluation report will be completed in October 2018.</w:t>
      </w:r>
    </w:p>
    <w:p w14:paraId="2BF46E60" w14:textId="77777777" w:rsidR="00C26FCC" w:rsidRDefault="00C26FCC" w:rsidP="00C26FCC">
      <w:r>
        <w:t>The Community Legal Services Program (CLSP) is the program that manages most of Victoria’s CLCs funding. It has not been substantially revised for 21 years. This year there was a large amount of consultation about better reporting and administrative frameworks to reduce red tape and enhance accountability. We used a variety of consultation processes, including Yammer—a professional social media platform. An options paper has been developed which details different ideas about how to reform the program. Consultation is continuing.</w:t>
      </w:r>
    </w:p>
    <w:p w14:paraId="5B3B2A65" w14:textId="77777777" w:rsidR="00C26FCC" w:rsidRDefault="00C26FCC" w:rsidP="00C26FCC">
      <w:pPr>
        <w:pStyle w:val="Pullout"/>
      </w:pPr>
      <w:r>
        <w:t>Managed through our Access and Equity Program.</w:t>
      </w:r>
    </w:p>
    <w:p w14:paraId="07D65683" w14:textId="4CB9CC66" w:rsidR="00C26FCC" w:rsidRDefault="005D5901" w:rsidP="00EE1BD8">
      <w:pPr>
        <w:pStyle w:val="Heading5"/>
      </w:pPr>
      <w:bookmarkStart w:id="83" w:name="_Toc493498760"/>
      <w:r>
        <w:t xml:space="preserve">Case study: </w:t>
      </w:r>
      <w:r w:rsidR="00C26FCC">
        <w:t>Welcome to the Services and Innovation team</w:t>
      </w:r>
      <w:bookmarkEnd w:id="83"/>
    </w:p>
    <w:p w14:paraId="44C18FB2" w14:textId="77777777" w:rsidR="00C26FCC" w:rsidRDefault="00C26FCC" w:rsidP="00C26FCC">
      <w:r>
        <w:t>In August 2016, we launched the Services and Innovation directorate, a new division at Victoria Legal Aid. With responsibility for seven regional offices and a new health justice partnership based in Mildura, the Services and Innovation team provides organisational leadership on issues impacting regional access to justice and legal aid service delivery. As well as advocating for the needs of staff and clients outside of the Melbourne CBD, the Services and Innovation directorate also leads innovation projects across the state including sector planning, improving our data use and capability, and the development of our new organisational strategy.</w:t>
      </w:r>
    </w:p>
    <w:p w14:paraId="50B26AAB" w14:textId="77777777" w:rsidR="00C26FCC" w:rsidRDefault="00C26FCC" w:rsidP="00C26FCC">
      <w:pPr>
        <w:pStyle w:val="Heading5"/>
      </w:pPr>
      <w:r>
        <w:t>Recommendations for changes to our means test identified</w:t>
      </w:r>
    </w:p>
    <w:p w14:paraId="67B2F524" w14:textId="77777777" w:rsidR="00C26FCC" w:rsidRDefault="00C26FCC" w:rsidP="00C26FCC">
      <w:r>
        <w:t>We are committed to ensuring that we provide legal assistance to those who need it most. We know that the means test is complex and the people in need of legal assistance are missing out. The Productivity Commission estimated that 13.8 per cent of people live below the poverty line but only eight per cent qualify for legal aid on financial grounds. There is clearly a large justice gap and we want our means test to work well for the community. We want to make our means test simpler, fairer and easier to understand, and to expand eligibility.</w:t>
      </w:r>
    </w:p>
    <w:p w14:paraId="577349CE" w14:textId="77777777" w:rsidR="00C26FCC" w:rsidRDefault="00C26FCC" w:rsidP="00C26FCC">
      <w:r>
        <w:t>In August 2016, we released the Means Test Review consultation paper. The paper was designed to raise awareness and receive feedback on the challenges associated with rationing legal assistance. We wanted to hear peoples’ stories about what it was like to miss out on legal aid because of not meeting means test financial eligibility criteria.</w:t>
      </w:r>
    </w:p>
    <w:p w14:paraId="7CE35AF8" w14:textId="77777777" w:rsidR="00C26FCC" w:rsidRDefault="00C26FCC" w:rsidP="00C26FCC">
      <w:r>
        <w:lastRenderedPageBreak/>
        <w:t>During consultation, we launched a dedicated engagement portal and received 25 submissions from organisations including the Victorian Council of Social Service, the Law Institute of Victoria and the Hume Riverina Community Legal Service. More than 1,000 people engaged with the means test review overall.</w:t>
      </w:r>
    </w:p>
    <w:p w14:paraId="3925D4F4" w14:textId="77777777" w:rsidR="00C26FCC" w:rsidRDefault="00C26FCC" w:rsidP="00C26FCC">
      <w:r>
        <w:t>In April 2017, we released an options paper for further consultation which covers possible changes to the means test and contributions policy. The paper was informed by the earlier consultation process with clients, partners and the public. During the options consultation, we received over 200 responses to our online survey. Most of this engagement came from a social media post reaching 25,288 people with 437 likes, 107 shares and 31 comments.</w:t>
      </w:r>
    </w:p>
    <w:p w14:paraId="7B676E07" w14:textId="77777777" w:rsidR="00C26FCC" w:rsidRDefault="00C26FCC" w:rsidP="00C26FCC">
      <w:r>
        <w:t>We are likely to see some changes to modernise the means test next financial year. But, making legal aid more readily available to more acutely vulnerable people, such that the justice gap is closed, will require more funds.</w:t>
      </w:r>
    </w:p>
    <w:p w14:paraId="49F4F722" w14:textId="77777777" w:rsidR="00C26FCC" w:rsidRDefault="00C26FCC" w:rsidP="00C26FCC">
      <w:pPr>
        <w:pStyle w:val="Pullout"/>
      </w:pPr>
      <w:r>
        <w:t>Managed through Legal Practice.</w:t>
      </w:r>
    </w:p>
    <w:p w14:paraId="55B99F1A" w14:textId="77777777" w:rsidR="00C26FCC" w:rsidRDefault="00C26FCC" w:rsidP="00C26FCC">
      <w:pPr>
        <w:pStyle w:val="Heading5"/>
      </w:pPr>
      <w:r>
        <w:t>Community set to benefit from strategic advocacy</w:t>
      </w:r>
    </w:p>
    <w:p w14:paraId="4D199AC9" w14:textId="77777777" w:rsidR="00C26FCC" w:rsidRDefault="00C26FCC" w:rsidP="00C26FCC">
      <w:r>
        <w:t xml:space="preserve">We are increasingly joining with partners to undertake proactive advocacy campaigns seeking law reform where laws have or are being administered in ways that disproportionately impact on vulnerable people. </w:t>
      </w:r>
    </w:p>
    <w:p w14:paraId="6A53F1E6" w14:textId="77777777" w:rsidR="00C26FCC" w:rsidRDefault="00C26FCC" w:rsidP="00C26FCC">
      <w:r w:rsidRPr="00CF38BF">
        <w:rPr>
          <w:i/>
        </w:rPr>
        <w:t>Care not Custody: addressing the over-criminalisation of children in residential care</w:t>
      </w:r>
      <w:r>
        <w:t>. In January 2017, we released our Care not Custody research report. The report explores the link between child protection residential care and criminal charges for children. It found that children who are living away from their families in out-of-home care face relatively high numbers of criminal damage charges. For example, a child in residential care who threw a phone when she wanted to talk with her mother now has a permanent criminal conviction for ‘discharging a missile’.</w:t>
      </w:r>
    </w:p>
    <w:p w14:paraId="3173FF70" w14:textId="4022EB66" w:rsidR="00C26FCC" w:rsidRDefault="00C26FCC" w:rsidP="00C26FCC">
      <w:r>
        <w:t>Reflecting international experience, the report suggests that the criminalisation of children in residential care can be reduced by cooperation between police and residential care providers to approach children’s behaviour in a trauma</w:t>
      </w:r>
      <w:r w:rsidR="000757BB">
        <w:t xml:space="preserve"> </w:t>
      </w:r>
      <w:r>
        <w:t>informed way that minimises contact with police over low-level incidents. We are in discussions with the Department of Health and Human Services, Victoria Police, and a range of residential care providers—and their peak body, the Centre for Excellence in Child and Family Welfare—to progress a Care not Custody approach to children in residential care in Victoria.</w:t>
      </w:r>
    </w:p>
    <w:p w14:paraId="4A1B4155" w14:textId="77777777" w:rsidR="00C26FCC" w:rsidRDefault="00C26FCC" w:rsidP="00C26FCC">
      <w:r w:rsidRPr="00CF38BF">
        <w:rPr>
          <w:i/>
        </w:rPr>
        <w:t>Coalition seeking to remove burden of toll fines on criminal justice system.</w:t>
      </w:r>
      <w:r>
        <w:t xml:space="preserve"> We brought together a range of stakeholders to discuss solutions to the increasing burden that toll road infringements have on communities, the courts and the justice system. Working with these partners has resulted in more informed and creative solutions being identified, and will increase the weight of proposals to be provided to government. We remain confident that together we will devise an acceptable solution that provides more options for our clients experiencing hardship, and reduces pressure on courts.</w:t>
      </w:r>
    </w:p>
    <w:p w14:paraId="12A624F6" w14:textId="77777777" w:rsidR="00C26FCC" w:rsidRDefault="00C26FCC" w:rsidP="00C26FCC">
      <w:pPr>
        <w:pStyle w:val="Pullout"/>
      </w:pPr>
      <w:r>
        <w:t>Managed through Legal Practice.</w:t>
      </w:r>
    </w:p>
    <w:p w14:paraId="0AE4A4FF" w14:textId="77777777" w:rsidR="00C26FCC" w:rsidRDefault="00C26FCC">
      <w:pPr>
        <w:spacing w:after="0" w:line="240" w:lineRule="auto"/>
      </w:pPr>
      <w:r>
        <w:br w:type="page"/>
      </w:r>
    </w:p>
    <w:p w14:paraId="009A83E3" w14:textId="77777777" w:rsidR="00C26FCC" w:rsidRDefault="00C26FCC" w:rsidP="00C26FCC">
      <w:pPr>
        <w:pStyle w:val="Heading2"/>
      </w:pPr>
      <w:bookmarkStart w:id="84" w:name="_Working_together_better_1"/>
      <w:bookmarkStart w:id="85" w:name="_Toc493498761"/>
      <w:bookmarkStart w:id="86" w:name="_Toc493572071"/>
      <w:bookmarkEnd w:id="84"/>
      <w:r>
        <w:lastRenderedPageBreak/>
        <w:t>Working together better</w:t>
      </w:r>
      <w:bookmarkEnd w:id="85"/>
      <w:bookmarkEnd w:id="86"/>
    </w:p>
    <w:p w14:paraId="42C24640" w14:textId="77777777" w:rsidR="00C26FCC" w:rsidRDefault="00C26FCC" w:rsidP="00C26FCC">
      <w:pPr>
        <w:pStyle w:val="Heading3"/>
      </w:pPr>
      <w:r>
        <w:t>What we said we would do in our Business Plan</w:t>
      </w:r>
    </w:p>
    <w:p w14:paraId="320DD43A" w14:textId="77777777" w:rsidR="00C26FCC" w:rsidRDefault="00C26FCC" w:rsidP="00C26FCC">
      <w:r>
        <w:t xml:space="preserve">Our </w:t>
      </w:r>
      <w:r w:rsidRPr="00CF38BF">
        <w:rPr>
          <w:i/>
        </w:rPr>
        <w:t>annual Business Plan 2016–17</w:t>
      </w:r>
      <w:r>
        <w:t xml:space="preserve"> commits to investing in a legal assistance sector that provides increased access to justice for the community’s most vulnerable and disadvantaged. It puts into action a number of initiatives in the </w:t>
      </w:r>
      <w:r w:rsidRPr="001C7754">
        <w:rPr>
          <w:i/>
        </w:rPr>
        <w:t>Strategy 2015–18</w:t>
      </w:r>
      <w:r>
        <w:t xml:space="preserve"> and commits to continuing to improve services that clients and the community need.</w:t>
      </w:r>
    </w:p>
    <w:p w14:paraId="5793853E" w14:textId="77777777" w:rsidR="00C26FCC" w:rsidRDefault="00C26FCC" w:rsidP="00C26FCC">
      <w:r>
        <w:t xml:space="preserve">Outlined below are some key achievements against the </w:t>
      </w:r>
      <w:r w:rsidRPr="001C7754">
        <w:rPr>
          <w:i/>
        </w:rPr>
        <w:t>Business Plan 2016–17</w:t>
      </w:r>
      <w:r>
        <w:t>.</w:t>
      </w:r>
    </w:p>
    <w:p w14:paraId="516B8300" w14:textId="77777777" w:rsidR="00C26FCC" w:rsidRDefault="00C26FCC" w:rsidP="00C26FCC">
      <w:pPr>
        <w:pStyle w:val="Heading4"/>
      </w:pPr>
      <w:r>
        <w:t>Flexible technology adopted by staff delivering client services across the state</w:t>
      </w:r>
    </w:p>
    <w:p w14:paraId="248D6AEC" w14:textId="77777777" w:rsidR="00C26FCC" w:rsidRDefault="00C26FCC" w:rsidP="00C26FCC">
      <w:r>
        <w:t xml:space="preserve">The second year of our Information and Communication Technology (ICT) Strategy saw us transition all our systems to the cloud, providing best of breed information security, reliability and accessibility for our staff to deliver client services. We implemented a stable and reliable network to support the use of mobile tools including Surface Pro tablets and Skype for Business telephony. We also partnered with the Magistrates’ Court to provide our staff with seamless access to a Wi-Fi network in Magistrates’ Courts across Victoria. </w:t>
      </w:r>
    </w:p>
    <w:p w14:paraId="604BA3FE" w14:textId="77777777" w:rsidR="00C26FCC" w:rsidRDefault="00C26FCC" w:rsidP="00C26FCC">
      <w:r>
        <w:t xml:space="preserve">As part of our new Melbourne CBD office, we introduced ‘follow me printing’ to support a reduction in paper usage and electronic faxing, removing the need for the sending and receiving of approximately one million paper faxes per year. </w:t>
      </w:r>
    </w:p>
    <w:p w14:paraId="50DF3352" w14:textId="77777777" w:rsidR="00C26FCC" w:rsidRDefault="00C26FCC" w:rsidP="00C26FCC">
      <w:r>
        <w:t>Due to the introduction of these flexible technologies, our staff can access the electronic information and tools they need regardless of the time or location.</w:t>
      </w:r>
    </w:p>
    <w:p w14:paraId="1DC0A7C9" w14:textId="77777777" w:rsidR="00C26FCC" w:rsidRDefault="00C26FCC" w:rsidP="00C26FCC">
      <w:pPr>
        <w:pStyle w:val="Pullout"/>
      </w:pPr>
      <w:r>
        <w:t>Managed through Corporate Affairs.</w:t>
      </w:r>
    </w:p>
    <w:p w14:paraId="02F17914" w14:textId="77777777" w:rsidR="00C26FCC" w:rsidRDefault="00C26FCC" w:rsidP="00C26FCC">
      <w:pPr>
        <w:pStyle w:val="Heading4"/>
      </w:pPr>
      <w:r>
        <w:t>Staff engagement and wellbeing is improved</w:t>
      </w:r>
    </w:p>
    <w:p w14:paraId="04BEAA71" w14:textId="77777777" w:rsidR="00C26FCC" w:rsidRDefault="00C26FCC" w:rsidP="00C26FCC">
      <w:r>
        <w:t>Our Leadership and Management Program (LAMP) provides a suite of activities tailored to continuously improve manager capability. In 2016, two streams of activity were undertaken. A five-day leadership program was delivered to 16 participants, including a 360-degree component and syndicate project work. The program also provided an opportunity for participants to undertake an accredited Diploma in Management, designed to further extend learning. In addition to the leadership program, four Manager Fundamentals modules were delivered to a cohort of 110 staff in coaching skills, resilience, change management and developing financial understanding. Feedback from all LAMP participants throughout 2016 was sought and has shaped offerings for 2017 to ensure the programs are appropriately designed and delivered.</w:t>
      </w:r>
    </w:p>
    <w:p w14:paraId="219D710B" w14:textId="4111FFA3" w:rsidR="00C26FCC" w:rsidRDefault="00C26FCC" w:rsidP="00C26FCC">
      <w:r>
        <w:t xml:space="preserve">In August 2016, we undertook an employee engagement survey, which achieved a response rate of 82 per cent. The survey measured how aligned and engaged staff were to Victoria Legal Aid. See page </w:t>
      </w:r>
      <w:r w:rsidR="00B40FE3">
        <w:t>86</w:t>
      </w:r>
      <w:r>
        <w:t xml:space="preserve"> for more details on the survey and action plans.</w:t>
      </w:r>
    </w:p>
    <w:p w14:paraId="3006821D" w14:textId="2325DA23" w:rsidR="00C26FCC" w:rsidRDefault="00C26FCC" w:rsidP="00C26FCC">
      <w:r>
        <w:t>We have made significant progress in creating a safety culture, however it remains that the work we undertake has physical, emotional and psychological effects on employee wellbeing. Pilot programs have been undertaken in several areas to understand what works and</w:t>
      </w:r>
      <w:r w:rsidR="00B40FE3">
        <w:t xml:space="preserve"> is most sustainable. See page 9</w:t>
      </w:r>
      <w:r>
        <w:t>5 for more details on psychological wellbeing.</w:t>
      </w:r>
    </w:p>
    <w:p w14:paraId="04BA55F0" w14:textId="77777777" w:rsidR="00C26FCC" w:rsidRDefault="00C26FCC">
      <w:pPr>
        <w:spacing w:after="0" w:line="240" w:lineRule="auto"/>
      </w:pPr>
      <w:r>
        <w:br w:type="page"/>
      </w:r>
    </w:p>
    <w:p w14:paraId="7B7F8747" w14:textId="4E2BDB12" w:rsidR="00C26FCC" w:rsidRDefault="00C26FCC" w:rsidP="00C26FCC">
      <w:r>
        <w:lastRenderedPageBreak/>
        <w:t xml:space="preserve">During 2016–17, there was an increase in employee utilisation of Employee Assistance Program (EAP) services, with a recorded rate of 12.29 per cent. This is higher than our historic rate of nine per cent. In April 2017, Assure Programs was appointed to provide EAP services. See page </w:t>
      </w:r>
      <w:r w:rsidR="00B40FE3">
        <w:t>9</w:t>
      </w:r>
      <w:r>
        <w:t>4 for more details on our health, safety and wellbeing.</w:t>
      </w:r>
    </w:p>
    <w:p w14:paraId="6675A1FE" w14:textId="77777777" w:rsidR="00C26FCC" w:rsidRDefault="00C26FCC" w:rsidP="00C26FCC">
      <w:pPr>
        <w:pStyle w:val="Pullout"/>
      </w:pPr>
      <w:r>
        <w:t>Managed through Corporate Affairs.</w:t>
      </w:r>
    </w:p>
    <w:p w14:paraId="49D484C9" w14:textId="401F8E2C" w:rsidR="00C26FCC" w:rsidRDefault="005D5901" w:rsidP="00EE1BD8">
      <w:pPr>
        <w:pStyle w:val="Heading4"/>
      </w:pPr>
      <w:bookmarkStart w:id="87" w:name="_Toc493498762"/>
      <w:r>
        <w:t xml:space="preserve">Case study: </w:t>
      </w:r>
      <w:r w:rsidR="00C26FCC">
        <w:t>Continued our Chambers circuits in regional areas</w:t>
      </w:r>
      <w:bookmarkEnd w:id="87"/>
    </w:p>
    <w:p w14:paraId="78F6E1FE" w14:textId="77777777" w:rsidR="00C26FCC" w:rsidRDefault="00C26FCC" w:rsidP="00C26FCC">
      <w:r>
        <w:t>Our Chambers advocates provide high quality representation for clients with a grant of legal assistance in criminal law, civil law, child protection and family law. This year, our Chambers advocates continued to work across the state appearing in Family Federal Circuit Courts in Ballarat, Geelong, Mildura and Bendigo.</w:t>
      </w:r>
    </w:p>
    <w:p w14:paraId="3248B859" w14:textId="77777777" w:rsidR="00C26FCC" w:rsidRDefault="00C26FCC" w:rsidP="00C26FCC">
      <w:r>
        <w:t>Our advocates appeared in 2,180 cases, with 17 per cent of all hearings conducted in regional locations. Of the criminal matters, 16 per cent were conducted in regional locations, of the family matters, 26 per cent were conducted in regional locations and of the civil matters, eight per cent were conducted in regional locations.</w:t>
      </w:r>
    </w:p>
    <w:p w14:paraId="2AD4F78A" w14:textId="77777777" w:rsidR="00C26FCC" w:rsidRDefault="00C26FCC" w:rsidP="006B222B">
      <w:pPr>
        <w:pStyle w:val="Heading4"/>
      </w:pPr>
      <w:r>
        <w:t>Transition to new premises promotes effective and safe work practices, with improved facilities for</w:t>
      </w:r>
      <w:r w:rsidR="006B222B">
        <w:t xml:space="preserve"> </w:t>
      </w:r>
      <w:r>
        <w:t>staff and clients</w:t>
      </w:r>
    </w:p>
    <w:p w14:paraId="47292E5E" w14:textId="77777777" w:rsidR="00C26FCC" w:rsidRDefault="00C26FCC" w:rsidP="00C26FCC">
      <w:r>
        <w:t>In 10 April 2017, all our CBD</w:t>
      </w:r>
      <w:r w:rsidR="006B222B">
        <w:t xml:space="preserve"> staff moved to new premises at </w:t>
      </w:r>
      <w:r>
        <w:t>570 Bourke Street marking consolidation of all CBD staff in one</w:t>
      </w:r>
      <w:r w:rsidR="006B222B">
        <w:t xml:space="preserve"> </w:t>
      </w:r>
      <w:r>
        <w:t>location. Prior to this, staff were spread across four separate</w:t>
      </w:r>
      <w:r w:rsidR="006B222B">
        <w:t xml:space="preserve"> </w:t>
      </w:r>
      <w:r>
        <w:t>locations in the CBD. Our main location had staff split across</w:t>
      </w:r>
      <w:r w:rsidR="006B222B">
        <w:t xml:space="preserve"> </w:t>
      </w:r>
      <w:r>
        <w:t>eight different floors in a 20-year-old fit-out that was stretched</w:t>
      </w:r>
      <w:r w:rsidR="006B222B">
        <w:t xml:space="preserve"> </w:t>
      </w:r>
      <w:r>
        <w:t>to capacity.</w:t>
      </w:r>
    </w:p>
    <w:p w14:paraId="11E49FB2" w14:textId="77777777" w:rsidR="00C26FCC" w:rsidRDefault="00C26FCC" w:rsidP="00C26FCC">
      <w:r>
        <w:t>Our vision to progressively change the way we help our clients</w:t>
      </w:r>
      <w:r w:rsidR="006B222B">
        <w:t xml:space="preserve"> </w:t>
      </w:r>
      <w:r>
        <w:t>to resolve and prevent legal problems was one of the driving</w:t>
      </w:r>
      <w:r w:rsidR="006B222B">
        <w:t xml:space="preserve"> </w:t>
      </w:r>
      <w:r>
        <w:t>factors for the move and design. Research and our practice</w:t>
      </w:r>
      <w:r w:rsidR="006B222B">
        <w:t xml:space="preserve"> </w:t>
      </w:r>
      <w:r>
        <w:t>experience tells us that many clients have multiple legal and</w:t>
      </w:r>
      <w:r w:rsidR="006B222B">
        <w:t xml:space="preserve"> </w:t>
      </w:r>
      <w:r>
        <w:t>non-legal issues, and to achieve the best outcomes for our</w:t>
      </w:r>
      <w:r w:rsidR="006B222B">
        <w:t xml:space="preserve"> </w:t>
      </w:r>
      <w:r>
        <w:t>clients we need to move beyond focussing on the single</w:t>
      </w:r>
      <w:r w:rsidR="006B222B">
        <w:t xml:space="preserve"> </w:t>
      </w:r>
      <w:r>
        <w:t>presenting legal issue. With staff now consolidated into one</w:t>
      </w:r>
      <w:r w:rsidR="006B222B">
        <w:t xml:space="preserve"> </w:t>
      </w:r>
      <w:r>
        <w:t>site, the new workspace creates the opportunity for greater</w:t>
      </w:r>
      <w:r w:rsidR="006B222B">
        <w:t xml:space="preserve"> </w:t>
      </w:r>
      <w:r>
        <w:t>connection between teams and practice areas to allow us</w:t>
      </w:r>
      <w:r w:rsidR="006B222B">
        <w:t xml:space="preserve"> </w:t>
      </w:r>
      <w:r>
        <w:t>to work better together and deliver improved services. We</w:t>
      </w:r>
      <w:r w:rsidR="006B222B">
        <w:t xml:space="preserve"> </w:t>
      </w:r>
      <w:r>
        <w:t>also created a centralised reception, client interview rooms</w:t>
      </w:r>
      <w:r w:rsidR="006B222B">
        <w:t xml:space="preserve"> </w:t>
      </w:r>
      <w:r>
        <w:t>and public library space that is more welcoming, safer when</w:t>
      </w:r>
      <w:r w:rsidR="006B222B">
        <w:t xml:space="preserve"> </w:t>
      </w:r>
      <w:r>
        <w:t>interacting with clients and reflective of a quality service.</w:t>
      </w:r>
    </w:p>
    <w:p w14:paraId="0ACF3773" w14:textId="77777777" w:rsidR="00C26FCC" w:rsidRDefault="00C26FCC" w:rsidP="00C26FCC">
      <w:r>
        <w:t>Our new premises provide our staff with modern, funct</w:t>
      </w:r>
      <w:r w:rsidR="006B222B">
        <w:t xml:space="preserve">ional </w:t>
      </w:r>
      <w:r>
        <w:t>facilities that support staff wellbeing. Our supported open plan</w:t>
      </w:r>
      <w:r w:rsidR="006B222B">
        <w:t xml:space="preserve"> </w:t>
      </w:r>
      <w:r>
        <w:t>environment and new mobile technology (such as Microsoft</w:t>
      </w:r>
      <w:r w:rsidR="006B222B">
        <w:t xml:space="preserve"> </w:t>
      </w:r>
      <w:r>
        <w:t>Surface Pros with integrated Skype for Business telephony)</w:t>
      </w:r>
      <w:r w:rsidR="006B222B">
        <w:t xml:space="preserve"> </w:t>
      </w:r>
      <w:r>
        <w:t>provides staff with the ability to work in a range of different</w:t>
      </w:r>
      <w:r w:rsidR="006B222B">
        <w:t xml:space="preserve"> </w:t>
      </w:r>
      <w:r>
        <w:t>ways according to their preference or work style. This includes</w:t>
      </w:r>
      <w:r w:rsidR="006B222B">
        <w:t xml:space="preserve"> </w:t>
      </w:r>
      <w:r>
        <w:t>spaces for quiet, focussed work, collaboration, meetings of all</w:t>
      </w:r>
      <w:r w:rsidR="006B222B">
        <w:t xml:space="preserve"> </w:t>
      </w:r>
      <w:r>
        <w:t>sizes and professional development.</w:t>
      </w:r>
    </w:p>
    <w:p w14:paraId="4A8EEAB4" w14:textId="77777777" w:rsidR="00C26FCC" w:rsidRDefault="00C26FCC" w:rsidP="00C26FCC">
      <w:r>
        <w:t>We will be reviewing how the</w:t>
      </w:r>
      <w:r w:rsidR="006B222B">
        <w:t xml:space="preserve"> new workspace is taken up over </w:t>
      </w:r>
      <w:r>
        <w:t>the next 12 months and while we are still working through a</w:t>
      </w:r>
      <w:r w:rsidR="006B222B">
        <w:t xml:space="preserve"> </w:t>
      </w:r>
      <w:r>
        <w:t>range of transition activities, including changing some of our</w:t>
      </w:r>
      <w:r w:rsidR="006B222B">
        <w:t xml:space="preserve"> </w:t>
      </w:r>
      <w:r>
        <w:t>work patterns and behaviours, anecdotal feedback from clients</w:t>
      </w:r>
      <w:r w:rsidR="006B222B">
        <w:t xml:space="preserve"> </w:t>
      </w:r>
      <w:r>
        <w:t>and staff has been positive.</w:t>
      </w:r>
    </w:p>
    <w:p w14:paraId="67CED082" w14:textId="77777777" w:rsidR="00C26FCC" w:rsidRDefault="00C26FCC" w:rsidP="00C26FCC">
      <w:r>
        <w:t>Importantly, our decision to move was cost</w:t>
      </w:r>
      <w:r w:rsidR="006B222B">
        <w:t xml:space="preserve"> effective and </w:t>
      </w:r>
      <w:r>
        <w:t>financially responsible. The move was cost neutral while</w:t>
      </w:r>
      <w:r w:rsidR="006B222B">
        <w:t xml:space="preserve"> </w:t>
      </w:r>
      <w:r>
        <w:t>also allowing Victoria Legal Aid to reduce its CBD space</w:t>
      </w:r>
      <w:r w:rsidR="006B222B">
        <w:t xml:space="preserve"> </w:t>
      </w:r>
      <w:r>
        <w:t>requirements by 20 per cent due to occupation of larger and</w:t>
      </w:r>
      <w:r w:rsidR="006B222B">
        <w:t xml:space="preserve"> </w:t>
      </w:r>
      <w:r>
        <w:t>more space efficient floors. We were able to fund the move via</w:t>
      </w:r>
      <w:r w:rsidR="006B222B">
        <w:t xml:space="preserve"> </w:t>
      </w:r>
      <w:r>
        <w:t>a commercial lease arrangement on favourable terms. We are</w:t>
      </w:r>
      <w:r w:rsidR="006B222B">
        <w:t xml:space="preserve"> </w:t>
      </w:r>
      <w:r>
        <w:t>also pleased that the project was delivered on time, on budget</w:t>
      </w:r>
      <w:r w:rsidR="006B222B">
        <w:t xml:space="preserve"> </w:t>
      </w:r>
      <w:r>
        <w:t>and without any service disruption.</w:t>
      </w:r>
    </w:p>
    <w:p w14:paraId="0421F242" w14:textId="77777777" w:rsidR="00C26FCC" w:rsidRDefault="00C26FCC" w:rsidP="006B222B">
      <w:pPr>
        <w:pStyle w:val="Pullout"/>
      </w:pPr>
      <w:r>
        <w:t>Managed through Corporate Affairs.</w:t>
      </w:r>
    </w:p>
    <w:p w14:paraId="25577817" w14:textId="78C56391" w:rsidR="006B222B" w:rsidRDefault="005D5901" w:rsidP="00EE1BD8">
      <w:pPr>
        <w:pStyle w:val="Heading4"/>
      </w:pPr>
      <w:bookmarkStart w:id="88" w:name="_Toc493498763"/>
      <w:r>
        <w:lastRenderedPageBreak/>
        <w:t xml:space="preserve">Case study: </w:t>
      </w:r>
      <w:r w:rsidR="006B222B">
        <w:t>Human Centred Design workshops</w:t>
      </w:r>
      <w:bookmarkEnd w:id="88"/>
    </w:p>
    <w:p w14:paraId="27A6C0FB" w14:textId="77777777" w:rsidR="006B222B" w:rsidRDefault="006B222B" w:rsidP="006B222B">
      <w:r>
        <w:t>In early 2017, our service designer Jess Bird facilitated two human centred design workshops to explore the reception experience at Victoria Legal Aid for various staff (from a range of program areas), clients and external stakeholders. The participants used case studies to look at the experience of the reception from the perspective of different stakeholders (receptionist, another staff member, client, corporate stakeholder). They then identified some of the things that are frustrating or cause concern, and brainstormed ideas for addressing these issues. The top ideas were further developed, detailing how they could be implemented. Some of the ideas from the workshops are already happening in the new reception space at the new CBD office, 570 Bourke Street. Others will be looked at by the reception team to identify how they might be implemented in the future.</w:t>
      </w:r>
    </w:p>
    <w:p w14:paraId="4346209F" w14:textId="7AC0421F" w:rsidR="006B222B" w:rsidRDefault="005D5901" w:rsidP="00EE1BD8">
      <w:pPr>
        <w:pStyle w:val="Heading4"/>
      </w:pPr>
      <w:bookmarkStart w:id="89" w:name="_Toc493498764"/>
      <w:r>
        <w:t xml:space="preserve">Case study: </w:t>
      </w:r>
      <w:r w:rsidR="006B222B">
        <w:t>Commitment to greater transparency</w:t>
      </w:r>
      <w:bookmarkEnd w:id="89"/>
    </w:p>
    <w:p w14:paraId="745E3984" w14:textId="77777777" w:rsidR="006B222B" w:rsidRDefault="006B222B" w:rsidP="006B222B">
      <w:r>
        <w:t>To be more transparent and accountable with how we use public funds, for the first time we published our mid year service and financial results. The report disclosed all that we had achieved in the first six months of 2016–17 as well as an outlook, forward planning and predicting how we expected to end the year. We will continue to publish our six-monthly results, reflecting our commitment and responsibility to greater openness.</w:t>
      </w:r>
    </w:p>
    <w:p w14:paraId="5DD18146" w14:textId="77777777" w:rsidR="006B222B" w:rsidRDefault="006B222B" w:rsidP="006B222B">
      <w:pPr>
        <w:pStyle w:val="Heading2"/>
      </w:pPr>
      <w:bookmarkStart w:id="90" w:name="_Making_a_difference_1"/>
      <w:bookmarkStart w:id="91" w:name="_Toc493498765"/>
      <w:bookmarkStart w:id="92" w:name="_Toc493572072"/>
      <w:bookmarkEnd w:id="90"/>
      <w:r>
        <w:t>Making a difference through our advocacy and law reform</w:t>
      </w:r>
      <w:bookmarkEnd w:id="91"/>
      <w:bookmarkEnd w:id="92"/>
    </w:p>
    <w:p w14:paraId="4959523D" w14:textId="77777777" w:rsidR="006B222B" w:rsidRDefault="006B222B" w:rsidP="006B222B">
      <w:r>
        <w:t>The defining characteristic of strategic advocacy is that it provides the community with improved access to justice and legal remedies. Strategic advocacy employs innovative means to address the causes of legal problems to prevent their likelihood of reoccurring. This benefits people who may never seek or be eligible for legal assistance, reduces the need for legal services in the community and ensures legal aid is delivered in the most effective, economic and efficient manner.</w:t>
      </w:r>
    </w:p>
    <w:p w14:paraId="02B4D903" w14:textId="77777777" w:rsidR="006B222B" w:rsidRDefault="006B222B" w:rsidP="006B222B">
      <w:r>
        <w:t xml:space="preserve">At Victoria Legal Aid, we are committed to working on the justice system as well as in it. Under the </w:t>
      </w:r>
      <w:r w:rsidRPr="001C7754">
        <w:rPr>
          <w:i/>
        </w:rPr>
        <w:t>Legal Aid Act 1978</w:t>
      </w:r>
      <w:r>
        <w:t xml:space="preserve"> (Vic) we are required to pursue innovative means of providing legal assistance to reduce the need for individual legal services. Our strategic advocacy is informed by our broad practice in family, youth, criminal, civil and administrative law. The breadth of our work means we are well placed to identify opportunities for reform within the justice system.</w:t>
      </w:r>
    </w:p>
    <w:p w14:paraId="6EF5FC50" w14:textId="77777777" w:rsidR="006B222B" w:rsidRDefault="006B222B" w:rsidP="006B222B">
      <w:r>
        <w:t>Our justice and law reform activities include:</w:t>
      </w:r>
    </w:p>
    <w:p w14:paraId="6DDD7A0E" w14:textId="77777777" w:rsidR="006B222B" w:rsidRDefault="006B222B" w:rsidP="006B222B">
      <w:pPr>
        <w:pStyle w:val="Bullet1"/>
      </w:pPr>
      <w:r>
        <w:t>running test cases to expand rights or clarify points of law</w:t>
      </w:r>
    </w:p>
    <w:p w14:paraId="64A058B4" w14:textId="77777777" w:rsidR="006B222B" w:rsidRDefault="006B222B" w:rsidP="006B222B">
      <w:pPr>
        <w:pStyle w:val="Bullet1"/>
      </w:pPr>
      <w:r>
        <w:t>making submissions to inquiries and reviews</w:t>
      </w:r>
    </w:p>
    <w:p w14:paraId="7677E7B3" w14:textId="77777777" w:rsidR="006B222B" w:rsidRDefault="006B222B" w:rsidP="006B222B">
      <w:pPr>
        <w:pStyle w:val="Bullet1"/>
      </w:pPr>
      <w:r>
        <w:t>advocating directly to government and the courts to improve policies and processes.</w:t>
      </w:r>
    </w:p>
    <w:p w14:paraId="7100B6F5" w14:textId="77777777" w:rsidR="006B222B" w:rsidRDefault="006B222B" w:rsidP="006B222B">
      <w:pPr>
        <w:pStyle w:val="Heading3"/>
      </w:pPr>
      <w:r>
        <w:t>Significant cases</w:t>
      </w:r>
    </w:p>
    <w:p w14:paraId="4377DBCD" w14:textId="77777777" w:rsidR="006B222B" w:rsidRDefault="006B222B" w:rsidP="006B222B">
      <w:pPr>
        <w:pStyle w:val="Heading4"/>
      </w:pPr>
      <w:r>
        <w:t>Ensuring full payment of supports under the NDIS</w:t>
      </w:r>
    </w:p>
    <w:p w14:paraId="6838189E" w14:textId="4999FEFA" w:rsidR="006B222B" w:rsidRDefault="006B222B" w:rsidP="006B222B">
      <w:r>
        <w:t xml:space="preserve">In March 2017, we won a landmark appeal confirming that people with disabilities participating in the National Disability Insurance Scheme have the right to full payment of the supports that they require. Liam McGarrigle is a 21-yearold man with autism spectrum disorder and an intellectual disability. In 2013 he began participating in the NDIS and was eligible for funding and support to attend a disability group program and employment. Despite his entitlement, the National Disability Insurance Agency provided Mr </w:t>
      </w:r>
      <w:r w:rsidR="005D5901" w:rsidRPr="005D5901">
        <w:t>McGarrigle</w:t>
      </w:r>
      <w:r w:rsidR="005D5901" w:rsidDel="005D5901">
        <w:t xml:space="preserve"> </w:t>
      </w:r>
      <w:r>
        <w:t>with only 75 per cent of the annual cost of $15,850 for taxis and transport.</w:t>
      </w:r>
    </w:p>
    <w:p w14:paraId="4B155ABC" w14:textId="77777777" w:rsidR="006B222B" w:rsidRDefault="006B222B" w:rsidP="006B222B">
      <w:r>
        <w:lastRenderedPageBreak/>
        <w:t xml:space="preserve">We argued that the </w:t>
      </w:r>
      <w:r w:rsidRPr="00CF38BF">
        <w:rPr>
          <w:i/>
        </w:rPr>
        <w:t>National Disability Insurance Scheme Act 2013</w:t>
      </w:r>
      <w:r>
        <w:t xml:space="preserve"> (Cth) does not allow for supports to only be partially funded. The test case, which was the first time the Federal Court had the opportunity to review some of the key provisions of the legislation, clarified that the Agency’s policy to provide only a partial contribution toward transport and other costs is not lawful. Provided other funding criteria are met, people with a disability found to be eligible for supports will now be entitled to the full costs of those supports. For Mr McGarrigle and others living in rural areas who are unable to drive or access public transport, the decision means they can now attend the supports needed to enhance their participation in society as far as possible.</w:t>
      </w:r>
    </w:p>
    <w:p w14:paraId="0D46C95F" w14:textId="77777777" w:rsidR="006B222B" w:rsidRDefault="006B222B" w:rsidP="006B222B">
      <w:pPr>
        <w:pStyle w:val="Heading4"/>
      </w:pPr>
      <w:r>
        <w:t>Supreme Court clarifies the right for tenants to live in safe and properly maintained housing</w:t>
      </w:r>
    </w:p>
    <w:p w14:paraId="6FA80AA4" w14:textId="77777777" w:rsidR="006B222B" w:rsidRDefault="006B222B" w:rsidP="006B222B">
      <w:r>
        <w:t>A Supreme Court decision delivered in September 2016 set new ground in clarifying tenants’ rights to expect that a rented home is maintained in good repair. Vikki Shields had been homeless before accepting a property that was in terrible condition. Despite numerous requests to the landlord, not all faults were rectified, and ultimately Ms Shields was evicted when her support worker encouraged her to pursue her repair rights. The Victorian Civil and Administrative Tribunal found that Ms Shields was not entitled to compensation as the landlord had not breached their duty to maintain the premises in good repair, as it was let in poor repair to begin with and at a low rent.</w:t>
      </w:r>
    </w:p>
    <w:p w14:paraId="1CAD1A36" w14:textId="77777777" w:rsidR="006B222B" w:rsidRDefault="006B222B" w:rsidP="006B222B">
      <w:r>
        <w:t xml:space="preserve">The Supreme Court held that the obligation on a landlord under the </w:t>
      </w:r>
      <w:r w:rsidRPr="00CF38BF">
        <w:rPr>
          <w:i/>
        </w:rPr>
        <w:t>Residential Tenancies Act 1997</w:t>
      </w:r>
      <w:r>
        <w:t xml:space="preserve"> (Vic) that they ‘must ensure that rented premises are maintained in good repair’ imposed a positive duty that properties are firstly brought into a state of good repair, and maintained thereafter. The court went further and held that any inspection by an estate agent at the commencement of a tenancy placed the landlord on constructive knowledge of any outstanding repair issues.</w:t>
      </w:r>
    </w:p>
    <w:p w14:paraId="37D33AFF" w14:textId="77777777" w:rsidR="006B222B" w:rsidRDefault="006B222B" w:rsidP="006B222B">
      <w:r>
        <w:t>The decision has far reaching beneficial impact for Victoria’s most disadvantaged tenants whose landlords will be prevented from renting out unsafe properties in disrepair. The case has also been instructive in our support for minimum rental standards as part of the government’s review of the Residential Tenancies Act.</w:t>
      </w:r>
    </w:p>
    <w:p w14:paraId="3D8B1703" w14:textId="77777777" w:rsidR="006B222B" w:rsidRDefault="006B222B" w:rsidP="006B222B">
      <w:pPr>
        <w:pStyle w:val="Heading4"/>
      </w:pPr>
      <w:r>
        <w:t>Appeal clarifies law, and frees intellectually impaired man from indefinite prison order</w:t>
      </w:r>
    </w:p>
    <w:p w14:paraId="1BFEA7C8" w14:textId="77777777" w:rsidR="006B222B" w:rsidRDefault="006B222B" w:rsidP="006B222B">
      <w:r>
        <w:t xml:space="preserve">In June 2017, we were successful in an appeal under the </w:t>
      </w:r>
      <w:r w:rsidRPr="007B67CA">
        <w:rPr>
          <w:i/>
        </w:rPr>
        <w:t>Crimes (Mental Impairment and Unfitness to be Tried) 1997</w:t>
      </w:r>
      <w:r>
        <w:t xml:space="preserve"> (Vic) (the ‘CMIA’). The appeal was not only life changing for the individual client, who had an indefinite custodial order reversed, but also significantly advanced the law in relation to how the courts deal with persons found unfit to be tried.</w:t>
      </w:r>
    </w:p>
    <w:p w14:paraId="13776765" w14:textId="77777777" w:rsidR="006B222B" w:rsidRDefault="006B222B" w:rsidP="006B222B">
      <w:r>
        <w:t xml:space="preserve">The case of </w:t>
      </w:r>
      <w:r w:rsidRPr="007B67CA">
        <w:rPr>
          <w:i/>
        </w:rPr>
        <w:t>Richards (a Pseudonym) v The Queen (No 2)</w:t>
      </w:r>
      <w:r>
        <w:t xml:space="preserve"> [2017] VSCA 174 was a successful appeal against an indefinite custodial supervision order under the CMIA. Mr Richards was an elderly man with multiple physical and mental ailments, including an intellectual impairment, who had been found unfit to be tried for historical offences. Although Mr Richards had been found unfit to be tried, for a variety of reasons neither Department of Health and Human Services (DHHS) nor Forensicare could identify any services or treatment options that would assist his condition. </w:t>
      </w:r>
    </w:p>
    <w:p w14:paraId="66C648F5" w14:textId="77777777" w:rsidR="006B222B" w:rsidRDefault="006B222B" w:rsidP="006B222B">
      <w:r>
        <w:t xml:space="preserve">The custodial supervision order effectively meant that Mr Richards was likely to spend the remainder of his life in prison, with little prospect of review. In Mr Richards' case, through a misinterpretation of the CMIA, the first-instance judge failed to consider the wide discretion they had to release Mr Richards on an appropriately structured non-custodial order. This resulted in Mr Richards' detention </w:t>
      </w:r>
      <w:r>
        <w:lastRenderedPageBreak/>
        <w:t>in prison for a period of almost two years. Our lawyers, who had not acted at first-instance, came across Mr Richards in prison while researching a different case.</w:t>
      </w:r>
    </w:p>
    <w:p w14:paraId="5FE9D2D7" w14:textId="77777777" w:rsidR="006B222B" w:rsidRDefault="006B222B" w:rsidP="006B222B">
      <w:r>
        <w:t>On appeal, the Crown conceded there had been an error in the interpretation of the CMIA, and the Court of Appeal allowed the appeal and ordered that Mr Richards be placed on a noncustodial order in the community. This allowed Mr Richards to return to his specialist residential aged-care facility.</w:t>
      </w:r>
    </w:p>
    <w:p w14:paraId="284A7B44" w14:textId="77777777" w:rsidR="006B222B" w:rsidRDefault="006B222B" w:rsidP="006B222B">
      <w:r>
        <w:t>This decision has expanded the range of options for people made liable to supervision under the CMIA. Courts considering such orders can now be assured that there is a wide discretion to construct appropriate therapeutic or supervisory conditions as part of a non-custodial orders, not limited to treatment by DHHS or Forensicare.</w:t>
      </w:r>
    </w:p>
    <w:p w14:paraId="4C67AE87" w14:textId="77777777" w:rsidR="006B222B" w:rsidRDefault="006B222B" w:rsidP="006B222B">
      <w:pPr>
        <w:pStyle w:val="Heading3"/>
      </w:pPr>
      <w:r>
        <w:t>Major submissions</w:t>
      </w:r>
    </w:p>
    <w:p w14:paraId="409F4E2E" w14:textId="77777777" w:rsidR="006B222B" w:rsidRDefault="006B222B" w:rsidP="006B222B">
      <w:pPr>
        <w:pStyle w:val="Heading4"/>
      </w:pPr>
      <w:r>
        <w:t>Evidence based responses informing youth justice inquiries</w:t>
      </w:r>
    </w:p>
    <w:p w14:paraId="3A870C15" w14:textId="47A80648" w:rsidR="006B222B" w:rsidRDefault="006B222B" w:rsidP="006B222B">
      <w:r>
        <w:t>We have provided the State Government with information and recommendations to inform youth justice policies. This has taken a range of forms including provision of evidence</w:t>
      </w:r>
      <w:r w:rsidR="006E7293">
        <w:t xml:space="preserve"> </w:t>
      </w:r>
      <w:r>
        <w:t>based written submissions, appearance at committees and public hearings, meeting with staff from various government departments and responding to confidential consultation papers.</w:t>
      </w:r>
    </w:p>
    <w:p w14:paraId="69E76582" w14:textId="77777777" w:rsidR="006B222B" w:rsidRDefault="006B222B" w:rsidP="006B222B">
      <w:r>
        <w:t>In late 2016 and early 2017 we contributed to the Department of Health and Human Services’ Review of Youth Support, Youth Diversion and Youth Justice Services that will create a policy framework for the development of a contemporary youth justice program and service delivery model.</w:t>
      </w:r>
    </w:p>
    <w:p w14:paraId="6D2E0AEF" w14:textId="77777777" w:rsidR="006B222B" w:rsidRDefault="006B222B" w:rsidP="006B222B">
      <w:r>
        <w:t>In March 2017, we drew on our substantial expertise in providing a submission to the Victorian Parliament Standing Committee on Legal and Social Issues’ Inquiry into Youth Justice Centres in Victoria.</w:t>
      </w:r>
    </w:p>
    <w:p w14:paraId="1A666372" w14:textId="77777777" w:rsidR="006B222B" w:rsidRDefault="006B222B" w:rsidP="006B222B">
      <w:r>
        <w:t>We were subsequently invited to attend and provide evidence at a public hearing of the Committee. Helen Fatouros, Executive Director, Criminal Law Services appeared before the Committee on behalf of Victoria Legal Aid. In providing evidence Ms Fatouros highlighted that we are a major provider of legal services to young people who face criminal charges before the Children’s Court, and emphasised the importance of engaging young people before offending starts.</w:t>
      </w:r>
    </w:p>
    <w:p w14:paraId="6501C030" w14:textId="77777777" w:rsidR="006B222B" w:rsidRDefault="006B222B" w:rsidP="006B222B">
      <w:pPr>
        <w:pStyle w:val="Heading4"/>
      </w:pPr>
      <w:r>
        <w:t>Ensuring practical family violence reforms address the Royal Commission’s recommendations</w:t>
      </w:r>
    </w:p>
    <w:p w14:paraId="0F36DEFC" w14:textId="77777777" w:rsidR="006B222B" w:rsidRDefault="006B222B" w:rsidP="006B222B">
      <w:r>
        <w:t>The Victorian Government introduced a broad reform agenda to give effect to the recommendations in the Royal Commission into Family Violence Report released in March 2016. Throughout the year we attended a range of regular meetings to work with government, courts, police and other stakeholders on the rollout of the Royal Commission recommendations. We were also invited to engage in several co-design consultations where we provided our institutional knowledge to inform the practical realisation of the recommendations. The first two Family Violence Protection Amendment Bills resulting from the recommendations have already passed. Our advocacy around the implementation of the recommendations has emphasised:</w:t>
      </w:r>
    </w:p>
    <w:p w14:paraId="47153274" w14:textId="77777777" w:rsidR="006B222B" w:rsidRDefault="006B222B" w:rsidP="006B222B">
      <w:pPr>
        <w:pStyle w:val="Bullet1"/>
      </w:pPr>
      <w:r>
        <w:t>our support for the prompt and thorough implementation of the Royal Commission recommendations</w:t>
      </w:r>
    </w:p>
    <w:p w14:paraId="133D5BDE" w14:textId="77777777" w:rsidR="006B222B" w:rsidRDefault="006B222B" w:rsidP="006B222B">
      <w:pPr>
        <w:pStyle w:val="Bullet1"/>
      </w:pPr>
      <w:r>
        <w:t>survivor safety as top priority</w:t>
      </w:r>
    </w:p>
    <w:p w14:paraId="33FA1151" w14:textId="77777777" w:rsidR="006B222B" w:rsidRDefault="006B222B" w:rsidP="006B222B">
      <w:pPr>
        <w:pStyle w:val="Bullet1"/>
      </w:pPr>
      <w:r>
        <w:t>the critical role of early legal advice in responding to family violence</w:t>
      </w:r>
    </w:p>
    <w:p w14:paraId="1B7716B6" w14:textId="77777777" w:rsidR="006B222B" w:rsidRDefault="006B222B" w:rsidP="006B222B">
      <w:pPr>
        <w:pStyle w:val="Bullet1"/>
      </w:pPr>
      <w:r>
        <w:lastRenderedPageBreak/>
        <w:t>the need to coordinate legislative change with resourcing and training of decision-makers (including police and lawyers)</w:t>
      </w:r>
    </w:p>
    <w:p w14:paraId="42AF0621" w14:textId="77777777" w:rsidR="006B222B" w:rsidRDefault="006B222B" w:rsidP="006B222B">
      <w:pPr>
        <w:pStyle w:val="Bullet1"/>
      </w:pPr>
      <w:r>
        <w:t>approaches which promote help-seeking by both perpetrators and survivors</w:t>
      </w:r>
    </w:p>
    <w:p w14:paraId="4F8AFACD" w14:textId="77777777" w:rsidR="006B222B" w:rsidRDefault="006B222B" w:rsidP="006B222B">
      <w:pPr>
        <w:pStyle w:val="Bullet1"/>
      </w:pPr>
      <w:r>
        <w:t>safeguards for the many victims who are incorrectly identified as primary perpetrators of family violence</w:t>
      </w:r>
    </w:p>
    <w:p w14:paraId="21C46A02" w14:textId="77777777" w:rsidR="006B222B" w:rsidRDefault="006B222B" w:rsidP="006B222B">
      <w:pPr>
        <w:pStyle w:val="Bullet1"/>
      </w:pPr>
      <w:r>
        <w:t>the importance of victim agency, including consent to information sharing</w:t>
      </w:r>
    </w:p>
    <w:p w14:paraId="072398E9" w14:textId="77777777" w:rsidR="006B222B" w:rsidRDefault="006B222B" w:rsidP="006B222B">
      <w:pPr>
        <w:pStyle w:val="Bullet1"/>
      </w:pPr>
      <w:r>
        <w:t>increased accountability for perpetrators, recognising that a legal response to perpetrators increases safety</w:t>
      </w:r>
    </w:p>
    <w:p w14:paraId="7BADCF60" w14:textId="77777777" w:rsidR="006B222B" w:rsidRDefault="006B222B" w:rsidP="006B222B">
      <w:pPr>
        <w:pStyle w:val="Bullet1"/>
      </w:pPr>
      <w:r>
        <w:t>better system responses to family violence by adopting client-centred approaches, working collaboratively with legal and non-legal service providers.</w:t>
      </w:r>
    </w:p>
    <w:p w14:paraId="55F98092" w14:textId="77777777" w:rsidR="006B222B" w:rsidRDefault="006B222B" w:rsidP="006B222B">
      <w:r>
        <w:t>Our participation in Royal Commission implementation law reform has helped make the new legislation more likely to be workable as it comes into effect, and more likely to best promote survivor safety.</w:t>
      </w:r>
    </w:p>
    <w:p w14:paraId="5FC6540D" w14:textId="77777777" w:rsidR="006B222B" w:rsidRDefault="006B222B" w:rsidP="006B222B">
      <w:pPr>
        <w:pStyle w:val="Heading4"/>
      </w:pPr>
      <w:r>
        <w:t>Advocating for the suspension of Centrelink’s ‘robo-debt’ scheme</w:t>
      </w:r>
    </w:p>
    <w:p w14:paraId="56936FF5" w14:textId="77777777" w:rsidR="006B222B" w:rsidRDefault="006B222B" w:rsidP="006B222B">
      <w:r>
        <w:t>We have been a consistent and strong critical voice against Centrelink’s adoption of the automated debt recovery system commonly known as ‘robo-debt’ because it is procedurally unfair and results in false debts and widespread injustice. We responded to the commencement of the scheme with a social media campaign that enabled us to reach potential clients, and to highlight the unfairness of the scheme. Our reach across Facebook, twitter and LinkedIn expanded quickly and brought traditional media with it. We were quick to identify and join with social service organisations and collaborated with the #notmydebt campaign, expanding our reach for service provision and raising the public profile of the opposition to the scheme.</w:t>
      </w:r>
    </w:p>
    <w:p w14:paraId="713ADFCB" w14:textId="77777777" w:rsidR="006B222B" w:rsidRDefault="006B222B" w:rsidP="006B222B">
      <w:r>
        <w:t>In response to this advocacy, and following release of the Commonwealth Ombudsman’s report in April 2017, Centrelink made a number of minor changes aimed at improving the scheme.</w:t>
      </w:r>
    </w:p>
    <w:p w14:paraId="7AA86E1F" w14:textId="77777777" w:rsidR="006B222B" w:rsidRDefault="006B222B" w:rsidP="006B222B">
      <w:r>
        <w:t>In February 2017, the Senate Community Affairs Reference Committee commenced an inquiry. Drawing on our casework we provided a submission to the inquiry that highlighted the harm being done to already disadvantaged people by a scheme that undermined the key tenets of proper and lawful government action.</w:t>
      </w:r>
    </w:p>
    <w:p w14:paraId="2A959360" w14:textId="77777777" w:rsidR="006B222B" w:rsidRDefault="006B222B" w:rsidP="006B222B">
      <w:r>
        <w:t>Managing Director, Bevan Warner and Executive Director Legal Practice, Katie Miller, appeared and gave evidence at a public hearing of the Committee on 11 April 2017, giving voice to the experience of our clients and providing insight on the inherent unfairness of the system.</w:t>
      </w:r>
    </w:p>
    <w:p w14:paraId="474383F2" w14:textId="77777777" w:rsidR="006B222B" w:rsidRDefault="006B222B" w:rsidP="006B222B">
      <w:r>
        <w:t>The Committee reported on 21 June and was highly critical of the scheme. It agreed with many of our submissions, including that shifting the onus on to affected individuals to disprove an alleged debt is unreasonable, is flawed due to a fundamental lack of procedural fairness and recommended that the scheme be immediately halted.</w:t>
      </w:r>
    </w:p>
    <w:p w14:paraId="0429ABFE" w14:textId="77777777" w:rsidR="006B222B" w:rsidRDefault="006B222B" w:rsidP="006B222B">
      <w:r>
        <w:t>We continue to advocate publicly and in collaboration with other organisations for the adoption of the report’s recommendations, while concurrently servicing increased demand and assisting clients to challenge calculation of the alleged debts on individual bases.</w:t>
      </w:r>
    </w:p>
    <w:p w14:paraId="4DB7D0EA" w14:textId="77777777" w:rsidR="006B222B" w:rsidRDefault="006B222B">
      <w:pPr>
        <w:spacing w:after="0" w:line="240" w:lineRule="auto"/>
      </w:pPr>
      <w:r>
        <w:br w:type="page"/>
      </w:r>
    </w:p>
    <w:p w14:paraId="1FD69034" w14:textId="77777777" w:rsidR="006B222B" w:rsidRDefault="006B222B" w:rsidP="006B222B">
      <w:pPr>
        <w:pStyle w:val="Heading2"/>
      </w:pPr>
      <w:bookmarkStart w:id="93" w:name="_Our_partnerships"/>
      <w:bookmarkStart w:id="94" w:name="_Toc493498766"/>
      <w:bookmarkStart w:id="95" w:name="_Toc493572073"/>
      <w:bookmarkEnd w:id="93"/>
      <w:r>
        <w:lastRenderedPageBreak/>
        <w:t>Our partnerships</w:t>
      </w:r>
      <w:bookmarkEnd w:id="94"/>
      <w:bookmarkEnd w:id="95"/>
    </w:p>
    <w:p w14:paraId="0566E3A6" w14:textId="77777777" w:rsidR="006B222B" w:rsidRDefault="006B222B" w:rsidP="006B222B">
      <w:r>
        <w:t xml:space="preserve">We are committed to building strong, effective partnerships with other organisations for the benefit of our clients. </w:t>
      </w:r>
    </w:p>
    <w:p w14:paraId="57381917" w14:textId="77777777" w:rsidR="006B222B" w:rsidRDefault="006B222B" w:rsidP="006B222B">
      <w:pPr>
        <w:pStyle w:val="Heading3"/>
      </w:pPr>
      <w:r>
        <w:t>National Legal Aid</w:t>
      </w:r>
    </w:p>
    <w:p w14:paraId="1E2773A1" w14:textId="77777777" w:rsidR="006B222B" w:rsidRDefault="006B222B" w:rsidP="006B222B">
      <w:r>
        <w:t>As a member of National Legal Aid, we work with the other state and territory legal aid commissions to ensure that legal aid is delivered in the most effective and efficient way possible across Australia.</w:t>
      </w:r>
    </w:p>
    <w:p w14:paraId="6A8BAD05" w14:textId="77777777" w:rsidR="006B222B" w:rsidRDefault="006B222B" w:rsidP="006B222B">
      <w:r>
        <w:t xml:space="preserve">More information: </w:t>
      </w:r>
      <w:hyperlink r:id="rId20" w:history="1">
        <w:r w:rsidR="005950BB" w:rsidRPr="005C019C">
          <w:rPr>
            <w:rStyle w:val="Hyperlink"/>
          </w:rPr>
          <w:t>www.nationallegalaid.org</w:t>
        </w:r>
      </w:hyperlink>
    </w:p>
    <w:p w14:paraId="0B79883D" w14:textId="77777777" w:rsidR="006B222B" w:rsidRDefault="006B222B" w:rsidP="006B222B">
      <w:pPr>
        <w:pStyle w:val="Heading3"/>
      </w:pPr>
      <w:r>
        <w:t>Legal Assistance Forums</w:t>
      </w:r>
    </w:p>
    <w:p w14:paraId="506C4375" w14:textId="77777777" w:rsidR="006B222B" w:rsidRDefault="006B222B" w:rsidP="006B222B">
      <w:pPr>
        <w:pStyle w:val="Heading4"/>
      </w:pPr>
      <w:r>
        <w:t>Australian Legal Assistance Forum</w:t>
      </w:r>
    </w:p>
    <w:p w14:paraId="6464BB4A" w14:textId="77777777" w:rsidR="006B222B" w:rsidRDefault="006B222B" w:rsidP="006B222B">
      <w:r>
        <w:t>The Australian Legal Assistance Forum brings together National Legal Aid, the Law Council of Australia, Aboriginal and Torres Strait Islander Legal Services, the National Association of Community Legal Centres and the National Family Violence Prevention Legal Services Forum.</w:t>
      </w:r>
    </w:p>
    <w:p w14:paraId="0771F348" w14:textId="77777777" w:rsidR="006B222B" w:rsidRDefault="006B222B" w:rsidP="006B222B">
      <w:r>
        <w:t>The forum allows these organisations to address legal assistance issues in Australia in a co-operative and coordinated way.</w:t>
      </w:r>
    </w:p>
    <w:p w14:paraId="398ECC20" w14:textId="77777777" w:rsidR="006B222B" w:rsidRDefault="006B222B" w:rsidP="006B222B">
      <w:r>
        <w:t xml:space="preserve">More information: </w:t>
      </w:r>
      <w:hyperlink r:id="rId21" w:history="1">
        <w:r w:rsidR="005950BB" w:rsidRPr="005C019C">
          <w:rPr>
            <w:rStyle w:val="Hyperlink"/>
          </w:rPr>
          <w:t>www.nationallegalaid.org</w:t>
        </w:r>
      </w:hyperlink>
    </w:p>
    <w:p w14:paraId="3639BF97" w14:textId="77777777" w:rsidR="006B222B" w:rsidRDefault="006B222B" w:rsidP="006B222B">
      <w:pPr>
        <w:pStyle w:val="Heading4"/>
      </w:pPr>
      <w:r>
        <w:t>Victorian Legal Assistance Forum</w:t>
      </w:r>
    </w:p>
    <w:p w14:paraId="6077E722" w14:textId="77777777" w:rsidR="006B222B" w:rsidRDefault="006B222B" w:rsidP="006B222B">
      <w:r>
        <w:t>The Victorian Legal Assistance Forum (VLAF) brings together the Aboriginal Family Violence Prevention and Legal Service Victoria, Federation of Community Legal Centres, Justice Connect, Law Institute of Victoria, the Victorian Bar, Victoria Law Foundation, Victoria Legal Aid and the Victorian Aboriginal Legal Service.</w:t>
      </w:r>
    </w:p>
    <w:p w14:paraId="72EAF70A" w14:textId="77777777" w:rsidR="006B222B" w:rsidRDefault="006B222B" w:rsidP="006B222B">
      <w:r>
        <w:t>The forum allows these organisations to plan and advocate for increased access to legal services for socially and economically disadvantaged Victorians, and to develop responsive service delivery models.</w:t>
      </w:r>
    </w:p>
    <w:p w14:paraId="3B1425DB" w14:textId="77777777" w:rsidR="006B222B" w:rsidRDefault="006B222B" w:rsidP="006B222B">
      <w:r>
        <w:t>This year the Victorian Legal Assistance Forum has:</w:t>
      </w:r>
    </w:p>
    <w:p w14:paraId="0EFD19B4" w14:textId="77777777" w:rsidR="006B222B" w:rsidRDefault="006B222B" w:rsidP="006B222B">
      <w:pPr>
        <w:pStyle w:val="Bullet1"/>
      </w:pPr>
      <w:r>
        <w:t>undertaken a review of the Forum’s aims, principles and membership</w:t>
      </w:r>
    </w:p>
    <w:p w14:paraId="1ECFCB62" w14:textId="77777777" w:rsidR="006B222B" w:rsidRDefault="006B222B" w:rsidP="006B222B">
      <w:pPr>
        <w:pStyle w:val="Bullet1"/>
      </w:pPr>
      <w:r>
        <w:t>implemented virtual meetings when required between quarterly face-to-face meetings, to allow the Forum to be more responsive to emerging challenges and opportunities.</w:t>
      </w:r>
    </w:p>
    <w:p w14:paraId="24BA42E6" w14:textId="77777777" w:rsidR="006B222B" w:rsidRDefault="006B222B" w:rsidP="006B222B">
      <w:r>
        <w:t xml:space="preserve">More information: </w:t>
      </w:r>
      <w:hyperlink r:id="rId22" w:history="1">
        <w:r w:rsidR="005950BB" w:rsidRPr="005C019C">
          <w:rPr>
            <w:rStyle w:val="Hyperlink"/>
          </w:rPr>
          <w:t>www.vlaf.org.au</w:t>
        </w:r>
      </w:hyperlink>
    </w:p>
    <w:p w14:paraId="18A5324C" w14:textId="77777777" w:rsidR="005950BB" w:rsidRDefault="005950BB" w:rsidP="005950BB">
      <w:pPr>
        <w:pStyle w:val="Heading3"/>
      </w:pPr>
      <w:r>
        <w:t>Mixed model of service delivery</w:t>
      </w:r>
    </w:p>
    <w:p w14:paraId="14873EB1" w14:textId="77777777" w:rsidR="005950BB" w:rsidRDefault="005950BB" w:rsidP="005950BB">
      <w:r>
        <w:t xml:space="preserve">Victoria Legal Aid delivers legal services through a mixed model of service delivery. The foundation of the mixed model is section 8 of the </w:t>
      </w:r>
      <w:r w:rsidRPr="001C7754">
        <w:rPr>
          <w:i/>
        </w:rPr>
        <w:t>Legal Aid Act 1978</w:t>
      </w:r>
      <w:r>
        <w:t xml:space="preserve"> (Vic).</w:t>
      </w:r>
    </w:p>
    <w:p w14:paraId="237CBECE" w14:textId="77777777" w:rsidR="005950BB" w:rsidRDefault="005950BB" w:rsidP="005950BB">
      <w:r>
        <w:t>The mixed model comprises:</w:t>
      </w:r>
    </w:p>
    <w:p w14:paraId="03B0A8A6" w14:textId="77777777" w:rsidR="005950BB" w:rsidRDefault="005950BB" w:rsidP="005950BB">
      <w:pPr>
        <w:pStyle w:val="Bullet1"/>
      </w:pPr>
      <w:r>
        <w:t>solicitors working as sole practitioners or in law firms and incorporated legal practices (referred to in the Act as ‘private practitioners’)</w:t>
      </w:r>
    </w:p>
    <w:p w14:paraId="2B42AA8B" w14:textId="77777777" w:rsidR="005950BB" w:rsidRDefault="005950BB" w:rsidP="005950BB">
      <w:pPr>
        <w:pStyle w:val="Bullet1"/>
      </w:pPr>
      <w:r>
        <w:t>barristers</w:t>
      </w:r>
    </w:p>
    <w:p w14:paraId="37955FDA" w14:textId="77777777" w:rsidR="005950BB" w:rsidRDefault="005950BB" w:rsidP="005950BB">
      <w:pPr>
        <w:pStyle w:val="Bullet1"/>
      </w:pPr>
      <w:r>
        <w:t>Victoria Legal Aid’s staff practice</w:t>
      </w:r>
    </w:p>
    <w:p w14:paraId="788B015D" w14:textId="77777777" w:rsidR="005950BB" w:rsidRDefault="005950BB" w:rsidP="005950BB">
      <w:pPr>
        <w:pStyle w:val="Bullet1"/>
      </w:pPr>
      <w:r>
        <w:lastRenderedPageBreak/>
        <w:t>community legal centres</w:t>
      </w:r>
    </w:p>
    <w:p w14:paraId="07C03E75" w14:textId="77777777" w:rsidR="005950BB" w:rsidRDefault="005950BB" w:rsidP="005950BB">
      <w:pPr>
        <w:pStyle w:val="Bullet1"/>
      </w:pPr>
      <w:r>
        <w:t>Aboriginal Legal Services, in particular the Victorian Aboriginal Legal Service and Aboriginal Family Violence Prevention and Legal Service Victoria.</w:t>
      </w:r>
    </w:p>
    <w:p w14:paraId="7528B0BE" w14:textId="77777777" w:rsidR="005950BB" w:rsidRDefault="005950BB" w:rsidP="005950BB">
      <w:r>
        <w:t>Using the mixed model to deliver legal services provides the</w:t>
      </w:r>
    </w:p>
    <w:p w14:paraId="3511699A" w14:textId="77777777" w:rsidR="005950BB" w:rsidRDefault="005950BB" w:rsidP="005950BB">
      <w:r>
        <w:t>following benefits:</w:t>
      </w:r>
    </w:p>
    <w:p w14:paraId="780D0718" w14:textId="77777777" w:rsidR="005950BB" w:rsidRDefault="005950BB" w:rsidP="005950BB">
      <w:pPr>
        <w:pStyle w:val="Bullet1"/>
      </w:pPr>
      <w:r>
        <w:t>flexibility to respond to changes in demand for legal aid services</w:t>
      </w:r>
    </w:p>
    <w:p w14:paraId="26D60EDE" w14:textId="77777777" w:rsidR="005950BB" w:rsidRDefault="005950BB" w:rsidP="005950BB">
      <w:pPr>
        <w:pStyle w:val="Bullet1"/>
      </w:pPr>
      <w:r>
        <w:t>managing conflicts of interest between clients receiving legal aid</w:t>
      </w:r>
    </w:p>
    <w:p w14:paraId="7D052AE5" w14:textId="77777777" w:rsidR="005950BB" w:rsidRDefault="005950BB" w:rsidP="005950BB">
      <w:pPr>
        <w:pStyle w:val="Bullet1"/>
      </w:pPr>
      <w:r>
        <w:t>supporting a client’s entitlement to select a legal practitioner of their choice</w:t>
      </w:r>
    </w:p>
    <w:p w14:paraId="4A4B81A3" w14:textId="77777777" w:rsidR="005950BB" w:rsidRDefault="005950BB" w:rsidP="005950BB">
      <w:pPr>
        <w:pStyle w:val="Bullet1"/>
      </w:pPr>
      <w:r>
        <w:t>providing legal services across Victoria</w:t>
      </w:r>
    </w:p>
    <w:p w14:paraId="4DB91A2A" w14:textId="77777777" w:rsidR="005950BB" w:rsidRDefault="005950BB" w:rsidP="005950BB">
      <w:pPr>
        <w:pStyle w:val="Bullet1"/>
      </w:pPr>
      <w:r>
        <w:t>addressing service gaps in certain locations or within certain areas of law</w:t>
      </w:r>
    </w:p>
    <w:p w14:paraId="512D8FD4" w14:textId="77777777" w:rsidR="005950BB" w:rsidRDefault="005950BB" w:rsidP="005950BB">
      <w:pPr>
        <w:pStyle w:val="Bullet1"/>
      </w:pPr>
      <w:r>
        <w:t>promoting specialisation of skills, experience and knowledge.</w:t>
      </w:r>
    </w:p>
    <w:p w14:paraId="5BF3984C" w14:textId="77777777" w:rsidR="005950BB" w:rsidRDefault="005950BB" w:rsidP="005950BB">
      <w:r>
        <w:t>Clients either choose their lawyer or are referred to a lawyer by the Legal Help telephone line or the duty lawyer service. The lawyer is then responsible for running the legal matter, including making decisions about whether to brief a barrister and which barrister to brief.</w:t>
      </w:r>
    </w:p>
    <w:p w14:paraId="2B26851C" w14:textId="77777777" w:rsidR="005950BB" w:rsidRDefault="005950BB" w:rsidP="005950BB">
      <w:r>
        <w:t>The mixed model is also used to provide duty lawyer services, either on an ongoing or interim basis. Barristers are used to manage short term demand pressures.</w:t>
      </w:r>
    </w:p>
    <w:p w14:paraId="7FCD536B" w14:textId="77777777" w:rsidR="005950BB" w:rsidRDefault="005950BB" w:rsidP="005950BB">
      <w:pPr>
        <w:pStyle w:val="Heading3"/>
      </w:pPr>
      <w:r>
        <w:t>Community legal centres</w:t>
      </w:r>
    </w:p>
    <w:p w14:paraId="03061E52" w14:textId="77777777" w:rsidR="005950BB" w:rsidRDefault="005950BB" w:rsidP="005950BB">
      <w:r>
        <w:t>Community legal centres, including the Victorian Aboriginal Legal Service and the Aboriginal Family Violence Prevention and Legal Service Victoria, are a vital part of the mixed model.</w:t>
      </w:r>
    </w:p>
    <w:p w14:paraId="1CC5D960" w14:textId="77777777" w:rsidR="005950BB" w:rsidRDefault="005950BB" w:rsidP="005950BB">
      <w:r>
        <w:t>Lawyers working at CLCs must be on one of our specialist panels to conduct matters pursuant to a grant of legal aid; or if they seek funding for disbursements. We work closely with CLCs to support their lawyers with meeting our panel requirements.</w:t>
      </w:r>
    </w:p>
    <w:p w14:paraId="6D310A72" w14:textId="5592EE30" w:rsidR="005950BB" w:rsidRDefault="005950BB" w:rsidP="00355CFA">
      <w:pPr>
        <w:pStyle w:val="Heading4"/>
      </w:pPr>
      <w:r w:rsidRPr="005950BB">
        <w:t>Private practitioners doing legal aid work across Victoria</w:t>
      </w:r>
      <w:r w:rsidR="00355CFA">
        <w:t>*</w:t>
      </w:r>
    </w:p>
    <w:p w14:paraId="2B8FEEB6" w14:textId="77777777" w:rsidR="00355CFA" w:rsidRPr="00355CFA" w:rsidRDefault="00355CFA" w:rsidP="00355CFA">
      <w:pPr>
        <w:pStyle w:val="FootnoteText"/>
      </w:pPr>
      <w:r>
        <w:t>*</w:t>
      </w:r>
      <w:r>
        <w:tab/>
        <w:t>There maybe instances where practitioners work across different regions and panels (e.g. family law and criminal law).</w:t>
      </w:r>
    </w:p>
    <w:p w14:paraId="30AEABE3" w14:textId="304BA3F8" w:rsidR="00355CFA" w:rsidRDefault="00355CFA" w:rsidP="00355CFA">
      <w:pPr>
        <w:pStyle w:val="Heading5"/>
      </w:pPr>
      <w:r>
        <w:t>Grampians Region</w:t>
      </w:r>
    </w:p>
    <w:p w14:paraId="4E7C886F" w14:textId="77777777" w:rsidR="00355CFA" w:rsidRDefault="00355CFA" w:rsidP="00355CFA">
      <w:pPr>
        <w:pStyle w:val="Bullet1"/>
      </w:pPr>
      <w:r>
        <w:t>41 Individual practitioners</w:t>
      </w:r>
    </w:p>
    <w:p w14:paraId="1A8AE2E5" w14:textId="77777777" w:rsidR="00355CFA" w:rsidRDefault="00355CFA" w:rsidP="00355CFA">
      <w:pPr>
        <w:pStyle w:val="Bullet1"/>
      </w:pPr>
      <w:r>
        <w:t>10 Criminal law firms</w:t>
      </w:r>
    </w:p>
    <w:p w14:paraId="52952FEC" w14:textId="5D2F2A21" w:rsidR="00355CFA" w:rsidRDefault="00355CFA" w:rsidP="00355CFA">
      <w:pPr>
        <w:pStyle w:val="Bullet1"/>
      </w:pPr>
      <w:r>
        <w:t>22 Family law firms</w:t>
      </w:r>
    </w:p>
    <w:p w14:paraId="3804EED8" w14:textId="46ECA6FD" w:rsidR="00355CFA" w:rsidRDefault="00355CFA" w:rsidP="00355CFA">
      <w:pPr>
        <w:pStyle w:val="Heading5"/>
      </w:pPr>
      <w:r>
        <w:t>Loddon Mallee region</w:t>
      </w:r>
    </w:p>
    <w:p w14:paraId="2AB1E834" w14:textId="77777777" w:rsidR="00355CFA" w:rsidRDefault="00355CFA" w:rsidP="00355CFA">
      <w:pPr>
        <w:pStyle w:val="Bullet1"/>
      </w:pPr>
      <w:r>
        <w:t>40 Individual practitioners</w:t>
      </w:r>
    </w:p>
    <w:p w14:paraId="0625EDDC" w14:textId="77777777" w:rsidR="00355CFA" w:rsidRDefault="00355CFA" w:rsidP="00355CFA">
      <w:pPr>
        <w:pStyle w:val="Bullet1"/>
      </w:pPr>
      <w:r>
        <w:t>16 Criminal law firms</w:t>
      </w:r>
    </w:p>
    <w:p w14:paraId="75702401" w14:textId="7822B1AA" w:rsidR="00355CFA" w:rsidRDefault="00355CFA" w:rsidP="00355CFA">
      <w:pPr>
        <w:pStyle w:val="Bullet1"/>
      </w:pPr>
      <w:r>
        <w:t>17 Family law firms</w:t>
      </w:r>
    </w:p>
    <w:p w14:paraId="60DE3037" w14:textId="47EB4D46" w:rsidR="00355CFA" w:rsidRDefault="00355CFA" w:rsidP="00355CFA">
      <w:pPr>
        <w:pStyle w:val="Heading5"/>
      </w:pPr>
      <w:r>
        <w:t>Hume Region</w:t>
      </w:r>
    </w:p>
    <w:p w14:paraId="108DDC98" w14:textId="77777777" w:rsidR="00355CFA" w:rsidRDefault="00355CFA" w:rsidP="00355CFA">
      <w:pPr>
        <w:pStyle w:val="Bullet1"/>
      </w:pPr>
      <w:r>
        <w:t>40 Individual practitioners</w:t>
      </w:r>
    </w:p>
    <w:p w14:paraId="2D547F92" w14:textId="77777777" w:rsidR="00355CFA" w:rsidRDefault="00355CFA" w:rsidP="00355CFA">
      <w:pPr>
        <w:pStyle w:val="Bullet1"/>
      </w:pPr>
      <w:r>
        <w:t>14 Criminal law firms</w:t>
      </w:r>
    </w:p>
    <w:p w14:paraId="45856F98" w14:textId="1DAEE167" w:rsidR="00355CFA" w:rsidRDefault="00355CFA" w:rsidP="00355CFA">
      <w:pPr>
        <w:pStyle w:val="Bullet1"/>
      </w:pPr>
      <w:r>
        <w:lastRenderedPageBreak/>
        <w:t>28 Family law firms</w:t>
      </w:r>
    </w:p>
    <w:p w14:paraId="7FCF1F28" w14:textId="0AB58885" w:rsidR="00355CFA" w:rsidRDefault="00355CFA" w:rsidP="00355CFA">
      <w:pPr>
        <w:pStyle w:val="Heading5"/>
      </w:pPr>
      <w:r>
        <w:t>Gippsland region</w:t>
      </w:r>
    </w:p>
    <w:p w14:paraId="7CBB7A50" w14:textId="77777777" w:rsidR="00355CFA" w:rsidRDefault="00355CFA" w:rsidP="00355CFA">
      <w:pPr>
        <w:pStyle w:val="Bullet1"/>
      </w:pPr>
      <w:r>
        <w:t>37 Individual practitioners</w:t>
      </w:r>
    </w:p>
    <w:p w14:paraId="3F503FC1" w14:textId="77777777" w:rsidR="00355CFA" w:rsidRDefault="00355CFA" w:rsidP="00355CFA">
      <w:pPr>
        <w:pStyle w:val="Bullet1"/>
      </w:pPr>
      <w:r>
        <w:t>22 Criminal law firms</w:t>
      </w:r>
    </w:p>
    <w:p w14:paraId="3F28345E" w14:textId="04AAB026" w:rsidR="00355CFA" w:rsidRDefault="00355CFA" w:rsidP="00355CFA">
      <w:pPr>
        <w:pStyle w:val="Bullet1"/>
      </w:pPr>
      <w:r>
        <w:t>29 Family law firms</w:t>
      </w:r>
    </w:p>
    <w:p w14:paraId="29004721" w14:textId="345AF72A" w:rsidR="00355CFA" w:rsidRDefault="00355CFA" w:rsidP="00355CFA">
      <w:pPr>
        <w:pStyle w:val="Heading5"/>
      </w:pPr>
      <w:r>
        <w:t>Metropolitan region</w:t>
      </w:r>
    </w:p>
    <w:p w14:paraId="7456D1B8" w14:textId="77777777" w:rsidR="00355CFA" w:rsidRDefault="00355CFA" w:rsidP="00355CFA">
      <w:pPr>
        <w:pStyle w:val="Bullet1"/>
      </w:pPr>
      <w:r>
        <w:t>288 Individual practitioners</w:t>
      </w:r>
    </w:p>
    <w:p w14:paraId="41B88717" w14:textId="77777777" w:rsidR="00355CFA" w:rsidRDefault="00355CFA" w:rsidP="00355CFA">
      <w:pPr>
        <w:pStyle w:val="Bullet1"/>
      </w:pPr>
      <w:r>
        <w:t>79 Criminal law firms</w:t>
      </w:r>
    </w:p>
    <w:p w14:paraId="284FD6E7" w14:textId="5F2351F3" w:rsidR="00355CFA" w:rsidRDefault="00355CFA" w:rsidP="00355CFA">
      <w:pPr>
        <w:pStyle w:val="Bullet1"/>
      </w:pPr>
      <w:r>
        <w:t>125 Family law firms</w:t>
      </w:r>
    </w:p>
    <w:p w14:paraId="71430D63" w14:textId="20C8CE0B" w:rsidR="00355CFA" w:rsidRDefault="00355CFA" w:rsidP="00355CFA">
      <w:pPr>
        <w:pStyle w:val="Heading5"/>
      </w:pPr>
      <w:r>
        <w:t>Barwon-South Western region</w:t>
      </w:r>
    </w:p>
    <w:p w14:paraId="7BF55F32" w14:textId="77777777" w:rsidR="00355CFA" w:rsidRDefault="00355CFA" w:rsidP="00355CFA">
      <w:pPr>
        <w:pStyle w:val="Bullet1"/>
      </w:pPr>
      <w:r>
        <w:t>48 Individual practitioners</w:t>
      </w:r>
    </w:p>
    <w:p w14:paraId="0F520411" w14:textId="77777777" w:rsidR="00355CFA" w:rsidRDefault="00355CFA" w:rsidP="00355CFA">
      <w:pPr>
        <w:pStyle w:val="Bullet1"/>
      </w:pPr>
      <w:r>
        <w:t>18 Criminal law firms</w:t>
      </w:r>
    </w:p>
    <w:p w14:paraId="2C25DD6E" w14:textId="5872C03D" w:rsidR="00355CFA" w:rsidRDefault="00355CFA" w:rsidP="00355CFA">
      <w:pPr>
        <w:pStyle w:val="Bullet1"/>
      </w:pPr>
      <w:r>
        <w:t>28 Family law firms</w:t>
      </w:r>
    </w:p>
    <w:p w14:paraId="0D6AAEB4" w14:textId="77777777" w:rsidR="005950BB" w:rsidRDefault="005950BB">
      <w:pPr>
        <w:spacing w:after="0" w:line="240" w:lineRule="auto"/>
        <w:rPr>
          <w:rFonts w:cs="Arial"/>
          <w:b/>
          <w:bCs/>
          <w:sz w:val="26"/>
          <w:szCs w:val="26"/>
          <w:lang w:eastAsia="en-AU"/>
        </w:rPr>
      </w:pPr>
      <w:r>
        <w:br w:type="page"/>
      </w:r>
    </w:p>
    <w:p w14:paraId="50BCE976" w14:textId="77777777" w:rsidR="005950BB" w:rsidRDefault="005950BB" w:rsidP="005950BB">
      <w:pPr>
        <w:pStyle w:val="Heading3"/>
      </w:pPr>
      <w:r>
        <w:lastRenderedPageBreak/>
        <w:t>Private practitioners</w:t>
      </w:r>
    </w:p>
    <w:p w14:paraId="7A5524F0" w14:textId="77777777" w:rsidR="005950BB" w:rsidRDefault="005950BB" w:rsidP="005950BB">
      <w:r>
        <w:t>For most legally aided matters, private practitioners must be members of one or more of our specialist panels established under section 29A of the Legal Aid Act. Applicants for membership of the panel must demonstrate experience and quality legal service in the relevant area of law, including client care, practitioner’s understanding of relevant issues and the quality of work. Members of the panel commit to conducting legally aided files in accordance with Victoria Legal Aid’s Practice Standards, which set minimum standards for the conduct of legally aided matters.</w:t>
      </w:r>
    </w:p>
    <w:p w14:paraId="2F76F98F" w14:textId="77777777" w:rsidR="005950BB" w:rsidRDefault="005950BB" w:rsidP="005950BB">
      <w:r>
        <w:t>We are committed to building close working relationships with lawyers on our specialist panels. Our partnership with private practitioners continues to evolve through increased collaboration and engagement. Panel practitioners provide valuable contributions to our strategic initiatives and projects, such as the Means Test Review and the summary crime evaluation report, which was commissioned by us and completed by the NSW Law and Justice Foundation.</w:t>
      </w:r>
    </w:p>
    <w:p w14:paraId="0250ABDC" w14:textId="77777777" w:rsidR="005950BB" w:rsidRDefault="005950BB" w:rsidP="005950BB">
      <w:pPr>
        <w:pStyle w:val="Heading4"/>
      </w:pPr>
      <w:r>
        <w:t>Private lawyers receiving grants of legal assistance</w:t>
      </w:r>
    </w:p>
    <w:p w14:paraId="6BDDC048" w14:textId="77777777" w:rsidR="005950BB" w:rsidRDefault="005950BB" w:rsidP="005950BB">
      <w:r>
        <w:t>In 2016–17, 73 per cent of grants of legal assistance were assigned to private lawyers on our panels (70 per cent last year). This included:</w:t>
      </w:r>
    </w:p>
    <w:p w14:paraId="35266E30" w14:textId="77777777" w:rsidR="005950BB" w:rsidRDefault="005950BB" w:rsidP="005950BB">
      <w:pPr>
        <w:pStyle w:val="Bullet1"/>
      </w:pPr>
      <w:r>
        <w:t>68 per cent of criminal law grants (65 per cent last year)</w:t>
      </w:r>
    </w:p>
    <w:p w14:paraId="1E5E04BA" w14:textId="77777777" w:rsidR="005950BB" w:rsidRDefault="005950BB" w:rsidP="005950BB">
      <w:pPr>
        <w:pStyle w:val="Bullet1"/>
      </w:pPr>
      <w:r>
        <w:t>85 per cent of family and children’s law grants (82 per cent last year)</w:t>
      </w:r>
    </w:p>
    <w:p w14:paraId="17E80C85" w14:textId="77777777" w:rsidR="005950BB" w:rsidRDefault="005950BB" w:rsidP="005950BB">
      <w:pPr>
        <w:pStyle w:val="Bullet1"/>
      </w:pPr>
      <w:r>
        <w:t>18 per cent of civil law grants (18 per cent last year).</w:t>
      </w:r>
    </w:p>
    <w:p w14:paraId="3C34FF97" w14:textId="77777777" w:rsidR="005950BB" w:rsidRDefault="005950BB" w:rsidP="005950BB">
      <w:r>
        <w:t>Private practice law firms vary greatly in size and areas of practice and this impacts on the volume and type of legal aid work they can undertake.</w:t>
      </w:r>
    </w:p>
    <w:p w14:paraId="583E2350" w14:textId="77777777" w:rsidR="005950BB" w:rsidRDefault="005950BB" w:rsidP="005950BB">
      <w:r>
        <w:t>The duration and complexity of individual cases also influences the number of legally aided cases that each firm can undertake.</w:t>
      </w:r>
    </w:p>
    <w:p w14:paraId="62DD9DA2" w14:textId="77777777" w:rsidR="005950BB" w:rsidRDefault="005950BB" w:rsidP="005950BB">
      <w:r>
        <w:t>Practitioners who do legal aid work are not a homogenous group. Panel firms vary in size, location, specialisation and the proportion of legally aided matters the firm undertakes compared to privately funded matters. For some practitioners, legally aided work is a core part of their practice. For others, legally aided work is an important part of their professional commitments as a legal practitioner, even though it may not be a significant contributor to the firm’s revenue. This variation makes comparisons of fees paid to firms of limited utility without a proper understanding of the differences in how those firms operate.</w:t>
      </w:r>
    </w:p>
    <w:p w14:paraId="6AF54D6E" w14:textId="77777777" w:rsidR="005950BB" w:rsidRDefault="005950BB" w:rsidP="005950BB">
      <w:r>
        <w:t>Through consultation and using data, Victoria Legal Aid is developing a better understanding of why practitioners do legal aid work and how much they are prepared to do. This is important to understand the true extent of supply available to legal aid clients, particularly in areas of growing demand or decreasing supply. This in turn will inform decisions about how Victoria Legal Aid supports and contracts with panel practitioners and, in particular, whether greater variability is needed to reflect the variety of practitioners who do legally aided work.</w:t>
      </w:r>
    </w:p>
    <w:p w14:paraId="5FA85F48" w14:textId="77777777" w:rsidR="005950BB" w:rsidRDefault="005950BB" w:rsidP="005950BB">
      <w:r>
        <w:t xml:space="preserve">The following graphs demonstrate that the majority of legally aided work undertaken by private practitioners is undertaken by 20 firms. This reflects the degree of specialisation amongst these firms, their predominantly metropolitan locations and the ongoing process of firm mergers and acquisitions within the legal services market. The amount of work undertaken by the top 20 firms means that they have an intimate understanding of legal aid work and the legal aid sector, including the challenges that limit successful outcomes for our clients and community and opportunities for improvement and innovation. In addition to providing legal services to clients, our top 20 firms are </w:t>
      </w:r>
      <w:r>
        <w:lastRenderedPageBreak/>
        <w:t xml:space="preserve">generous in their contributions to our reviews, section 29A panel selection committees, steering committees and the </w:t>
      </w:r>
      <w:r w:rsidRPr="005950BB">
        <w:t>development of the profession through training and support.</w:t>
      </w:r>
    </w:p>
    <w:p w14:paraId="595C43C4" w14:textId="77777777" w:rsidR="005950BB" w:rsidRDefault="005950BB" w:rsidP="005950BB">
      <w:pPr>
        <w:pStyle w:val="Heading5"/>
      </w:pPr>
      <w:r w:rsidRPr="005950BB">
        <w:t>Private practitioner firms doing legal aid work</w:t>
      </w:r>
    </w:p>
    <w:p w14:paraId="43A0A4A6" w14:textId="0FCB807C" w:rsidR="005950BB" w:rsidRDefault="00E65986" w:rsidP="005950BB">
      <w:r>
        <w:rPr>
          <w:noProof/>
          <w:lang w:eastAsia="en-AU"/>
        </w:rPr>
        <w:drawing>
          <wp:inline distT="0" distB="0" distL="0" distR="0" wp14:anchorId="28F5A57F" wp14:editId="4D10D5AB">
            <wp:extent cx="6192000" cy="4330800"/>
            <wp:effectExtent l="0" t="0" r="0" b="0"/>
            <wp:docPr id="30" name="Picture 30" descr="This graph shows a plot of private practitioners sorted in order of dollar value. The majority of legally aided work undertaken by private practitioners is undertaken by 20 firms" title="Private Practitioner firms doing legal ai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s\Artisan\VIA VIC\pages\Untitled-1-01.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92000" cy="4330800"/>
                    </a:xfrm>
                    <a:prstGeom prst="rect">
                      <a:avLst/>
                    </a:prstGeom>
                    <a:noFill/>
                    <a:ln>
                      <a:noFill/>
                    </a:ln>
                  </pic:spPr>
                </pic:pic>
              </a:graphicData>
            </a:graphic>
          </wp:inline>
        </w:drawing>
      </w:r>
    </w:p>
    <w:p w14:paraId="7308E030" w14:textId="73C8D1D9" w:rsidR="005950BB" w:rsidRDefault="005950BB" w:rsidP="005950BB">
      <w:r>
        <w:t xml:space="preserve">The following expenditure tables and </w:t>
      </w:r>
      <w:r w:rsidR="000757BB">
        <w:t xml:space="preserve">bullet points </w:t>
      </w:r>
      <w:r>
        <w:t>include any fees and disbursements to third parties where the payment is made via private practitioners. Disbursements may include court fees, interpreters’ fees, service fees, barristers’ fees, fees for investigations and professional/expert reports, transcripts of evidence, plans and photographs (some of which require prior written approval from Victoria Legal Aid). Expenditure may include cases commenced in previous years.</w:t>
      </w:r>
    </w:p>
    <w:p w14:paraId="368D7D30" w14:textId="77777777" w:rsidR="00255787" w:rsidRDefault="00255787">
      <w:pPr>
        <w:spacing w:after="0" w:line="240" w:lineRule="auto"/>
      </w:pPr>
      <w:r>
        <w:br w:type="page"/>
      </w:r>
    </w:p>
    <w:p w14:paraId="6D086CA2" w14:textId="77777777" w:rsidR="00255787" w:rsidRDefault="00255787" w:rsidP="00255787">
      <w:pPr>
        <w:pStyle w:val="Heading5"/>
      </w:pPr>
      <w:r>
        <w:lastRenderedPageBreak/>
        <w:t xml:space="preserve">Top 20 private law firms receiving the highest aggregate payments </w:t>
      </w:r>
      <w:r>
        <w:br/>
        <w:t>for legal aid cases in 2016–17</w:t>
      </w:r>
    </w:p>
    <w:p w14:paraId="7F41BB87" w14:textId="77777777" w:rsidR="00DD4790" w:rsidRPr="00DD4790" w:rsidRDefault="00DD4790" w:rsidP="00DD4790">
      <w:pPr>
        <w:pStyle w:val="Bullet1"/>
      </w:pPr>
      <w:r>
        <w:t xml:space="preserve">Proportion of payments to top 20 private practitioners </w:t>
      </w:r>
      <w:r>
        <w:br/>
        <w:t xml:space="preserve">compared to overall private practitioner spend: </w:t>
      </w:r>
      <w:r w:rsidRPr="00DD4790">
        <w:rPr>
          <w:b/>
        </w:rPr>
        <w:t>33%</w:t>
      </w:r>
    </w:p>
    <w:p w14:paraId="17C41DE3" w14:textId="77777777" w:rsidR="00DD4790" w:rsidRDefault="00DD4790" w:rsidP="00DD4790">
      <w:pPr>
        <w:pStyle w:val="Bullet1"/>
      </w:pPr>
      <w:r>
        <w:t xml:space="preserve">Proportion of new grants matters allocated to top 20 private practitioners </w:t>
      </w:r>
      <w:r>
        <w:br/>
        <w:t xml:space="preserve">compared to the overall new grants matters assigned: </w:t>
      </w:r>
      <w:r w:rsidRPr="00DD4790">
        <w:rPr>
          <w:b/>
        </w:rPr>
        <w:t>36%</w:t>
      </w:r>
    </w:p>
    <w:tbl>
      <w:tblPr>
        <w:tblStyle w:val="PlainTable2"/>
        <w:tblW w:w="0" w:type="auto"/>
        <w:tblLook w:val="0420" w:firstRow="1" w:lastRow="0" w:firstColumn="0" w:lastColumn="0" w:noHBand="0" w:noVBand="1"/>
      </w:tblPr>
      <w:tblGrid>
        <w:gridCol w:w="1100"/>
        <w:gridCol w:w="5170"/>
        <w:gridCol w:w="1760"/>
        <w:gridCol w:w="1750"/>
      </w:tblGrid>
      <w:tr w:rsidR="00255787" w:rsidRPr="00255787" w14:paraId="285D8052" w14:textId="77777777" w:rsidTr="00255787">
        <w:trPr>
          <w:cnfStyle w:val="100000000000" w:firstRow="1" w:lastRow="0" w:firstColumn="0" w:lastColumn="0" w:oddVBand="0" w:evenVBand="0" w:oddHBand="0" w:evenHBand="0" w:firstRowFirstColumn="0" w:firstRowLastColumn="0" w:lastRowFirstColumn="0" w:lastRowLastColumn="0"/>
        </w:trPr>
        <w:tc>
          <w:tcPr>
            <w:tcW w:w="1100" w:type="dxa"/>
          </w:tcPr>
          <w:p w14:paraId="773C66A7" w14:textId="77777777" w:rsidR="00255787" w:rsidRPr="00255787" w:rsidRDefault="00255787" w:rsidP="00A40EC2">
            <w:r w:rsidRPr="00255787">
              <w:t>2016–17 Rank</w:t>
            </w:r>
          </w:p>
        </w:tc>
        <w:tc>
          <w:tcPr>
            <w:tcW w:w="5170" w:type="dxa"/>
          </w:tcPr>
          <w:p w14:paraId="633B12C5" w14:textId="77777777" w:rsidR="00255787" w:rsidRPr="00255787" w:rsidRDefault="00255787" w:rsidP="00A40EC2">
            <w:r w:rsidRPr="00255787">
              <w:t>Private practitioner firm</w:t>
            </w:r>
          </w:p>
        </w:tc>
        <w:tc>
          <w:tcPr>
            <w:tcW w:w="1760" w:type="dxa"/>
          </w:tcPr>
          <w:p w14:paraId="6C4C0461" w14:textId="77777777" w:rsidR="00255787" w:rsidRPr="00255787" w:rsidRDefault="00255787" w:rsidP="00A40EC2">
            <w:r w:rsidRPr="00255787">
              <w:t>Region</w:t>
            </w:r>
          </w:p>
        </w:tc>
        <w:tc>
          <w:tcPr>
            <w:tcW w:w="1750" w:type="dxa"/>
          </w:tcPr>
          <w:p w14:paraId="3B50DDE5" w14:textId="77777777" w:rsidR="00255787" w:rsidRPr="00255787" w:rsidRDefault="00255787" w:rsidP="00A40EC2">
            <w:r w:rsidRPr="00255787">
              <w:t>Area of Law</w:t>
            </w:r>
          </w:p>
        </w:tc>
      </w:tr>
      <w:tr w:rsidR="00255787" w:rsidRPr="00255787" w14:paraId="24091D12" w14:textId="77777777" w:rsidTr="00255787">
        <w:trPr>
          <w:cnfStyle w:val="000000100000" w:firstRow="0" w:lastRow="0" w:firstColumn="0" w:lastColumn="0" w:oddVBand="0" w:evenVBand="0" w:oddHBand="1" w:evenHBand="0" w:firstRowFirstColumn="0" w:firstRowLastColumn="0" w:lastRowFirstColumn="0" w:lastRowLastColumn="0"/>
        </w:trPr>
        <w:tc>
          <w:tcPr>
            <w:tcW w:w="1100" w:type="dxa"/>
          </w:tcPr>
          <w:p w14:paraId="2610935F" w14:textId="77777777" w:rsidR="00255787" w:rsidRPr="00255787" w:rsidRDefault="00255787" w:rsidP="00A40EC2">
            <w:r w:rsidRPr="00255787">
              <w:t xml:space="preserve">1 </w:t>
            </w:r>
          </w:p>
        </w:tc>
        <w:tc>
          <w:tcPr>
            <w:tcW w:w="5170" w:type="dxa"/>
          </w:tcPr>
          <w:p w14:paraId="64F26539" w14:textId="77777777" w:rsidR="00255787" w:rsidRPr="00255787" w:rsidRDefault="00255787" w:rsidP="00A40EC2">
            <w:r w:rsidRPr="00255787">
              <w:t>Stary Norton Halphen Pty Ltd</w:t>
            </w:r>
          </w:p>
        </w:tc>
        <w:tc>
          <w:tcPr>
            <w:tcW w:w="1760" w:type="dxa"/>
          </w:tcPr>
          <w:p w14:paraId="42222103" w14:textId="77777777" w:rsidR="00255787" w:rsidRPr="00255787" w:rsidRDefault="00255787" w:rsidP="00A40EC2">
            <w:r>
              <w:t>Metro</w:t>
            </w:r>
          </w:p>
        </w:tc>
        <w:tc>
          <w:tcPr>
            <w:tcW w:w="1750" w:type="dxa"/>
          </w:tcPr>
          <w:p w14:paraId="325939BF" w14:textId="77777777" w:rsidR="00255787" w:rsidRPr="00255787" w:rsidRDefault="00255787" w:rsidP="00A40EC2">
            <w:r>
              <w:t>Family, Crime</w:t>
            </w:r>
          </w:p>
        </w:tc>
      </w:tr>
      <w:tr w:rsidR="00255787" w:rsidRPr="00255787" w14:paraId="59C07F20" w14:textId="77777777" w:rsidTr="00255787">
        <w:trPr>
          <w:cnfStyle w:val="000000010000" w:firstRow="0" w:lastRow="0" w:firstColumn="0" w:lastColumn="0" w:oddVBand="0" w:evenVBand="0" w:oddHBand="0" w:evenHBand="1" w:firstRowFirstColumn="0" w:firstRowLastColumn="0" w:lastRowFirstColumn="0" w:lastRowLastColumn="0"/>
        </w:trPr>
        <w:tc>
          <w:tcPr>
            <w:tcW w:w="1100" w:type="dxa"/>
          </w:tcPr>
          <w:p w14:paraId="0CACF65C" w14:textId="77777777" w:rsidR="00255787" w:rsidRPr="00255787" w:rsidRDefault="00255787" w:rsidP="00255787">
            <w:r w:rsidRPr="00255787">
              <w:t xml:space="preserve">2 </w:t>
            </w:r>
          </w:p>
        </w:tc>
        <w:tc>
          <w:tcPr>
            <w:tcW w:w="5170" w:type="dxa"/>
          </w:tcPr>
          <w:p w14:paraId="6273F173" w14:textId="77777777" w:rsidR="00255787" w:rsidRPr="00255787" w:rsidRDefault="00255787" w:rsidP="00255787">
            <w:r w:rsidRPr="00255787">
              <w:t>Dowling McGregor Pty Ltd</w:t>
            </w:r>
          </w:p>
        </w:tc>
        <w:tc>
          <w:tcPr>
            <w:tcW w:w="1760" w:type="dxa"/>
          </w:tcPr>
          <w:p w14:paraId="1502B44D" w14:textId="77777777" w:rsidR="00255787" w:rsidRPr="00255787" w:rsidRDefault="00255787" w:rsidP="00255787">
            <w:r>
              <w:t>Metro</w:t>
            </w:r>
          </w:p>
        </w:tc>
        <w:tc>
          <w:tcPr>
            <w:tcW w:w="1750" w:type="dxa"/>
          </w:tcPr>
          <w:p w14:paraId="23CBBA8D" w14:textId="77777777" w:rsidR="00255787" w:rsidRDefault="00255787" w:rsidP="00255787">
            <w:r w:rsidRPr="00D7321A">
              <w:t>Family, Crime</w:t>
            </w:r>
          </w:p>
        </w:tc>
      </w:tr>
      <w:tr w:rsidR="00255787" w:rsidRPr="00255787" w14:paraId="32C9B038" w14:textId="77777777" w:rsidTr="00255787">
        <w:trPr>
          <w:cnfStyle w:val="000000100000" w:firstRow="0" w:lastRow="0" w:firstColumn="0" w:lastColumn="0" w:oddVBand="0" w:evenVBand="0" w:oddHBand="1" w:evenHBand="0" w:firstRowFirstColumn="0" w:firstRowLastColumn="0" w:lastRowFirstColumn="0" w:lastRowLastColumn="0"/>
        </w:trPr>
        <w:tc>
          <w:tcPr>
            <w:tcW w:w="1100" w:type="dxa"/>
          </w:tcPr>
          <w:p w14:paraId="48D9C88A" w14:textId="77777777" w:rsidR="00255787" w:rsidRPr="00255787" w:rsidRDefault="00255787" w:rsidP="00255787">
            <w:r w:rsidRPr="00255787">
              <w:t xml:space="preserve">3 </w:t>
            </w:r>
          </w:p>
        </w:tc>
        <w:tc>
          <w:tcPr>
            <w:tcW w:w="5170" w:type="dxa"/>
          </w:tcPr>
          <w:p w14:paraId="65EF2EC5" w14:textId="77777777" w:rsidR="00255787" w:rsidRPr="00255787" w:rsidRDefault="00255787" w:rsidP="00255787">
            <w:r w:rsidRPr="00255787">
              <w:t>James Dowsley &amp; Associates</w:t>
            </w:r>
          </w:p>
        </w:tc>
        <w:tc>
          <w:tcPr>
            <w:tcW w:w="1760" w:type="dxa"/>
          </w:tcPr>
          <w:p w14:paraId="23E23733" w14:textId="77777777" w:rsidR="00255787" w:rsidRPr="00255787" w:rsidRDefault="00255787" w:rsidP="00255787">
            <w:r>
              <w:t>Metro</w:t>
            </w:r>
          </w:p>
        </w:tc>
        <w:tc>
          <w:tcPr>
            <w:tcW w:w="1750" w:type="dxa"/>
          </w:tcPr>
          <w:p w14:paraId="386C6E21" w14:textId="77777777" w:rsidR="00255787" w:rsidRDefault="00255787" w:rsidP="00255787">
            <w:r w:rsidRPr="00D7321A">
              <w:t>Family, Crime</w:t>
            </w:r>
          </w:p>
        </w:tc>
      </w:tr>
      <w:tr w:rsidR="00255787" w:rsidRPr="00255787" w14:paraId="05417F0B" w14:textId="77777777" w:rsidTr="00255787">
        <w:trPr>
          <w:cnfStyle w:val="000000010000" w:firstRow="0" w:lastRow="0" w:firstColumn="0" w:lastColumn="0" w:oddVBand="0" w:evenVBand="0" w:oddHBand="0" w:evenHBand="1" w:firstRowFirstColumn="0" w:firstRowLastColumn="0" w:lastRowFirstColumn="0" w:lastRowLastColumn="0"/>
        </w:trPr>
        <w:tc>
          <w:tcPr>
            <w:tcW w:w="1100" w:type="dxa"/>
          </w:tcPr>
          <w:p w14:paraId="7E7A3213" w14:textId="77777777" w:rsidR="00255787" w:rsidRPr="00255787" w:rsidRDefault="00255787" w:rsidP="00255787">
            <w:r w:rsidRPr="00255787">
              <w:t xml:space="preserve">4 </w:t>
            </w:r>
          </w:p>
        </w:tc>
        <w:tc>
          <w:tcPr>
            <w:tcW w:w="5170" w:type="dxa"/>
          </w:tcPr>
          <w:p w14:paraId="30E00C06" w14:textId="77777777" w:rsidR="00255787" w:rsidRPr="00255787" w:rsidRDefault="00255787" w:rsidP="00255787">
            <w:r w:rsidRPr="00255787">
              <w:t>Cathleen Corridon &amp; Associates Family Lawyers</w:t>
            </w:r>
          </w:p>
        </w:tc>
        <w:tc>
          <w:tcPr>
            <w:tcW w:w="1760" w:type="dxa"/>
          </w:tcPr>
          <w:p w14:paraId="1E3A053E" w14:textId="77777777" w:rsidR="00255787" w:rsidRPr="00255787" w:rsidRDefault="00255787" w:rsidP="00255787">
            <w:r>
              <w:t>Metro</w:t>
            </w:r>
          </w:p>
        </w:tc>
        <w:tc>
          <w:tcPr>
            <w:tcW w:w="1750" w:type="dxa"/>
          </w:tcPr>
          <w:p w14:paraId="32E7E4CE" w14:textId="77777777" w:rsidR="00255787" w:rsidRDefault="00255787" w:rsidP="00255787">
            <w:r>
              <w:t>Family</w:t>
            </w:r>
          </w:p>
        </w:tc>
      </w:tr>
      <w:tr w:rsidR="00255787" w:rsidRPr="00255787" w14:paraId="703CAC31" w14:textId="77777777" w:rsidTr="00255787">
        <w:trPr>
          <w:cnfStyle w:val="000000100000" w:firstRow="0" w:lastRow="0" w:firstColumn="0" w:lastColumn="0" w:oddVBand="0" w:evenVBand="0" w:oddHBand="1" w:evenHBand="0" w:firstRowFirstColumn="0" w:firstRowLastColumn="0" w:lastRowFirstColumn="0" w:lastRowLastColumn="0"/>
        </w:trPr>
        <w:tc>
          <w:tcPr>
            <w:tcW w:w="1100" w:type="dxa"/>
          </w:tcPr>
          <w:p w14:paraId="3CB3720F" w14:textId="77777777" w:rsidR="00255787" w:rsidRPr="00255787" w:rsidRDefault="00255787" w:rsidP="00255787">
            <w:r w:rsidRPr="00255787">
              <w:t xml:space="preserve">5 </w:t>
            </w:r>
          </w:p>
        </w:tc>
        <w:tc>
          <w:tcPr>
            <w:tcW w:w="5170" w:type="dxa"/>
          </w:tcPr>
          <w:p w14:paraId="4B2B719B" w14:textId="77777777" w:rsidR="00255787" w:rsidRPr="00255787" w:rsidRDefault="00255787" w:rsidP="00255787">
            <w:r w:rsidRPr="00255787">
              <w:t>Gorman &amp; Hannan</w:t>
            </w:r>
          </w:p>
        </w:tc>
        <w:tc>
          <w:tcPr>
            <w:tcW w:w="1760" w:type="dxa"/>
          </w:tcPr>
          <w:p w14:paraId="5CB21E13" w14:textId="77777777" w:rsidR="00255787" w:rsidRPr="00255787" w:rsidRDefault="00255787" w:rsidP="00255787">
            <w:r>
              <w:t>Metro</w:t>
            </w:r>
          </w:p>
        </w:tc>
        <w:tc>
          <w:tcPr>
            <w:tcW w:w="1750" w:type="dxa"/>
          </w:tcPr>
          <w:p w14:paraId="3838A5C8" w14:textId="77777777" w:rsidR="00255787" w:rsidRDefault="00255787" w:rsidP="00255787">
            <w:r w:rsidRPr="00D7321A">
              <w:t>Family, Crime</w:t>
            </w:r>
          </w:p>
        </w:tc>
      </w:tr>
      <w:tr w:rsidR="00255787" w:rsidRPr="00255787" w14:paraId="13913DE2" w14:textId="77777777" w:rsidTr="00255787">
        <w:trPr>
          <w:cnfStyle w:val="000000010000" w:firstRow="0" w:lastRow="0" w:firstColumn="0" w:lastColumn="0" w:oddVBand="0" w:evenVBand="0" w:oddHBand="0" w:evenHBand="1" w:firstRowFirstColumn="0" w:firstRowLastColumn="0" w:lastRowFirstColumn="0" w:lastRowLastColumn="0"/>
        </w:trPr>
        <w:tc>
          <w:tcPr>
            <w:tcW w:w="1100" w:type="dxa"/>
          </w:tcPr>
          <w:p w14:paraId="62A6B907" w14:textId="77777777" w:rsidR="00255787" w:rsidRPr="00255787" w:rsidRDefault="00255787" w:rsidP="00255787">
            <w:r w:rsidRPr="00255787">
              <w:t xml:space="preserve">6 </w:t>
            </w:r>
          </w:p>
        </w:tc>
        <w:tc>
          <w:tcPr>
            <w:tcW w:w="5170" w:type="dxa"/>
          </w:tcPr>
          <w:p w14:paraId="31152AAB" w14:textId="77777777" w:rsidR="00255787" w:rsidRPr="00255787" w:rsidRDefault="00255787" w:rsidP="00255787">
            <w:r w:rsidRPr="00255787">
              <w:t>Emma Turnbull Lawyers Pty Ltd</w:t>
            </w:r>
          </w:p>
        </w:tc>
        <w:tc>
          <w:tcPr>
            <w:tcW w:w="1760" w:type="dxa"/>
          </w:tcPr>
          <w:p w14:paraId="1412B5E5" w14:textId="77777777" w:rsidR="00255787" w:rsidRPr="00255787" w:rsidRDefault="00255787" w:rsidP="00255787">
            <w:r>
              <w:t>Metro</w:t>
            </w:r>
          </w:p>
        </w:tc>
        <w:tc>
          <w:tcPr>
            <w:tcW w:w="1750" w:type="dxa"/>
          </w:tcPr>
          <w:p w14:paraId="2CD8C884" w14:textId="77777777" w:rsidR="00255787" w:rsidRDefault="00255787" w:rsidP="00255787">
            <w:r w:rsidRPr="00D7321A">
              <w:t>Family, Crime</w:t>
            </w:r>
          </w:p>
        </w:tc>
      </w:tr>
      <w:tr w:rsidR="00255787" w:rsidRPr="00255787" w14:paraId="6887ABAF" w14:textId="77777777" w:rsidTr="00255787">
        <w:trPr>
          <w:cnfStyle w:val="000000100000" w:firstRow="0" w:lastRow="0" w:firstColumn="0" w:lastColumn="0" w:oddVBand="0" w:evenVBand="0" w:oddHBand="1" w:evenHBand="0" w:firstRowFirstColumn="0" w:firstRowLastColumn="0" w:lastRowFirstColumn="0" w:lastRowLastColumn="0"/>
        </w:trPr>
        <w:tc>
          <w:tcPr>
            <w:tcW w:w="1100" w:type="dxa"/>
          </w:tcPr>
          <w:p w14:paraId="45FFB6FB" w14:textId="77777777" w:rsidR="00255787" w:rsidRPr="00255787" w:rsidRDefault="00255787" w:rsidP="00255787">
            <w:r w:rsidRPr="00255787">
              <w:t xml:space="preserve">7 </w:t>
            </w:r>
          </w:p>
        </w:tc>
        <w:tc>
          <w:tcPr>
            <w:tcW w:w="5170" w:type="dxa"/>
          </w:tcPr>
          <w:p w14:paraId="7E1B97A4" w14:textId="77777777" w:rsidR="00255787" w:rsidRPr="00255787" w:rsidRDefault="00255787" w:rsidP="00255787">
            <w:r w:rsidRPr="00255787">
              <w:t>Richard Revill Lawyers</w:t>
            </w:r>
          </w:p>
        </w:tc>
        <w:tc>
          <w:tcPr>
            <w:tcW w:w="1760" w:type="dxa"/>
          </w:tcPr>
          <w:p w14:paraId="03957454" w14:textId="77777777" w:rsidR="00255787" w:rsidRPr="00255787" w:rsidRDefault="00255787" w:rsidP="00255787">
            <w:r>
              <w:t>Metro</w:t>
            </w:r>
          </w:p>
        </w:tc>
        <w:tc>
          <w:tcPr>
            <w:tcW w:w="1750" w:type="dxa"/>
          </w:tcPr>
          <w:p w14:paraId="179C76D6" w14:textId="77777777" w:rsidR="00255787" w:rsidRDefault="00255787" w:rsidP="00255787">
            <w:r w:rsidRPr="00D7321A">
              <w:t>Family, Crime</w:t>
            </w:r>
          </w:p>
        </w:tc>
      </w:tr>
      <w:tr w:rsidR="00255787" w:rsidRPr="00255787" w14:paraId="5BFEB846" w14:textId="77777777" w:rsidTr="00255787">
        <w:trPr>
          <w:cnfStyle w:val="000000010000" w:firstRow="0" w:lastRow="0" w:firstColumn="0" w:lastColumn="0" w:oddVBand="0" w:evenVBand="0" w:oddHBand="0" w:evenHBand="1" w:firstRowFirstColumn="0" w:firstRowLastColumn="0" w:lastRowFirstColumn="0" w:lastRowLastColumn="0"/>
        </w:trPr>
        <w:tc>
          <w:tcPr>
            <w:tcW w:w="1100" w:type="dxa"/>
          </w:tcPr>
          <w:p w14:paraId="37D23E67" w14:textId="77777777" w:rsidR="00255787" w:rsidRPr="00255787" w:rsidRDefault="00255787" w:rsidP="00255787">
            <w:r w:rsidRPr="00255787">
              <w:t xml:space="preserve">8 </w:t>
            </w:r>
          </w:p>
        </w:tc>
        <w:tc>
          <w:tcPr>
            <w:tcW w:w="5170" w:type="dxa"/>
          </w:tcPr>
          <w:p w14:paraId="17B0C97E" w14:textId="77777777" w:rsidR="00255787" w:rsidRPr="00255787" w:rsidRDefault="00255787" w:rsidP="00255787">
            <w:r w:rsidRPr="00255787">
              <w:t>Claudia Grimberg</w:t>
            </w:r>
          </w:p>
        </w:tc>
        <w:tc>
          <w:tcPr>
            <w:tcW w:w="1760" w:type="dxa"/>
          </w:tcPr>
          <w:p w14:paraId="742E929B" w14:textId="77777777" w:rsidR="00255787" w:rsidRPr="00255787" w:rsidRDefault="00255787" w:rsidP="00255787">
            <w:r>
              <w:t>Metro</w:t>
            </w:r>
          </w:p>
        </w:tc>
        <w:tc>
          <w:tcPr>
            <w:tcW w:w="1750" w:type="dxa"/>
          </w:tcPr>
          <w:p w14:paraId="39BB281D" w14:textId="77777777" w:rsidR="00255787" w:rsidRDefault="00255787" w:rsidP="00255787">
            <w:r w:rsidRPr="00D7321A">
              <w:t>Family, Crime</w:t>
            </w:r>
          </w:p>
        </w:tc>
      </w:tr>
      <w:tr w:rsidR="00255787" w:rsidRPr="00255787" w14:paraId="3B1DAE80" w14:textId="77777777" w:rsidTr="00255787">
        <w:trPr>
          <w:cnfStyle w:val="000000100000" w:firstRow="0" w:lastRow="0" w:firstColumn="0" w:lastColumn="0" w:oddVBand="0" w:evenVBand="0" w:oddHBand="1" w:evenHBand="0" w:firstRowFirstColumn="0" w:firstRowLastColumn="0" w:lastRowFirstColumn="0" w:lastRowLastColumn="0"/>
        </w:trPr>
        <w:tc>
          <w:tcPr>
            <w:tcW w:w="1100" w:type="dxa"/>
          </w:tcPr>
          <w:p w14:paraId="55F04A2B" w14:textId="77777777" w:rsidR="00255787" w:rsidRPr="00255787" w:rsidRDefault="00255787" w:rsidP="00255787">
            <w:r w:rsidRPr="00255787">
              <w:t xml:space="preserve">9 </w:t>
            </w:r>
          </w:p>
        </w:tc>
        <w:tc>
          <w:tcPr>
            <w:tcW w:w="5170" w:type="dxa"/>
          </w:tcPr>
          <w:p w14:paraId="7E5A2D4F" w14:textId="77777777" w:rsidR="00255787" w:rsidRPr="00255787" w:rsidRDefault="00255787" w:rsidP="00255787">
            <w:r w:rsidRPr="00255787">
              <w:t>Tyler Tipping &amp; Woods</w:t>
            </w:r>
          </w:p>
        </w:tc>
        <w:tc>
          <w:tcPr>
            <w:tcW w:w="1760" w:type="dxa"/>
          </w:tcPr>
          <w:p w14:paraId="648919CC" w14:textId="77777777" w:rsidR="00255787" w:rsidRPr="00255787" w:rsidRDefault="00255787" w:rsidP="00255787">
            <w:r>
              <w:t>Gippsland</w:t>
            </w:r>
          </w:p>
        </w:tc>
        <w:tc>
          <w:tcPr>
            <w:tcW w:w="1750" w:type="dxa"/>
          </w:tcPr>
          <w:p w14:paraId="7AAF88BD" w14:textId="77777777" w:rsidR="00255787" w:rsidRDefault="00255787" w:rsidP="00255787">
            <w:r w:rsidRPr="00D7321A">
              <w:t>Family, Crime</w:t>
            </w:r>
          </w:p>
        </w:tc>
      </w:tr>
      <w:tr w:rsidR="00255787" w:rsidRPr="00255787" w14:paraId="4C37A28F" w14:textId="77777777" w:rsidTr="00255787">
        <w:trPr>
          <w:cnfStyle w:val="000000010000" w:firstRow="0" w:lastRow="0" w:firstColumn="0" w:lastColumn="0" w:oddVBand="0" w:evenVBand="0" w:oddHBand="0" w:evenHBand="1" w:firstRowFirstColumn="0" w:firstRowLastColumn="0" w:lastRowFirstColumn="0" w:lastRowLastColumn="0"/>
        </w:trPr>
        <w:tc>
          <w:tcPr>
            <w:tcW w:w="1100" w:type="dxa"/>
          </w:tcPr>
          <w:p w14:paraId="7CBC3771" w14:textId="77777777" w:rsidR="00255787" w:rsidRPr="00255787" w:rsidRDefault="00255787" w:rsidP="00255787">
            <w:r w:rsidRPr="00255787">
              <w:t xml:space="preserve">10 </w:t>
            </w:r>
          </w:p>
        </w:tc>
        <w:tc>
          <w:tcPr>
            <w:tcW w:w="5170" w:type="dxa"/>
          </w:tcPr>
          <w:p w14:paraId="5BA7ED2D" w14:textId="77777777" w:rsidR="00255787" w:rsidRPr="00255787" w:rsidRDefault="00255787" w:rsidP="00255787">
            <w:r w:rsidRPr="00255787">
              <w:t>Doogue &amp; O’Brien George</w:t>
            </w:r>
          </w:p>
        </w:tc>
        <w:tc>
          <w:tcPr>
            <w:tcW w:w="1760" w:type="dxa"/>
          </w:tcPr>
          <w:p w14:paraId="5442AC64" w14:textId="77777777" w:rsidR="00255787" w:rsidRPr="00255787" w:rsidRDefault="00255787" w:rsidP="00255787">
            <w:r>
              <w:t>Metro</w:t>
            </w:r>
          </w:p>
        </w:tc>
        <w:tc>
          <w:tcPr>
            <w:tcW w:w="1750" w:type="dxa"/>
          </w:tcPr>
          <w:p w14:paraId="1CDC5863" w14:textId="77777777" w:rsidR="00255787" w:rsidRDefault="00255787" w:rsidP="00255787">
            <w:r w:rsidRPr="00D7321A">
              <w:t>Family, Crime</w:t>
            </w:r>
          </w:p>
        </w:tc>
      </w:tr>
      <w:tr w:rsidR="00255787" w:rsidRPr="00255787" w14:paraId="5C2B4B43" w14:textId="77777777" w:rsidTr="00255787">
        <w:trPr>
          <w:cnfStyle w:val="000000100000" w:firstRow="0" w:lastRow="0" w:firstColumn="0" w:lastColumn="0" w:oddVBand="0" w:evenVBand="0" w:oddHBand="1" w:evenHBand="0" w:firstRowFirstColumn="0" w:firstRowLastColumn="0" w:lastRowFirstColumn="0" w:lastRowLastColumn="0"/>
        </w:trPr>
        <w:tc>
          <w:tcPr>
            <w:tcW w:w="1100" w:type="dxa"/>
          </w:tcPr>
          <w:p w14:paraId="0D642490" w14:textId="77777777" w:rsidR="00255787" w:rsidRPr="00255787" w:rsidRDefault="00255787" w:rsidP="00255787">
            <w:r w:rsidRPr="00255787">
              <w:t xml:space="preserve">11 </w:t>
            </w:r>
          </w:p>
        </w:tc>
        <w:tc>
          <w:tcPr>
            <w:tcW w:w="5170" w:type="dxa"/>
          </w:tcPr>
          <w:p w14:paraId="55DB6F45" w14:textId="77777777" w:rsidR="00255787" w:rsidRPr="00255787" w:rsidRDefault="00255787" w:rsidP="00255787">
            <w:r w:rsidRPr="00255787">
              <w:t>Papa Hughes Lawyers Pty Ltd</w:t>
            </w:r>
          </w:p>
        </w:tc>
        <w:tc>
          <w:tcPr>
            <w:tcW w:w="1760" w:type="dxa"/>
          </w:tcPr>
          <w:p w14:paraId="5E48846E" w14:textId="77777777" w:rsidR="00255787" w:rsidRPr="00255787" w:rsidRDefault="00255787" w:rsidP="00255787">
            <w:r>
              <w:t>Metro</w:t>
            </w:r>
          </w:p>
        </w:tc>
        <w:tc>
          <w:tcPr>
            <w:tcW w:w="1750" w:type="dxa"/>
          </w:tcPr>
          <w:p w14:paraId="1F0D4C0D" w14:textId="77777777" w:rsidR="00255787" w:rsidRDefault="00255787" w:rsidP="00255787">
            <w:r w:rsidRPr="00D7321A">
              <w:t>Crime</w:t>
            </w:r>
          </w:p>
        </w:tc>
      </w:tr>
      <w:tr w:rsidR="00255787" w:rsidRPr="00255787" w14:paraId="200551E7" w14:textId="77777777" w:rsidTr="00255787">
        <w:trPr>
          <w:cnfStyle w:val="000000010000" w:firstRow="0" w:lastRow="0" w:firstColumn="0" w:lastColumn="0" w:oddVBand="0" w:evenVBand="0" w:oddHBand="0" w:evenHBand="1" w:firstRowFirstColumn="0" w:firstRowLastColumn="0" w:lastRowFirstColumn="0" w:lastRowLastColumn="0"/>
        </w:trPr>
        <w:tc>
          <w:tcPr>
            <w:tcW w:w="1100" w:type="dxa"/>
          </w:tcPr>
          <w:p w14:paraId="03F3408E" w14:textId="77777777" w:rsidR="00255787" w:rsidRPr="00255787" w:rsidRDefault="00255787" w:rsidP="00255787">
            <w:r w:rsidRPr="00255787">
              <w:t xml:space="preserve">12 </w:t>
            </w:r>
          </w:p>
        </w:tc>
        <w:tc>
          <w:tcPr>
            <w:tcW w:w="5170" w:type="dxa"/>
          </w:tcPr>
          <w:p w14:paraId="26003AB0" w14:textId="77777777" w:rsidR="00255787" w:rsidRPr="00255787" w:rsidRDefault="00255787" w:rsidP="00255787">
            <w:r w:rsidRPr="00255787">
              <w:t>Martin Irwin &amp; Richards</w:t>
            </w:r>
          </w:p>
        </w:tc>
        <w:tc>
          <w:tcPr>
            <w:tcW w:w="1760" w:type="dxa"/>
          </w:tcPr>
          <w:p w14:paraId="71D84721" w14:textId="77777777" w:rsidR="00255787" w:rsidRPr="00255787" w:rsidRDefault="00255787" w:rsidP="00255787">
            <w:r>
              <w:t>Loddon</w:t>
            </w:r>
          </w:p>
        </w:tc>
        <w:tc>
          <w:tcPr>
            <w:tcW w:w="1750" w:type="dxa"/>
          </w:tcPr>
          <w:p w14:paraId="112DAAFC" w14:textId="77777777" w:rsidR="00255787" w:rsidRDefault="00255787" w:rsidP="00255787">
            <w:r w:rsidRPr="00D7321A">
              <w:t>Family, Crime</w:t>
            </w:r>
          </w:p>
        </w:tc>
      </w:tr>
      <w:tr w:rsidR="00255787" w:rsidRPr="00255787" w14:paraId="04C50381" w14:textId="77777777" w:rsidTr="00255787">
        <w:trPr>
          <w:cnfStyle w:val="000000100000" w:firstRow="0" w:lastRow="0" w:firstColumn="0" w:lastColumn="0" w:oddVBand="0" w:evenVBand="0" w:oddHBand="1" w:evenHBand="0" w:firstRowFirstColumn="0" w:firstRowLastColumn="0" w:lastRowFirstColumn="0" w:lastRowLastColumn="0"/>
        </w:trPr>
        <w:tc>
          <w:tcPr>
            <w:tcW w:w="1100" w:type="dxa"/>
          </w:tcPr>
          <w:p w14:paraId="0723C1EB" w14:textId="77777777" w:rsidR="00255787" w:rsidRPr="00255787" w:rsidRDefault="00255787" w:rsidP="00255787">
            <w:r w:rsidRPr="00255787">
              <w:t xml:space="preserve">13 </w:t>
            </w:r>
          </w:p>
        </w:tc>
        <w:tc>
          <w:tcPr>
            <w:tcW w:w="5170" w:type="dxa"/>
          </w:tcPr>
          <w:p w14:paraId="01D3144A" w14:textId="77777777" w:rsidR="00255787" w:rsidRPr="00255787" w:rsidRDefault="00255787" w:rsidP="00255787">
            <w:r w:rsidRPr="00255787">
              <w:t>Leanne Warren &amp; Associates</w:t>
            </w:r>
          </w:p>
        </w:tc>
        <w:tc>
          <w:tcPr>
            <w:tcW w:w="1760" w:type="dxa"/>
          </w:tcPr>
          <w:p w14:paraId="19BE0C0A" w14:textId="77777777" w:rsidR="00255787" w:rsidRPr="00255787" w:rsidRDefault="00255787" w:rsidP="00255787">
            <w:r>
              <w:t>Metro</w:t>
            </w:r>
          </w:p>
        </w:tc>
        <w:tc>
          <w:tcPr>
            <w:tcW w:w="1750" w:type="dxa"/>
          </w:tcPr>
          <w:p w14:paraId="2AE0951B" w14:textId="77777777" w:rsidR="00255787" w:rsidRDefault="00255787" w:rsidP="00255787">
            <w:r w:rsidRPr="00D7321A">
              <w:t>Family, Crime</w:t>
            </w:r>
          </w:p>
        </w:tc>
      </w:tr>
      <w:tr w:rsidR="00255787" w:rsidRPr="00255787" w14:paraId="42B20A9D" w14:textId="77777777" w:rsidTr="00255787">
        <w:trPr>
          <w:cnfStyle w:val="000000010000" w:firstRow="0" w:lastRow="0" w:firstColumn="0" w:lastColumn="0" w:oddVBand="0" w:evenVBand="0" w:oddHBand="0" w:evenHBand="1" w:firstRowFirstColumn="0" w:firstRowLastColumn="0" w:lastRowFirstColumn="0" w:lastRowLastColumn="0"/>
        </w:trPr>
        <w:tc>
          <w:tcPr>
            <w:tcW w:w="1100" w:type="dxa"/>
          </w:tcPr>
          <w:p w14:paraId="15242569" w14:textId="77777777" w:rsidR="00255787" w:rsidRPr="00255787" w:rsidRDefault="00255787" w:rsidP="00255787">
            <w:r w:rsidRPr="00255787">
              <w:t xml:space="preserve">14 </w:t>
            </w:r>
          </w:p>
        </w:tc>
        <w:tc>
          <w:tcPr>
            <w:tcW w:w="5170" w:type="dxa"/>
          </w:tcPr>
          <w:p w14:paraId="26BBF3CE" w14:textId="77777777" w:rsidR="00255787" w:rsidRPr="00255787" w:rsidRDefault="00255787" w:rsidP="00255787">
            <w:r w:rsidRPr="00255787">
              <w:t>Nicole Amad</w:t>
            </w:r>
          </w:p>
        </w:tc>
        <w:tc>
          <w:tcPr>
            <w:tcW w:w="1760" w:type="dxa"/>
          </w:tcPr>
          <w:p w14:paraId="1384E454" w14:textId="77777777" w:rsidR="00255787" w:rsidRPr="00255787" w:rsidRDefault="00255787" w:rsidP="00255787">
            <w:r>
              <w:t>Metro</w:t>
            </w:r>
          </w:p>
        </w:tc>
        <w:tc>
          <w:tcPr>
            <w:tcW w:w="1750" w:type="dxa"/>
          </w:tcPr>
          <w:p w14:paraId="6C3830B9" w14:textId="77777777" w:rsidR="00255787" w:rsidRDefault="00255787" w:rsidP="00255787">
            <w:r>
              <w:t>Family</w:t>
            </w:r>
          </w:p>
        </w:tc>
      </w:tr>
      <w:tr w:rsidR="00255787" w:rsidRPr="00255787" w14:paraId="04E5FCAB" w14:textId="77777777" w:rsidTr="00255787">
        <w:trPr>
          <w:cnfStyle w:val="000000100000" w:firstRow="0" w:lastRow="0" w:firstColumn="0" w:lastColumn="0" w:oddVBand="0" w:evenVBand="0" w:oddHBand="1" w:evenHBand="0" w:firstRowFirstColumn="0" w:firstRowLastColumn="0" w:lastRowFirstColumn="0" w:lastRowLastColumn="0"/>
        </w:trPr>
        <w:tc>
          <w:tcPr>
            <w:tcW w:w="1100" w:type="dxa"/>
          </w:tcPr>
          <w:p w14:paraId="434E07F8" w14:textId="77777777" w:rsidR="00255787" w:rsidRPr="00255787" w:rsidRDefault="00255787" w:rsidP="00255787">
            <w:r w:rsidRPr="00255787">
              <w:t xml:space="preserve">15 </w:t>
            </w:r>
          </w:p>
        </w:tc>
        <w:tc>
          <w:tcPr>
            <w:tcW w:w="5170" w:type="dxa"/>
          </w:tcPr>
          <w:p w14:paraId="23949441" w14:textId="77777777" w:rsidR="00255787" w:rsidRPr="00255787" w:rsidRDefault="00255787" w:rsidP="00255787">
            <w:r w:rsidRPr="00255787">
              <w:t>Dotchin Tan</w:t>
            </w:r>
          </w:p>
        </w:tc>
        <w:tc>
          <w:tcPr>
            <w:tcW w:w="1760" w:type="dxa"/>
          </w:tcPr>
          <w:p w14:paraId="16084F51" w14:textId="77777777" w:rsidR="00255787" w:rsidRPr="00255787" w:rsidRDefault="00255787" w:rsidP="00255787">
            <w:r>
              <w:t>Metro</w:t>
            </w:r>
          </w:p>
        </w:tc>
        <w:tc>
          <w:tcPr>
            <w:tcW w:w="1750" w:type="dxa"/>
          </w:tcPr>
          <w:p w14:paraId="57D797C3" w14:textId="77777777" w:rsidR="00255787" w:rsidRDefault="00255787" w:rsidP="00255787">
            <w:r>
              <w:t>Family</w:t>
            </w:r>
          </w:p>
        </w:tc>
      </w:tr>
      <w:tr w:rsidR="00255787" w:rsidRPr="00255787" w14:paraId="0AED0C62" w14:textId="77777777" w:rsidTr="00255787">
        <w:trPr>
          <w:cnfStyle w:val="000000010000" w:firstRow="0" w:lastRow="0" w:firstColumn="0" w:lastColumn="0" w:oddVBand="0" w:evenVBand="0" w:oddHBand="0" w:evenHBand="1" w:firstRowFirstColumn="0" w:firstRowLastColumn="0" w:lastRowFirstColumn="0" w:lastRowLastColumn="0"/>
        </w:trPr>
        <w:tc>
          <w:tcPr>
            <w:tcW w:w="1100" w:type="dxa"/>
          </w:tcPr>
          <w:p w14:paraId="061AE405" w14:textId="77777777" w:rsidR="00255787" w:rsidRPr="00255787" w:rsidRDefault="00255787" w:rsidP="00255787">
            <w:r w:rsidRPr="00255787">
              <w:t xml:space="preserve">16 </w:t>
            </w:r>
          </w:p>
        </w:tc>
        <w:tc>
          <w:tcPr>
            <w:tcW w:w="5170" w:type="dxa"/>
          </w:tcPr>
          <w:p w14:paraId="50AA5A9F" w14:textId="77777777" w:rsidR="00255787" w:rsidRPr="00255787" w:rsidRDefault="00255787" w:rsidP="00255787">
            <w:r w:rsidRPr="00255787">
              <w:t>Tp Legal &amp; Associates</w:t>
            </w:r>
          </w:p>
        </w:tc>
        <w:tc>
          <w:tcPr>
            <w:tcW w:w="1760" w:type="dxa"/>
          </w:tcPr>
          <w:p w14:paraId="3263788E" w14:textId="77777777" w:rsidR="00255787" w:rsidRPr="00255787" w:rsidRDefault="00255787" w:rsidP="00255787">
            <w:r>
              <w:t>Metro</w:t>
            </w:r>
          </w:p>
        </w:tc>
        <w:tc>
          <w:tcPr>
            <w:tcW w:w="1750" w:type="dxa"/>
          </w:tcPr>
          <w:p w14:paraId="2D149D8E" w14:textId="77777777" w:rsidR="00255787" w:rsidRDefault="00255787" w:rsidP="00255787">
            <w:r>
              <w:t>Family</w:t>
            </w:r>
          </w:p>
        </w:tc>
      </w:tr>
      <w:tr w:rsidR="00255787" w:rsidRPr="00255787" w14:paraId="40FB7A6F" w14:textId="77777777" w:rsidTr="00255787">
        <w:trPr>
          <w:cnfStyle w:val="000000100000" w:firstRow="0" w:lastRow="0" w:firstColumn="0" w:lastColumn="0" w:oddVBand="0" w:evenVBand="0" w:oddHBand="1" w:evenHBand="0" w:firstRowFirstColumn="0" w:firstRowLastColumn="0" w:lastRowFirstColumn="0" w:lastRowLastColumn="0"/>
        </w:trPr>
        <w:tc>
          <w:tcPr>
            <w:tcW w:w="1100" w:type="dxa"/>
          </w:tcPr>
          <w:p w14:paraId="4300BD21" w14:textId="77777777" w:rsidR="00255787" w:rsidRPr="00255787" w:rsidRDefault="00255787" w:rsidP="00255787">
            <w:r w:rsidRPr="00255787">
              <w:t xml:space="preserve">17 </w:t>
            </w:r>
          </w:p>
        </w:tc>
        <w:tc>
          <w:tcPr>
            <w:tcW w:w="5170" w:type="dxa"/>
          </w:tcPr>
          <w:p w14:paraId="0E64774E" w14:textId="77777777" w:rsidR="00255787" w:rsidRPr="00255787" w:rsidRDefault="00255787" w:rsidP="00255787">
            <w:r w:rsidRPr="00255787">
              <w:t>Comito &amp; Associates</w:t>
            </w:r>
          </w:p>
        </w:tc>
        <w:tc>
          <w:tcPr>
            <w:tcW w:w="1760" w:type="dxa"/>
          </w:tcPr>
          <w:p w14:paraId="3F41966C" w14:textId="77777777" w:rsidR="00255787" w:rsidRPr="00255787" w:rsidRDefault="00255787" w:rsidP="00255787">
            <w:r>
              <w:t>Metro, Hume</w:t>
            </w:r>
          </w:p>
        </w:tc>
        <w:tc>
          <w:tcPr>
            <w:tcW w:w="1750" w:type="dxa"/>
          </w:tcPr>
          <w:p w14:paraId="523471B8" w14:textId="77777777" w:rsidR="00255787" w:rsidRDefault="00255787" w:rsidP="00255787">
            <w:r w:rsidRPr="00D7321A">
              <w:t>Family, Crime</w:t>
            </w:r>
          </w:p>
        </w:tc>
      </w:tr>
      <w:tr w:rsidR="00255787" w:rsidRPr="00255787" w14:paraId="2B78BD15" w14:textId="77777777" w:rsidTr="00255787">
        <w:trPr>
          <w:cnfStyle w:val="000000010000" w:firstRow="0" w:lastRow="0" w:firstColumn="0" w:lastColumn="0" w:oddVBand="0" w:evenVBand="0" w:oddHBand="0" w:evenHBand="1" w:firstRowFirstColumn="0" w:firstRowLastColumn="0" w:lastRowFirstColumn="0" w:lastRowLastColumn="0"/>
        </w:trPr>
        <w:tc>
          <w:tcPr>
            <w:tcW w:w="1100" w:type="dxa"/>
          </w:tcPr>
          <w:p w14:paraId="0A94BEF5" w14:textId="77777777" w:rsidR="00255787" w:rsidRPr="00255787" w:rsidRDefault="00255787" w:rsidP="00255787">
            <w:r w:rsidRPr="00255787">
              <w:t xml:space="preserve">18 </w:t>
            </w:r>
          </w:p>
        </w:tc>
        <w:tc>
          <w:tcPr>
            <w:tcW w:w="5170" w:type="dxa"/>
          </w:tcPr>
          <w:p w14:paraId="076E6D30" w14:textId="77777777" w:rsidR="00255787" w:rsidRPr="00255787" w:rsidRDefault="00255787" w:rsidP="00255787">
            <w:r w:rsidRPr="00255787">
              <w:t>Bayside Solicitors Vic</w:t>
            </w:r>
          </w:p>
        </w:tc>
        <w:tc>
          <w:tcPr>
            <w:tcW w:w="1760" w:type="dxa"/>
          </w:tcPr>
          <w:p w14:paraId="325F760C" w14:textId="77777777" w:rsidR="00255787" w:rsidRPr="00255787" w:rsidRDefault="00255787" w:rsidP="00255787">
            <w:r>
              <w:t>Metro</w:t>
            </w:r>
          </w:p>
        </w:tc>
        <w:tc>
          <w:tcPr>
            <w:tcW w:w="1750" w:type="dxa"/>
          </w:tcPr>
          <w:p w14:paraId="13407943" w14:textId="77777777" w:rsidR="00255787" w:rsidRDefault="00255787" w:rsidP="00255787">
            <w:r w:rsidRPr="00D7321A">
              <w:t>Family, Crime</w:t>
            </w:r>
          </w:p>
        </w:tc>
      </w:tr>
      <w:tr w:rsidR="00255787" w:rsidRPr="00255787" w14:paraId="1932CAAE" w14:textId="77777777" w:rsidTr="00255787">
        <w:trPr>
          <w:cnfStyle w:val="000000100000" w:firstRow="0" w:lastRow="0" w:firstColumn="0" w:lastColumn="0" w:oddVBand="0" w:evenVBand="0" w:oddHBand="1" w:evenHBand="0" w:firstRowFirstColumn="0" w:firstRowLastColumn="0" w:lastRowFirstColumn="0" w:lastRowLastColumn="0"/>
        </w:trPr>
        <w:tc>
          <w:tcPr>
            <w:tcW w:w="1100" w:type="dxa"/>
          </w:tcPr>
          <w:p w14:paraId="51FA9BE1" w14:textId="77777777" w:rsidR="00255787" w:rsidRPr="00255787" w:rsidRDefault="00255787" w:rsidP="00255787">
            <w:r w:rsidRPr="00255787">
              <w:t xml:space="preserve">19 </w:t>
            </w:r>
          </w:p>
        </w:tc>
        <w:tc>
          <w:tcPr>
            <w:tcW w:w="5170" w:type="dxa"/>
          </w:tcPr>
          <w:p w14:paraId="163AEAFF" w14:textId="77777777" w:rsidR="00255787" w:rsidRPr="00255787" w:rsidRDefault="00255787" w:rsidP="00255787">
            <w:r w:rsidRPr="00255787">
              <w:t>Greg Thomas</w:t>
            </w:r>
          </w:p>
        </w:tc>
        <w:tc>
          <w:tcPr>
            <w:tcW w:w="1760" w:type="dxa"/>
          </w:tcPr>
          <w:p w14:paraId="6D55ED75" w14:textId="77777777" w:rsidR="00255787" w:rsidRPr="00255787" w:rsidRDefault="00255787" w:rsidP="00255787">
            <w:r>
              <w:t>Metro</w:t>
            </w:r>
          </w:p>
        </w:tc>
        <w:tc>
          <w:tcPr>
            <w:tcW w:w="1750" w:type="dxa"/>
          </w:tcPr>
          <w:p w14:paraId="1483A3E2" w14:textId="77777777" w:rsidR="00255787" w:rsidRDefault="00255787" w:rsidP="00255787">
            <w:r w:rsidRPr="00D7321A">
              <w:t>Family, Crime</w:t>
            </w:r>
          </w:p>
        </w:tc>
      </w:tr>
      <w:tr w:rsidR="00255787" w:rsidRPr="00255787" w14:paraId="5073A766" w14:textId="77777777" w:rsidTr="00255787">
        <w:trPr>
          <w:cnfStyle w:val="000000010000" w:firstRow="0" w:lastRow="0" w:firstColumn="0" w:lastColumn="0" w:oddVBand="0" w:evenVBand="0" w:oddHBand="0" w:evenHBand="1" w:firstRowFirstColumn="0" w:firstRowLastColumn="0" w:lastRowFirstColumn="0" w:lastRowLastColumn="0"/>
        </w:trPr>
        <w:tc>
          <w:tcPr>
            <w:tcW w:w="1100" w:type="dxa"/>
          </w:tcPr>
          <w:p w14:paraId="4C9623D1" w14:textId="77777777" w:rsidR="00255787" w:rsidRPr="00255787" w:rsidRDefault="00255787" w:rsidP="00255787">
            <w:r w:rsidRPr="00255787">
              <w:t xml:space="preserve">20 </w:t>
            </w:r>
          </w:p>
        </w:tc>
        <w:tc>
          <w:tcPr>
            <w:tcW w:w="5170" w:type="dxa"/>
          </w:tcPr>
          <w:p w14:paraId="36E8E204" w14:textId="77777777" w:rsidR="00255787" w:rsidRPr="00255787" w:rsidRDefault="00255787" w:rsidP="00255787">
            <w:r w:rsidRPr="00255787">
              <w:t>Valos Black &amp; Associates</w:t>
            </w:r>
          </w:p>
        </w:tc>
        <w:tc>
          <w:tcPr>
            <w:tcW w:w="1760" w:type="dxa"/>
          </w:tcPr>
          <w:p w14:paraId="1F338C2C" w14:textId="77777777" w:rsidR="00255787" w:rsidRPr="00255787" w:rsidRDefault="00255787" w:rsidP="00255787">
            <w:r>
              <w:t>Metro</w:t>
            </w:r>
          </w:p>
        </w:tc>
        <w:tc>
          <w:tcPr>
            <w:tcW w:w="1750" w:type="dxa"/>
          </w:tcPr>
          <w:p w14:paraId="179529DC" w14:textId="77777777" w:rsidR="00255787" w:rsidRDefault="00255787" w:rsidP="00255787">
            <w:r w:rsidRPr="00D7321A">
              <w:t>Family, Crime</w:t>
            </w:r>
          </w:p>
        </w:tc>
      </w:tr>
    </w:tbl>
    <w:p w14:paraId="1459C7DD" w14:textId="77777777" w:rsidR="00255787" w:rsidRDefault="00255787">
      <w:pPr>
        <w:spacing w:after="0" w:line="240" w:lineRule="auto"/>
      </w:pPr>
      <w:r>
        <w:br w:type="page"/>
      </w:r>
    </w:p>
    <w:p w14:paraId="5355315E" w14:textId="77777777" w:rsidR="00255787" w:rsidRDefault="00255787" w:rsidP="00255787">
      <w:pPr>
        <w:pStyle w:val="Heading5"/>
      </w:pPr>
      <w:r>
        <w:lastRenderedPageBreak/>
        <w:t>Top 20 private family law firms receiving the highest aggregate payments for legal aid cases in 2016–17</w:t>
      </w:r>
    </w:p>
    <w:p w14:paraId="3BAEA4D8" w14:textId="6B5B317A" w:rsidR="00DD4790" w:rsidRDefault="00DD4790" w:rsidP="00DD4790">
      <w:pPr>
        <w:pStyle w:val="Bullet1"/>
      </w:pPr>
      <w:r>
        <w:t xml:space="preserve">Proportion of payments to the top 20 family law private practitioners compared to overall spend for family law matters: </w:t>
      </w:r>
      <w:r w:rsidRPr="00DD4790">
        <w:rPr>
          <w:b/>
        </w:rPr>
        <w:t>40%</w:t>
      </w:r>
    </w:p>
    <w:p w14:paraId="062AC461" w14:textId="2485F6CE" w:rsidR="00DD4790" w:rsidRDefault="00DD4790" w:rsidP="00DD4790">
      <w:pPr>
        <w:pStyle w:val="Bullet1"/>
      </w:pPr>
      <w:r>
        <w:t xml:space="preserve">Proportion of new grants matters allocated to top 20 family law private practitioners compared to the overall new family law grants matters assigned: </w:t>
      </w:r>
      <w:r w:rsidRPr="00DD4790">
        <w:rPr>
          <w:b/>
        </w:rPr>
        <w:t>37%</w:t>
      </w:r>
    </w:p>
    <w:tbl>
      <w:tblPr>
        <w:tblStyle w:val="PlainTable2"/>
        <w:tblW w:w="0" w:type="auto"/>
        <w:tblLook w:val="0420" w:firstRow="1" w:lastRow="0" w:firstColumn="0" w:lastColumn="0" w:noHBand="0" w:noVBand="1"/>
      </w:tblPr>
      <w:tblGrid>
        <w:gridCol w:w="1100"/>
        <w:gridCol w:w="5170"/>
        <w:gridCol w:w="1760"/>
        <w:gridCol w:w="1750"/>
      </w:tblGrid>
      <w:tr w:rsidR="00255787" w:rsidRPr="00255787" w14:paraId="59AAA8CD" w14:textId="77777777" w:rsidTr="00A40EC2">
        <w:trPr>
          <w:cnfStyle w:val="100000000000" w:firstRow="1" w:lastRow="0" w:firstColumn="0" w:lastColumn="0" w:oddVBand="0" w:evenVBand="0" w:oddHBand="0" w:evenHBand="0" w:firstRowFirstColumn="0" w:firstRowLastColumn="0" w:lastRowFirstColumn="0" w:lastRowLastColumn="0"/>
        </w:trPr>
        <w:tc>
          <w:tcPr>
            <w:tcW w:w="1100" w:type="dxa"/>
          </w:tcPr>
          <w:p w14:paraId="0653B2F3" w14:textId="77777777" w:rsidR="00255787" w:rsidRPr="00255787" w:rsidRDefault="00255787" w:rsidP="00A40EC2">
            <w:r w:rsidRPr="00255787">
              <w:t>2016–17 Rank</w:t>
            </w:r>
          </w:p>
        </w:tc>
        <w:tc>
          <w:tcPr>
            <w:tcW w:w="5170" w:type="dxa"/>
          </w:tcPr>
          <w:p w14:paraId="5404D8E9" w14:textId="77777777" w:rsidR="00255787" w:rsidRPr="00255787" w:rsidRDefault="00255787" w:rsidP="00A40EC2">
            <w:r w:rsidRPr="00255787">
              <w:t>Private practitioner firm</w:t>
            </w:r>
          </w:p>
        </w:tc>
        <w:tc>
          <w:tcPr>
            <w:tcW w:w="1760" w:type="dxa"/>
          </w:tcPr>
          <w:p w14:paraId="59024B2B" w14:textId="77777777" w:rsidR="00255787" w:rsidRPr="00255787" w:rsidRDefault="00255787" w:rsidP="00A40EC2">
            <w:r w:rsidRPr="00255787">
              <w:t>Region</w:t>
            </w:r>
          </w:p>
        </w:tc>
        <w:tc>
          <w:tcPr>
            <w:tcW w:w="1750" w:type="dxa"/>
          </w:tcPr>
          <w:p w14:paraId="480A995F" w14:textId="77777777" w:rsidR="00255787" w:rsidRPr="00255787" w:rsidRDefault="00255787" w:rsidP="00A40EC2">
            <w:r w:rsidRPr="00255787">
              <w:t>Area of Law</w:t>
            </w:r>
          </w:p>
        </w:tc>
      </w:tr>
      <w:tr w:rsidR="00255787" w:rsidRPr="00255787" w14:paraId="6D3C44CD"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031AB1C5" w14:textId="77777777" w:rsidR="00255787" w:rsidRPr="001700BC" w:rsidRDefault="00255787" w:rsidP="00255787">
            <w:r w:rsidRPr="001700BC">
              <w:t xml:space="preserve">1 </w:t>
            </w:r>
          </w:p>
        </w:tc>
        <w:tc>
          <w:tcPr>
            <w:tcW w:w="5170" w:type="dxa"/>
          </w:tcPr>
          <w:p w14:paraId="32227842" w14:textId="77777777" w:rsidR="00255787" w:rsidRPr="001700BC" w:rsidRDefault="00255787" w:rsidP="00255787">
            <w:r w:rsidRPr="001700BC">
              <w:t>Dowling McGregor Pty Ltd</w:t>
            </w:r>
          </w:p>
        </w:tc>
        <w:tc>
          <w:tcPr>
            <w:tcW w:w="1760" w:type="dxa"/>
          </w:tcPr>
          <w:p w14:paraId="6F6C3D77" w14:textId="77777777" w:rsidR="00255787" w:rsidRPr="001700BC" w:rsidRDefault="00255787" w:rsidP="00255787">
            <w:r>
              <w:t>Metro</w:t>
            </w:r>
          </w:p>
        </w:tc>
        <w:tc>
          <w:tcPr>
            <w:tcW w:w="1750" w:type="dxa"/>
          </w:tcPr>
          <w:p w14:paraId="267EE5A2" w14:textId="77777777" w:rsidR="00255787" w:rsidRPr="00255787" w:rsidRDefault="00255787" w:rsidP="00255787">
            <w:r>
              <w:t>Family, Crime</w:t>
            </w:r>
          </w:p>
        </w:tc>
      </w:tr>
      <w:tr w:rsidR="00255787" w:rsidRPr="00255787" w14:paraId="2368FE1D"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3C285B38" w14:textId="77777777" w:rsidR="00255787" w:rsidRPr="001700BC" w:rsidRDefault="00255787" w:rsidP="00255787">
            <w:r w:rsidRPr="001700BC">
              <w:t xml:space="preserve">2 </w:t>
            </w:r>
          </w:p>
        </w:tc>
        <w:tc>
          <w:tcPr>
            <w:tcW w:w="5170" w:type="dxa"/>
          </w:tcPr>
          <w:p w14:paraId="734038CD" w14:textId="77777777" w:rsidR="00255787" w:rsidRPr="001700BC" w:rsidRDefault="00255787" w:rsidP="00255787">
            <w:r w:rsidRPr="001700BC">
              <w:t>Cathleen Corridon &amp; Associates Family Lawyers</w:t>
            </w:r>
          </w:p>
        </w:tc>
        <w:tc>
          <w:tcPr>
            <w:tcW w:w="1760" w:type="dxa"/>
          </w:tcPr>
          <w:p w14:paraId="01CFF8ED" w14:textId="77777777" w:rsidR="00255787" w:rsidRDefault="00255787" w:rsidP="00255787">
            <w:r w:rsidRPr="00611A34">
              <w:t>Metro</w:t>
            </w:r>
          </w:p>
        </w:tc>
        <w:tc>
          <w:tcPr>
            <w:tcW w:w="1750" w:type="dxa"/>
          </w:tcPr>
          <w:p w14:paraId="228D57AB" w14:textId="77777777" w:rsidR="00255787" w:rsidRPr="00255787" w:rsidRDefault="00255787" w:rsidP="0027271E">
            <w:r>
              <w:t>Family</w:t>
            </w:r>
          </w:p>
        </w:tc>
      </w:tr>
      <w:tr w:rsidR="00255787" w:rsidRPr="00255787" w14:paraId="37499491"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0DE9517D" w14:textId="77777777" w:rsidR="00255787" w:rsidRPr="001700BC" w:rsidRDefault="00255787" w:rsidP="00255787">
            <w:r w:rsidRPr="001700BC">
              <w:t xml:space="preserve">3 </w:t>
            </w:r>
          </w:p>
        </w:tc>
        <w:tc>
          <w:tcPr>
            <w:tcW w:w="5170" w:type="dxa"/>
          </w:tcPr>
          <w:p w14:paraId="4AE7EFAB" w14:textId="77777777" w:rsidR="00255787" w:rsidRPr="001700BC" w:rsidRDefault="00255787" w:rsidP="00255787">
            <w:r w:rsidRPr="001700BC">
              <w:t>Gorman &amp; Hannan</w:t>
            </w:r>
          </w:p>
        </w:tc>
        <w:tc>
          <w:tcPr>
            <w:tcW w:w="1760" w:type="dxa"/>
          </w:tcPr>
          <w:p w14:paraId="3EE242FF" w14:textId="77777777" w:rsidR="00255787" w:rsidRDefault="00255787" w:rsidP="00255787">
            <w:r w:rsidRPr="00611A34">
              <w:t>Metro</w:t>
            </w:r>
          </w:p>
        </w:tc>
        <w:tc>
          <w:tcPr>
            <w:tcW w:w="1750" w:type="dxa"/>
          </w:tcPr>
          <w:p w14:paraId="0930FC3E" w14:textId="77777777" w:rsidR="00255787" w:rsidRPr="00255787" w:rsidRDefault="00255787" w:rsidP="00255787">
            <w:r>
              <w:t>Family, Crime</w:t>
            </w:r>
          </w:p>
        </w:tc>
      </w:tr>
      <w:tr w:rsidR="00255787" w:rsidRPr="00255787" w14:paraId="3A1B90D0"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1CD54170" w14:textId="77777777" w:rsidR="00255787" w:rsidRPr="001700BC" w:rsidRDefault="00255787" w:rsidP="00255787">
            <w:r w:rsidRPr="001700BC">
              <w:t xml:space="preserve">4 </w:t>
            </w:r>
          </w:p>
        </w:tc>
        <w:tc>
          <w:tcPr>
            <w:tcW w:w="5170" w:type="dxa"/>
          </w:tcPr>
          <w:p w14:paraId="3C3C3975" w14:textId="77777777" w:rsidR="00255787" w:rsidRPr="001700BC" w:rsidRDefault="00255787" w:rsidP="00255787">
            <w:r w:rsidRPr="001700BC">
              <w:t>Claudia Grimberg</w:t>
            </w:r>
          </w:p>
        </w:tc>
        <w:tc>
          <w:tcPr>
            <w:tcW w:w="1760" w:type="dxa"/>
          </w:tcPr>
          <w:p w14:paraId="6D751A30" w14:textId="77777777" w:rsidR="00255787" w:rsidRDefault="00255787" w:rsidP="00255787">
            <w:r w:rsidRPr="00611A34">
              <w:t>Metro</w:t>
            </w:r>
          </w:p>
        </w:tc>
        <w:tc>
          <w:tcPr>
            <w:tcW w:w="1750" w:type="dxa"/>
          </w:tcPr>
          <w:p w14:paraId="407A97BA" w14:textId="77777777" w:rsidR="00255787" w:rsidRPr="00255787" w:rsidRDefault="00255787" w:rsidP="00255787">
            <w:r>
              <w:t>Family, Crime</w:t>
            </w:r>
          </w:p>
        </w:tc>
      </w:tr>
      <w:tr w:rsidR="0027271E" w:rsidRPr="00255787" w14:paraId="5F12EAB3"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4E8F5806" w14:textId="77777777" w:rsidR="0027271E" w:rsidRPr="001700BC" w:rsidRDefault="0027271E" w:rsidP="0027271E">
            <w:r w:rsidRPr="001700BC">
              <w:t xml:space="preserve">5 </w:t>
            </w:r>
          </w:p>
        </w:tc>
        <w:tc>
          <w:tcPr>
            <w:tcW w:w="5170" w:type="dxa"/>
          </w:tcPr>
          <w:p w14:paraId="6C30BD90" w14:textId="77777777" w:rsidR="0027271E" w:rsidRPr="001700BC" w:rsidRDefault="0027271E" w:rsidP="0027271E">
            <w:r w:rsidRPr="001700BC">
              <w:t>Nicole Amad</w:t>
            </w:r>
          </w:p>
        </w:tc>
        <w:tc>
          <w:tcPr>
            <w:tcW w:w="1760" w:type="dxa"/>
          </w:tcPr>
          <w:p w14:paraId="24E51FEC" w14:textId="77777777" w:rsidR="0027271E" w:rsidRDefault="0027271E" w:rsidP="0027271E">
            <w:r w:rsidRPr="00611A34">
              <w:t>Metro</w:t>
            </w:r>
          </w:p>
        </w:tc>
        <w:tc>
          <w:tcPr>
            <w:tcW w:w="1750" w:type="dxa"/>
          </w:tcPr>
          <w:p w14:paraId="050655B6" w14:textId="77777777" w:rsidR="0027271E" w:rsidRPr="00255787" w:rsidRDefault="0027271E" w:rsidP="0027271E">
            <w:r>
              <w:t>Family</w:t>
            </w:r>
          </w:p>
        </w:tc>
      </w:tr>
      <w:tr w:rsidR="0027271E" w:rsidRPr="00255787" w14:paraId="338A24C2"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73C2CF15" w14:textId="77777777" w:rsidR="0027271E" w:rsidRPr="001700BC" w:rsidRDefault="0027271E" w:rsidP="0027271E">
            <w:r w:rsidRPr="001700BC">
              <w:t xml:space="preserve">6 </w:t>
            </w:r>
          </w:p>
        </w:tc>
        <w:tc>
          <w:tcPr>
            <w:tcW w:w="5170" w:type="dxa"/>
          </w:tcPr>
          <w:p w14:paraId="138F54B7" w14:textId="77777777" w:rsidR="0027271E" w:rsidRPr="001700BC" w:rsidRDefault="0027271E" w:rsidP="0027271E">
            <w:r w:rsidRPr="001700BC">
              <w:t>Tp Legal &amp; Associates</w:t>
            </w:r>
          </w:p>
        </w:tc>
        <w:tc>
          <w:tcPr>
            <w:tcW w:w="1760" w:type="dxa"/>
          </w:tcPr>
          <w:p w14:paraId="7CB19C29" w14:textId="77777777" w:rsidR="0027271E" w:rsidRDefault="0027271E" w:rsidP="0027271E">
            <w:r w:rsidRPr="00611A34">
              <w:t>Metro</w:t>
            </w:r>
          </w:p>
        </w:tc>
        <w:tc>
          <w:tcPr>
            <w:tcW w:w="1750" w:type="dxa"/>
          </w:tcPr>
          <w:p w14:paraId="44C0CD20" w14:textId="77777777" w:rsidR="0027271E" w:rsidRPr="00255787" w:rsidRDefault="0027271E" w:rsidP="0027271E">
            <w:r>
              <w:t>Family</w:t>
            </w:r>
          </w:p>
        </w:tc>
      </w:tr>
      <w:tr w:rsidR="00255787" w:rsidRPr="00255787" w14:paraId="3009984F"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55B1020A" w14:textId="77777777" w:rsidR="00255787" w:rsidRPr="001700BC" w:rsidRDefault="00255787" w:rsidP="00255787">
            <w:r w:rsidRPr="001700BC">
              <w:t xml:space="preserve">7 </w:t>
            </w:r>
          </w:p>
        </w:tc>
        <w:tc>
          <w:tcPr>
            <w:tcW w:w="5170" w:type="dxa"/>
          </w:tcPr>
          <w:p w14:paraId="02A81221" w14:textId="77777777" w:rsidR="00255787" w:rsidRPr="001700BC" w:rsidRDefault="00255787" w:rsidP="00255787">
            <w:r w:rsidRPr="001700BC">
              <w:t>Comito &amp; Associates</w:t>
            </w:r>
          </w:p>
        </w:tc>
        <w:tc>
          <w:tcPr>
            <w:tcW w:w="1760" w:type="dxa"/>
          </w:tcPr>
          <w:p w14:paraId="04CC1CF6" w14:textId="77777777" w:rsidR="00255787" w:rsidRPr="001700BC" w:rsidRDefault="00255787" w:rsidP="00255787">
            <w:r>
              <w:t>Metro, Hume</w:t>
            </w:r>
          </w:p>
        </w:tc>
        <w:tc>
          <w:tcPr>
            <w:tcW w:w="1750" w:type="dxa"/>
          </w:tcPr>
          <w:p w14:paraId="257FB9DA" w14:textId="77777777" w:rsidR="00255787" w:rsidRPr="00255787" w:rsidRDefault="00255787" w:rsidP="00255787">
            <w:r>
              <w:t>Family, Crime</w:t>
            </w:r>
          </w:p>
        </w:tc>
      </w:tr>
      <w:tr w:rsidR="00255787" w:rsidRPr="00255787" w14:paraId="6142B6F1"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7B24DB29" w14:textId="77777777" w:rsidR="00255787" w:rsidRPr="001700BC" w:rsidRDefault="00255787" w:rsidP="00255787">
            <w:r w:rsidRPr="001700BC">
              <w:t xml:space="preserve">8 </w:t>
            </w:r>
          </w:p>
        </w:tc>
        <w:tc>
          <w:tcPr>
            <w:tcW w:w="5170" w:type="dxa"/>
          </w:tcPr>
          <w:p w14:paraId="4FF8AEE4" w14:textId="77777777" w:rsidR="00255787" w:rsidRPr="001700BC" w:rsidRDefault="00255787" w:rsidP="00255787">
            <w:r w:rsidRPr="001700BC">
              <w:t>Lampe Family Lawyers</w:t>
            </w:r>
          </w:p>
        </w:tc>
        <w:tc>
          <w:tcPr>
            <w:tcW w:w="1760" w:type="dxa"/>
          </w:tcPr>
          <w:p w14:paraId="125A2DC8" w14:textId="77777777" w:rsidR="00255787" w:rsidRPr="001700BC" w:rsidRDefault="00255787" w:rsidP="00255787">
            <w:r>
              <w:t>Metro</w:t>
            </w:r>
          </w:p>
        </w:tc>
        <w:tc>
          <w:tcPr>
            <w:tcW w:w="1750" w:type="dxa"/>
          </w:tcPr>
          <w:p w14:paraId="289B1A0A" w14:textId="77777777" w:rsidR="00255787" w:rsidRPr="00255787" w:rsidRDefault="00255787" w:rsidP="0027271E">
            <w:r>
              <w:t>Family</w:t>
            </w:r>
          </w:p>
        </w:tc>
      </w:tr>
      <w:tr w:rsidR="00255787" w:rsidRPr="00255787" w14:paraId="7D6993A8"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57711610" w14:textId="77777777" w:rsidR="00255787" w:rsidRPr="001700BC" w:rsidRDefault="00255787" w:rsidP="00255787">
            <w:r w:rsidRPr="001700BC">
              <w:t xml:space="preserve">9 </w:t>
            </w:r>
          </w:p>
        </w:tc>
        <w:tc>
          <w:tcPr>
            <w:tcW w:w="5170" w:type="dxa"/>
          </w:tcPr>
          <w:p w14:paraId="28684DD6" w14:textId="77777777" w:rsidR="00255787" w:rsidRPr="001700BC" w:rsidRDefault="00255787" w:rsidP="00255787">
            <w:r w:rsidRPr="001700BC">
              <w:t>Tyler Tipping &amp; Woods</w:t>
            </w:r>
          </w:p>
        </w:tc>
        <w:tc>
          <w:tcPr>
            <w:tcW w:w="1760" w:type="dxa"/>
          </w:tcPr>
          <w:p w14:paraId="447EE568" w14:textId="77777777" w:rsidR="00255787" w:rsidRPr="001700BC" w:rsidRDefault="00255787" w:rsidP="00255787">
            <w:r>
              <w:t>Gippsland</w:t>
            </w:r>
          </w:p>
        </w:tc>
        <w:tc>
          <w:tcPr>
            <w:tcW w:w="1750" w:type="dxa"/>
          </w:tcPr>
          <w:p w14:paraId="53339861" w14:textId="77777777" w:rsidR="00255787" w:rsidRPr="00255787" w:rsidRDefault="00255787" w:rsidP="00255787">
            <w:r>
              <w:t>Family, Crime</w:t>
            </w:r>
          </w:p>
        </w:tc>
      </w:tr>
      <w:tr w:rsidR="00255787" w:rsidRPr="00255787" w14:paraId="055BA6FD"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56528CBD" w14:textId="77777777" w:rsidR="00255787" w:rsidRPr="001700BC" w:rsidRDefault="00255787" w:rsidP="00255787">
            <w:r w:rsidRPr="001700BC">
              <w:t xml:space="preserve">10 </w:t>
            </w:r>
          </w:p>
        </w:tc>
        <w:tc>
          <w:tcPr>
            <w:tcW w:w="5170" w:type="dxa"/>
          </w:tcPr>
          <w:p w14:paraId="37EE207A" w14:textId="77777777" w:rsidR="00255787" w:rsidRPr="001700BC" w:rsidRDefault="00255787" w:rsidP="00255787">
            <w:r w:rsidRPr="001700BC">
              <w:t>Deanne Jackel</w:t>
            </w:r>
          </w:p>
        </w:tc>
        <w:tc>
          <w:tcPr>
            <w:tcW w:w="1760" w:type="dxa"/>
          </w:tcPr>
          <w:p w14:paraId="4560BECA" w14:textId="77777777" w:rsidR="00255787" w:rsidRDefault="00255787" w:rsidP="00255787">
            <w:r w:rsidRPr="00A365A0">
              <w:t>Metro</w:t>
            </w:r>
          </w:p>
        </w:tc>
        <w:tc>
          <w:tcPr>
            <w:tcW w:w="1750" w:type="dxa"/>
          </w:tcPr>
          <w:p w14:paraId="2B841663" w14:textId="77777777" w:rsidR="00255787" w:rsidRPr="00255787" w:rsidRDefault="00255787" w:rsidP="00255787">
            <w:r>
              <w:t>Family, Crime</w:t>
            </w:r>
          </w:p>
        </w:tc>
      </w:tr>
      <w:tr w:rsidR="00255787" w:rsidRPr="00255787" w14:paraId="5A895C3A"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2821F547" w14:textId="77777777" w:rsidR="00255787" w:rsidRPr="001700BC" w:rsidRDefault="00255787" w:rsidP="00255787">
            <w:r w:rsidRPr="001700BC">
              <w:t xml:space="preserve">11 </w:t>
            </w:r>
          </w:p>
        </w:tc>
        <w:tc>
          <w:tcPr>
            <w:tcW w:w="5170" w:type="dxa"/>
          </w:tcPr>
          <w:p w14:paraId="39CB7591" w14:textId="77777777" w:rsidR="00255787" w:rsidRPr="001700BC" w:rsidRDefault="00255787" w:rsidP="00255787">
            <w:r w:rsidRPr="001700BC">
              <w:t>Emma Bridge</w:t>
            </w:r>
          </w:p>
        </w:tc>
        <w:tc>
          <w:tcPr>
            <w:tcW w:w="1760" w:type="dxa"/>
          </w:tcPr>
          <w:p w14:paraId="4D6A0E2C" w14:textId="77777777" w:rsidR="00255787" w:rsidRDefault="00255787" w:rsidP="00255787">
            <w:r w:rsidRPr="00A365A0">
              <w:t>Metro</w:t>
            </w:r>
          </w:p>
        </w:tc>
        <w:tc>
          <w:tcPr>
            <w:tcW w:w="1750" w:type="dxa"/>
          </w:tcPr>
          <w:p w14:paraId="78AE874C" w14:textId="77777777" w:rsidR="00255787" w:rsidRPr="00255787" w:rsidRDefault="00255787" w:rsidP="00255787">
            <w:r>
              <w:t>Family, Crime</w:t>
            </w:r>
          </w:p>
        </w:tc>
      </w:tr>
      <w:tr w:rsidR="00255787" w:rsidRPr="00255787" w14:paraId="20E85224"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62A41361" w14:textId="77777777" w:rsidR="00255787" w:rsidRPr="001700BC" w:rsidRDefault="00255787" w:rsidP="00255787">
            <w:r w:rsidRPr="001700BC">
              <w:t xml:space="preserve">12 </w:t>
            </w:r>
          </w:p>
        </w:tc>
        <w:tc>
          <w:tcPr>
            <w:tcW w:w="5170" w:type="dxa"/>
          </w:tcPr>
          <w:p w14:paraId="4B88692C" w14:textId="77777777" w:rsidR="00255787" w:rsidRPr="001700BC" w:rsidRDefault="00255787" w:rsidP="00255787">
            <w:r w:rsidRPr="001700BC">
              <w:t>Bayside Solicitors Vic</w:t>
            </w:r>
          </w:p>
        </w:tc>
        <w:tc>
          <w:tcPr>
            <w:tcW w:w="1760" w:type="dxa"/>
          </w:tcPr>
          <w:p w14:paraId="4B379D44" w14:textId="77777777" w:rsidR="00255787" w:rsidRDefault="00255787" w:rsidP="00255787">
            <w:r w:rsidRPr="00A365A0">
              <w:t>Metro</w:t>
            </w:r>
          </w:p>
        </w:tc>
        <w:tc>
          <w:tcPr>
            <w:tcW w:w="1750" w:type="dxa"/>
          </w:tcPr>
          <w:p w14:paraId="2F992334" w14:textId="77777777" w:rsidR="00255787" w:rsidRPr="00255787" w:rsidRDefault="00255787" w:rsidP="00255787">
            <w:r>
              <w:t>Family, Crime</w:t>
            </w:r>
          </w:p>
        </w:tc>
      </w:tr>
      <w:tr w:rsidR="00255787" w:rsidRPr="00255787" w14:paraId="18CEC11B"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0BA3F72A" w14:textId="77777777" w:rsidR="00255787" w:rsidRPr="001700BC" w:rsidRDefault="00255787" w:rsidP="00255787">
            <w:r w:rsidRPr="001700BC">
              <w:t xml:space="preserve">13 </w:t>
            </w:r>
          </w:p>
        </w:tc>
        <w:tc>
          <w:tcPr>
            <w:tcW w:w="5170" w:type="dxa"/>
          </w:tcPr>
          <w:p w14:paraId="2C4DAFB2" w14:textId="77777777" w:rsidR="00255787" w:rsidRPr="001700BC" w:rsidRDefault="00255787" w:rsidP="00255787">
            <w:r w:rsidRPr="001700BC">
              <w:t>Ian Porter</w:t>
            </w:r>
          </w:p>
        </w:tc>
        <w:tc>
          <w:tcPr>
            <w:tcW w:w="1760" w:type="dxa"/>
          </w:tcPr>
          <w:p w14:paraId="3B5A044D" w14:textId="77777777" w:rsidR="00255787" w:rsidRDefault="00255787" w:rsidP="00255787">
            <w:r w:rsidRPr="00A365A0">
              <w:t>Metro</w:t>
            </w:r>
          </w:p>
        </w:tc>
        <w:tc>
          <w:tcPr>
            <w:tcW w:w="1750" w:type="dxa"/>
          </w:tcPr>
          <w:p w14:paraId="0763C023" w14:textId="77777777" w:rsidR="00255787" w:rsidRPr="00255787" w:rsidRDefault="00255787" w:rsidP="00255787">
            <w:r>
              <w:t>Family, Crime</w:t>
            </w:r>
          </w:p>
        </w:tc>
      </w:tr>
      <w:tr w:rsidR="0027271E" w:rsidRPr="00255787" w14:paraId="755EEABF"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4ED2D9BC" w14:textId="77777777" w:rsidR="0027271E" w:rsidRPr="001700BC" w:rsidRDefault="0027271E" w:rsidP="0027271E">
            <w:r w:rsidRPr="001700BC">
              <w:t xml:space="preserve">14 </w:t>
            </w:r>
          </w:p>
        </w:tc>
        <w:tc>
          <w:tcPr>
            <w:tcW w:w="5170" w:type="dxa"/>
          </w:tcPr>
          <w:p w14:paraId="09F7F298" w14:textId="77777777" w:rsidR="0027271E" w:rsidRPr="001700BC" w:rsidRDefault="0027271E" w:rsidP="0027271E">
            <w:r w:rsidRPr="001700BC">
              <w:t>Heinz &amp; Partners</w:t>
            </w:r>
          </w:p>
        </w:tc>
        <w:tc>
          <w:tcPr>
            <w:tcW w:w="1760" w:type="dxa"/>
          </w:tcPr>
          <w:p w14:paraId="082256E9" w14:textId="77777777" w:rsidR="0027271E" w:rsidRPr="001700BC" w:rsidRDefault="0027271E" w:rsidP="0027271E">
            <w:r>
              <w:t>Grampians</w:t>
            </w:r>
          </w:p>
        </w:tc>
        <w:tc>
          <w:tcPr>
            <w:tcW w:w="1750" w:type="dxa"/>
          </w:tcPr>
          <w:p w14:paraId="286CEA22" w14:textId="77777777" w:rsidR="0027271E" w:rsidRPr="00255787" w:rsidRDefault="0027271E" w:rsidP="0027271E">
            <w:r>
              <w:t>Family</w:t>
            </w:r>
          </w:p>
        </w:tc>
      </w:tr>
      <w:tr w:rsidR="0027271E" w:rsidRPr="00255787" w14:paraId="0996D3E7"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55609DC4" w14:textId="77777777" w:rsidR="0027271E" w:rsidRPr="001700BC" w:rsidRDefault="0027271E" w:rsidP="0027271E">
            <w:r w:rsidRPr="001700BC">
              <w:t xml:space="preserve">15 </w:t>
            </w:r>
          </w:p>
        </w:tc>
        <w:tc>
          <w:tcPr>
            <w:tcW w:w="5170" w:type="dxa"/>
          </w:tcPr>
          <w:p w14:paraId="7691561F" w14:textId="77777777" w:rsidR="0027271E" w:rsidRPr="001700BC" w:rsidRDefault="0027271E" w:rsidP="0027271E">
            <w:r w:rsidRPr="001700BC">
              <w:t>Isabelle Harrison Pty Ltd</w:t>
            </w:r>
          </w:p>
        </w:tc>
        <w:tc>
          <w:tcPr>
            <w:tcW w:w="1760" w:type="dxa"/>
          </w:tcPr>
          <w:p w14:paraId="40A1CF02" w14:textId="77777777" w:rsidR="0027271E" w:rsidRDefault="0027271E" w:rsidP="0027271E">
            <w:r w:rsidRPr="000A7077">
              <w:t>Metro</w:t>
            </w:r>
          </w:p>
        </w:tc>
        <w:tc>
          <w:tcPr>
            <w:tcW w:w="1750" w:type="dxa"/>
          </w:tcPr>
          <w:p w14:paraId="1A8F615C" w14:textId="77777777" w:rsidR="0027271E" w:rsidRPr="00255787" w:rsidRDefault="0027271E" w:rsidP="0027271E">
            <w:r>
              <w:t>Family, Crime</w:t>
            </w:r>
          </w:p>
        </w:tc>
      </w:tr>
      <w:tr w:rsidR="0027271E" w:rsidRPr="00255787" w14:paraId="515BA778"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7A4BF159" w14:textId="77777777" w:rsidR="0027271E" w:rsidRPr="001700BC" w:rsidRDefault="0027271E" w:rsidP="0027271E">
            <w:r w:rsidRPr="001700BC">
              <w:t xml:space="preserve">16 </w:t>
            </w:r>
          </w:p>
        </w:tc>
        <w:tc>
          <w:tcPr>
            <w:tcW w:w="5170" w:type="dxa"/>
          </w:tcPr>
          <w:p w14:paraId="4E76D885" w14:textId="77777777" w:rsidR="0027271E" w:rsidRPr="001700BC" w:rsidRDefault="0027271E" w:rsidP="0027271E">
            <w:r w:rsidRPr="001700BC">
              <w:t>Taft Lawyers</w:t>
            </w:r>
          </w:p>
        </w:tc>
        <w:tc>
          <w:tcPr>
            <w:tcW w:w="1760" w:type="dxa"/>
          </w:tcPr>
          <w:p w14:paraId="405D4374" w14:textId="77777777" w:rsidR="0027271E" w:rsidRDefault="0027271E" w:rsidP="0027271E">
            <w:r w:rsidRPr="000A7077">
              <w:t>Metro</w:t>
            </w:r>
          </w:p>
        </w:tc>
        <w:tc>
          <w:tcPr>
            <w:tcW w:w="1750" w:type="dxa"/>
          </w:tcPr>
          <w:p w14:paraId="54F18A83" w14:textId="77777777" w:rsidR="0027271E" w:rsidRPr="00255787" w:rsidRDefault="0027271E" w:rsidP="0027271E">
            <w:r>
              <w:t>Family</w:t>
            </w:r>
          </w:p>
        </w:tc>
      </w:tr>
      <w:tr w:rsidR="0027271E" w:rsidRPr="00255787" w14:paraId="4B14814E"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4434854E" w14:textId="77777777" w:rsidR="0027271E" w:rsidRPr="001700BC" w:rsidRDefault="0027271E" w:rsidP="0027271E">
            <w:r w:rsidRPr="001700BC">
              <w:t xml:space="preserve">17 </w:t>
            </w:r>
          </w:p>
        </w:tc>
        <w:tc>
          <w:tcPr>
            <w:tcW w:w="5170" w:type="dxa"/>
          </w:tcPr>
          <w:p w14:paraId="2DEACB97" w14:textId="77777777" w:rsidR="0027271E" w:rsidRPr="001700BC" w:rsidRDefault="0027271E" w:rsidP="0027271E">
            <w:r w:rsidRPr="001700BC">
              <w:t>Peter Lynch</w:t>
            </w:r>
          </w:p>
        </w:tc>
        <w:tc>
          <w:tcPr>
            <w:tcW w:w="1760" w:type="dxa"/>
          </w:tcPr>
          <w:p w14:paraId="239139EC" w14:textId="77777777" w:rsidR="0027271E" w:rsidRDefault="0027271E" w:rsidP="0027271E">
            <w:r w:rsidRPr="000A7077">
              <w:t>Metro</w:t>
            </w:r>
          </w:p>
        </w:tc>
        <w:tc>
          <w:tcPr>
            <w:tcW w:w="1750" w:type="dxa"/>
          </w:tcPr>
          <w:p w14:paraId="1567D2F3" w14:textId="77777777" w:rsidR="0027271E" w:rsidRPr="00255787" w:rsidRDefault="0027271E" w:rsidP="0027271E">
            <w:r>
              <w:t>Family, Crime</w:t>
            </w:r>
          </w:p>
        </w:tc>
      </w:tr>
      <w:tr w:rsidR="0027271E" w:rsidRPr="00255787" w14:paraId="2E66916E"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6CB15CAF" w14:textId="77777777" w:rsidR="0027271E" w:rsidRPr="001700BC" w:rsidRDefault="0027271E" w:rsidP="0027271E">
            <w:r w:rsidRPr="001700BC">
              <w:t xml:space="preserve">18 </w:t>
            </w:r>
          </w:p>
        </w:tc>
        <w:tc>
          <w:tcPr>
            <w:tcW w:w="5170" w:type="dxa"/>
          </w:tcPr>
          <w:p w14:paraId="6B3D8D1F" w14:textId="77777777" w:rsidR="0027271E" w:rsidRPr="001700BC" w:rsidRDefault="0027271E" w:rsidP="0027271E">
            <w:r w:rsidRPr="001700BC">
              <w:t>Dotchin Tan</w:t>
            </w:r>
          </w:p>
        </w:tc>
        <w:tc>
          <w:tcPr>
            <w:tcW w:w="1760" w:type="dxa"/>
          </w:tcPr>
          <w:p w14:paraId="335BDFAA" w14:textId="77777777" w:rsidR="0027271E" w:rsidRDefault="0027271E" w:rsidP="0027271E">
            <w:r w:rsidRPr="000A7077">
              <w:t>Metro</w:t>
            </w:r>
          </w:p>
        </w:tc>
        <w:tc>
          <w:tcPr>
            <w:tcW w:w="1750" w:type="dxa"/>
          </w:tcPr>
          <w:p w14:paraId="66A04AE8" w14:textId="77777777" w:rsidR="0027271E" w:rsidRPr="00255787" w:rsidRDefault="0027271E" w:rsidP="0027271E">
            <w:r>
              <w:t>Family, Crime</w:t>
            </w:r>
          </w:p>
        </w:tc>
      </w:tr>
      <w:tr w:rsidR="0027271E" w:rsidRPr="00255787" w14:paraId="60AFB517"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2FE5F910" w14:textId="77777777" w:rsidR="0027271E" w:rsidRPr="001700BC" w:rsidRDefault="0027271E" w:rsidP="0027271E">
            <w:r w:rsidRPr="001700BC">
              <w:t xml:space="preserve">19 </w:t>
            </w:r>
          </w:p>
        </w:tc>
        <w:tc>
          <w:tcPr>
            <w:tcW w:w="5170" w:type="dxa"/>
          </w:tcPr>
          <w:p w14:paraId="249094F5" w14:textId="77777777" w:rsidR="0027271E" w:rsidRPr="001700BC" w:rsidRDefault="0027271E" w:rsidP="0027271E">
            <w:r w:rsidRPr="001700BC">
              <w:t>Macgregor</w:t>
            </w:r>
          </w:p>
        </w:tc>
        <w:tc>
          <w:tcPr>
            <w:tcW w:w="1760" w:type="dxa"/>
          </w:tcPr>
          <w:p w14:paraId="59AF530B" w14:textId="77777777" w:rsidR="0027271E" w:rsidRDefault="0027271E" w:rsidP="0027271E">
            <w:r w:rsidRPr="000A7077">
              <w:t>Metro</w:t>
            </w:r>
          </w:p>
        </w:tc>
        <w:tc>
          <w:tcPr>
            <w:tcW w:w="1750" w:type="dxa"/>
          </w:tcPr>
          <w:p w14:paraId="3611B73F" w14:textId="77777777" w:rsidR="0027271E" w:rsidRPr="00255787" w:rsidRDefault="0027271E" w:rsidP="0027271E">
            <w:r>
              <w:t>Family</w:t>
            </w:r>
          </w:p>
        </w:tc>
      </w:tr>
      <w:tr w:rsidR="0027271E" w:rsidRPr="00255787" w14:paraId="4B0894F8"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4FC31EF4" w14:textId="77777777" w:rsidR="0027271E" w:rsidRPr="001700BC" w:rsidRDefault="0027271E" w:rsidP="0027271E">
            <w:r w:rsidRPr="001700BC">
              <w:t xml:space="preserve">20 </w:t>
            </w:r>
          </w:p>
        </w:tc>
        <w:tc>
          <w:tcPr>
            <w:tcW w:w="5170" w:type="dxa"/>
          </w:tcPr>
          <w:p w14:paraId="0B874A30" w14:textId="77777777" w:rsidR="0027271E" w:rsidRPr="001700BC" w:rsidRDefault="0027271E" w:rsidP="0027271E">
            <w:r w:rsidRPr="001700BC">
              <w:t>Barwick &amp; Associates Solicitors</w:t>
            </w:r>
          </w:p>
        </w:tc>
        <w:tc>
          <w:tcPr>
            <w:tcW w:w="1760" w:type="dxa"/>
          </w:tcPr>
          <w:p w14:paraId="6035DB38" w14:textId="77777777" w:rsidR="0027271E" w:rsidRDefault="0027271E" w:rsidP="0027271E">
            <w:r w:rsidRPr="000A7077">
              <w:t>Metro</w:t>
            </w:r>
          </w:p>
        </w:tc>
        <w:tc>
          <w:tcPr>
            <w:tcW w:w="1750" w:type="dxa"/>
          </w:tcPr>
          <w:p w14:paraId="0D27CDA3" w14:textId="77777777" w:rsidR="0027271E" w:rsidRPr="00255787" w:rsidRDefault="0027271E" w:rsidP="0027271E">
            <w:r>
              <w:t>Family, Crime</w:t>
            </w:r>
          </w:p>
        </w:tc>
      </w:tr>
    </w:tbl>
    <w:p w14:paraId="3B53C2C3" w14:textId="77777777" w:rsidR="0027271E" w:rsidRDefault="0027271E">
      <w:pPr>
        <w:spacing w:after="0" w:line="240" w:lineRule="auto"/>
      </w:pPr>
      <w:r>
        <w:br w:type="page"/>
      </w:r>
    </w:p>
    <w:p w14:paraId="176390CD" w14:textId="77777777" w:rsidR="0027271E" w:rsidRDefault="0027271E" w:rsidP="0027271E">
      <w:pPr>
        <w:pStyle w:val="Heading5"/>
      </w:pPr>
      <w:r>
        <w:lastRenderedPageBreak/>
        <w:t>Top 20 private criminal law firms receiving the highest aggregate payments for legal aid cases in 2016–17</w:t>
      </w:r>
    </w:p>
    <w:p w14:paraId="2F31B45E" w14:textId="6799E667" w:rsidR="00DD4790" w:rsidRDefault="00DD4790" w:rsidP="00DD4790">
      <w:pPr>
        <w:pStyle w:val="Bullet1"/>
      </w:pPr>
      <w:r>
        <w:t xml:space="preserve">Proportion of payments to top 20 criminal law private practitioners compared to overall spend for criminal law matters: </w:t>
      </w:r>
      <w:r w:rsidRPr="00DD4790">
        <w:rPr>
          <w:b/>
        </w:rPr>
        <w:t>54%</w:t>
      </w:r>
    </w:p>
    <w:p w14:paraId="791C4DF8" w14:textId="1628EA4B" w:rsidR="00DD4790" w:rsidRDefault="00DD4790" w:rsidP="00DD4790">
      <w:pPr>
        <w:pStyle w:val="Bullet1"/>
      </w:pPr>
      <w:r>
        <w:t xml:space="preserve">Proportion of new grants matters allocated to top 20 criminal law private practitioners compared to overall new criminal law grants matters assigned: </w:t>
      </w:r>
      <w:r w:rsidRPr="00DD4790">
        <w:rPr>
          <w:b/>
        </w:rPr>
        <w:t>53%</w:t>
      </w:r>
    </w:p>
    <w:tbl>
      <w:tblPr>
        <w:tblStyle w:val="PlainTable2"/>
        <w:tblW w:w="0" w:type="auto"/>
        <w:tblLook w:val="0420" w:firstRow="1" w:lastRow="0" w:firstColumn="0" w:lastColumn="0" w:noHBand="0" w:noVBand="1"/>
      </w:tblPr>
      <w:tblGrid>
        <w:gridCol w:w="1100"/>
        <w:gridCol w:w="5170"/>
        <w:gridCol w:w="1760"/>
        <w:gridCol w:w="1750"/>
      </w:tblGrid>
      <w:tr w:rsidR="0027271E" w:rsidRPr="00255787" w14:paraId="7A1159F1" w14:textId="77777777" w:rsidTr="00A40EC2">
        <w:trPr>
          <w:cnfStyle w:val="100000000000" w:firstRow="1" w:lastRow="0" w:firstColumn="0" w:lastColumn="0" w:oddVBand="0" w:evenVBand="0" w:oddHBand="0" w:evenHBand="0" w:firstRowFirstColumn="0" w:firstRowLastColumn="0" w:lastRowFirstColumn="0" w:lastRowLastColumn="0"/>
        </w:trPr>
        <w:tc>
          <w:tcPr>
            <w:tcW w:w="1100" w:type="dxa"/>
          </w:tcPr>
          <w:p w14:paraId="61B6D9C5" w14:textId="77777777" w:rsidR="0027271E" w:rsidRPr="00255787" w:rsidRDefault="0027271E" w:rsidP="00A40EC2">
            <w:r w:rsidRPr="00255787">
              <w:t>2016–17 Rank</w:t>
            </w:r>
          </w:p>
        </w:tc>
        <w:tc>
          <w:tcPr>
            <w:tcW w:w="5170" w:type="dxa"/>
          </w:tcPr>
          <w:p w14:paraId="3ECD377A" w14:textId="77777777" w:rsidR="0027271E" w:rsidRPr="00255787" w:rsidRDefault="0027271E" w:rsidP="00A40EC2">
            <w:r w:rsidRPr="00255787">
              <w:t>Private practitioner firm</w:t>
            </w:r>
          </w:p>
        </w:tc>
        <w:tc>
          <w:tcPr>
            <w:tcW w:w="1760" w:type="dxa"/>
          </w:tcPr>
          <w:p w14:paraId="61D62626" w14:textId="77777777" w:rsidR="0027271E" w:rsidRPr="00255787" w:rsidRDefault="0027271E" w:rsidP="00A40EC2">
            <w:r w:rsidRPr="00255787">
              <w:t>Region</w:t>
            </w:r>
          </w:p>
        </w:tc>
        <w:tc>
          <w:tcPr>
            <w:tcW w:w="1750" w:type="dxa"/>
          </w:tcPr>
          <w:p w14:paraId="6F82700B" w14:textId="77777777" w:rsidR="0027271E" w:rsidRPr="00255787" w:rsidRDefault="0027271E" w:rsidP="00A40EC2">
            <w:r w:rsidRPr="00255787">
              <w:t>Area of Law</w:t>
            </w:r>
          </w:p>
        </w:tc>
      </w:tr>
      <w:tr w:rsidR="0027271E" w:rsidRPr="00255787" w14:paraId="52466F1D"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06B46DD0" w14:textId="77777777" w:rsidR="0027271E" w:rsidRPr="00B76CD9" w:rsidRDefault="0027271E" w:rsidP="0027271E">
            <w:r w:rsidRPr="00B76CD9">
              <w:t xml:space="preserve">1 </w:t>
            </w:r>
          </w:p>
        </w:tc>
        <w:tc>
          <w:tcPr>
            <w:tcW w:w="5170" w:type="dxa"/>
          </w:tcPr>
          <w:p w14:paraId="52E57065" w14:textId="77777777" w:rsidR="0027271E" w:rsidRPr="00B76CD9" w:rsidRDefault="0027271E" w:rsidP="0027271E">
            <w:r w:rsidRPr="00B76CD9">
              <w:t>Stary Norton Halphen Pty Ltd</w:t>
            </w:r>
          </w:p>
        </w:tc>
        <w:tc>
          <w:tcPr>
            <w:tcW w:w="1760" w:type="dxa"/>
          </w:tcPr>
          <w:p w14:paraId="4715B67F" w14:textId="77777777" w:rsidR="0027271E" w:rsidRPr="00B76CD9" w:rsidRDefault="0027271E" w:rsidP="0027271E">
            <w:r>
              <w:t>Metro</w:t>
            </w:r>
          </w:p>
        </w:tc>
        <w:tc>
          <w:tcPr>
            <w:tcW w:w="1750" w:type="dxa"/>
          </w:tcPr>
          <w:p w14:paraId="2706FDE1" w14:textId="77777777" w:rsidR="0027271E" w:rsidRDefault="0027271E" w:rsidP="0027271E">
            <w:r w:rsidRPr="00422578">
              <w:t>Family, Crime</w:t>
            </w:r>
          </w:p>
        </w:tc>
      </w:tr>
      <w:tr w:rsidR="0027271E" w:rsidRPr="00255787" w14:paraId="6A1A2355"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73218539" w14:textId="77777777" w:rsidR="0027271E" w:rsidRPr="00B76CD9" w:rsidRDefault="0027271E" w:rsidP="0027271E">
            <w:r w:rsidRPr="00B76CD9">
              <w:t xml:space="preserve">2 </w:t>
            </w:r>
          </w:p>
        </w:tc>
        <w:tc>
          <w:tcPr>
            <w:tcW w:w="5170" w:type="dxa"/>
          </w:tcPr>
          <w:p w14:paraId="6800C5CE" w14:textId="77777777" w:rsidR="0027271E" w:rsidRPr="00B76CD9" w:rsidRDefault="0027271E" w:rsidP="0027271E">
            <w:r w:rsidRPr="00B76CD9">
              <w:t>James Dowsley &amp; Associates</w:t>
            </w:r>
          </w:p>
        </w:tc>
        <w:tc>
          <w:tcPr>
            <w:tcW w:w="1760" w:type="dxa"/>
          </w:tcPr>
          <w:p w14:paraId="00B15179" w14:textId="77777777" w:rsidR="0027271E" w:rsidRDefault="0027271E" w:rsidP="0027271E">
            <w:r w:rsidRPr="00572FC4">
              <w:t>Metro</w:t>
            </w:r>
          </w:p>
        </w:tc>
        <w:tc>
          <w:tcPr>
            <w:tcW w:w="1750" w:type="dxa"/>
          </w:tcPr>
          <w:p w14:paraId="2D8F3612" w14:textId="77777777" w:rsidR="0027271E" w:rsidRDefault="0027271E" w:rsidP="0027271E">
            <w:r w:rsidRPr="00422578">
              <w:t>Family, Crime</w:t>
            </w:r>
          </w:p>
        </w:tc>
      </w:tr>
      <w:tr w:rsidR="0027271E" w:rsidRPr="00255787" w14:paraId="5FE3B682"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07CA7492" w14:textId="77777777" w:rsidR="0027271E" w:rsidRPr="00B76CD9" w:rsidRDefault="0027271E" w:rsidP="0027271E">
            <w:r w:rsidRPr="00B76CD9">
              <w:t xml:space="preserve">3 </w:t>
            </w:r>
          </w:p>
        </w:tc>
        <w:tc>
          <w:tcPr>
            <w:tcW w:w="5170" w:type="dxa"/>
          </w:tcPr>
          <w:p w14:paraId="7CE6CA6B" w14:textId="77777777" w:rsidR="0027271E" w:rsidRPr="00B76CD9" w:rsidRDefault="0027271E" w:rsidP="0027271E">
            <w:r w:rsidRPr="00B76CD9">
              <w:t>Emma Turnbull Lawyers Pty Ltd</w:t>
            </w:r>
          </w:p>
        </w:tc>
        <w:tc>
          <w:tcPr>
            <w:tcW w:w="1760" w:type="dxa"/>
          </w:tcPr>
          <w:p w14:paraId="3CF072B7" w14:textId="77777777" w:rsidR="0027271E" w:rsidRDefault="0027271E" w:rsidP="0027271E">
            <w:r w:rsidRPr="00572FC4">
              <w:t>Metro</w:t>
            </w:r>
          </w:p>
        </w:tc>
        <w:tc>
          <w:tcPr>
            <w:tcW w:w="1750" w:type="dxa"/>
          </w:tcPr>
          <w:p w14:paraId="6F6DBC75" w14:textId="77777777" w:rsidR="0027271E" w:rsidRDefault="0027271E" w:rsidP="0027271E">
            <w:r w:rsidRPr="00422578">
              <w:t>Family, Crime</w:t>
            </w:r>
          </w:p>
        </w:tc>
      </w:tr>
      <w:tr w:rsidR="0027271E" w:rsidRPr="00255787" w14:paraId="028A5926"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3DDD898B" w14:textId="77777777" w:rsidR="0027271E" w:rsidRPr="00B76CD9" w:rsidRDefault="0027271E" w:rsidP="0027271E">
            <w:r w:rsidRPr="00B76CD9">
              <w:t xml:space="preserve">4 </w:t>
            </w:r>
          </w:p>
        </w:tc>
        <w:tc>
          <w:tcPr>
            <w:tcW w:w="5170" w:type="dxa"/>
          </w:tcPr>
          <w:p w14:paraId="76F27E0C" w14:textId="77777777" w:rsidR="0027271E" w:rsidRPr="00B76CD9" w:rsidRDefault="0027271E" w:rsidP="0027271E">
            <w:r w:rsidRPr="00B76CD9">
              <w:t>Richard Revill Lawyers</w:t>
            </w:r>
          </w:p>
        </w:tc>
        <w:tc>
          <w:tcPr>
            <w:tcW w:w="1760" w:type="dxa"/>
          </w:tcPr>
          <w:p w14:paraId="4FDA896B" w14:textId="77777777" w:rsidR="0027271E" w:rsidRDefault="0027271E" w:rsidP="0027271E">
            <w:r w:rsidRPr="00572FC4">
              <w:t>Metro</w:t>
            </w:r>
          </w:p>
        </w:tc>
        <w:tc>
          <w:tcPr>
            <w:tcW w:w="1750" w:type="dxa"/>
          </w:tcPr>
          <w:p w14:paraId="0DD6BFD7" w14:textId="77777777" w:rsidR="0027271E" w:rsidRDefault="0027271E" w:rsidP="0027271E">
            <w:r w:rsidRPr="00422578">
              <w:t>Family, Crime</w:t>
            </w:r>
          </w:p>
        </w:tc>
      </w:tr>
      <w:tr w:rsidR="0027271E" w:rsidRPr="00255787" w14:paraId="2625F731"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108AC992" w14:textId="77777777" w:rsidR="0027271E" w:rsidRPr="00B76CD9" w:rsidRDefault="0027271E" w:rsidP="0027271E">
            <w:r w:rsidRPr="00B76CD9">
              <w:t xml:space="preserve">5 </w:t>
            </w:r>
          </w:p>
        </w:tc>
        <w:tc>
          <w:tcPr>
            <w:tcW w:w="5170" w:type="dxa"/>
          </w:tcPr>
          <w:p w14:paraId="37639373" w14:textId="77777777" w:rsidR="0027271E" w:rsidRPr="00B76CD9" w:rsidRDefault="0027271E" w:rsidP="0027271E">
            <w:r w:rsidRPr="00B76CD9">
              <w:t>Doogue &amp; O’Brien George</w:t>
            </w:r>
          </w:p>
        </w:tc>
        <w:tc>
          <w:tcPr>
            <w:tcW w:w="1760" w:type="dxa"/>
          </w:tcPr>
          <w:p w14:paraId="021C701C" w14:textId="77777777" w:rsidR="0027271E" w:rsidRDefault="0027271E" w:rsidP="0027271E">
            <w:r w:rsidRPr="00572FC4">
              <w:t>Metro</w:t>
            </w:r>
          </w:p>
        </w:tc>
        <w:tc>
          <w:tcPr>
            <w:tcW w:w="1750" w:type="dxa"/>
          </w:tcPr>
          <w:p w14:paraId="180580AC" w14:textId="77777777" w:rsidR="0027271E" w:rsidRDefault="0027271E" w:rsidP="0027271E">
            <w:r w:rsidRPr="00422578">
              <w:t>Family, Crime</w:t>
            </w:r>
          </w:p>
        </w:tc>
      </w:tr>
      <w:tr w:rsidR="0027271E" w:rsidRPr="00255787" w14:paraId="6963A07D"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1988DFD4" w14:textId="77777777" w:rsidR="0027271E" w:rsidRPr="00B76CD9" w:rsidRDefault="0027271E" w:rsidP="0027271E">
            <w:r w:rsidRPr="00B76CD9">
              <w:t xml:space="preserve">6 </w:t>
            </w:r>
          </w:p>
        </w:tc>
        <w:tc>
          <w:tcPr>
            <w:tcW w:w="5170" w:type="dxa"/>
          </w:tcPr>
          <w:p w14:paraId="32FF975E" w14:textId="77777777" w:rsidR="0027271E" w:rsidRPr="00B76CD9" w:rsidRDefault="0027271E" w:rsidP="0027271E">
            <w:r w:rsidRPr="00B76CD9">
              <w:t>Papa Hughes Lawyers Pty Ltd</w:t>
            </w:r>
          </w:p>
        </w:tc>
        <w:tc>
          <w:tcPr>
            <w:tcW w:w="1760" w:type="dxa"/>
          </w:tcPr>
          <w:p w14:paraId="125EB257" w14:textId="77777777" w:rsidR="0027271E" w:rsidRDefault="0027271E" w:rsidP="0027271E">
            <w:r w:rsidRPr="00572FC4">
              <w:t>Metro</w:t>
            </w:r>
          </w:p>
        </w:tc>
        <w:tc>
          <w:tcPr>
            <w:tcW w:w="1750" w:type="dxa"/>
          </w:tcPr>
          <w:p w14:paraId="55EC6821" w14:textId="77777777" w:rsidR="0027271E" w:rsidRDefault="0027271E" w:rsidP="0027271E">
            <w:r w:rsidRPr="00422578">
              <w:t>Crime</w:t>
            </w:r>
          </w:p>
        </w:tc>
      </w:tr>
      <w:tr w:rsidR="0027271E" w:rsidRPr="00255787" w14:paraId="28B5AB76"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2E10C7D5" w14:textId="77777777" w:rsidR="0027271E" w:rsidRPr="00B76CD9" w:rsidRDefault="0027271E" w:rsidP="0027271E">
            <w:r w:rsidRPr="00B76CD9">
              <w:t xml:space="preserve">7 </w:t>
            </w:r>
          </w:p>
        </w:tc>
        <w:tc>
          <w:tcPr>
            <w:tcW w:w="5170" w:type="dxa"/>
          </w:tcPr>
          <w:p w14:paraId="54CF09D9" w14:textId="77777777" w:rsidR="0027271E" w:rsidRPr="00B76CD9" w:rsidRDefault="0027271E" w:rsidP="0027271E">
            <w:r w:rsidRPr="00B76CD9">
              <w:t>Leanne Warren &amp; Associates</w:t>
            </w:r>
          </w:p>
        </w:tc>
        <w:tc>
          <w:tcPr>
            <w:tcW w:w="1760" w:type="dxa"/>
          </w:tcPr>
          <w:p w14:paraId="25B9B103" w14:textId="77777777" w:rsidR="0027271E" w:rsidRDefault="0027271E" w:rsidP="0027271E">
            <w:r w:rsidRPr="00572FC4">
              <w:t>Metro</w:t>
            </w:r>
          </w:p>
        </w:tc>
        <w:tc>
          <w:tcPr>
            <w:tcW w:w="1750" w:type="dxa"/>
          </w:tcPr>
          <w:p w14:paraId="5FC87822" w14:textId="77777777" w:rsidR="0027271E" w:rsidRDefault="0027271E" w:rsidP="0027271E">
            <w:r w:rsidRPr="00422578">
              <w:t>Family, Crime</w:t>
            </w:r>
          </w:p>
        </w:tc>
      </w:tr>
      <w:tr w:rsidR="0027271E" w:rsidRPr="00255787" w14:paraId="4E92EAD4"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5C7F920D" w14:textId="77777777" w:rsidR="0027271E" w:rsidRPr="00B76CD9" w:rsidRDefault="0027271E" w:rsidP="0027271E">
            <w:r w:rsidRPr="00B76CD9">
              <w:t xml:space="preserve">8 </w:t>
            </w:r>
          </w:p>
        </w:tc>
        <w:tc>
          <w:tcPr>
            <w:tcW w:w="5170" w:type="dxa"/>
          </w:tcPr>
          <w:p w14:paraId="2512E1CE" w14:textId="77777777" w:rsidR="0027271E" w:rsidRPr="00B76CD9" w:rsidRDefault="0027271E" w:rsidP="0027271E">
            <w:r w:rsidRPr="00B76CD9">
              <w:t>Greg Thomas</w:t>
            </w:r>
          </w:p>
        </w:tc>
        <w:tc>
          <w:tcPr>
            <w:tcW w:w="1760" w:type="dxa"/>
          </w:tcPr>
          <w:p w14:paraId="606D5095" w14:textId="77777777" w:rsidR="0027271E" w:rsidRDefault="0027271E" w:rsidP="0027271E">
            <w:r w:rsidRPr="00572FC4">
              <w:t>Metro</w:t>
            </w:r>
          </w:p>
        </w:tc>
        <w:tc>
          <w:tcPr>
            <w:tcW w:w="1750" w:type="dxa"/>
          </w:tcPr>
          <w:p w14:paraId="5CB95F89" w14:textId="77777777" w:rsidR="0027271E" w:rsidRDefault="0027271E" w:rsidP="0027271E">
            <w:r w:rsidRPr="00422578">
              <w:t>Family, Crime</w:t>
            </w:r>
          </w:p>
        </w:tc>
      </w:tr>
      <w:tr w:rsidR="0027271E" w:rsidRPr="00255787" w14:paraId="726BDACF"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75479B9B" w14:textId="77777777" w:rsidR="0027271E" w:rsidRPr="00B76CD9" w:rsidRDefault="0027271E" w:rsidP="0027271E">
            <w:r w:rsidRPr="00B76CD9">
              <w:t xml:space="preserve">9 </w:t>
            </w:r>
          </w:p>
        </w:tc>
        <w:tc>
          <w:tcPr>
            <w:tcW w:w="5170" w:type="dxa"/>
          </w:tcPr>
          <w:p w14:paraId="57298C48" w14:textId="77777777" w:rsidR="0027271E" w:rsidRPr="00B76CD9" w:rsidRDefault="0027271E" w:rsidP="0027271E">
            <w:r w:rsidRPr="00B76CD9">
              <w:t>Valos Black &amp; Associates</w:t>
            </w:r>
          </w:p>
        </w:tc>
        <w:tc>
          <w:tcPr>
            <w:tcW w:w="1760" w:type="dxa"/>
          </w:tcPr>
          <w:p w14:paraId="6FF79379" w14:textId="77777777" w:rsidR="0027271E" w:rsidRDefault="0027271E" w:rsidP="0027271E">
            <w:r w:rsidRPr="00572FC4">
              <w:t>Metro</w:t>
            </w:r>
          </w:p>
        </w:tc>
        <w:tc>
          <w:tcPr>
            <w:tcW w:w="1750" w:type="dxa"/>
          </w:tcPr>
          <w:p w14:paraId="07E189B0" w14:textId="77777777" w:rsidR="0027271E" w:rsidRDefault="0027271E" w:rsidP="0027271E">
            <w:r w:rsidRPr="00422578">
              <w:t>Family, Crime</w:t>
            </w:r>
          </w:p>
        </w:tc>
      </w:tr>
      <w:tr w:rsidR="0027271E" w:rsidRPr="00255787" w14:paraId="138E248D"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2EB6280B" w14:textId="77777777" w:rsidR="0027271E" w:rsidRPr="00B76CD9" w:rsidRDefault="0027271E" w:rsidP="0027271E">
            <w:r w:rsidRPr="00B76CD9">
              <w:t xml:space="preserve">10 </w:t>
            </w:r>
          </w:p>
        </w:tc>
        <w:tc>
          <w:tcPr>
            <w:tcW w:w="5170" w:type="dxa"/>
          </w:tcPr>
          <w:p w14:paraId="1D2AF6C1" w14:textId="77777777" w:rsidR="0027271E" w:rsidRPr="00B76CD9" w:rsidRDefault="0027271E" w:rsidP="0027271E">
            <w:r w:rsidRPr="00B76CD9">
              <w:t>Criminal Lawyers Geelong</w:t>
            </w:r>
          </w:p>
        </w:tc>
        <w:tc>
          <w:tcPr>
            <w:tcW w:w="1760" w:type="dxa"/>
          </w:tcPr>
          <w:p w14:paraId="14490BE7" w14:textId="77777777" w:rsidR="0027271E" w:rsidRDefault="0027271E" w:rsidP="0027271E">
            <w:r>
              <w:t>Barwon</w:t>
            </w:r>
          </w:p>
        </w:tc>
        <w:tc>
          <w:tcPr>
            <w:tcW w:w="1750" w:type="dxa"/>
          </w:tcPr>
          <w:p w14:paraId="515A62D3" w14:textId="77777777" w:rsidR="0027271E" w:rsidRDefault="0027271E" w:rsidP="0027271E">
            <w:r w:rsidRPr="00422578">
              <w:t>Family, Crime</w:t>
            </w:r>
          </w:p>
        </w:tc>
      </w:tr>
      <w:tr w:rsidR="0027271E" w:rsidRPr="00255787" w14:paraId="0560981C"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4F1CFE47" w14:textId="77777777" w:rsidR="0027271E" w:rsidRPr="00B76CD9" w:rsidRDefault="0027271E" w:rsidP="0027271E">
            <w:r w:rsidRPr="00B76CD9">
              <w:t xml:space="preserve">11 </w:t>
            </w:r>
          </w:p>
        </w:tc>
        <w:tc>
          <w:tcPr>
            <w:tcW w:w="5170" w:type="dxa"/>
          </w:tcPr>
          <w:p w14:paraId="2653C775" w14:textId="77777777" w:rsidR="0027271E" w:rsidRPr="00B76CD9" w:rsidRDefault="0027271E" w:rsidP="0027271E">
            <w:r w:rsidRPr="00B76CD9">
              <w:t>Ann Valos Criminal Law</w:t>
            </w:r>
          </w:p>
        </w:tc>
        <w:tc>
          <w:tcPr>
            <w:tcW w:w="1760" w:type="dxa"/>
          </w:tcPr>
          <w:p w14:paraId="771788ED" w14:textId="77777777" w:rsidR="0027271E" w:rsidRDefault="0027271E" w:rsidP="0027271E">
            <w:r w:rsidRPr="00572FC4">
              <w:t>Metro</w:t>
            </w:r>
          </w:p>
        </w:tc>
        <w:tc>
          <w:tcPr>
            <w:tcW w:w="1750" w:type="dxa"/>
          </w:tcPr>
          <w:p w14:paraId="5CECD97E" w14:textId="77777777" w:rsidR="0027271E" w:rsidRDefault="0027271E" w:rsidP="0027271E">
            <w:r w:rsidRPr="00422578">
              <w:t>Family, Crime</w:t>
            </w:r>
          </w:p>
        </w:tc>
      </w:tr>
      <w:tr w:rsidR="0027271E" w:rsidRPr="00255787" w14:paraId="319D44FF"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65B81BC6" w14:textId="77777777" w:rsidR="0027271E" w:rsidRPr="00B76CD9" w:rsidRDefault="0027271E" w:rsidP="0027271E">
            <w:r w:rsidRPr="00B76CD9">
              <w:t xml:space="preserve">12 </w:t>
            </w:r>
          </w:p>
        </w:tc>
        <w:tc>
          <w:tcPr>
            <w:tcW w:w="5170" w:type="dxa"/>
          </w:tcPr>
          <w:p w14:paraId="630E5E35" w14:textId="77777777" w:rsidR="0027271E" w:rsidRPr="00B76CD9" w:rsidRDefault="0027271E" w:rsidP="0027271E">
            <w:r w:rsidRPr="00B76CD9">
              <w:t>Paul Vale Criminal Law</w:t>
            </w:r>
          </w:p>
        </w:tc>
        <w:tc>
          <w:tcPr>
            <w:tcW w:w="1760" w:type="dxa"/>
          </w:tcPr>
          <w:p w14:paraId="39410AF2" w14:textId="77777777" w:rsidR="0027271E" w:rsidRDefault="0027271E" w:rsidP="0027271E">
            <w:r w:rsidRPr="00572FC4">
              <w:t>Metro</w:t>
            </w:r>
          </w:p>
        </w:tc>
        <w:tc>
          <w:tcPr>
            <w:tcW w:w="1750" w:type="dxa"/>
          </w:tcPr>
          <w:p w14:paraId="0F4DAAC7" w14:textId="77777777" w:rsidR="0027271E" w:rsidRDefault="0027271E" w:rsidP="0027271E">
            <w:r w:rsidRPr="00422578">
              <w:t>Family, Crime</w:t>
            </w:r>
          </w:p>
        </w:tc>
      </w:tr>
      <w:tr w:rsidR="0027271E" w:rsidRPr="00255787" w14:paraId="22CA66D9"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796CC705" w14:textId="77777777" w:rsidR="0027271E" w:rsidRPr="00B76CD9" w:rsidRDefault="0027271E" w:rsidP="0027271E">
            <w:r w:rsidRPr="00B76CD9">
              <w:t xml:space="preserve">13 </w:t>
            </w:r>
          </w:p>
        </w:tc>
        <w:tc>
          <w:tcPr>
            <w:tcW w:w="5170" w:type="dxa"/>
          </w:tcPr>
          <w:p w14:paraId="5D1C0998" w14:textId="77777777" w:rsidR="0027271E" w:rsidRPr="00B76CD9" w:rsidRDefault="0027271E" w:rsidP="0027271E">
            <w:r w:rsidRPr="00B76CD9">
              <w:t>Martin Irwin &amp; Richards</w:t>
            </w:r>
          </w:p>
        </w:tc>
        <w:tc>
          <w:tcPr>
            <w:tcW w:w="1760" w:type="dxa"/>
          </w:tcPr>
          <w:p w14:paraId="17A8F2F3" w14:textId="77777777" w:rsidR="0027271E" w:rsidRDefault="0027271E" w:rsidP="0027271E">
            <w:r>
              <w:t>Loddon</w:t>
            </w:r>
          </w:p>
        </w:tc>
        <w:tc>
          <w:tcPr>
            <w:tcW w:w="1750" w:type="dxa"/>
          </w:tcPr>
          <w:p w14:paraId="477D08E0" w14:textId="77777777" w:rsidR="0027271E" w:rsidRDefault="0027271E" w:rsidP="0027271E">
            <w:r w:rsidRPr="00422578">
              <w:t>Family, Crime</w:t>
            </w:r>
          </w:p>
        </w:tc>
      </w:tr>
      <w:tr w:rsidR="0027271E" w:rsidRPr="00255787" w14:paraId="46D1DC69"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49D854C5" w14:textId="77777777" w:rsidR="0027271E" w:rsidRPr="00B76CD9" w:rsidRDefault="0027271E" w:rsidP="0027271E">
            <w:r w:rsidRPr="00B76CD9">
              <w:t xml:space="preserve">14 </w:t>
            </w:r>
          </w:p>
        </w:tc>
        <w:tc>
          <w:tcPr>
            <w:tcW w:w="5170" w:type="dxa"/>
          </w:tcPr>
          <w:p w14:paraId="0B38DD6A" w14:textId="77777777" w:rsidR="0027271E" w:rsidRPr="00B76CD9" w:rsidRDefault="0027271E" w:rsidP="0027271E">
            <w:r w:rsidRPr="00B76CD9">
              <w:t>Balmer &amp; Associates Pty</w:t>
            </w:r>
          </w:p>
        </w:tc>
        <w:tc>
          <w:tcPr>
            <w:tcW w:w="1760" w:type="dxa"/>
          </w:tcPr>
          <w:p w14:paraId="1F92E8CD" w14:textId="77777777" w:rsidR="0027271E" w:rsidRDefault="0027271E" w:rsidP="0027271E">
            <w:r w:rsidRPr="00572FC4">
              <w:t>Metro</w:t>
            </w:r>
          </w:p>
        </w:tc>
        <w:tc>
          <w:tcPr>
            <w:tcW w:w="1750" w:type="dxa"/>
          </w:tcPr>
          <w:p w14:paraId="61F9CA46" w14:textId="77777777" w:rsidR="0027271E" w:rsidRDefault="0027271E" w:rsidP="0027271E">
            <w:r w:rsidRPr="00422578">
              <w:t>Family, Crime</w:t>
            </w:r>
          </w:p>
        </w:tc>
      </w:tr>
      <w:tr w:rsidR="0027271E" w:rsidRPr="00255787" w14:paraId="635E8CC9"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7C018115" w14:textId="77777777" w:rsidR="0027271E" w:rsidRPr="00B76CD9" w:rsidRDefault="0027271E" w:rsidP="0027271E">
            <w:r w:rsidRPr="00B76CD9">
              <w:t xml:space="preserve">15 </w:t>
            </w:r>
          </w:p>
        </w:tc>
        <w:tc>
          <w:tcPr>
            <w:tcW w:w="5170" w:type="dxa"/>
          </w:tcPr>
          <w:p w14:paraId="60C1F3C5" w14:textId="77777777" w:rsidR="0027271E" w:rsidRPr="00B76CD9" w:rsidRDefault="0027271E" w:rsidP="0027271E">
            <w:r w:rsidRPr="00B76CD9">
              <w:t>Wabgat Pty Ltd (T/a Slades &amp; Parsons)</w:t>
            </w:r>
          </w:p>
        </w:tc>
        <w:tc>
          <w:tcPr>
            <w:tcW w:w="1760" w:type="dxa"/>
          </w:tcPr>
          <w:p w14:paraId="0BB1B133" w14:textId="77777777" w:rsidR="0027271E" w:rsidRDefault="0027271E" w:rsidP="0027271E">
            <w:r w:rsidRPr="00572FC4">
              <w:t>Metro</w:t>
            </w:r>
          </w:p>
        </w:tc>
        <w:tc>
          <w:tcPr>
            <w:tcW w:w="1750" w:type="dxa"/>
          </w:tcPr>
          <w:p w14:paraId="3AE7A2D5" w14:textId="77777777" w:rsidR="0027271E" w:rsidRDefault="0027271E" w:rsidP="0027271E">
            <w:r w:rsidRPr="00422578">
              <w:t>Family, Crime</w:t>
            </w:r>
          </w:p>
        </w:tc>
      </w:tr>
      <w:tr w:rsidR="0027271E" w:rsidRPr="00255787" w14:paraId="36AE30DD"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3D4BD8D5" w14:textId="77777777" w:rsidR="0027271E" w:rsidRPr="00B76CD9" w:rsidRDefault="0027271E" w:rsidP="0027271E">
            <w:r w:rsidRPr="00B76CD9">
              <w:t xml:space="preserve">16 </w:t>
            </w:r>
          </w:p>
        </w:tc>
        <w:tc>
          <w:tcPr>
            <w:tcW w:w="5170" w:type="dxa"/>
          </w:tcPr>
          <w:p w14:paraId="21CA26BE" w14:textId="77777777" w:rsidR="0027271E" w:rsidRPr="00B76CD9" w:rsidRDefault="0027271E" w:rsidP="0027271E">
            <w:r w:rsidRPr="00B76CD9">
              <w:t>Matthew White &amp; Associates</w:t>
            </w:r>
          </w:p>
        </w:tc>
        <w:tc>
          <w:tcPr>
            <w:tcW w:w="1760" w:type="dxa"/>
          </w:tcPr>
          <w:p w14:paraId="633D05D0" w14:textId="77777777" w:rsidR="0027271E" w:rsidRDefault="0027271E" w:rsidP="0027271E">
            <w:r w:rsidRPr="00572FC4">
              <w:t>Metro</w:t>
            </w:r>
          </w:p>
        </w:tc>
        <w:tc>
          <w:tcPr>
            <w:tcW w:w="1750" w:type="dxa"/>
          </w:tcPr>
          <w:p w14:paraId="3714DEA5" w14:textId="77777777" w:rsidR="0027271E" w:rsidRDefault="0027271E" w:rsidP="0027271E">
            <w:r w:rsidRPr="00422578">
              <w:t>Family, Crime</w:t>
            </w:r>
          </w:p>
        </w:tc>
      </w:tr>
      <w:tr w:rsidR="0027271E" w:rsidRPr="00255787" w14:paraId="557D394B"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53956EB8" w14:textId="77777777" w:rsidR="0027271E" w:rsidRPr="00B76CD9" w:rsidRDefault="0027271E" w:rsidP="0027271E">
            <w:r w:rsidRPr="00B76CD9">
              <w:t xml:space="preserve">17 </w:t>
            </w:r>
          </w:p>
        </w:tc>
        <w:tc>
          <w:tcPr>
            <w:tcW w:w="5170" w:type="dxa"/>
          </w:tcPr>
          <w:p w14:paraId="26C559EB" w14:textId="77777777" w:rsidR="0027271E" w:rsidRPr="00B76CD9" w:rsidRDefault="0027271E" w:rsidP="0027271E">
            <w:r w:rsidRPr="00B76CD9">
              <w:t>Tait Lawyers</w:t>
            </w:r>
          </w:p>
        </w:tc>
        <w:tc>
          <w:tcPr>
            <w:tcW w:w="1760" w:type="dxa"/>
          </w:tcPr>
          <w:p w14:paraId="7C175460" w14:textId="77777777" w:rsidR="0027271E" w:rsidRDefault="0027271E" w:rsidP="0027271E">
            <w:r w:rsidRPr="00572FC4">
              <w:t>Metro</w:t>
            </w:r>
          </w:p>
        </w:tc>
        <w:tc>
          <w:tcPr>
            <w:tcW w:w="1750" w:type="dxa"/>
          </w:tcPr>
          <w:p w14:paraId="260CD612" w14:textId="77777777" w:rsidR="0027271E" w:rsidRDefault="0027271E" w:rsidP="0027271E">
            <w:r w:rsidRPr="00422578">
              <w:t>Family, Crime</w:t>
            </w:r>
          </w:p>
        </w:tc>
      </w:tr>
      <w:tr w:rsidR="0027271E" w:rsidRPr="00255787" w14:paraId="38D37623"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400BDA66" w14:textId="77777777" w:rsidR="0027271E" w:rsidRPr="00B76CD9" w:rsidRDefault="0027271E" w:rsidP="0027271E">
            <w:r w:rsidRPr="00B76CD9">
              <w:t xml:space="preserve">18 </w:t>
            </w:r>
          </w:p>
        </w:tc>
        <w:tc>
          <w:tcPr>
            <w:tcW w:w="5170" w:type="dxa"/>
          </w:tcPr>
          <w:p w14:paraId="21C640F7" w14:textId="77777777" w:rsidR="0027271E" w:rsidRPr="00B76CD9" w:rsidRDefault="0027271E" w:rsidP="0027271E">
            <w:r w:rsidRPr="00B76CD9">
              <w:t>Mike Wardell</w:t>
            </w:r>
          </w:p>
        </w:tc>
        <w:tc>
          <w:tcPr>
            <w:tcW w:w="1760" w:type="dxa"/>
          </w:tcPr>
          <w:p w14:paraId="4DB70943" w14:textId="77777777" w:rsidR="0027271E" w:rsidRDefault="0027271E" w:rsidP="0027271E">
            <w:r>
              <w:t>Grampians</w:t>
            </w:r>
          </w:p>
        </w:tc>
        <w:tc>
          <w:tcPr>
            <w:tcW w:w="1750" w:type="dxa"/>
          </w:tcPr>
          <w:p w14:paraId="01EB3EC3" w14:textId="77777777" w:rsidR="0027271E" w:rsidRDefault="0027271E" w:rsidP="0027271E">
            <w:r w:rsidRPr="00422578">
              <w:t>Family, Crime</w:t>
            </w:r>
          </w:p>
        </w:tc>
      </w:tr>
      <w:tr w:rsidR="0027271E" w:rsidRPr="00255787" w14:paraId="6601C878" w14:textId="77777777" w:rsidTr="00A40EC2">
        <w:trPr>
          <w:cnfStyle w:val="000000100000" w:firstRow="0" w:lastRow="0" w:firstColumn="0" w:lastColumn="0" w:oddVBand="0" w:evenVBand="0" w:oddHBand="1" w:evenHBand="0" w:firstRowFirstColumn="0" w:firstRowLastColumn="0" w:lastRowFirstColumn="0" w:lastRowLastColumn="0"/>
        </w:trPr>
        <w:tc>
          <w:tcPr>
            <w:tcW w:w="1100" w:type="dxa"/>
          </w:tcPr>
          <w:p w14:paraId="2367F882" w14:textId="77777777" w:rsidR="0027271E" w:rsidRPr="00B76CD9" w:rsidRDefault="0027271E" w:rsidP="0027271E">
            <w:r w:rsidRPr="00B76CD9">
              <w:t xml:space="preserve">19 </w:t>
            </w:r>
          </w:p>
        </w:tc>
        <w:tc>
          <w:tcPr>
            <w:tcW w:w="5170" w:type="dxa"/>
          </w:tcPr>
          <w:p w14:paraId="66B54AE5" w14:textId="77777777" w:rsidR="0027271E" w:rsidRPr="00B76CD9" w:rsidRDefault="0027271E" w:rsidP="0027271E">
            <w:r w:rsidRPr="00B76CD9">
              <w:t>Marich Legal Pty Ltd (Dr Martine Marich)</w:t>
            </w:r>
          </w:p>
        </w:tc>
        <w:tc>
          <w:tcPr>
            <w:tcW w:w="1760" w:type="dxa"/>
          </w:tcPr>
          <w:p w14:paraId="540731D2" w14:textId="77777777" w:rsidR="0027271E" w:rsidRDefault="0027271E" w:rsidP="0027271E">
            <w:r w:rsidRPr="00572FC4">
              <w:t>Metro</w:t>
            </w:r>
          </w:p>
        </w:tc>
        <w:tc>
          <w:tcPr>
            <w:tcW w:w="1750" w:type="dxa"/>
          </w:tcPr>
          <w:p w14:paraId="330F1E15" w14:textId="77777777" w:rsidR="0027271E" w:rsidRDefault="0027271E" w:rsidP="0027271E">
            <w:r w:rsidRPr="00422578">
              <w:t>Family, Crime</w:t>
            </w:r>
          </w:p>
        </w:tc>
      </w:tr>
      <w:tr w:rsidR="0027271E" w:rsidRPr="00255787" w14:paraId="0B273417" w14:textId="77777777" w:rsidTr="00A40EC2">
        <w:trPr>
          <w:cnfStyle w:val="000000010000" w:firstRow="0" w:lastRow="0" w:firstColumn="0" w:lastColumn="0" w:oddVBand="0" w:evenVBand="0" w:oddHBand="0" w:evenHBand="1" w:firstRowFirstColumn="0" w:firstRowLastColumn="0" w:lastRowFirstColumn="0" w:lastRowLastColumn="0"/>
        </w:trPr>
        <w:tc>
          <w:tcPr>
            <w:tcW w:w="1100" w:type="dxa"/>
          </w:tcPr>
          <w:p w14:paraId="6D749050" w14:textId="77777777" w:rsidR="0027271E" w:rsidRPr="00B76CD9" w:rsidRDefault="0027271E" w:rsidP="0027271E">
            <w:r w:rsidRPr="00B76CD9">
              <w:t xml:space="preserve">20 </w:t>
            </w:r>
          </w:p>
        </w:tc>
        <w:tc>
          <w:tcPr>
            <w:tcW w:w="5170" w:type="dxa"/>
          </w:tcPr>
          <w:p w14:paraId="2BD13C68" w14:textId="77777777" w:rsidR="0027271E" w:rsidRPr="00B76CD9" w:rsidRDefault="0027271E" w:rsidP="0027271E">
            <w:r w:rsidRPr="00B76CD9">
              <w:t>Kurnai Legal Practice</w:t>
            </w:r>
          </w:p>
        </w:tc>
        <w:tc>
          <w:tcPr>
            <w:tcW w:w="1760" w:type="dxa"/>
          </w:tcPr>
          <w:p w14:paraId="150738A0" w14:textId="77777777" w:rsidR="0027271E" w:rsidRDefault="0027271E" w:rsidP="0027271E">
            <w:r w:rsidRPr="00572FC4">
              <w:t>Metro</w:t>
            </w:r>
          </w:p>
        </w:tc>
        <w:tc>
          <w:tcPr>
            <w:tcW w:w="1750" w:type="dxa"/>
          </w:tcPr>
          <w:p w14:paraId="5114199B" w14:textId="77777777" w:rsidR="0027271E" w:rsidRDefault="0027271E" w:rsidP="0027271E">
            <w:r w:rsidRPr="00422578">
              <w:t>Family, Crime</w:t>
            </w:r>
          </w:p>
        </w:tc>
      </w:tr>
    </w:tbl>
    <w:p w14:paraId="4941876A" w14:textId="77777777" w:rsidR="00A40EC2" w:rsidRDefault="00A40EC2">
      <w:pPr>
        <w:spacing w:after="0" w:line="240" w:lineRule="auto"/>
      </w:pPr>
      <w:r>
        <w:br w:type="page"/>
      </w:r>
    </w:p>
    <w:p w14:paraId="71F4D3B5" w14:textId="77777777" w:rsidR="00A40EC2" w:rsidRPr="002E7B9E" w:rsidRDefault="00A40EC2" w:rsidP="00A40EC2">
      <w:pPr>
        <w:pStyle w:val="Heading3"/>
      </w:pPr>
      <w:r w:rsidRPr="002E7B9E">
        <w:lastRenderedPageBreak/>
        <w:t>Barristers</w:t>
      </w:r>
    </w:p>
    <w:p w14:paraId="586ABDAA" w14:textId="77777777" w:rsidR="00A40EC2" w:rsidRPr="002E7B9E" w:rsidRDefault="00A40EC2" w:rsidP="00A40EC2">
      <w:r w:rsidRPr="002E7B9E">
        <w:t>Barristers appear in matters pursuant to a grant of aid and in some duty lawyer services. Barristers are generally chosen by the instructing solicitor, who exercises their professional judgment and experience to choose whom to brief.</w:t>
      </w:r>
    </w:p>
    <w:p w14:paraId="11FB06CA" w14:textId="77777777" w:rsidR="00A40EC2" w:rsidRPr="002E7B9E" w:rsidRDefault="00A40EC2" w:rsidP="00A40EC2">
      <w:r w:rsidRPr="002E7B9E">
        <w:t>Barristers wishing to be briefed in indictable criminal trials of more than 15 days in length must be members of our Criminal Trial Preferred Barrister List. Applicants for membership must demonstrate experience in the skills required to conduct indictable criminal trials.</w:t>
      </w:r>
    </w:p>
    <w:p w14:paraId="664039AA" w14:textId="77777777" w:rsidR="00A40EC2" w:rsidRPr="002E7B9E" w:rsidRDefault="00A40EC2" w:rsidP="00A40EC2">
      <w:pPr>
        <w:pStyle w:val="Heading4"/>
      </w:pPr>
      <w:r w:rsidRPr="002E7B9E">
        <w:t>Our partnerships—private barristers</w:t>
      </w:r>
    </w:p>
    <w:p w14:paraId="48F11722" w14:textId="77777777" w:rsidR="00A40EC2" w:rsidRPr="002E7B9E" w:rsidRDefault="00A40EC2" w:rsidP="00A40EC2">
      <w:r w:rsidRPr="002E7B9E">
        <w:t>Includes all costs paid including circuit fees, travelling cost and other expenses.</w:t>
      </w:r>
    </w:p>
    <w:tbl>
      <w:tblPr>
        <w:tblStyle w:val="PlainTable2"/>
        <w:tblW w:w="0" w:type="auto"/>
        <w:tblLook w:val="0420" w:firstRow="1" w:lastRow="0" w:firstColumn="0" w:lastColumn="0" w:noHBand="0" w:noVBand="1"/>
      </w:tblPr>
      <w:tblGrid>
        <w:gridCol w:w="2445"/>
        <w:gridCol w:w="2175"/>
        <w:gridCol w:w="2750"/>
        <w:gridCol w:w="2410"/>
      </w:tblGrid>
      <w:tr w:rsidR="00A40EC2" w:rsidRPr="00A40EC2" w14:paraId="754DFA7F" w14:textId="77777777" w:rsidTr="00B01F1B">
        <w:trPr>
          <w:cnfStyle w:val="100000000000" w:firstRow="1" w:lastRow="0" w:firstColumn="0" w:lastColumn="0" w:oddVBand="0" w:evenVBand="0" w:oddHBand="0" w:evenHBand="0" w:firstRowFirstColumn="0" w:firstRowLastColumn="0" w:lastRowFirstColumn="0" w:lastRowLastColumn="0"/>
        </w:trPr>
        <w:tc>
          <w:tcPr>
            <w:tcW w:w="2445" w:type="dxa"/>
          </w:tcPr>
          <w:p w14:paraId="64114E2A" w14:textId="77777777" w:rsidR="00A40EC2" w:rsidRPr="00A40EC2" w:rsidRDefault="00A40EC2" w:rsidP="00A40EC2">
            <w:r w:rsidRPr="00A40EC2">
              <w:t>2016–17</w:t>
            </w:r>
          </w:p>
        </w:tc>
        <w:tc>
          <w:tcPr>
            <w:tcW w:w="2175" w:type="dxa"/>
          </w:tcPr>
          <w:p w14:paraId="06F080CC" w14:textId="77777777" w:rsidR="00A40EC2" w:rsidRPr="00A40EC2" w:rsidRDefault="00A40EC2" w:rsidP="00A40EC2">
            <w:pPr>
              <w:jc w:val="right"/>
            </w:pPr>
            <w:r w:rsidRPr="00A40EC2">
              <w:t>Briefed by private practitioner ($)</w:t>
            </w:r>
          </w:p>
        </w:tc>
        <w:tc>
          <w:tcPr>
            <w:tcW w:w="2750" w:type="dxa"/>
          </w:tcPr>
          <w:p w14:paraId="5389B5ED" w14:textId="77777777" w:rsidR="00A40EC2" w:rsidRPr="00A40EC2" w:rsidRDefault="00A40EC2" w:rsidP="00A40EC2">
            <w:pPr>
              <w:jc w:val="right"/>
            </w:pPr>
            <w:r w:rsidRPr="00A40EC2">
              <w:t>Briefed by Victoria Legal Aid ($)</w:t>
            </w:r>
          </w:p>
        </w:tc>
        <w:tc>
          <w:tcPr>
            <w:tcW w:w="2410" w:type="dxa"/>
          </w:tcPr>
          <w:p w14:paraId="65151831" w14:textId="77777777" w:rsidR="00A40EC2" w:rsidRPr="00A40EC2" w:rsidRDefault="00A40EC2" w:rsidP="00A40EC2">
            <w:pPr>
              <w:jc w:val="right"/>
            </w:pPr>
            <w:r w:rsidRPr="00A40EC2">
              <w:t>Total ($)</w:t>
            </w:r>
          </w:p>
        </w:tc>
      </w:tr>
      <w:tr w:rsidR="00A40EC2" w:rsidRPr="00A40EC2" w14:paraId="44B6CFFC" w14:textId="77777777" w:rsidTr="00B01F1B">
        <w:trPr>
          <w:cnfStyle w:val="000000100000" w:firstRow="0" w:lastRow="0" w:firstColumn="0" w:lastColumn="0" w:oddVBand="0" w:evenVBand="0" w:oddHBand="1" w:evenHBand="0" w:firstRowFirstColumn="0" w:firstRowLastColumn="0" w:lastRowFirstColumn="0" w:lastRowLastColumn="0"/>
        </w:trPr>
        <w:tc>
          <w:tcPr>
            <w:tcW w:w="2445" w:type="dxa"/>
          </w:tcPr>
          <w:p w14:paraId="4B8FCD27" w14:textId="77777777" w:rsidR="00A40EC2" w:rsidRPr="00A40EC2" w:rsidRDefault="00A40EC2" w:rsidP="00A40EC2">
            <w:r w:rsidRPr="00A40EC2">
              <w:t>Total all barrister payments</w:t>
            </w:r>
          </w:p>
        </w:tc>
        <w:tc>
          <w:tcPr>
            <w:tcW w:w="2175" w:type="dxa"/>
          </w:tcPr>
          <w:p w14:paraId="66BE241D" w14:textId="77777777" w:rsidR="00A40EC2" w:rsidRPr="00A40EC2" w:rsidRDefault="00A40EC2" w:rsidP="00A40EC2">
            <w:pPr>
              <w:jc w:val="right"/>
            </w:pPr>
            <w:r w:rsidRPr="00A40EC2">
              <w:t>15.9 million</w:t>
            </w:r>
          </w:p>
        </w:tc>
        <w:tc>
          <w:tcPr>
            <w:tcW w:w="2750" w:type="dxa"/>
          </w:tcPr>
          <w:p w14:paraId="277C494C" w14:textId="77777777" w:rsidR="00A40EC2" w:rsidRPr="00A40EC2" w:rsidRDefault="00A40EC2" w:rsidP="00A40EC2">
            <w:pPr>
              <w:jc w:val="right"/>
            </w:pPr>
            <w:r w:rsidRPr="00A40EC2">
              <w:t>4.6 million</w:t>
            </w:r>
          </w:p>
        </w:tc>
        <w:tc>
          <w:tcPr>
            <w:tcW w:w="2410" w:type="dxa"/>
          </w:tcPr>
          <w:p w14:paraId="6614BD80" w14:textId="77777777" w:rsidR="00A40EC2" w:rsidRPr="00A40EC2" w:rsidRDefault="00A40EC2" w:rsidP="00A40EC2">
            <w:pPr>
              <w:jc w:val="right"/>
            </w:pPr>
            <w:r w:rsidRPr="00A40EC2">
              <w:t>20.5 million</w:t>
            </w:r>
          </w:p>
        </w:tc>
      </w:tr>
    </w:tbl>
    <w:p w14:paraId="3455D362" w14:textId="77777777" w:rsidR="00A40EC2" w:rsidRPr="002E7B9E" w:rsidRDefault="00A40EC2" w:rsidP="00A40EC2"/>
    <w:tbl>
      <w:tblPr>
        <w:tblStyle w:val="PlainTable2"/>
        <w:tblW w:w="0" w:type="auto"/>
        <w:tblLook w:val="0420" w:firstRow="1" w:lastRow="0" w:firstColumn="0" w:lastColumn="0" w:noHBand="0" w:noVBand="1"/>
      </w:tblPr>
      <w:tblGrid>
        <w:gridCol w:w="2445"/>
        <w:gridCol w:w="2175"/>
        <w:gridCol w:w="2750"/>
        <w:gridCol w:w="2410"/>
      </w:tblGrid>
      <w:tr w:rsidR="00A40EC2" w:rsidRPr="00A40EC2" w14:paraId="6C1B08EA" w14:textId="77777777" w:rsidTr="00B01F1B">
        <w:trPr>
          <w:cnfStyle w:val="100000000000" w:firstRow="1" w:lastRow="0" w:firstColumn="0" w:lastColumn="0" w:oddVBand="0" w:evenVBand="0" w:oddHBand="0" w:evenHBand="0" w:firstRowFirstColumn="0" w:firstRowLastColumn="0" w:lastRowFirstColumn="0" w:lastRowLastColumn="0"/>
        </w:trPr>
        <w:tc>
          <w:tcPr>
            <w:tcW w:w="2445" w:type="dxa"/>
          </w:tcPr>
          <w:p w14:paraId="5B9B3276" w14:textId="77777777" w:rsidR="00A40EC2" w:rsidRPr="00A40EC2" w:rsidRDefault="00A40EC2" w:rsidP="00A40EC2">
            <w:r w:rsidRPr="00A40EC2">
              <w:t>2015–16</w:t>
            </w:r>
          </w:p>
        </w:tc>
        <w:tc>
          <w:tcPr>
            <w:tcW w:w="2175" w:type="dxa"/>
          </w:tcPr>
          <w:p w14:paraId="6BEBCD3A" w14:textId="77777777" w:rsidR="00A40EC2" w:rsidRPr="00A40EC2" w:rsidRDefault="00A40EC2" w:rsidP="00A40EC2">
            <w:pPr>
              <w:jc w:val="right"/>
            </w:pPr>
            <w:r w:rsidRPr="00A40EC2">
              <w:t>Briefed by private practitioner ($)</w:t>
            </w:r>
          </w:p>
        </w:tc>
        <w:tc>
          <w:tcPr>
            <w:tcW w:w="2750" w:type="dxa"/>
          </w:tcPr>
          <w:p w14:paraId="502D2DA5" w14:textId="77777777" w:rsidR="00A40EC2" w:rsidRPr="00A40EC2" w:rsidRDefault="00A40EC2" w:rsidP="00A40EC2">
            <w:pPr>
              <w:jc w:val="right"/>
            </w:pPr>
            <w:r w:rsidRPr="00A40EC2">
              <w:t>Briefed by Victoria Legal Aid ($)</w:t>
            </w:r>
          </w:p>
        </w:tc>
        <w:tc>
          <w:tcPr>
            <w:tcW w:w="2410" w:type="dxa"/>
          </w:tcPr>
          <w:p w14:paraId="703CEB47" w14:textId="77777777" w:rsidR="00A40EC2" w:rsidRPr="00A40EC2" w:rsidRDefault="00A40EC2" w:rsidP="00A40EC2">
            <w:pPr>
              <w:jc w:val="right"/>
            </w:pPr>
            <w:r w:rsidRPr="00A40EC2">
              <w:t>Total ($)</w:t>
            </w:r>
          </w:p>
        </w:tc>
      </w:tr>
      <w:tr w:rsidR="00A40EC2" w:rsidRPr="00A40EC2" w14:paraId="78FFA3A0" w14:textId="77777777" w:rsidTr="00B01F1B">
        <w:trPr>
          <w:cnfStyle w:val="000000100000" w:firstRow="0" w:lastRow="0" w:firstColumn="0" w:lastColumn="0" w:oddVBand="0" w:evenVBand="0" w:oddHBand="1" w:evenHBand="0" w:firstRowFirstColumn="0" w:firstRowLastColumn="0" w:lastRowFirstColumn="0" w:lastRowLastColumn="0"/>
        </w:trPr>
        <w:tc>
          <w:tcPr>
            <w:tcW w:w="2445" w:type="dxa"/>
          </w:tcPr>
          <w:p w14:paraId="6431D83D" w14:textId="77777777" w:rsidR="00A40EC2" w:rsidRPr="00A40EC2" w:rsidRDefault="00A40EC2" w:rsidP="00A40EC2">
            <w:r w:rsidRPr="00A40EC2">
              <w:t>Total all barrister payments</w:t>
            </w:r>
          </w:p>
        </w:tc>
        <w:tc>
          <w:tcPr>
            <w:tcW w:w="2175" w:type="dxa"/>
          </w:tcPr>
          <w:p w14:paraId="67419744" w14:textId="77777777" w:rsidR="00A40EC2" w:rsidRPr="00A40EC2" w:rsidRDefault="00A40EC2" w:rsidP="00A40EC2">
            <w:pPr>
              <w:jc w:val="right"/>
            </w:pPr>
            <w:r w:rsidRPr="00A40EC2">
              <w:t>14.2 million</w:t>
            </w:r>
          </w:p>
        </w:tc>
        <w:tc>
          <w:tcPr>
            <w:tcW w:w="2750" w:type="dxa"/>
          </w:tcPr>
          <w:p w14:paraId="5A54F640" w14:textId="77777777" w:rsidR="00A40EC2" w:rsidRPr="00A40EC2" w:rsidRDefault="00A40EC2" w:rsidP="00A40EC2">
            <w:pPr>
              <w:jc w:val="right"/>
            </w:pPr>
            <w:r w:rsidRPr="00A40EC2">
              <w:t>4 million</w:t>
            </w:r>
          </w:p>
        </w:tc>
        <w:tc>
          <w:tcPr>
            <w:tcW w:w="2410" w:type="dxa"/>
          </w:tcPr>
          <w:p w14:paraId="0877DA55" w14:textId="77777777" w:rsidR="00A40EC2" w:rsidRPr="00A40EC2" w:rsidRDefault="00A40EC2" w:rsidP="00A40EC2">
            <w:pPr>
              <w:jc w:val="right"/>
            </w:pPr>
            <w:r w:rsidRPr="00A40EC2">
              <w:t>18.2 million</w:t>
            </w:r>
          </w:p>
        </w:tc>
      </w:tr>
    </w:tbl>
    <w:p w14:paraId="02352C89" w14:textId="77777777" w:rsidR="00A40EC2" w:rsidRPr="002E7B9E" w:rsidRDefault="00A40EC2" w:rsidP="00A40EC2">
      <w:pPr>
        <w:pStyle w:val="Heading4"/>
      </w:pPr>
      <w:r w:rsidRPr="002E7B9E">
        <w:t>Direct payments to private barristers by area of law</w:t>
      </w:r>
    </w:p>
    <w:tbl>
      <w:tblPr>
        <w:tblStyle w:val="PlainTable2"/>
        <w:tblW w:w="0" w:type="auto"/>
        <w:tblLook w:val="0420" w:firstRow="1" w:lastRow="0" w:firstColumn="0" w:lastColumn="0" w:noHBand="0" w:noVBand="1"/>
      </w:tblPr>
      <w:tblGrid>
        <w:gridCol w:w="4620"/>
        <w:gridCol w:w="2750"/>
        <w:gridCol w:w="2410"/>
      </w:tblGrid>
      <w:tr w:rsidR="00B01F1B" w:rsidRPr="00B01F1B" w14:paraId="67A35128" w14:textId="77777777" w:rsidTr="00B01F1B">
        <w:trPr>
          <w:cnfStyle w:val="100000000000" w:firstRow="1" w:lastRow="0" w:firstColumn="0" w:lastColumn="0" w:oddVBand="0" w:evenVBand="0" w:oddHBand="0" w:evenHBand="0" w:firstRowFirstColumn="0" w:firstRowLastColumn="0" w:lastRowFirstColumn="0" w:lastRowLastColumn="0"/>
        </w:trPr>
        <w:tc>
          <w:tcPr>
            <w:tcW w:w="4620" w:type="dxa"/>
          </w:tcPr>
          <w:p w14:paraId="4CFA3D8A" w14:textId="77777777" w:rsidR="00B01F1B" w:rsidRPr="00B01F1B" w:rsidRDefault="00B01F1B" w:rsidP="00E748C9">
            <w:r w:rsidRPr="00B01F1B">
              <w:t>Area of law</w:t>
            </w:r>
          </w:p>
        </w:tc>
        <w:tc>
          <w:tcPr>
            <w:tcW w:w="2750" w:type="dxa"/>
          </w:tcPr>
          <w:p w14:paraId="3717B2B3" w14:textId="77777777" w:rsidR="00B01F1B" w:rsidRPr="00B01F1B" w:rsidRDefault="00B01F1B" w:rsidP="00B01F1B">
            <w:pPr>
              <w:jc w:val="right"/>
            </w:pPr>
            <w:r w:rsidRPr="00B01F1B">
              <w:t>Payments to barristers ($)</w:t>
            </w:r>
          </w:p>
        </w:tc>
        <w:tc>
          <w:tcPr>
            <w:tcW w:w="2410" w:type="dxa"/>
          </w:tcPr>
          <w:p w14:paraId="232F4629" w14:textId="77777777" w:rsidR="00B01F1B" w:rsidRPr="00B01F1B" w:rsidRDefault="00B01F1B" w:rsidP="00B01F1B">
            <w:pPr>
              <w:jc w:val="right"/>
            </w:pPr>
            <w:r w:rsidRPr="00B01F1B">
              <w:t>% of total</w:t>
            </w:r>
          </w:p>
        </w:tc>
      </w:tr>
      <w:tr w:rsidR="00B01F1B" w:rsidRPr="00B01F1B" w14:paraId="0BCD0044" w14:textId="77777777" w:rsidTr="00B01F1B">
        <w:trPr>
          <w:cnfStyle w:val="000000100000" w:firstRow="0" w:lastRow="0" w:firstColumn="0" w:lastColumn="0" w:oddVBand="0" w:evenVBand="0" w:oddHBand="1" w:evenHBand="0" w:firstRowFirstColumn="0" w:firstRowLastColumn="0" w:lastRowFirstColumn="0" w:lastRowLastColumn="0"/>
        </w:trPr>
        <w:tc>
          <w:tcPr>
            <w:tcW w:w="4620" w:type="dxa"/>
          </w:tcPr>
          <w:p w14:paraId="7F6D698F" w14:textId="77777777" w:rsidR="00B01F1B" w:rsidRPr="00B01F1B" w:rsidRDefault="00B01F1B" w:rsidP="00E748C9">
            <w:r w:rsidRPr="00B01F1B">
              <w:t>Criminal</w:t>
            </w:r>
          </w:p>
        </w:tc>
        <w:tc>
          <w:tcPr>
            <w:tcW w:w="2750" w:type="dxa"/>
          </w:tcPr>
          <w:p w14:paraId="237780B9" w14:textId="77777777" w:rsidR="00B01F1B" w:rsidRPr="00B01F1B" w:rsidRDefault="00B01F1B" w:rsidP="00B01F1B">
            <w:pPr>
              <w:jc w:val="right"/>
            </w:pPr>
            <w:r w:rsidRPr="00B01F1B">
              <w:t>13,855,002</w:t>
            </w:r>
          </w:p>
        </w:tc>
        <w:tc>
          <w:tcPr>
            <w:tcW w:w="2410" w:type="dxa"/>
          </w:tcPr>
          <w:p w14:paraId="3A91F0BB" w14:textId="77777777" w:rsidR="00B01F1B" w:rsidRPr="00B01F1B" w:rsidRDefault="00B01F1B" w:rsidP="00B01F1B">
            <w:pPr>
              <w:jc w:val="right"/>
            </w:pPr>
            <w:r w:rsidRPr="00B01F1B">
              <w:t>67</w:t>
            </w:r>
          </w:p>
        </w:tc>
      </w:tr>
      <w:tr w:rsidR="00B01F1B" w:rsidRPr="00B01F1B" w14:paraId="53C8B40A" w14:textId="77777777" w:rsidTr="00B01F1B">
        <w:trPr>
          <w:cnfStyle w:val="000000010000" w:firstRow="0" w:lastRow="0" w:firstColumn="0" w:lastColumn="0" w:oddVBand="0" w:evenVBand="0" w:oddHBand="0" w:evenHBand="1" w:firstRowFirstColumn="0" w:firstRowLastColumn="0" w:lastRowFirstColumn="0" w:lastRowLastColumn="0"/>
        </w:trPr>
        <w:tc>
          <w:tcPr>
            <w:tcW w:w="4620" w:type="dxa"/>
          </w:tcPr>
          <w:p w14:paraId="528FEB5F" w14:textId="77777777" w:rsidR="00B01F1B" w:rsidRPr="00B01F1B" w:rsidRDefault="00B01F1B" w:rsidP="00E748C9">
            <w:r w:rsidRPr="00B01F1B">
              <w:t>Family and children</w:t>
            </w:r>
          </w:p>
        </w:tc>
        <w:tc>
          <w:tcPr>
            <w:tcW w:w="2750" w:type="dxa"/>
          </w:tcPr>
          <w:p w14:paraId="76457DF7" w14:textId="77777777" w:rsidR="00B01F1B" w:rsidRPr="00B01F1B" w:rsidRDefault="00B01F1B" w:rsidP="00B01F1B">
            <w:pPr>
              <w:jc w:val="right"/>
            </w:pPr>
            <w:r w:rsidRPr="00B01F1B">
              <w:t>6,311,234</w:t>
            </w:r>
          </w:p>
        </w:tc>
        <w:tc>
          <w:tcPr>
            <w:tcW w:w="2410" w:type="dxa"/>
          </w:tcPr>
          <w:p w14:paraId="62FE607E" w14:textId="77777777" w:rsidR="00B01F1B" w:rsidRPr="00B01F1B" w:rsidRDefault="00B01F1B" w:rsidP="00B01F1B">
            <w:pPr>
              <w:jc w:val="right"/>
            </w:pPr>
            <w:r w:rsidRPr="00B01F1B">
              <w:t>31</w:t>
            </w:r>
          </w:p>
        </w:tc>
      </w:tr>
      <w:tr w:rsidR="00B01F1B" w:rsidRPr="00B01F1B" w14:paraId="28A9C72B" w14:textId="77777777" w:rsidTr="00B01F1B">
        <w:trPr>
          <w:cnfStyle w:val="000000100000" w:firstRow="0" w:lastRow="0" w:firstColumn="0" w:lastColumn="0" w:oddVBand="0" w:evenVBand="0" w:oddHBand="1" w:evenHBand="0" w:firstRowFirstColumn="0" w:firstRowLastColumn="0" w:lastRowFirstColumn="0" w:lastRowLastColumn="0"/>
        </w:trPr>
        <w:tc>
          <w:tcPr>
            <w:tcW w:w="4620" w:type="dxa"/>
          </w:tcPr>
          <w:p w14:paraId="55AFBD8C" w14:textId="77777777" w:rsidR="00B01F1B" w:rsidRPr="00B01F1B" w:rsidRDefault="00B01F1B" w:rsidP="00E748C9">
            <w:r w:rsidRPr="00B01F1B">
              <w:t>Civil</w:t>
            </w:r>
          </w:p>
        </w:tc>
        <w:tc>
          <w:tcPr>
            <w:tcW w:w="2750" w:type="dxa"/>
          </w:tcPr>
          <w:p w14:paraId="52077C80" w14:textId="77777777" w:rsidR="00B01F1B" w:rsidRPr="00B01F1B" w:rsidRDefault="00B01F1B" w:rsidP="00B01F1B">
            <w:pPr>
              <w:jc w:val="right"/>
            </w:pPr>
            <w:r w:rsidRPr="00B01F1B">
              <w:t>390,113</w:t>
            </w:r>
          </w:p>
        </w:tc>
        <w:tc>
          <w:tcPr>
            <w:tcW w:w="2410" w:type="dxa"/>
          </w:tcPr>
          <w:p w14:paraId="04400FC6" w14:textId="77777777" w:rsidR="00B01F1B" w:rsidRPr="00B01F1B" w:rsidRDefault="00B01F1B" w:rsidP="00B01F1B">
            <w:pPr>
              <w:jc w:val="right"/>
            </w:pPr>
            <w:r w:rsidRPr="00B01F1B">
              <w:t>2</w:t>
            </w:r>
          </w:p>
        </w:tc>
      </w:tr>
    </w:tbl>
    <w:p w14:paraId="144A84DB" w14:textId="77777777" w:rsidR="00A40EC2" w:rsidRPr="002E7B9E" w:rsidRDefault="00A40EC2" w:rsidP="00B01F1B">
      <w:pPr>
        <w:pStyle w:val="Heading4"/>
      </w:pPr>
      <w:r w:rsidRPr="002E7B9E">
        <w:t>Direct payments to private barristers for criminal matters</w:t>
      </w:r>
    </w:p>
    <w:tbl>
      <w:tblPr>
        <w:tblStyle w:val="PlainTable2"/>
        <w:tblW w:w="0" w:type="auto"/>
        <w:tblLook w:val="0420" w:firstRow="1" w:lastRow="0" w:firstColumn="0" w:lastColumn="0" w:noHBand="0" w:noVBand="1"/>
      </w:tblPr>
      <w:tblGrid>
        <w:gridCol w:w="4620"/>
        <w:gridCol w:w="2750"/>
        <w:gridCol w:w="2410"/>
      </w:tblGrid>
      <w:tr w:rsidR="00B01F1B" w:rsidRPr="00B01F1B" w14:paraId="37DCEB52" w14:textId="77777777" w:rsidTr="00B01F1B">
        <w:trPr>
          <w:cnfStyle w:val="100000000000" w:firstRow="1" w:lastRow="0" w:firstColumn="0" w:lastColumn="0" w:oddVBand="0" w:evenVBand="0" w:oddHBand="0" w:evenHBand="0" w:firstRowFirstColumn="0" w:firstRowLastColumn="0" w:lastRowFirstColumn="0" w:lastRowLastColumn="0"/>
        </w:trPr>
        <w:tc>
          <w:tcPr>
            <w:tcW w:w="4620" w:type="dxa"/>
          </w:tcPr>
          <w:p w14:paraId="09D77CEF" w14:textId="77777777" w:rsidR="00B01F1B" w:rsidRPr="00B01F1B" w:rsidRDefault="00B01F1B" w:rsidP="00E748C9">
            <w:r w:rsidRPr="00B01F1B">
              <w:t>Type of work</w:t>
            </w:r>
          </w:p>
        </w:tc>
        <w:tc>
          <w:tcPr>
            <w:tcW w:w="2750" w:type="dxa"/>
          </w:tcPr>
          <w:p w14:paraId="2AE09938" w14:textId="77777777" w:rsidR="00B01F1B" w:rsidRPr="00B01F1B" w:rsidRDefault="00B01F1B" w:rsidP="00B01F1B">
            <w:pPr>
              <w:jc w:val="right"/>
            </w:pPr>
            <w:r w:rsidRPr="00B01F1B">
              <w:t>Payments to barristers ($)</w:t>
            </w:r>
          </w:p>
        </w:tc>
        <w:tc>
          <w:tcPr>
            <w:tcW w:w="2410" w:type="dxa"/>
          </w:tcPr>
          <w:p w14:paraId="0562BC42" w14:textId="77777777" w:rsidR="00B01F1B" w:rsidRPr="00B01F1B" w:rsidRDefault="00B01F1B" w:rsidP="00B01F1B">
            <w:pPr>
              <w:jc w:val="right"/>
            </w:pPr>
            <w:r w:rsidRPr="00B01F1B">
              <w:t>% of total</w:t>
            </w:r>
          </w:p>
        </w:tc>
      </w:tr>
      <w:tr w:rsidR="00B01F1B" w:rsidRPr="00B01F1B" w14:paraId="5BA60238" w14:textId="77777777" w:rsidTr="00B01F1B">
        <w:trPr>
          <w:cnfStyle w:val="000000100000" w:firstRow="0" w:lastRow="0" w:firstColumn="0" w:lastColumn="0" w:oddVBand="0" w:evenVBand="0" w:oddHBand="1" w:evenHBand="0" w:firstRowFirstColumn="0" w:firstRowLastColumn="0" w:lastRowFirstColumn="0" w:lastRowLastColumn="0"/>
        </w:trPr>
        <w:tc>
          <w:tcPr>
            <w:tcW w:w="4620" w:type="dxa"/>
          </w:tcPr>
          <w:p w14:paraId="313C7D3C" w14:textId="77777777" w:rsidR="00B01F1B" w:rsidRPr="00B01F1B" w:rsidRDefault="00B01F1B" w:rsidP="00E748C9">
            <w:r w:rsidRPr="00B01F1B">
              <w:t>Appellate crime</w:t>
            </w:r>
          </w:p>
        </w:tc>
        <w:tc>
          <w:tcPr>
            <w:tcW w:w="2750" w:type="dxa"/>
          </w:tcPr>
          <w:p w14:paraId="789D3578" w14:textId="77777777" w:rsidR="00B01F1B" w:rsidRPr="00B01F1B" w:rsidRDefault="00B01F1B" w:rsidP="00B01F1B">
            <w:pPr>
              <w:jc w:val="right"/>
            </w:pPr>
            <w:r w:rsidRPr="00B01F1B">
              <w:t>772,855</w:t>
            </w:r>
          </w:p>
        </w:tc>
        <w:tc>
          <w:tcPr>
            <w:tcW w:w="2410" w:type="dxa"/>
          </w:tcPr>
          <w:p w14:paraId="42193228" w14:textId="77777777" w:rsidR="00B01F1B" w:rsidRPr="00B01F1B" w:rsidRDefault="00B01F1B" w:rsidP="00B01F1B">
            <w:pPr>
              <w:jc w:val="right"/>
            </w:pPr>
            <w:r w:rsidRPr="00B01F1B">
              <w:t>6</w:t>
            </w:r>
          </w:p>
        </w:tc>
      </w:tr>
      <w:tr w:rsidR="00B01F1B" w:rsidRPr="00B01F1B" w14:paraId="13EEC885" w14:textId="77777777" w:rsidTr="00B01F1B">
        <w:trPr>
          <w:cnfStyle w:val="000000010000" w:firstRow="0" w:lastRow="0" w:firstColumn="0" w:lastColumn="0" w:oddVBand="0" w:evenVBand="0" w:oddHBand="0" w:evenHBand="1" w:firstRowFirstColumn="0" w:firstRowLastColumn="0" w:lastRowFirstColumn="0" w:lastRowLastColumn="0"/>
        </w:trPr>
        <w:tc>
          <w:tcPr>
            <w:tcW w:w="4620" w:type="dxa"/>
          </w:tcPr>
          <w:p w14:paraId="0AB00872" w14:textId="77777777" w:rsidR="00B01F1B" w:rsidRPr="00B01F1B" w:rsidRDefault="00B01F1B" w:rsidP="00E748C9">
            <w:r w:rsidRPr="00B01F1B">
              <w:t>Indictable crime (includes sexual offences)</w:t>
            </w:r>
          </w:p>
        </w:tc>
        <w:tc>
          <w:tcPr>
            <w:tcW w:w="2750" w:type="dxa"/>
          </w:tcPr>
          <w:p w14:paraId="1E40B8AF" w14:textId="77777777" w:rsidR="00B01F1B" w:rsidRPr="00B01F1B" w:rsidRDefault="00B01F1B" w:rsidP="00B01F1B">
            <w:pPr>
              <w:jc w:val="right"/>
            </w:pPr>
            <w:r w:rsidRPr="00B01F1B">
              <w:t>9,266,325</w:t>
            </w:r>
          </w:p>
        </w:tc>
        <w:tc>
          <w:tcPr>
            <w:tcW w:w="2410" w:type="dxa"/>
          </w:tcPr>
          <w:p w14:paraId="33F9DF0D" w14:textId="77777777" w:rsidR="00B01F1B" w:rsidRPr="00B01F1B" w:rsidRDefault="00B01F1B" w:rsidP="00B01F1B">
            <w:pPr>
              <w:jc w:val="right"/>
            </w:pPr>
            <w:r w:rsidRPr="00B01F1B">
              <w:t>67</w:t>
            </w:r>
          </w:p>
        </w:tc>
      </w:tr>
      <w:tr w:rsidR="00B01F1B" w:rsidRPr="00B01F1B" w14:paraId="46BF9EB9" w14:textId="77777777" w:rsidTr="00B01F1B">
        <w:trPr>
          <w:cnfStyle w:val="000000100000" w:firstRow="0" w:lastRow="0" w:firstColumn="0" w:lastColumn="0" w:oddVBand="0" w:evenVBand="0" w:oddHBand="1" w:evenHBand="0" w:firstRowFirstColumn="0" w:firstRowLastColumn="0" w:lastRowFirstColumn="0" w:lastRowLastColumn="0"/>
        </w:trPr>
        <w:tc>
          <w:tcPr>
            <w:tcW w:w="4620" w:type="dxa"/>
          </w:tcPr>
          <w:p w14:paraId="4A8F6524" w14:textId="77777777" w:rsidR="00B01F1B" w:rsidRPr="00B01F1B" w:rsidRDefault="00B01F1B" w:rsidP="00E748C9">
            <w:r w:rsidRPr="00B01F1B">
              <w:t>Summary crime</w:t>
            </w:r>
          </w:p>
        </w:tc>
        <w:tc>
          <w:tcPr>
            <w:tcW w:w="2750" w:type="dxa"/>
          </w:tcPr>
          <w:p w14:paraId="7A27F336" w14:textId="77777777" w:rsidR="00B01F1B" w:rsidRPr="00B01F1B" w:rsidRDefault="00B01F1B" w:rsidP="00B01F1B">
            <w:pPr>
              <w:jc w:val="right"/>
            </w:pPr>
            <w:r w:rsidRPr="00B01F1B">
              <w:t>3,061,180</w:t>
            </w:r>
          </w:p>
        </w:tc>
        <w:tc>
          <w:tcPr>
            <w:tcW w:w="2410" w:type="dxa"/>
          </w:tcPr>
          <w:p w14:paraId="69AA565A" w14:textId="77777777" w:rsidR="00B01F1B" w:rsidRPr="00B01F1B" w:rsidRDefault="00B01F1B" w:rsidP="00B01F1B">
            <w:pPr>
              <w:jc w:val="right"/>
            </w:pPr>
            <w:r w:rsidRPr="00B01F1B">
              <w:t>22</w:t>
            </w:r>
          </w:p>
        </w:tc>
      </w:tr>
      <w:tr w:rsidR="00B01F1B" w:rsidRPr="00B01F1B" w14:paraId="2A921BBB" w14:textId="77777777" w:rsidTr="00B01F1B">
        <w:trPr>
          <w:cnfStyle w:val="000000010000" w:firstRow="0" w:lastRow="0" w:firstColumn="0" w:lastColumn="0" w:oddVBand="0" w:evenVBand="0" w:oddHBand="0" w:evenHBand="1" w:firstRowFirstColumn="0" w:firstRowLastColumn="0" w:lastRowFirstColumn="0" w:lastRowLastColumn="0"/>
        </w:trPr>
        <w:tc>
          <w:tcPr>
            <w:tcW w:w="4620" w:type="dxa"/>
          </w:tcPr>
          <w:p w14:paraId="40390BDA" w14:textId="77777777" w:rsidR="00B01F1B" w:rsidRPr="00B01F1B" w:rsidRDefault="00B01F1B" w:rsidP="00E748C9">
            <w:r w:rsidRPr="00B01F1B">
              <w:t>Youth crime</w:t>
            </w:r>
          </w:p>
        </w:tc>
        <w:tc>
          <w:tcPr>
            <w:tcW w:w="2750" w:type="dxa"/>
          </w:tcPr>
          <w:p w14:paraId="67889291" w14:textId="77777777" w:rsidR="00B01F1B" w:rsidRPr="00B01F1B" w:rsidRDefault="00B01F1B" w:rsidP="00B01F1B">
            <w:pPr>
              <w:jc w:val="right"/>
            </w:pPr>
            <w:r w:rsidRPr="00B01F1B">
              <w:t>754,642</w:t>
            </w:r>
          </w:p>
        </w:tc>
        <w:tc>
          <w:tcPr>
            <w:tcW w:w="2410" w:type="dxa"/>
          </w:tcPr>
          <w:p w14:paraId="7D6BC5D9" w14:textId="77777777" w:rsidR="00B01F1B" w:rsidRPr="00B01F1B" w:rsidRDefault="00B01F1B" w:rsidP="00B01F1B">
            <w:pPr>
              <w:jc w:val="right"/>
            </w:pPr>
            <w:r w:rsidRPr="00B01F1B">
              <w:t>5</w:t>
            </w:r>
          </w:p>
        </w:tc>
      </w:tr>
    </w:tbl>
    <w:p w14:paraId="324CBB00" w14:textId="77777777" w:rsidR="006E7293" w:rsidRDefault="006E7293">
      <w:pPr>
        <w:spacing w:after="0" w:line="240" w:lineRule="auto"/>
        <w:rPr>
          <w:rFonts w:cs="Arial"/>
          <w:b/>
          <w:bCs/>
          <w:sz w:val="24"/>
          <w:lang w:eastAsia="en-AU"/>
        </w:rPr>
      </w:pPr>
      <w:r>
        <w:br w:type="page"/>
      </w:r>
    </w:p>
    <w:p w14:paraId="423E9F30" w14:textId="004D589A" w:rsidR="00A40EC2" w:rsidRPr="002E7B9E" w:rsidRDefault="00A40EC2" w:rsidP="00B01F1B">
      <w:pPr>
        <w:pStyle w:val="Heading4"/>
      </w:pPr>
      <w:r w:rsidRPr="002E7B9E">
        <w:lastRenderedPageBreak/>
        <w:t>Direct payments to private barristers for family related-matters</w:t>
      </w:r>
    </w:p>
    <w:tbl>
      <w:tblPr>
        <w:tblStyle w:val="PlainTable2"/>
        <w:tblW w:w="0" w:type="auto"/>
        <w:tblLook w:val="0420" w:firstRow="1" w:lastRow="0" w:firstColumn="0" w:lastColumn="0" w:noHBand="0" w:noVBand="1"/>
      </w:tblPr>
      <w:tblGrid>
        <w:gridCol w:w="4620"/>
        <w:gridCol w:w="2750"/>
        <w:gridCol w:w="2410"/>
      </w:tblGrid>
      <w:tr w:rsidR="00B01F1B" w:rsidRPr="00B01F1B" w14:paraId="56E68B77" w14:textId="77777777" w:rsidTr="00B01F1B">
        <w:trPr>
          <w:cnfStyle w:val="100000000000" w:firstRow="1" w:lastRow="0" w:firstColumn="0" w:lastColumn="0" w:oddVBand="0" w:evenVBand="0" w:oddHBand="0" w:evenHBand="0" w:firstRowFirstColumn="0" w:firstRowLastColumn="0" w:lastRowFirstColumn="0" w:lastRowLastColumn="0"/>
        </w:trPr>
        <w:tc>
          <w:tcPr>
            <w:tcW w:w="4620" w:type="dxa"/>
          </w:tcPr>
          <w:p w14:paraId="776DCE80" w14:textId="77777777" w:rsidR="00B01F1B" w:rsidRPr="00B01F1B" w:rsidRDefault="00B01F1B" w:rsidP="00E748C9">
            <w:r w:rsidRPr="00B01F1B">
              <w:t>Type of work</w:t>
            </w:r>
          </w:p>
        </w:tc>
        <w:tc>
          <w:tcPr>
            <w:tcW w:w="2750" w:type="dxa"/>
          </w:tcPr>
          <w:p w14:paraId="4A97EB14" w14:textId="77777777" w:rsidR="00B01F1B" w:rsidRPr="00B01F1B" w:rsidRDefault="00B01F1B" w:rsidP="00B01F1B">
            <w:pPr>
              <w:jc w:val="right"/>
            </w:pPr>
            <w:r w:rsidRPr="00B01F1B">
              <w:t>Payments to barristers ($)</w:t>
            </w:r>
          </w:p>
        </w:tc>
        <w:tc>
          <w:tcPr>
            <w:tcW w:w="2410" w:type="dxa"/>
          </w:tcPr>
          <w:p w14:paraId="41222B5E" w14:textId="77777777" w:rsidR="00B01F1B" w:rsidRPr="00B01F1B" w:rsidRDefault="00B01F1B" w:rsidP="00B01F1B">
            <w:pPr>
              <w:jc w:val="right"/>
            </w:pPr>
            <w:r w:rsidRPr="00B01F1B">
              <w:t>% of total</w:t>
            </w:r>
          </w:p>
        </w:tc>
      </w:tr>
      <w:tr w:rsidR="00B01F1B" w:rsidRPr="00B01F1B" w14:paraId="34AF4BE8" w14:textId="77777777" w:rsidTr="00B01F1B">
        <w:trPr>
          <w:cnfStyle w:val="000000100000" w:firstRow="0" w:lastRow="0" w:firstColumn="0" w:lastColumn="0" w:oddVBand="0" w:evenVBand="0" w:oddHBand="1" w:evenHBand="0" w:firstRowFirstColumn="0" w:firstRowLastColumn="0" w:lastRowFirstColumn="0" w:lastRowLastColumn="0"/>
        </w:trPr>
        <w:tc>
          <w:tcPr>
            <w:tcW w:w="4620" w:type="dxa"/>
          </w:tcPr>
          <w:p w14:paraId="658137A9" w14:textId="77777777" w:rsidR="00B01F1B" w:rsidRPr="00B01F1B" w:rsidRDefault="00B01F1B" w:rsidP="00E748C9">
            <w:r w:rsidRPr="00B01F1B">
              <w:t>Family Dispute Resolution Service</w:t>
            </w:r>
          </w:p>
        </w:tc>
        <w:tc>
          <w:tcPr>
            <w:tcW w:w="2750" w:type="dxa"/>
          </w:tcPr>
          <w:p w14:paraId="294129A9" w14:textId="77777777" w:rsidR="00B01F1B" w:rsidRPr="00B01F1B" w:rsidRDefault="00B01F1B" w:rsidP="00B01F1B">
            <w:pPr>
              <w:jc w:val="right"/>
            </w:pPr>
            <w:r w:rsidRPr="00B01F1B">
              <w:t>688,201</w:t>
            </w:r>
          </w:p>
        </w:tc>
        <w:tc>
          <w:tcPr>
            <w:tcW w:w="2410" w:type="dxa"/>
          </w:tcPr>
          <w:p w14:paraId="43E7F503" w14:textId="77777777" w:rsidR="00B01F1B" w:rsidRPr="00B01F1B" w:rsidRDefault="00B01F1B" w:rsidP="00B01F1B">
            <w:pPr>
              <w:jc w:val="right"/>
            </w:pPr>
            <w:r w:rsidRPr="00B01F1B">
              <w:t>11</w:t>
            </w:r>
          </w:p>
        </w:tc>
      </w:tr>
      <w:tr w:rsidR="00B01F1B" w:rsidRPr="00B01F1B" w14:paraId="7D96F909" w14:textId="77777777" w:rsidTr="00B01F1B">
        <w:trPr>
          <w:cnfStyle w:val="000000010000" w:firstRow="0" w:lastRow="0" w:firstColumn="0" w:lastColumn="0" w:oddVBand="0" w:evenVBand="0" w:oddHBand="0" w:evenHBand="1" w:firstRowFirstColumn="0" w:firstRowLastColumn="0" w:lastRowFirstColumn="0" w:lastRowLastColumn="0"/>
        </w:trPr>
        <w:tc>
          <w:tcPr>
            <w:tcW w:w="4620" w:type="dxa"/>
          </w:tcPr>
          <w:p w14:paraId="43FFD8A0" w14:textId="77777777" w:rsidR="00B01F1B" w:rsidRPr="00B01F1B" w:rsidRDefault="00B01F1B" w:rsidP="00E748C9">
            <w:r w:rsidRPr="00B01F1B">
              <w:t>Child protection</w:t>
            </w:r>
          </w:p>
        </w:tc>
        <w:tc>
          <w:tcPr>
            <w:tcW w:w="2750" w:type="dxa"/>
          </w:tcPr>
          <w:p w14:paraId="492647B1" w14:textId="77777777" w:rsidR="00B01F1B" w:rsidRPr="00B01F1B" w:rsidRDefault="00B01F1B" w:rsidP="00B01F1B">
            <w:pPr>
              <w:jc w:val="right"/>
            </w:pPr>
            <w:r w:rsidRPr="00B01F1B">
              <w:t>1,837,678</w:t>
            </w:r>
          </w:p>
        </w:tc>
        <w:tc>
          <w:tcPr>
            <w:tcW w:w="2410" w:type="dxa"/>
          </w:tcPr>
          <w:p w14:paraId="5C993BC6" w14:textId="77777777" w:rsidR="00B01F1B" w:rsidRPr="00B01F1B" w:rsidRDefault="00B01F1B" w:rsidP="00B01F1B">
            <w:pPr>
              <w:jc w:val="right"/>
            </w:pPr>
            <w:r w:rsidRPr="00B01F1B">
              <w:t>29</w:t>
            </w:r>
          </w:p>
        </w:tc>
      </w:tr>
      <w:tr w:rsidR="00B01F1B" w:rsidRPr="00B01F1B" w14:paraId="4043C474" w14:textId="77777777" w:rsidTr="00B01F1B">
        <w:trPr>
          <w:cnfStyle w:val="000000100000" w:firstRow="0" w:lastRow="0" w:firstColumn="0" w:lastColumn="0" w:oddVBand="0" w:evenVBand="0" w:oddHBand="1" w:evenHBand="0" w:firstRowFirstColumn="0" w:firstRowLastColumn="0" w:lastRowFirstColumn="0" w:lastRowLastColumn="0"/>
        </w:trPr>
        <w:tc>
          <w:tcPr>
            <w:tcW w:w="4620" w:type="dxa"/>
          </w:tcPr>
          <w:p w14:paraId="23DCD3DE" w14:textId="77777777" w:rsidR="00B01F1B" w:rsidRPr="00B01F1B" w:rsidRDefault="00B01F1B" w:rsidP="00E748C9">
            <w:r w:rsidRPr="00B01F1B">
              <w:t>Family violence</w:t>
            </w:r>
          </w:p>
        </w:tc>
        <w:tc>
          <w:tcPr>
            <w:tcW w:w="2750" w:type="dxa"/>
          </w:tcPr>
          <w:p w14:paraId="69B8C064" w14:textId="77777777" w:rsidR="00B01F1B" w:rsidRPr="00B01F1B" w:rsidRDefault="00B01F1B" w:rsidP="00B01F1B">
            <w:pPr>
              <w:jc w:val="right"/>
            </w:pPr>
            <w:r w:rsidRPr="00B01F1B">
              <w:t>414,008</w:t>
            </w:r>
          </w:p>
        </w:tc>
        <w:tc>
          <w:tcPr>
            <w:tcW w:w="2410" w:type="dxa"/>
          </w:tcPr>
          <w:p w14:paraId="6FB9A6E0" w14:textId="77777777" w:rsidR="00B01F1B" w:rsidRPr="00B01F1B" w:rsidRDefault="00B01F1B" w:rsidP="00B01F1B">
            <w:pPr>
              <w:jc w:val="right"/>
            </w:pPr>
            <w:r w:rsidRPr="00B01F1B">
              <w:t>7</w:t>
            </w:r>
          </w:p>
        </w:tc>
      </w:tr>
      <w:tr w:rsidR="00B01F1B" w:rsidRPr="00B01F1B" w14:paraId="270E3E28" w14:textId="77777777" w:rsidTr="00B01F1B">
        <w:trPr>
          <w:cnfStyle w:val="000000010000" w:firstRow="0" w:lastRow="0" w:firstColumn="0" w:lastColumn="0" w:oddVBand="0" w:evenVBand="0" w:oddHBand="0" w:evenHBand="1" w:firstRowFirstColumn="0" w:firstRowLastColumn="0" w:lastRowFirstColumn="0" w:lastRowLastColumn="0"/>
        </w:trPr>
        <w:tc>
          <w:tcPr>
            <w:tcW w:w="4620" w:type="dxa"/>
          </w:tcPr>
          <w:p w14:paraId="02D47155" w14:textId="77777777" w:rsidR="00B01F1B" w:rsidRPr="00B01F1B" w:rsidRDefault="00B01F1B" w:rsidP="00E748C9">
            <w:r w:rsidRPr="00B01F1B">
              <w:t>Child support</w:t>
            </w:r>
          </w:p>
        </w:tc>
        <w:tc>
          <w:tcPr>
            <w:tcW w:w="2750" w:type="dxa"/>
          </w:tcPr>
          <w:p w14:paraId="2B0C7F87" w14:textId="77777777" w:rsidR="00B01F1B" w:rsidRPr="00B01F1B" w:rsidRDefault="00B01F1B" w:rsidP="00B01F1B">
            <w:pPr>
              <w:jc w:val="right"/>
            </w:pPr>
            <w:r w:rsidRPr="00B01F1B">
              <w:t>46,307</w:t>
            </w:r>
          </w:p>
        </w:tc>
        <w:tc>
          <w:tcPr>
            <w:tcW w:w="2410" w:type="dxa"/>
          </w:tcPr>
          <w:p w14:paraId="198539FC" w14:textId="77777777" w:rsidR="00B01F1B" w:rsidRPr="00B01F1B" w:rsidRDefault="00B01F1B" w:rsidP="00B01F1B">
            <w:pPr>
              <w:jc w:val="right"/>
            </w:pPr>
            <w:r w:rsidRPr="00B01F1B">
              <w:t>1</w:t>
            </w:r>
          </w:p>
        </w:tc>
      </w:tr>
      <w:tr w:rsidR="00B01F1B" w:rsidRPr="00B01F1B" w14:paraId="0E6840E6" w14:textId="77777777" w:rsidTr="00B01F1B">
        <w:trPr>
          <w:cnfStyle w:val="000000100000" w:firstRow="0" w:lastRow="0" w:firstColumn="0" w:lastColumn="0" w:oddVBand="0" w:evenVBand="0" w:oddHBand="1" w:evenHBand="0" w:firstRowFirstColumn="0" w:firstRowLastColumn="0" w:lastRowFirstColumn="0" w:lastRowLastColumn="0"/>
        </w:trPr>
        <w:tc>
          <w:tcPr>
            <w:tcW w:w="4620" w:type="dxa"/>
          </w:tcPr>
          <w:p w14:paraId="6873548D" w14:textId="77777777" w:rsidR="00B01F1B" w:rsidRPr="00B01F1B" w:rsidRDefault="00B01F1B" w:rsidP="00E748C9">
            <w:r w:rsidRPr="00B01F1B">
              <w:t>Independent Children’s Lawyers</w:t>
            </w:r>
          </w:p>
        </w:tc>
        <w:tc>
          <w:tcPr>
            <w:tcW w:w="2750" w:type="dxa"/>
          </w:tcPr>
          <w:p w14:paraId="2B7FA520" w14:textId="77777777" w:rsidR="00B01F1B" w:rsidRPr="00B01F1B" w:rsidRDefault="00B01F1B" w:rsidP="00B01F1B">
            <w:pPr>
              <w:jc w:val="right"/>
            </w:pPr>
            <w:r w:rsidRPr="00B01F1B">
              <w:t>1,995,911</w:t>
            </w:r>
          </w:p>
        </w:tc>
        <w:tc>
          <w:tcPr>
            <w:tcW w:w="2410" w:type="dxa"/>
          </w:tcPr>
          <w:p w14:paraId="5AEE98C9" w14:textId="77777777" w:rsidR="00B01F1B" w:rsidRPr="00B01F1B" w:rsidRDefault="00B01F1B" w:rsidP="00B01F1B">
            <w:pPr>
              <w:jc w:val="right"/>
            </w:pPr>
            <w:r w:rsidRPr="00B01F1B">
              <w:t>32</w:t>
            </w:r>
          </w:p>
        </w:tc>
      </w:tr>
      <w:tr w:rsidR="00B01F1B" w:rsidRPr="00B01F1B" w14:paraId="0300BF47" w14:textId="77777777" w:rsidTr="00B01F1B">
        <w:trPr>
          <w:cnfStyle w:val="000000010000" w:firstRow="0" w:lastRow="0" w:firstColumn="0" w:lastColumn="0" w:oddVBand="0" w:evenVBand="0" w:oddHBand="0" w:evenHBand="1" w:firstRowFirstColumn="0" w:firstRowLastColumn="0" w:lastRowFirstColumn="0" w:lastRowLastColumn="0"/>
        </w:trPr>
        <w:tc>
          <w:tcPr>
            <w:tcW w:w="4620" w:type="dxa"/>
          </w:tcPr>
          <w:p w14:paraId="508E5DEB" w14:textId="77777777" w:rsidR="00B01F1B" w:rsidRPr="00B01F1B" w:rsidRDefault="00B01F1B" w:rsidP="00E748C9">
            <w:r w:rsidRPr="00B01F1B">
              <w:t>Parenting disputes</w:t>
            </w:r>
          </w:p>
        </w:tc>
        <w:tc>
          <w:tcPr>
            <w:tcW w:w="2750" w:type="dxa"/>
          </w:tcPr>
          <w:p w14:paraId="00B5DA37" w14:textId="77777777" w:rsidR="00B01F1B" w:rsidRPr="00B01F1B" w:rsidRDefault="00B01F1B" w:rsidP="00B01F1B">
            <w:pPr>
              <w:jc w:val="right"/>
            </w:pPr>
            <w:r w:rsidRPr="00B01F1B">
              <w:t>1,329,129</w:t>
            </w:r>
          </w:p>
        </w:tc>
        <w:tc>
          <w:tcPr>
            <w:tcW w:w="2410" w:type="dxa"/>
          </w:tcPr>
          <w:p w14:paraId="5B811B4A" w14:textId="77777777" w:rsidR="00B01F1B" w:rsidRPr="00B01F1B" w:rsidRDefault="00B01F1B" w:rsidP="00B01F1B">
            <w:pPr>
              <w:jc w:val="right"/>
            </w:pPr>
            <w:r w:rsidRPr="00B01F1B">
              <w:t>21</w:t>
            </w:r>
          </w:p>
        </w:tc>
      </w:tr>
    </w:tbl>
    <w:p w14:paraId="4EB6BA1E" w14:textId="77777777" w:rsidR="00A40EC2" w:rsidRPr="002E7B9E" w:rsidRDefault="00A40EC2" w:rsidP="00B01F1B">
      <w:pPr>
        <w:pStyle w:val="Heading4"/>
      </w:pPr>
      <w:r w:rsidRPr="002E7B9E">
        <w:t>Direct payments to private barristers for civil related-matters</w:t>
      </w:r>
    </w:p>
    <w:tbl>
      <w:tblPr>
        <w:tblStyle w:val="PlainTable2"/>
        <w:tblW w:w="0" w:type="auto"/>
        <w:tblLook w:val="0420" w:firstRow="1" w:lastRow="0" w:firstColumn="0" w:lastColumn="0" w:noHBand="0" w:noVBand="1"/>
      </w:tblPr>
      <w:tblGrid>
        <w:gridCol w:w="4620"/>
        <w:gridCol w:w="2750"/>
        <w:gridCol w:w="2410"/>
      </w:tblGrid>
      <w:tr w:rsidR="00B01F1B" w:rsidRPr="00B01F1B" w14:paraId="7CC371B9" w14:textId="77777777" w:rsidTr="00B01F1B">
        <w:trPr>
          <w:cnfStyle w:val="100000000000" w:firstRow="1" w:lastRow="0" w:firstColumn="0" w:lastColumn="0" w:oddVBand="0" w:evenVBand="0" w:oddHBand="0" w:evenHBand="0" w:firstRowFirstColumn="0" w:firstRowLastColumn="0" w:lastRowFirstColumn="0" w:lastRowLastColumn="0"/>
        </w:trPr>
        <w:tc>
          <w:tcPr>
            <w:tcW w:w="4620" w:type="dxa"/>
          </w:tcPr>
          <w:p w14:paraId="530EFB00" w14:textId="77777777" w:rsidR="00B01F1B" w:rsidRPr="00B01F1B" w:rsidRDefault="00B01F1B" w:rsidP="00E748C9">
            <w:r w:rsidRPr="00B01F1B">
              <w:t>Type of work</w:t>
            </w:r>
          </w:p>
        </w:tc>
        <w:tc>
          <w:tcPr>
            <w:tcW w:w="2750" w:type="dxa"/>
          </w:tcPr>
          <w:p w14:paraId="00C00147" w14:textId="77777777" w:rsidR="00B01F1B" w:rsidRPr="00B01F1B" w:rsidRDefault="00B01F1B" w:rsidP="00B01F1B">
            <w:pPr>
              <w:jc w:val="right"/>
            </w:pPr>
            <w:r w:rsidRPr="00B01F1B">
              <w:t>Payments to barristers ($)</w:t>
            </w:r>
          </w:p>
        </w:tc>
        <w:tc>
          <w:tcPr>
            <w:tcW w:w="2410" w:type="dxa"/>
          </w:tcPr>
          <w:p w14:paraId="60FD9ED6" w14:textId="77777777" w:rsidR="00B01F1B" w:rsidRPr="00B01F1B" w:rsidRDefault="00B01F1B" w:rsidP="00B01F1B">
            <w:pPr>
              <w:jc w:val="right"/>
            </w:pPr>
            <w:r w:rsidRPr="00B01F1B">
              <w:t>% of total</w:t>
            </w:r>
          </w:p>
        </w:tc>
      </w:tr>
      <w:tr w:rsidR="00B01F1B" w:rsidRPr="00B01F1B" w14:paraId="1AE4948A" w14:textId="77777777" w:rsidTr="00B01F1B">
        <w:trPr>
          <w:cnfStyle w:val="000000100000" w:firstRow="0" w:lastRow="0" w:firstColumn="0" w:lastColumn="0" w:oddVBand="0" w:evenVBand="0" w:oddHBand="1" w:evenHBand="0" w:firstRowFirstColumn="0" w:firstRowLastColumn="0" w:lastRowFirstColumn="0" w:lastRowLastColumn="0"/>
        </w:trPr>
        <w:tc>
          <w:tcPr>
            <w:tcW w:w="4620" w:type="dxa"/>
          </w:tcPr>
          <w:p w14:paraId="70EEC6C8" w14:textId="77777777" w:rsidR="00B01F1B" w:rsidRPr="00B01F1B" w:rsidRDefault="00B01F1B" w:rsidP="00E748C9">
            <w:r w:rsidRPr="00B01F1B">
              <w:t>Commonwealth entitlements</w:t>
            </w:r>
          </w:p>
        </w:tc>
        <w:tc>
          <w:tcPr>
            <w:tcW w:w="2750" w:type="dxa"/>
          </w:tcPr>
          <w:p w14:paraId="134CDB2C" w14:textId="77777777" w:rsidR="00B01F1B" w:rsidRPr="00B01F1B" w:rsidRDefault="00B01F1B" w:rsidP="00B01F1B">
            <w:pPr>
              <w:jc w:val="right"/>
            </w:pPr>
            <w:r w:rsidRPr="00B01F1B">
              <w:t>39,251</w:t>
            </w:r>
          </w:p>
        </w:tc>
        <w:tc>
          <w:tcPr>
            <w:tcW w:w="2410" w:type="dxa"/>
          </w:tcPr>
          <w:p w14:paraId="0680EBD9" w14:textId="77777777" w:rsidR="00B01F1B" w:rsidRPr="00B01F1B" w:rsidRDefault="00B01F1B" w:rsidP="00B01F1B">
            <w:pPr>
              <w:jc w:val="right"/>
            </w:pPr>
            <w:r w:rsidRPr="00B01F1B">
              <w:t>10</w:t>
            </w:r>
          </w:p>
        </w:tc>
      </w:tr>
      <w:tr w:rsidR="00B01F1B" w:rsidRPr="00B01F1B" w14:paraId="11F57E8B" w14:textId="77777777" w:rsidTr="00B01F1B">
        <w:trPr>
          <w:cnfStyle w:val="000000010000" w:firstRow="0" w:lastRow="0" w:firstColumn="0" w:lastColumn="0" w:oddVBand="0" w:evenVBand="0" w:oddHBand="0" w:evenHBand="1" w:firstRowFirstColumn="0" w:firstRowLastColumn="0" w:lastRowFirstColumn="0" w:lastRowLastColumn="0"/>
        </w:trPr>
        <w:tc>
          <w:tcPr>
            <w:tcW w:w="4620" w:type="dxa"/>
          </w:tcPr>
          <w:p w14:paraId="4E232828" w14:textId="77777777" w:rsidR="00B01F1B" w:rsidRPr="00B01F1B" w:rsidRDefault="00B01F1B" w:rsidP="00E748C9">
            <w:r w:rsidRPr="00B01F1B">
              <w:t>Equality</w:t>
            </w:r>
          </w:p>
        </w:tc>
        <w:tc>
          <w:tcPr>
            <w:tcW w:w="2750" w:type="dxa"/>
          </w:tcPr>
          <w:p w14:paraId="35C85EF3" w14:textId="77777777" w:rsidR="00B01F1B" w:rsidRPr="00B01F1B" w:rsidRDefault="00B01F1B" w:rsidP="00B01F1B">
            <w:pPr>
              <w:jc w:val="right"/>
            </w:pPr>
            <w:r w:rsidRPr="00B01F1B">
              <w:t>4,728</w:t>
            </w:r>
          </w:p>
        </w:tc>
        <w:tc>
          <w:tcPr>
            <w:tcW w:w="2410" w:type="dxa"/>
          </w:tcPr>
          <w:p w14:paraId="62EF50A4" w14:textId="77777777" w:rsidR="00B01F1B" w:rsidRPr="00B01F1B" w:rsidRDefault="00B01F1B" w:rsidP="00B01F1B">
            <w:pPr>
              <w:jc w:val="right"/>
            </w:pPr>
            <w:r w:rsidRPr="00B01F1B">
              <w:t>1</w:t>
            </w:r>
          </w:p>
        </w:tc>
      </w:tr>
      <w:tr w:rsidR="00B01F1B" w:rsidRPr="00B01F1B" w14:paraId="5D825E96" w14:textId="77777777" w:rsidTr="00B01F1B">
        <w:trPr>
          <w:cnfStyle w:val="000000100000" w:firstRow="0" w:lastRow="0" w:firstColumn="0" w:lastColumn="0" w:oddVBand="0" w:evenVBand="0" w:oddHBand="1" w:evenHBand="0" w:firstRowFirstColumn="0" w:firstRowLastColumn="0" w:lastRowFirstColumn="0" w:lastRowLastColumn="0"/>
        </w:trPr>
        <w:tc>
          <w:tcPr>
            <w:tcW w:w="4620" w:type="dxa"/>
          </w:tcPr>
          <w:p w14:paraId="1204619B" w14:textId="77777777" w:rsidR="00B01F1B" w:rsidRPr="00B01F1B" w:rsidRDefault="00B01F1B" w:rsidP="00E748C9">
            <w:r w:rsidRPr="00B01F1B">
              <w:t>Mental health and disability</w:t>
            </w:r>
          </w:p>
        </w:tc>
        <w:tc>
          <w:tcPr>
            <w:tcW w:w="2750" w:type="dxa"/>
          </w:tcPr>
          <w:p w14:paraId="4D21393F" w14:textId="77777777" w:rsidR="00B01F1B" w:rsidRPr="00B01F1B" w:rsidRDefault="00B01F1B" w:rsidP="00B01F1B">
            <w:pPr>
              <w:jc w:val="right"/>
            </w:pPr>
            <w:r w:rsidRPr="00B01F1B">
              <w:t>17,447</w:t>
            </w:r>
          </w:p>
        </w:tc>
        <w:tc>
          <w:tcPr>
            <w:tcW w:w="2410" w:type="dxa"/>
          </w:tcPr>
          <w:p w14:paraId="0E9DF9BC" w14:textId="77777777" w:rsidR="00B01F1B" w:rsidRPr="00B01F1B" w:rsidRDefault="00B01F1B" w:rsidP="00B01F1B">
            <w:pPr>
              <w:jc w:val="right"/>
            </w:pPr>
            <w:r w:rsidRPr="00B01F1B">
              <w:t>4.5</w:t>
            </w:r>
          </w:p>
        </w:tc>
      </w:tr>
      <w:tr w:rsidR="00B01F1B" w:rsidRPr="00B01F1B" w14:paraId="57E563AF" w14:textId="77777777" w:rsidTr="00B01F1B">
        <w:trPr>
          <w:cnfStyle w:val="000000010000" w:firstRow="0" w:lastRow="0" w:firstColumn="0" w:lastColumn="0" w:oddVBand="0" w:evenVBand="0" w:oddHBand="0" w:evenHBand="1" w:firstRowFirstColumn="0" w:firstRowLastColumn="0" w:lastRowFirstColumn="0" w:lastRowLastColumn="0"/>
        </w:trPr>
        <w:tc>
          <w:tcPr>
            <w:tcW w:w="4620" w:type="dxa"/>
          </w:tcPr>
          <w:p w14:paraId="6D7390A8" w14:textId="77777777" w:rsidR="00B01F1B" w:rsidRPr="00B01F1B" w:rsidRDefault="00B01F1B" w:rsidP="00E748C9">
            <w:r w:rsidRPr="00B01F1B">
              <w:t>Migration</w:t>
            </w:r>
          </w:p>
        </w:tc>
        <w:tc>
          <w:tcPr>
            <w:tcW w:w="2750" w:type="dxa"/>
          </w:tcPr>
          <w:p w14:paraId="05817A04" w14:textId="77777777" w:rsidR="00B01F1B" w:rsidRPr="00B01F1B" w:rsidRDefault="00B01F1B" w:rsidP="00B01F1B">
            <w:pPr>
              <w:jc w:val="right"/>
            </w:pPr>
            <w:r w:rsidRPr="00B01F1B">
              <w:t>193,381</w:t>
            </w:r>
          </w:p>
        </w:tc>
        <w:tc>
          <w:tcPr>
            <w:tcW w:w="2410" w:type="dxa"/>
          </w:tcPr>
          <w:p w14:paraId="53329E07" w14:textId="77777777" w:rsidR="00B01F1B" w:rsidRPr="00B01F1B" w:rsidRDefault="00B01F1B" w:rsidP="00B01F1B">
            <w:pPr>
              <w:jc w:val="right"/>
            </w:pPr>
            <w:r w:rsidRPr="00B01F1B">
              <w:t>50</w:t>
            </w:r>
          </w:p>
        </w:tc>
      </w:tr>
      <w:tr w:rsidR="00B01F1B" w:rsidRPr="00B01F1B" w14:paraId="1EE8BC77" w14:textId="77777777" w:rsidTr="00B01F1B">
        <w:trPr>
          <w:cnfStyle w:val="000000100000" w:firstRow="0" w:lastRow="0" w:firstColumn="0" w:lastColumn="0" w:oddVBand="0" w:evenVBand="0" w:oddHBand="1" w:evenHBand="0" w:firstRowFirstColumn="0" w:firstRowLastColumn="0" w:lastRowFirstColumn="0" w:lastRowLastColumn="0"/>
        </w:trPr>
        <w:tc>
          <w:tcPr>
            <w:tcW w:w="4620" w:type="dxa"/>
          </w:tcPr>
          <w:p w14:paraId="162E150E" w14:textId="77777777" w:rsidR="00B01F1B" w:rsidRPr="00B01F1B" w:rsidRDefault="00B01F1B" w:rsidP="00E748C9">
            <w:r w:rsidRPr="00B01F1B">
              <w:t>Social inclusion</w:t>
            </w:r>
          </w:p>
        </w:tc>
        <w:tc>
          <w:tcPr>
            <w:tcW w:w="2750" w:type="dxa"/>
          </w:tcPr>
          <w:p w14:paraId="00EA83D2" w14:textId="77777777" w:rsidR="00B01F1B" w:rsidRPr="00B01F1B" w:rsidRDefault="00B01F1B" w:rsidP="00B01F1B">
            <w:pPr>
              <w:jc w:val="right"/>
            </w:pPr>
            <w:r w:rsidRPr="00B01F1B">
              <w:t>135,306</w:t>
            </w:r>
          </w:p>
        </w:tc>
        <w:tc>
          <w:tcPr>
            <w:tcW w:w="2410" w:type="dxa"/>
          </w:tcPr>
          <w:p w14:paraId="3FCFB893" w14:textId="77777777" w:rsidR="00B01F1B" w:rsidRPr="00B01F1B" w:rsidRDefault="00B01F1B" w:rsidP="00B01F1B">
            <w:pPr>
              <w:jc w:val="right"/>
            </w:pPr>
            <w:r w:rsidRPr="00B01F1B">
              <w:t>35</w:t>
            </w:r>
          </w:p>
        </w:tc>
      </w:tr>
    </w:tbl>
    <w:p w14:paraId="5E1E5A10" w14:textId="77777777" w:rsidR="00B01F1B" w:rsidRDefault="00B01F1B" w:rsidP="00B01F1B">
      <w:pPr>
        <w:pStyle w:val="Heading3"/>
      </w:pPr>
      <w:r>
        <w:t>Supporting the mixed model</w:t>
      </w:r>
    </w:p>
    <w:p w14:paraId="4D720BCD" w14:textId="77777777" w:rsidR="00B01F1B" w:rsidRDefault="00B01F1B" w:rsidP="00B01F1B">
      <w:r>
        <w:t>Throughout 2016–17, we continued our renewed approach to our compliance function by focusing on:</w:t>
      </w:r>
    </w:p>
    <w:p w14:paraId="2B3B9835" w14:textId="77777777" w:rsidR="00B01F1B" w:rsidRDefault="00B01F1B" w:rsidP="000757BB">
      <w:pPr>
        <w:pStyle w:val="Bullet1"/>
      </w:pPr>
      <w:r>
        <w:t>training and educating private practitioners about our guidelines</w:t>
      </w:r>
    </w:p>
    <w:p w14:paraId="284AEFD7" w14:textId="77777777" w:rsidR="00B01F1B" w:rsidRDefault="00B01F1B" w:rsidP="000757BB">
      <w:pPr>
        <w:pStyle w:val="Bullet1"/>
      </w:pPr>
      <w:r>
        <w:t>assisting private practitioners to meet our Practice Standards through advice, information, training and resources.</w:t>
      </w:r>
    </w:p>
    <w:p w14:paraId="5DDFC2A0" w14:textId="77777777" w:rsidR="00B01F1B" w:rsidRDefault="00B01F1B" w:rsidP="00B01F1B">
      <w:pPr>
        <w:pStyle w:val="Heading3"/>
      </w:pPr>
      <w:r>
        <w:t>Quality Assurance</w:t>
      </w:r>
    </w:p>
    <w:p w14:paraId="6C3A64D1" w14:textId="77777777" w:rsidR="00B01F1B" w:rsidRDefault="00B01F1B" w:rsidP="00B01F1B">
      <w:r>
        <w:t>Private practitioners are audited on their adherence with our Practice Standards. We use a risk based approach to identify practitioners for audit, meet with lawyers to discuss the process and receive feedback about the audit process and our other processes. In 2016–17, we audited 48 panel lawyers and over 240 files in family law, summary crime and child protection. Lawyers were audited in regional and metropolitan Victoria.</w:t>
      </w:r>
    </w:p>
    <w:p w14:paraId="173A86F6" w14:textId="77777777" w:rsidR="00B01F1B" w:rsidRDefault="00B01F1B" w:rsidP="00B01F1B">
      <w:r>
        <w:t>The audits highlighted the following issues in some cases:</w:t>
      </w:r>
    </w:p>
    <w:p w14:paraId="3B584789" w14:textId="77777777" w:rsidR="00B01F1B" w:rsidRDefault="00B01F1B" w:rsidP="00B01F1B">
      <w:pPr>
        <w:pStyle w:val="Bullet1"/>
      </w:pPr>
      <w:r>
        <w:t>clients were not provided with sufficient information to understand the process to enable them to make informed decisions</w:t>
      </w:r>
    </w:p>
    <w:p w14:paraId="44BD2724" w14:textId="77777777" w:rsidR="00B01F1B" w:rsidRDefault="00B01F1B" w:rsidP="00B01F1B">
      <w:pPr>
        <w:pStyle w:val="Bullet1"/>
      </w:pPr>
      <w:r>
        <w:t>practitioners did not have current knowledge and understanding of funding requirements and their obligations under the Practice Standards</w:t>
      </w:r>
    </w:p>
    <w:p w14:paraId="279357C9" w14:textId="77777777" w:rsidR="00B01F1B" w:rsidRDefault="00B01F1B" w:rsidP="00B01F1B">
      <w:pPr>
        <w:pStyle w:val="Bullet1"/>
      </w:pPr>
      <w:r>
        <w:t>inadequate evidence of legal analysis on files.</w:t>
      </w:r>
    </w:p>
    <w:p w14:paraId="5A9B8D57" w14:textId="77777777" w:rsidR="00B01F1B" w:rsidRDefault="00B01F1B" w:rsidP="00B01F1B">
      <w:r>
        <w:t>We are using this information to inform our approach to supporting lawyers in 2017–18.</w:t>
      </w:r>
    </w:p>
    <w:p w14:paraId="1C8A1BD9" w14:textId="77777777" w:rsidR="00B01F1B" w:rsidRDefault="00B01F1B" w:rsidP="00B01F1B">
      <w:pPr>
        <w:pStyle w:val="Heading3"/>
      </w:pPr>
      <w:r>
        <w:lastRenderedPageBreak/>
        <w:t>Community legal centres</w:t>
      </w:r>
    </w:p>
    <w:p w14:paraId="795B141E" w14:textId="77777777" w:rsidR="00B01F1B" w:rsidRDefault="00B01F1B" w:rsidP="00B01F1B">
      <w:r>
        <w:t>Community legal centres are independent community organisations that provide free advice, casework and legal education to their communities. There are currently 50 of these centres in Victoria. Some specialise different areas of law.</w:t>
      </w:r>
    </w:p>
    <w:p w14:paraId="361FBD42" w14:textId="77777777" w:rsidR="0027271E" w:rsidRDefault="00B01F1B" w:rsidP="00B01F1B">
      <w:r>
        <w:t xml:space="preserve">More information: </w:t>
      </w:r>
      <w:hyperlink r:id="rId24" w:history="1">
        <w:r w:rsidRPr="005C019C">
          <w:rPr>
            <w:rStyle w:val="Hyperlink"/>
          </w:rPr>
          <w:t>www.communitylaw.org.au</w:t>
        </w:r>
      </w:hyperlink>
    </w:p>
    <w:p w14:paraId="7AAC5847" w14:textId="77777777" w:rsidR="00B01F1B" w:rsidRDefault="00B01F1B" w:rsidP="00B01F1B">
      <w:r>
        <w:t>We administer funding to most (37) of Victoria’s community legal centres, including the Federation of Community Legal Centres, and monitor their performance against service agreement obligations and service targets to ensure accountability for the use of those funds. We are increasingly focusing on working with the sector to understand and respond to legal need collaboratively through joint legal needs assessment projects.</w:t>
      </w:r>
    </w:p>
    <w:p w14:paraId="40C38AB0" w14:textId="77777777" w:rsidR="00B01F1B" w:rsidRDefault="00B01F1B" w:rsidP="00B01F1B">
      <w:r>
        <w:t xml:space="preserve">This year saw the introduction of a new data system for the CLC sector, replacing the existing system, Community Legal Service Information System (CLSIS). Migration of data to the new Community Legal Assistance Services System (CLASS) system was completed at the end of March, however the reporting function to access CLASS data is not yet available. As such, data reports on CLC activity in this annual report only cover the eight-month period to 31 March 2017. </w:t>
      </w:r>
    </w:p>
    <w:p w14:paraId="28AC552F" w14:textId="77777777" w:rsidR="00B01F1B" w:rsidRDefault="00B01F1B" w:rsidP="00B01F1B">
      <w:pPr>
        <w:pStyle w:val="Heading4"/>
      </w:pPr>
      <w:r>
        <w:t>Community legal centre performance outputs</w:t>
      </w:r>
    </w:p>
    <w:p w14:paraId="764CBE58" w14:textId="77777777" w:rsidR="00B01F1B" w:rsidRDefault="00B01F1B" w:rsidP="00B01F1B">
      <w:r>
        <w:t>The following data is obtained from the Community Legal Service Information System (CLSIS) database which was used for data collection by community legal services across Australia since 2003. Not all community legal centres use this system. In Victoria, six community legal centres funded by Victoria Legal Aid are using other systems designed to meet their individual centre data requirements. Reports are provided to Victoria Legal Aid every six months.</w:t>
      </w:r>
    </w:p>
    <w:p w14:paraId="792F20BD" w14:textId="77777777" w:rsidR="00B01F1B" w:rsidRDefault="00B01F1B" w:rsidP="00B01F1B">
      <w:r>
        <w:t>The accuracy of individual centre data varies based on user understanding and interpretation of the system and the data categories and the timeliness of submission of the data.</w:t>
      </w:r>
    </w:p>
    <w:p w14:paraId="2007ECB8" w14:textId="77777777" w:rsidR="00B01F1B" w:rsidRDefault="00B01F1B" w:rsidP="00B01F1B">
      <w:r>
        <w:t>As at 31 March 2017, CLC data was migrated from the existing CLSIS data system to the new national data collection system (CLASS), coordinated by the National Association of Community Legal Centres (NACLC). Whilst centres are currently able to input data in to this new system, the reporting function in CLASS is not yet available, therefore, the following CLSIS-derived data for 2016–17 only covers the eight-month period from 1 July 2016 to 31 March 2017.</w:t>
      </w:r>
    </w:p>
    <w:p w14:paraId="6B1124A2" w14:textId="77777777" w:rsidR="00B01F1B" w:rsidRDefault="00B01F1B">
      <w:pPr>
        <w:spacing w:after="0" w:line="240" w:lineRule="auto"/>
      </w:pPr>
      <w:r>
        <w:br w:type="page"/>
      </w:r>
    </w:p>
    <w:tbl>
      <w:tblPr>
        <w:tblStyle w:val="PlainTable2"/>
        <w:tblW w:w="0" w:type="auto"/>
        <w:tblLook w:val="0420" w:firstRow="1" w:lastRow="0" w:firstColumn="0" w:lastColumn="0" w:noHBand="0" w:noVBand="1"/>
      </w:tblPr>
      <w:tblGrid>
        <w:gridCol w:w="3260"/>
        <w:gridCol w:w="3260"/>
        <w:gridCol w:w="3260"/>
      </w:tblGrid>
      <w:tr w:rsidR="00B01F1B" w:rsidRPr="00B01F1B" w14:paraId="602780A4" w14:textId="77777777" w:rsidTr="00B01F1B">
        <w:trPr>
          <w:cnfStyle w:val="100000000000" w:firstRow="1" w:lastRow="0" w:firstColumn="0" w:lastColumn="0" w:oddVBand="0" w:evenVBand="0" w:oddHBand="0" w:evenHBand="0" w:firstRowFirstColumn="0" w:firstRowLastColumn="0" w:lastRowFirstColumn="0" w:lastRowLastColumn="0"/>
        </w:trPr>
        <w:tc>
          <w:tcPr>
            <w:tcW w:w="3260" w:type="dxa"/>
          </w:tcPr>
          <w:p w14:paraId="0BB75A3C" w14:textId="77777777" w:rsidR="00B01F1B" w:rsidRPr="00B01F1B" w:rsidRDefault="00B01F1B" w:rsidP="00E748C9">
            <w:r w:rsidRPr="00B01F1B">
              <w:lastRenderedPageBreak/>
              <w:t>Activity</w:t>
            </w:r>
          </w:p>
        </w:tc>
        <w:tc>
          <w:tcPr>
            <w:tcW w:w="3260" w:type="dxa"/>
          </w:tcPr>
          <w:p w14:paraId="140D5B2F" w14:textId="44AECB8A" w:rsidR="00B01F1B" w:rsidRPr="00B01F1B" w:rsidRDefault="00B01F1B" w:rsidP="00B01F1B">
            <w:pPr>
              <w:jc w:val="right"/>
            </w:pPr>
            <w:r w:rsidRPr="00B01F1B">
              <w:t xml:space="preserve">1 July 2016–31 March 2017 </w:t>
            </w:r>
            <w:r w:rsidR="006E7293">
              <w:br/>
            </w:r>
            <w:r w:rsidRPr="00B01F1B">
              <w:t xml:space="preserve">(8 months) </w:t>
            </w:r>
          </w:p>
        </w:tc>
        <w:tc>
          <w:tcPr>
            <w:tcW w:w="3260" w:type="dxa"/>
          </w:tcPr>
          <w:p w14:paraId="5F6FD411" w14:textId="00C33B83" w:rsidR="00B01F1B" w:rsidRPr="00B01F1B" w:rsidRDefault="00B01F1B" w:rsidP="00B01F1B">
            <w:pPr>
              <w:jc w:val="right"/>
            </w:pPr>
            <w:r w:rsidRPr="00B01F1B">
              <w:t xml:space="preserve">2015–16 </w:t>
            </w:r>
            <w:r w:rsidR="006E7293">
              <w:br/>
            </w:r>
            <w:r w:rsidRPr="00B01F1B">
              <w:t>(full year)</w:t>
            </w:r>
          </w:p>
        </w:tc>
      </w:tr>
      <w:tr w:rsidR="00B01F1B" w:rsidRPr="00B01F1B" w14:paraId="70678966" w14:textId="77777777" w:rsidTr="00B01F1B">
        <w:trPr>
          <w:cnfStyle w:val="000000100000" w:firstRow="0" w:lastRow="0" w:firstColumn="0" w:lastColumn="0" w:oddVBand="0" w:evenVBand="0" w:oddHBand="1" w:evenHBand="0" w:firstRowFirstColumn="0" w:firstRowLastColumn="0" w:lastRowFirstColumn="0" w:lastRowLastColumn="0"/>
        </w:trPr>
        <w:tc>
          <w:tcPr>
            <w:tcW w:w="3260" w:type="dxa"/>
          </w:tcPr>
          <w:p w14:paraId="667F0611" w14:textId="77777777" w:rsidR="00B01F1B" w:rsidRPr="00B01F1B" w:rsidRDefault="00B01F1B" w:rsidP="00E748C9">
            <w:r w:rsidRPr="00B01F1B">
              <w:t xml:space="preserve">Information </w:t>
            </w:r>
          </w:p>
        </w:tc>
        <w:tc>
          <w:tcPr>
            <w:tcW w:w="3260" w:type="dxa"/>
          </w:tcPr>
          <w:p w14:paraId="3218A8FF" w14:textId="77777777" w:rsidR="00B01F1B" w:rsidRPr="00B01F1B" w:rsidRDefault="00B01F1B" w:rsidP="00B01F1B">
            <w:pPr>
              <w:jc w:val="right"/>
            </w:pPr>
            <w:r w:rsidRPr="00B01F1B">
              <w:t>32,629</w:t>
            </w:r>
          </w:p>
        </w:tc>
        <w:tc>
          <w:tcPr>
            <w:tcW w:w="3260" w:type="dxa"/>
          </w:tcPr>
          <w:p w14:paraId="77180AE9" w14:textId="77777777" w:rsidR="00B01F1B" w:rsidRPr="00B01F1B" w:rsidRDefault="00B01F1B" w:rsidP="00B01F1B">
            <w:pPr>
              <w:jc w:val="right"/>
            </w:pPr>
            <w:r w:rsidRPr="00B01F1B">
              <w:t>49,790</w:t>
            </w:r>
          </w:p>
        </w:tc>
      </w:tr>
      <w:tr w:rsidR="00B01F1B" w:rsidRPr="00B01F1B" w14:paraId="2ED5A1FB" w14:textId="77777777" w:rsidTr="00B01F1B">
        <w:trPr>
          <w:cnfStyle w:val="000000010000" w:firstRow="0" w:lastRow="0" w:firstColumn="0" w:lastColumn="0" w:oddVBand="0" w:evenVBand="0" w:oddHBand="0" w:evenHBand="1" w:firstRowFirstColumn="0" w:firstRowLastColumn="0" w:lastRowFirstColumn="0" w:lastRowLastColumn="0"/>
        </w:trPr>
        <w:tc>
          <w:tcPr>
            <w:tcW w:w="3260" w:type="dxa"/>
          </w:tcPr>
          <w:p w14:paraId="4F0EF887" w14:textId="77777777" w:rsidR="00B01F1B" w:rsidRPr="00B01F1B" w:rsidRDefault="00B01F1B" w:rsidP="00E748C9">
            <w:r w:rsidRPr="00B01F1B">
              <w:t>Advice</w:t>
            </w:r>
          </w:p>
        </w:tc>
        <w:tc>
          <w:tcPr>
            <w:tcW w:w="3260" w:type="dxa"/>
          </w:tcPr>
          <w:p w14:paraId="0C61313B" w14:textId="77777777" w:rsidR="00B01F1B" w:rsidRPr="00B01F1B" w:rsidRDefault="00B01F1B" w:rsidP="00B01F1B">
            <w:pPr>
              <w:jc w:val="right"/>
            </w:pPr>
            <w:r w:rsidRPr="00B01F1B">
              <w:t>35,636</w:t>
            </w:r>
          </w:p>
        </w:tc>
        <w:tc>
          <w:tcPr>
            <w:tcW w:w="3260" w:type="dxa"/>
          </w:tcPr>
          <w:p w14:paraId="07AA6447" w14:textId="77777777" w:rsidR="00B01F1B" w:rsidRPr="00B01F1B" w:rsidRDefault="00B01F1B" w:rsidP="00B01F1B">
            <w:pPr>
              <w:jc w:val="right"/>
            </w:pPr>
            <w:r w:rsidRPr="00B01F1B">
              <w:t>53,943</w:t>
            </w:r>
          </w:p>
        </w:tc>
      </w:tr>
      <w:tr w:rsidR="00B01F1B" w:rsidRPr="00B01F1B" w14:paraId="21E59347" w14:textId="77777777" w:rsidTr="00B01F1B">
        <w:trPr>
          <w:cnfStyle w:val="000000100000" w:firstRow="0" w:lastRow="0" w:firstColumn="0" w:lastColumn="0" w:oddVBand="0" w:evenVBand="0" w:oddHBand="1" w:evenHBand="0" w:firstRowFirstColumn="0" w:firstRowLastColumn="0" w:lastRowFirstColumn="0" w:lastRowLastColumn="0"/>
        </w:trPr>
        <w:tc>
          <w:tcPr>
            <w:tcW w:w="3260" w:type="dxa"/>
          </w:tcPr>
          <w:p w14:paraId="54B3D7C6" w14:textId="77777777" w:rsidR="00B01F1B" w:rsidRPr="00B01F1B" w:rsidRDefault="00B01F1B" w:rsidP="00E748C9">
            <w:r w:rsidRPr="00B01F1B">
              <w:t>Cases* opened</w:t>
            </w:r>
          </w:p>
        </w:tc>
        <w:tc>
          <w:tcPr>
            <w:tcW w:w="3260" w:type="dxa"/>
          </w:tcPr>
          <w:p w14:paraId="1269AC9C" w14:textId="77777777" w:rsidR="00B01F1B" w:rsidRPr="00B01F1B" w:rsidRDefault="00B01F1B" w:rsidP="00B01F1B">
            <w:pPr>
              <w:jc w:val="right"/>
            </w:pPr>
            <w:r w:rsidRPr="00B01F1B">
              <w:t>18,477</w:t>
            </w:r>
          </w:p>
        </w:tc>
        <w:tc>
          <w:tcPr>
            <w:tcW w:w="3260" w:type="dxa"/>
          </w:tcPr>
          <w:p w14:paraId="7B0FA2CD" w14:textId="77777777" w:rsidR="00B01F1B" w:rsidRPr="00B01F1B" w:rsidRDefault="00B01F1B" w:rsidP="00B01F1B">
            <w:pPr>
              <w:jc w:val="right"/>
            </w:pPr>
            <w:r w:rsidRPr="00B01F1B">
              <w:t>24,978</w:t>
            </w:r>
          </w:p>
        </w:tc>
      </w:tr>
      <w:tr w:rsidR="00B01F1B" w:rsidRPr="00B01F1B" w14:paraId="473D73D5" w14:textId="77777777" w:rsidTr="00B01F1B">
        <w:trPr>
          <w:cnfStyle w:val="000000010000" w:firstRow="0" w:lastRow="0" w:firstColumn="0" w:lastColumn="0" w:oddVBand="0" w:evenVBand="0" w:oddHBand="0" w:evenHBand="1" w:firstRowFirstColumn="0" w:firstRowLastColumn="0" w:lastRowFirstColumn="0" w:lastRowLastColumn="0"/>
        </w:trPr>
        <w:tc>
          <w:tcPr>
            <w:tcW w:w="3260" w:type="dxa"/>
          </w:tcPr>
          <w:p w14:paraId="7F4FC78E" w14:textId="77777777" w:rsidR="00B01F1B" w:rsidRPr="00B01F1B" w:rsidRDefault="00B01F1B" w:rsidP="00E748C9">
            <w:r w:rsidRPr="00B01F1B">
              <w:t>Community legal education projects delivered</w:t>
            </w:r>
          </w:p>
        </w:tc>
        <w:tc>
          <w:tcPr>
            <w:tcW w:w="3260" w:type="dxa"/>
          </w:tcPr>
          <w:p w14:paraId="32A79EB4" w14:textId="77777777" w:rsidR="00B01F1B" w:rsidRPr="00B01F1B" w:rsidRDefault="00B01F1B" w:rsidP="00B01F1B">
            <w:pPr>
              <w:jc w:val="right"/>
            </w:pPr>
            <w:r w:rsidRPr="00B01F1B">
              <w:t>595</w:t>
            </w:r>
          </w:p>
        </w:tc>
        <w:tc>
          <w:tcPr>
            <w:tcW w:w="3260" w:type="dxa"/>
          </w:tcPr>
          <w:p w14:paraId="63802CA4" w14:textId="77777777" w:rsidR="00B01F1B" w:rsidRPr="00B01F1B" w:rsidRDefault="00B01F1B" w:rsidP="00B01F1B">
            <w:pPr>
              <w:jc w:val="right"/>
            </w:pPr>
            <w:r w:rsidRPr="00B01F1B">
              <w:t>1,041</w:t>
            </w:r>
          </w:p>
        </w:tc>
      </w:tr>
      <w:tr w:rsidR="00B01F1B" w:rsidRPr="0027271E" w14:paraId="03165C59" w14:textId="77777777" w:rsidTr="00B01F1B">
        <w:trPr>
          <w:cnfStyle w:val="000000100000" w:firstRow="0" w:lastRow="0" w:firstColumn="0" w:lastColumn="0" w:oddVBand="0" w:evenVBand="0" w:oddHBand="1" w:evenHBand="0" w:firstRowFirstColumn="0" w:firstRowLastColumn="0" w:lastRowFirstColumn="0" w:lastRowLastColumn="0"/>
        </w:trPr>
        <w:tc>
          <w:tcPr>
            <w:tcW w:w="3260" w:type="dxa"/>
          </w:tcPr>
          <w:p w14:paraId="1B918D92" w14:textId="77777777" w:rsidR="00B01F1B" w:rsidRPr="00B01F1B" w:rsidRDefault="00B01F1B" w:rsidP="00E748C9">
            <w:r w:rsidRPr="00B01F1B">
              <w:t>Law reform and legal policy submissions</w:t>
            </w:r>
          </w:p>
        </w:tc>
        <w:tc>
          <w:tcPr>
            <w:tcW w:w="3260" w:type="dxa"/>
          </w:tcPr>
          <w:p w14:paraId="39F0CFB0" w14:textId="77777777" w:rsidR="00B01F1B" w:rsidRPr="00B01F1B" w:rsidRDefault="00B01F1B" w:rsidP="00B01F1B">
            <w:pPr>
              <w:jc w:val="right"/>
            </w:pPr>
            <w:r w:rsidRPr="00B01F1B">
              <w:t>85</w:t>
            </w:r>
          </w:p>
        </w:tc>
        <w:tc>
          <w:tcPr>
            <w:tcW w:w="3260" w:type="dxa"/>
          </w:tcPr>
          <w:p w14:paraId="665C6EDF" w14:textId="77777777" w:rsidR="00B01F1B" w:rsidRPr="0027271E" w:rsidRDefault="00B01F1B" w:rsidP="00B01F1B">
            <w:pPr>
              <w:jc w:val="right"/>
            </w:pPr>
            <w:r w:rsidRPr="00B01F1B">
              <w:t>153</w:t>
            </w:r>
          </w:p>
        </w:tc>
      </w:tr>
    </w:tbl>
    <w:p w14:paraId="0BE17510" w14:textId="77777777" w:rsidR="00B01F1B" w:rsidRDefault="00B01F1B" w:rsidP="00B01F1B">
      <w:pPr>
        <w:pStyle w:val="FootnoteText"/>
      </w:pPr>
      <w:r>
        <w:t xml:space="preserve">* </w:t>
      </w:r>
      <w:r>
        <w:tab/>
        <w:t>Community legal centre case definition is different from a case conducted under a grant of legal assistance. It involves more than one-off advice. For example, a lawyer looking over documents, undertaking research, providing written advice, making telephone calls, advocating for a person or negotiating on their behalf, or making a simple appearance before a court or tribunal. Occasionally it involves representation in court, including complex matters.</w:t>
      </w:r>
    </w:p>
    <w:p w14:paraId="6354992A" w14:textId="77777777" w:rsidR="00B01F1B" w:rsidRDefault="00B01F1B">
      <w:pPr>
        <w:spacing w:after="0" w:line="240" w:lineRule="auto"/>
      </w:pPr>
      <w:r>
        <w:br w:type="page"/>
      </w:r>
    </w:p>
    <w:p w14:paraId="3F84D37D" w14:textId="77777777" w:rsidR="00B01F1B" w:rsidRPr="00144758" w:rsidRDefault="00B01F1B" w:rsidP="00B01F1B">
      <w:pPr>
        <w:pStyle w:val="Heading4"/>
      </w:pPr>
      <w:r w:rsidRPr="00144758">
        <w:lastRenderedPageBreak/>
        <w:t>Top 10 matters</w:t>
      </w:r>
    </w:p>
    <w:tbl>
      <w:tblPr>
        <w:tblStyle w:val="PlainTable2"/>
        <w:tblW w:w="0" w:type="auto"/>
        <w:tblLook w:val="0420" w:firstRow="1" w:lastRow="0" w:firstColumn="0" w:lastColumn="0" w:noHBand="0" w:noVBand="1"/>
      </w:tblPr>
      <w:tblGrid>
        <w:gridCol w:w="3520"/>
        <w:gridCol w:w="3130"/>
        <w:gridCol w:w="3130"/>
      </w:tblGrid>
      <w:tr w:rsidR="00B01F1B" w:rsidRPr="00B01F1B" w14:paraId="7F1CC533" w14:textId="77777777" w:rsidTr="00B01F1B">
        <w:trPr>
          <w:cnfStyle w:val="100000000000" w:firstRow="1" w:lastRow="0" w:firstColumn="0" w:lastColumn="0" w:oddVBand="0" w:evenVBand="0" w:oddHBand="0" w:evenHBand="0" w:firstRowFirstColumn="0" w:firstRowLastColumn="0" w:lastRowFirstColumn="0" w:lastRowLastColumn="0"/>
        </w:trPr>
        <w:tc>
          <w:tcPr>
            <w:tcW w:w="3520" w:type="dxa"/>
          </w:tcPr>
          <w:p w14:paraId="65B23AE6" w14:textId="77777777" w:rsidR="00B01F1B" w:rsidRPr="00B01F1B" w:rsidRDefault="00B01F1B" w:rsidP="00E748C9">
            <w:r w:rsidRPr="00B01F1B">
              <w:t>Matter type</w:t>
            </w:r>
          </w:p>
        </w:tc>
        <w:tc>
          <w:tcPr>
            <w:tcW w:w="3130" w:type="dxa"/>
          </w:tcPr>
          <w:p w14:paraId="018A7741" w14:textId="77777777" w:rsidR="00B01F1B" w:rsidRPr="00B01F1B" w:rsidRDefault="00B01F1B" w:rsidP="00B01F1B">
            <w:pPr>
              <w:jc w:val="right"/>
            </w:pPr>
            <w:r w:rsidRPr="00B01F1B">
              <w:t>1 July 2016–31 March 2017</w:t>
            </w:r>
            <w:r>
              <w:br/>
            </w:r>
            <w:r w:rsidRPr="00B01F1B">
              <w:t>(8 months)</w:t>
            </w:r>
          </w:p>
        </w:tc>
        <w:tc>
          <w:tcPr>
            <w:tcW w:w="3130" w:type="dxa"/>
          </w:tcPr>
          <w:p w14:paraId="380DA918" w14:textId="77777777" w:rsidR="00B01F1B" w:rsidRPr="00B01F1B" w:rsidRDefault="00B01F1B" w:rsidP="00B01F1B">
            <w:pPr>
              <w:jc w:val="right"/>
            </w:pPr>
            <w:r w:rsidRPr="00B01F1B">
              <w:t>2015–16 Number of matters (full year)</w:t>
            </w:r>
          </w:p>
        </w:tc>
      </w:tr>
      <w:tr w:rsidR="00B01F1B" w:rsidRPr="00B01F1B" w14:paraId="203578D9" w14:textId="77777777" w:rsidTr="00B01F1B">
        <w:trPr>
          <w:cnfStyle w:val="000000100000" w:firstRow="0" w:lastRow="0" w:firstColumn="0" w:lastColumn="0" w:oddVBand="0" w:evenVBand="0" w:oddHBand="1" w:evenHBand="0" w:firstRowFirstColumn="0" w:firstRowLastColumn="0" w:lastRowFirstColumn="0" w:lastRowLastColumn="0"/>
        </w:trPr>
        <w:tc>
          <w:tcPr>
            <w:tcW w:w="3520" w:type="dxa"/>
          </w:tcPr>
          <w:p w14:paraId="0DC625C6" w14:textId="77777777" w:rsidR="00B01F1B" w:rsidRPr="00B01F1B" w:rsidRDefault="00B01F1B" w:rsidP="00E748C9">
            <w:r w:rsidRPr="00B01F1B">
              <w:t>Family or domestic violence order</w:t>
            </w:r>
          </w:p>
        </w:tc>
        <w:tc>
          <w:tcPr>
            <w:tcW w:w="3130" w:type="dxa"/>
          </w:tcPr>
          <w:p w14:paraId="05A3D44E" w14:textId="77777777" w:rsidR="00B01F1B" w:rsidRPr="00B01F1B" w:rsidRDefault="00B01F1B" w:rsidP="00B01F1B">
            <w:pPr>
              <w:jc w:val="right"/>
            </w:pPr>
            <w:r w:rsidRPr="00B01F1B">
              <w:t>13,362</w:t>
            </w:r>
          </w:p>
        </w:tc>
        <w:tc>
          <w:tcPr>
            <w:tcW w:w="3130" w:type="dxa"/>
          </w:tcPr>
          <w:p w14:paraId="791470BA" w14:textId="77777777" w:rsidR="00B01F1B" w:rsidRPr="00B01F1B" w:rsidRDefault="00B01F1B" w:rsidP="00B01F1B">
            <w:pPr>
              <w:jc w:val="right"/>
            </w:pPr>
            <w:r w:rsidRPr="00B01F1B">
              <w:t>17,291</w:t>
            </w:r>
          </w:p>
        </w:tc>
      </w:tr>
      <w:tr w:rsidR="00B01F1B" w:rsidRPr="00B01F1B" w14:paraId="7BB23AB5" w14:textId="77777777" w:rsidTr="00B01F1B">
        <w:trPr>
          <w:cnfStyle w:val="000000010000" w:firstRow="0" w:lastRow="0" w:firstColumn="0" w:lastColumn="0" w:oddVBand="0" w:evenVBand="0" w:oddHBand="0" w:evenHBand="1" w:firstRowFirstColumn="0" w:firstRowLastColumn="0" w:lastRowFirstColumn="0" w:lastRowLastColumn="0"/>
        </w:trPr>
        <w:tc>
          <w:tcPr>
            <w:tcW w:w="3520" w:type="dxa"/>
          </w:tcPr>
          <w:p w14:paraId="3E69D840" w14:textId="77777777" w:rsidR="00B01F1B" w:rsidRPr="00B01F1B" w:rsidRDefault="00B01F1B" w:rsidP="00E748C9">
            <w:r w:rsidRPr="00B01F1B">
              <w:t>Child contacts or contact orders</w:t>
            </w:r>
          </w:p>
        </w:tc>
        <w:tc>
          <w:tcPr>
            <w:tcW w:w="3130" w:type="dxa"/>
          </w:tcPr>
          <w:p w14:paraId="7D99EAA9" w14:textId="77777777" w:rsidR="00B01F1B" w:rsidRPr="00B01F1B" w:rsidRDefault="00B01F1B" w:rsidP="00B01F1B">
            <w:pPr>
              <w:jc w:val="right"/>
            </w:pPr>
            <w:r w:rsidRPr="00B01F1B">
              <w:t>5,065</w:t>
            </w:r>
          </w:p>
        </w:tc>
        <w:tc>
          <w:tcPr>
            <w:tcW w:w="3130" w:type="dxa"/>
          </w:tcPr>
          <w:p w14:paraId="14CC4650" w14:textId="77777777" w:rsidR="00B01F1B" w:rsidRPr="00B01F1B" w:rsidRDefault="00B01F1B" w:rsidP="00B01F1B">
            <w:pPr>
              <w:jc w:val="right"/>
            </w:pPr>
            <w:r w:rsidRPr="00B01F1B">
              <w:t>8,000</w:t>
            </w:r>
          </w:p>
        </w:tc>
      </w:tr>
      <w:tr w:rsidR="00B01F1B" w:rsidRPr="00B01F1B" w14:paraId="6614C9C1" w14:textId="77777777" w:rsidTr="00B01F1B">
        <w:trPr>
          <w:cnfStyle w:val="000000100000" w:firstRow="0" w:lastRow="0" w:firstColumn="0" w:lastColumn="0" w:oddVBand="0" w:evenVBand="0" w:oddHBand="1" w:evenHBand="0" w:firstRowFirstColumn="0" w:firstRowLastColumn="0" w:lastRowFirstColumn="0" w:lastRowLastColumn="0"/>
        </w:trPr>
        <w:tc>
          <w:tcPr>
            <w:tcW w:w="3520" w:type="dxa"/>
          </w:tcPr>
          <w:p w14:paraId="7F83352D" w14:textId="77777777" w:rsidR="00B01F1B" w:rsidRPr="00B01F1B" w:rsidRDefault="00B01F1B" w:rsidP="00E748C9">
            <w:r w:rsidRPr="00B01F1B">
              <w:t>Government/admin issues relating to fines</w:t>
            </w:r>
          </w:p>
        </w:tc>
        <w:tc>
          <w:tcPr>
            <w:tcW w:w="3130" w:type="dxa"/>
          </w:tcPr>
          <w:p w14:paraId="679BF043" w14:textId="77777777" w:rsidR="00B01F1B" w:rsidRPr="00B01F1B" w:rsidRDefault="00B01F1B" w:rsidP="00B01F1B">
            <w:pPr>
              <w:jc w:val="right"/>
            </w:pPr>
            <w:r w:rsidRPr="00B01F1B">
              <w:t>4,162</w:t>
            </w:r>
          </w:p>
        </w:tc>
        <w:tc>
          <w:tcPr>
            <w:tcW w:w="3130" w:type="dxa"/>
          </w:tcPr>
          <w:p w14:paraId="645D305A" w14:textId="77777777" w:rsidR="00B01F1B" w:rsidRPr="00B01F1B" w:rsidRDefault="00B01F1B" w:rsidP="00B01F1B">
            <w:pPr>
              <w:jc w:val="right"/>
            </w:pPr>
            <w:r w:rsidRPr="00B01F1B">
              <w:t>5,511</w:t>
            </w:r>
          </w:p>
        </w:tc>
      </w:tr>
      <w:tr w:rsidR="00B01F1B" w:rsidRPr="00B01F1B" w14:paraId="5DCFB069" w14:textId="77777777" w:rsidTr="00B01F1B">
        <w:trPr>
          <w:cnfStyle w:val="000000010000" w:firstRow="0" w:lastRow="0" w:firstColumn="0" w:lastColumn="0" w:oddVBand="0" w:evenVBand="0" w:oddHBand="0" w:evenHBand="1" w:firstRowFirstColumn="0" w:firstRowLastColumn="0" w:lastRowFirstColumn="0" w:lastRowLastColumn="0"/>
        </w:trPr>
        <w:tc>
          <w:tcPr>
            <w:tcW w:w="3520" w:type="dxa"/>
          </w:tcPr>
          <w:p w14:paraId="468CE1E1" w14:textId="77777777" w:rsidR="00B01F1B" w:rsidRPr="00B01F1B" w:rsidRDefault="00B01F1B" w:rsidP="00E748C9">
            <w:r w:rsidRPr="00B01F1B">
              <w:t>Road traffic and motor vehicle regulatory offences</w:t>
            </w:r>
          </w:p>
        </w:tc>
        <w:tc>
          <w:tcPr>
            <w:tcW w:w="3130" w:type="dxa"/>
          </w:tcPr>
          <w:p w14:paraId="25C25CBE" w14:textId="77777777" w:rsidR="00B01F1B" w:rsidRPr="00B01F1B" w:rsidRDefault="00B01F1B" w:rsidP="00B01F1B">
            <w:pPr>
              <w:jc w:val="right"/>
            </w:pPr>
            <w:r w:rsidRPr="00B01F1B">
              <w:t>3,282</w:t>
            </w:r>
          </w:p>
        </w:tc>
        <w:tc>
          <w:tcPr>
            <w:tcW w:w="3130" w:type="dxa"/>
          </w:tcPr>
          <w:p w14:paraId="2C6C9CFF" w14:textId="77777777" w:rsidR="00B01F1B" w:rsidRPr="00B01F1B" w:rsidRDefault="00B01F1B" w:rsidP="00B01F1B">
            <w:pPr>
              <w:jc w:val="right"/>
            </w:pPr>
            <w:r w:rsidRPr="00B01F1B">
              <w:t>4,628</w:t>
            </w:r>
          </w:p>
        </w:tc>
      </w:tr>
      <w:tr w:rsidR="00B01F1B" w:rsidRPr="00B01F1B" w14:paraId="5CDAD1E4" w14:textId="77777777" w:rsidTr="00B01F1B">
        <w:trPr>
          <w:cnfStyle w:val="000000100000" w:firstRow="0" w:lastRow="0" w:firstColumn="0" w:lastColumn="0" w:oddVBand="0" w:evenVBand="0" w:oddHBand="1" w:evenHBand="0" w:firstRowFirstColumn="0" w:firstRowLastColumn="0" w:lastRowFirstColumn="0" w:lastRowLastColumn="0"/>
        </w:trPr>
        <w:tc>
          <w:tcPr>
            <w:tcW w:w="3520" w:type="dxa"/>
          </w:tcPr>
          <w:p w14:paraId="03AF9AD1" w14:textId="77777777" w:rsidR="00B01F1B" w:rsidRPr="00B01F1B" w:rsidRDefault="00B01F1B" w:rsidP="00E748C9">
            <w:r w:rsidRPr="00B01F1B">
              <w:t>Property in marriage</w:t>
            </w:r>
          </w:p>
        </w:tc>
        <w:tc>
          <w:tcPr>
            <w:tcW w:w="3130" w:type="dxa"/>
          </w:tcPr>
          <w:p w14:paraId="02D30245" w14:textId="77777777" w:rsidR="00B01F1B" w:rsidRPr="00B01F1B" w:rsidRDefault="00B01F1B" w:rsidP="00B01F1B">
            <w:pPr>
              <w:jc w:val="right"/>
            </w:pPr>
            <w:r w:rsidRPr="00B01F1B">
              <w:t>2,270</w:t>
            </w:r>
          </w:p>
        </w:tc>
        <w:tc>
          <w:tcPr>
            <w:tcW w:w="3130" w:type="dxa"/>
          </w:tcPr>
          <w:p w14:paraId="740AC956" w14:textId="77777777" w:rsidR="00B01F1B" w:rsidRPr="00B01F1B" w:rsidRDefault="00B01F1B" w:rsidP="00B01F1B">
            <w:pPr>
              <w:jc w:val="right"/>
            </w:pPr>
            <w:r w:rsidRPr="00B01F1B">
              <w:t>3,881</w:t>
            </w:r>
          </w:p>
        </w:tc>
      </w:tr>
      <w:tr w:rsidR="00B01F1B" w:rsidRPr="00B01F1B" w14:paraId="26853628" w14:textId="77777777" w:rsidTr="00B01F1B">
        <w:trPr>
          <w:cnfStyle w:val="000000010000" w:firstRow="0" w:lastRow="0" w:firstColumn="0" w:lastColumn="0" w:oddVBand="0" w:evenVBand="0" w:oddHBand="0" w:evenHBand="1" w:firstRowFirstColumn="0" w:firstRowLastColumn="0" w:lastRowFirstColumn="0" w:lastRowLastColumn="0"/>
        </w:trPr>
        <w:tc>
          <w:tcPr>
            <w:tcW w:w="3520" w:type="dxa"/>
          </w:tcPr>
          <w:p w14:paraId="51B30D17" w14:textId="77777777" w:rsidR="00B01F1B" w:rsidRPr="00B01F1B" w:rsidRDefault="00B01F1B" w:rsidP="00E748C9">
            <w:r w:rsidRPr="00B01F1B">
              <w:t>Family or domestic violence</w:t>
            </w:r>
          </w:p>
        </w:tc>
        <w:tc>
          <w:tcPr>
            <w:tcW w:w="3130" w:type="dxa"/>
          </w:tcPr>
          <w:p w14:paraId="5D0A0F75" w14:textId="77777777" w:rsidR="00B01F1B" w:rsidRPr="00B01F1B" w:rsidRDefault="00B01F1B" w:rsidP="00B01F1B">
            <w:pPr>
              <w:jc w:val="right"/>
            </w:pPr>
            <w:r w:rsidRPr="00B01F1B">
              <w:t>2,922</w:t>
            </w:r>
          </w:p>
        </w:tc>
        <w:tc>
          <w:tcPr>
            <w:tcW w:w="3130" w:type="dxa"/>
          </w:tcPr>
          <w:p w14:paraId="65FFEF1E" w14:textId="77777777" w:rsidR="00B01F1B" w:rsidRPr="00B01F1B" w:rsidRDefault="00B01F1B" w:rsidP="00B01F1B">
            <w:pPr>
              <w:jc w:val="right"/>
            </w:pPr>
            <w:r w:rsidRPr="00B01F1B">
              <w:t>3,782</w:t>
            </w:r>
          </w:p>
        </w:tc>
      </w:tr>
      <w:tr w:rsidR="00B01F1B" w:rsidRPr="00B01F1B" w14:paraId="4F1AFF4A" w14:textId="77777777" w:rsidTr="00B01F1B">
        <w:trPr>
          <w:cnfStyle w:val="000000100000" w:firstRow="0" w:lastRow="0" w:firstColumn="0" w:lastColumn="0" w:oddVBand="0" w:evenVBand="0" w:oddHBand="1" w:evenHBand="0" w:firstRowFirstColumn="0" w:firstRowLastColumn="0" w:lastRowFirstColumn="0" w:lastRowLastColumn="0"/>
        </w:trPr>
        <w:tc>
          <w:tcPr>
            <w:tcW w:w="3520" w:type="dxa"/>
          </w:tcPr>
          <w:p w14:paraId="5F7B515B" w14:textId="77777777" w:rsidR="00B01F1B" w:rsidRPr="00B01F1B" w:rsidRDefault="00B01F1B" w:rsidP="00E748C9">
            <w:r w:rsidRPr="00B01F1B">
              <w:t>Divorce</w:t>
            </w:r>
          </w:p>
        </w:tc>
        <w:tc>
          <w:tcPr>
            <w:tcW w:w="3130" w:type="dxa"/>
          </w:tcPr>
          <w:p w14:paraId="18ECEC13" w14:textId="77777777" w:rsidR="00B01F1B" w:rsidRPr="00B01F1B" w:rsidRDefault="00B01F1B" w:rsidP="00B01F1B">
            <w:pPr>
              <w:jc w:val="right"/>
            </w:pPr>
            <w:r w:rsidRPr="00B01F1B">
              <w:t>2,664</w:t>
            </w:r>
          </w:p>
        </w:tc>
        <w:tc>
          <w:tcPr>
            <w:tcW w:w="3130" w:type="dxa"/>
          </w:tcPr>
          <w:p w14:paraId="54294A7A" w14:textId="77777777" w:rsidR="00B01F1B" w:rsidRPr="00B01F1B" w:rsidRDefault="00B01F1B" w:rsidP="00B01F1B">
            <w:pPr>
              <w:jc w:val="right"/>
            </w:pPr>
            <w:r w:rsidRPr="00B01F1B">
              <w:t>3,747</w:t>
            </w:r>
          </w:p>
        </w:tc>
      </w:tr>
      <w:tr w:rsidR="00B01F1B" w:rsidRPr="00B01F1B" w14:paraId="56D8842F" w14:textId="77777777" w:rsidTr="00B01F1B">
        <w:trPr>
          <w:cnfStyle w:val="000000010000" w:firstRow="0" w:lastRow="0" w:firstColumn="0" w:lastColumn="0" w:oddVBand="0" w:evenVBand="0" w:oddHBand="0" w:evenHBand="1" w:firstRowFirstColumn="0" w:firstRowLastColumn="0" w:lastRowFirstColumn="0" w:lastRowLastColumn="0"/>
        </w:trPr>
        <w:tc>
          <w:tcPr>
            <w:tcW w:w="3520" w:type="dxa"/>
          </w:tcPr>
          <w:p w14:paraId="59C092F9" w14:textId="77777777" w:rsidR="00B01F1B" w:rsidRPr="00B01F1B" w:rsidRDefault="00B01F1B" w:rsidP="00E748C9">
            <w:r w:rsidRPr="00B01F1B">
              <w:t>Motor vehicle accident</w:t>
            </w:r>
          </w:p>
        </w:tc>
        <w:tc>
          <w:tcPr>
            <w:tcW w:w="3130" w:type="dxa"/>
          </w:tcPr>
          <w:p w14:paraId="4BD3332C" w14:textId="77777777" w:rsidR="00B01F1B" w:rsidRPr="00B01F1B" w:rsidRDefault="00B01F1B" w:rsidP="00B01F1B">
            <w:pPr>
              <w:jc w:val="right"/>
            </w:pPr>
            <w:r w:rsidRPr="00B01F1B">
              <w:t>2,365</w:t>
            </w:r>
          </w:p>
        </w:tc>
        <w:tc>
          <w:tcPr>
            <w:tcW w:w="3130" w:type="dxa"/>
          </w:tcPr>
          <w:p w14:paraId="005EFB3A" w14:textId="77777777" w:rsidR="00B01F1B" w:rsidRPr="00B01F1B" w:rsidRDefault="00B01F1B" w:rsidP="00B01F1B">
            <w:pPr>
              <w:jc w:val="right"/>
            </w:pPr>
            <w:r w:rsidRPr="00B01F1B">
              <w:t>2,852</w:t>
            </w:r>
          </w:p>
        </w:tc>
      </w:tr>
      <w:tr w:rsidR="00B01F1B" w:rsidRPr="00B01F1B" w14:paraId="68050C6E" w14:textId="77777777" w:rsidTr="00B01F1B">
        <w:trPr>
          <w:cnfStyle w:val="000000100000" w:firstRow="0" w:lastRow="0" w:firstColumn="0" w:lastColumn="0" w:oddVBand="0" w:evenVBand="0" w:oddHBand="1" w:evenHBand="0" w:firstRowFirstColumn="0" w:firstRowLastColumn="0" w:lastRowFirstColumn="0" w:lastRowLastColumn="0"/>
        </w:trPr>
        <w:tc>
          <w:tcPr>
            <w:tcW w:w="3520" w:type="dxa"/>
          </w:tcPr>
          <w:p w14:paraId="4B53EE0B" w14:textId="77777777" w:rsidR="00B01F1B" w:rsidRPr="00B01F1B" w:rsidRDefault="00B01F1B" w:rsidP="00E748C9">
            <w:r w:rsidRPr="00B01F1B">
              <w:t>Child residency</w:t>
            </w:r>
          </w:p>
        </w:tc>
        <w:tc>
          <w:tcPr>
            <w:tcW w:w="3130" w:type="dxa"/>
          </w:tcPr>
          <w:p w14:paraId="6DE00498" w14:textId="77777777" w:rsidR="00B01F1B" w:rsidRPr="00B01F1B" w:rsidRDefault="00B01F1B" w:rsidP="00B01F1B">
            <w:pPr>
              <w:jc w:val="right"/>
            </w:pPr>
            <w:r w:rsidRPr="00B01F1B">
              <w:t>1,290</w:t>
            </w:r>
          </w:p>
        </w:tc>
        <w:tc>
          <w:tcPr>
            <w:tcW w:w="3130" w:type="dxa"/>
          </w:tcPr>
          <w:p w14:paraId="461D2AF0" w14:textId="77777777" w:rsidR="00B01F1B" w:rsidRPr="00B01F1B" w:rsidRDefault="00B01F1B" w:rsidP="00B01F1B">
            <w:pPr>
              <w:jc w:val="right"/>
            </w:pPr>
            <w:r w:rsidRPr="00B01F1B">
              <w:t>2,694</w:t>
            </w:r>
          </w:p>
        </w:tc>
      </w:tr>
      <w:tr w:rsidR="00B01F1B" w:rsidRPr="00B01F1B" w14:paraId="5C369FF1" w14:textId="77777777" w:rsidTr="00B01F1B">
        <w:trPr>
          <w:cnfStyle w:val="000000010000" w:firstRow="0" w:lastRow="0" w:firstColumn="0" w:lastColumn="0" w:oddVBand="0" w:evenVBand="0" w:oddHBand="0" w:evenHBand="1" w:firstRowFirstColumn="0" w:firstRowLastColumn="0" w:lastRowFirstColumn="0" w:lastRowLastColumn="0"/>
        </w:trPr>
        <w:tc>
          <w:tcPr>
            <w:tcW w:w="3520" w:type="dxa"/>
          </w:tcPr>
          <w:p w14:paraId="24BAD099" w14:textId="77777777" w:rsidR="00B01F1B" w:rsidRPr="00B01F1B" w:rsidRDefault="00B01F1B" w:rsidP="00E748C9">
            <w:r w:rsidRPr="00B01F1B">
              <w:t>Family Law other</w:t>
            </w:r>
          </w:p>
        </w:tc>
        <w:tc>
          <w:tcPr>
            <w:tcW w:w="3130" w:type="dxa"/>
          </w:tcPr>
          <w:p w14:paraId="2DE141FE" w14:textId="77777777" w:rsidR="00B01F1B" w:rsidRPr="00B01F1B" w:rsidRDefault="00B01F1B" w:rsidP="00B01F1B">
            <w:pPr>
              <w:jc w:val="right"/>
            </w:pPr>
            <w:r w:rsidRPr="00B01F1B">
              <w:t>1,855</w:t>
            </w:r>
          </w:p>
        </w:tc>
        <w:tc>
          <w:tcPr>
            <w:tcW w:w="3130" w:type="dxa"/>
          </w:tcPr>
          <w:p w14:paraId="35AD80E5" w14:textId="77777777" w:rsidR="00B01F1B" w:rsidRPr="00B01F1B" w:rsidRDefault="00B01F1B" w:rsidP="00B01F1B">
            <w:pPr>
              <w:jc w:val="right"/>
            </w:pPr>
            <w:r w:rsidRPr="00B01F1B">
              <w:t>2,375</w:t>
            </w:r>
          </w:p>
        </w:tc>
      </w:tr>
    </w:tbl>
    <w:p w14:paraId="1B488657" w14:textId="77777777" w:rsidR="00B01F1B" w:rsidRPr="00144758" w:rsidRDefault="00B01F1B" w:rsidP="006E7293">
      <w:pPr>
        <w:spacing w:before="240"/>
      </w:pPr>
      <w:r w:rsidRPr="00144758">
        <w:t>Basic analysis of this data shows a projected increase of 16 per cent in delivery of services to address family violence matters and a projected increase of 13.3 per cent in delivery of services to address fines, infringements and other government administrative legal issues.</w:t>
      </w:r>
    </w:p>
    <w:p w14:paraId="485674BF" w14:textId="77777777" w:rsidR="00B01F1B" w:rsidRPr="00144758" w:rsidRDefault="00B01F1B" w:rsidP="00B01F1B">
      <w:pPr>
        <w:pStyle w:val="Heading3"/>
      </w:pPr>
      <w:r w:rsidRPr="00144758">
        <w:t>Explanatory notes for performance outputs</w:t>
      </w:r>
    </w:p>
    <w:p w14:paraId="37C9A59E" w14:textId="77777777" w:rsidR="00B01F1B" w:rsidRPr="00144758" w:rsidRDefault="00B01F1B" w:rsidP="00B01F1B">
      <w:r w:rsidRPr="00144758">
        <w:t>Figures are from a database used by 31 of the 37 community legal centres funded through Victoria Legal Aid in 2016–17. The figures do not include client service and community and law reform activities undertaken by the following funded centres: Aboriginal Family Violence Prevention and Legal Service Victoria, Consumer Action Law Centre, Federation of Community Legal Centres, Homeless Law (Justice Connect), Job Watch and Refugee and Immigration Legal Clinic. These community legal centres do not use the common database. Figures do not include client advice provided by the Tenants’ Union of Victoria, which records this activity on a separate database.</w:t>
      </w:r>
    </w:p>
    <w:p w14:paraId="4DE37D42" w14:textId="77777777" w:rsidR="00B01F1B" w:rsidRDefault="00B01F1B">
      <w:pPr>
        <w:spacing w:after="0" w:line="240" w:lineRule="auto"/>
        <w:rPr>
          <w:rFonts w:cs="Arial"/>
          <w:b/>
          <w:bCs/>
          <w:sz w:val="26"/>
          <w:szCs w:val="26"/>
          <w:lang w:eastAsia="en-AU"/>
        </w:rPr>
      </w:pPr>
      <w:r>
        <w:br w:type="page"/>
      </w:r>
    </w:p>
    <w:p w14:paraId="2B49252B" w14:textId="77777777" w:rsidR="00B01F1B" w:rsidRPr="00144758" w:rsidRDefault="00B01F1B" w:rsidP="00B01F1B">
      <w:pPr>
        <w:pStyle w:val="Heading3"/>
      </w:pPr>
      <w:r w:rsidRPr="00144758">
        <w:lastRenderedPageBreak/>
        <w:t>Funding through the Community Legal Centres Funding and Development Program 2016–17</w:t>
      </w:r>
    </w:p>
    <w:p w14:paraId="3023B472" w14:textId="77777777" w:rsidR="00B01F1B" w:rsidRPr="00144758" w:rsidRDefault="00B01F1B" w:rsidP="00B01F1B">
      <w:r w:rsidRPr="00144758">
        <w:t>We granted and administered funding to 37 community legal centres across Victoria and the Federation of Community Legal Centres as the sector’s peak body. Funding was provided by the Commonwealth Attorney-General’s Department and by Victoria Legal Aid out of its state funding allocation.</w:t>
      </w:r>
    </w:p>
    <w:tbl>
      <w:tblPr>
        <w:tblStyle w:val="PlainTable2"/>
        <w:tblW w:w="9790" w:type="dxa"/>
        <w:tblLayout w:type="fixed"/>
        <w:tblLook w:val="0460" w:firstRow="1" w:lastRow="1" w:firstColumn="0" w:lastColumn="0" w:noHBand="0" w:noVBand="1"/>
      </w:tblPr>
      <w:tblGrid>
        <w:gridCol w:w="3520"/>
        <w:gridCol w:w="1760"/>
        <w:gridCol w:w="1430"/>
        <w:gridCol w:w="1505"/>
        <w:gridCol w:w="18"/>
        <w:gridCol w:w="1557"/>
      </w:tblGrid>
      <w:tr w:rsidR="00B01F1B" w:rsidRPr="00B01F1B" w14:paraId="6811FF3D" w14:textId="77777777" w:rsidTr="006E7293">
        <w:trPr>
          <w:cnfStyle w:val="100000000000" w:firstRow="1" w:lastRow="0" w:firstColumn="0" w:lastColumn="0" w:oddVBand="0" w:evenVBand="0" w:oddHBand="0" w:evenHBand="0" w:firstRowFirstColumn="0" w:firstRowLastColumn="0" w:lastRowFirstColumn="0" w:lastRowLastColumn="0"/>
        </w:trPr>
        <w:tc>
          <w:tcPr>
            <w:tcW w:w="3520" w:type="dxa"/>
          </w:tcPr>
          <w:p w14:paraId="64CE3A60" w14:textId="77777777" w:rsidR="00B01F1B" w:rsidRPr="00B01F1B" w:rsidRDefault="00B01F1B" w:rsidP="00E748C9">
            <w:r w:rsidRPr="00B01F1B">
              <w:t>Community legal centre</w:t>
            </w:r>
          </w:p>
        </w:tc>
        <w:tc>
          <w:tcPr>
            <w:tcW w:w="1760" w:type="dxa"/>
          </w:tcPr>
          <w:p w14:paraId="56A26138" w14:textId="77777777" w:rsidR="00B01F1B" w:rsidRPr="00B01F1B" w:rsidRDefault="00B01F1B" w:rsidP="00B01F1B">
            <w:pPr>
              <w:jc w:val="right"/>
            </w:pPr>
            <w:r w:rsidRPr="00B01F1B">
              <w:t>Commonwealth funding* ($)</w:t>
            </w:r>
          </w:p>
        </w:tc>
        <w:tc>
          <w:tcPr>
            <w:tcW w:w="1430" w:type="dxa"/>
          </w:tcPr>
          <w:p w14:paraId="2E789436" w14:textId="77777777" w:rsidR="00B01F1B" w:rsidRPr="00B01F1B" w:rsidRDefault="00B01F1B" w:rsidP="00B01F1B">
            <w:pPr>
              <w:jc w:val="right"/>
            </w:pPr>
            <w:r w:rsidRPr="00B01F1B">
              <w:t>State core funding ($)</w:t>
            </w:r>
          </w:p>
        </w:tc>
        <w:tc>
          <w:tcPr>
            <w:tcW w:w="1505" w:type="dxa"/>
            <w:tcMar>
              <w:left w:w="0" w:type="dxa"/>
            </w:tcMar>
          </w:tcPr>
          <w:p w14:paraId="62DAA08D" w14:textId="77777777" w:rsidR="00B01F1B" w:rsidRPr="00B01F1B" w:rsidRDefault="00B01F1B" w:rsidP="00B01F1B">
            <w:pPr>
              <w:jc w:val="right"/>
            </w:pPr>
            <w:r w:rsidRPr="00B01F1B">
              <w:t>Other one-off projects ($)</w:t>
            </w:r>
          </w:p>
        </w:tc>
        <w:tc>
          <w:tcPr>
            <w:tcW w:w="1570" w:type="dxa"/>
            <w:gridSpan w:val="2"/>
          </w:tcPr>
          <w:p w14:paraId="784E1F41" w14:textId="77777777" w:rsidR="00B01F1B" w:rsidRPr="00B01F1B" w:rsidRDefault="00B01F1B" w:rsidP="00B01F1B">
            <w:pPr>
              <w:jc w:val="right"/>
            </w:pPr>
            <w:r w:rsidRPr="00B01F1B">
              <w:t>Total payments ($)</w:t>
            </w:r>
          </w:p>
        </w:tc>
      </w:tr>
      <w:tr w:rsidR="00B01F1B" w:rsidRPr="00B01F1B" w14:paraId="5535F90F" w14:textId="77777777" w:rsidTr="00B01F1B">
        <w:trPr>
          <w:cnfStyle w:val="000000100000" w:firstRow="0" w:lastRow="0" w:firstColumn="0" w:lastColumn="0" w:oddVBand="0" w:evenVBand="0" w:oddHBand="1" w:evenHBand="0" w:firstRowFirstColumn="0" w:firstRowLastColumn="0" w:lastRowFirstColumn="0" w:lastRowLastColumn="0"/>
        </w:trPr>
        <w:tc>
          <w:tcPr>
            <w:tcW w:w="3520" w:type="dxa"/>
          </w:tcPr>
          <w:p w14:paraId="1579C677" w14:textId="77777777" w:rsidR="00B01F1B" w:rsidRPr="00B01F1B" w:rsidRDefault="00B01F1B" w:rsidP="00E748C9">
            <w:r w:rsidRPr="00B01F1B">
              <w:t>Aboriginal Family Violence Prevention and Legal Service Victoria**</w:t>
            </w:r>
          </w:p>
        </w:tc>
        <w:tc>
          <w:tcPr>
            <w:tcW w:w="1760" w:type="dxa"/>
          </w:tcPr>
          <w:p w14:paraId="7BBF8E01" w14:textId="77777777" w:rsidR="00B01F1B" w:rsidRPr="00B01F1B" w:rsidRDefault="00B01F1B" w:rsidP="00B01F1B">
            <w:pPr>
              <w:jc w:val="right"/>
            </w:pPr>
            <w:r w:rsidRPr="00B01F1B">
              <w:t>0</w:t>
            </w:r>
          </w:p>
        </w:tc>
        <w:tc>
          <w:tcPr>
            <w:tcW w:w="1430" w:type="dxa"/>
          </w:tcPr>
          <w:p w14:paraId="7EB7C734" w14:textId="77777777" w:rsidR="00B01F1B" w:rsidRPr="00B01F1B" w:rsidRDefault="00B01F1B" w:rsidP="00B01F1B">
            <w:pPr>
              <w:jc w:val="right"/>
            </w:pPr>
            <w:r w:rsidRPr="00B01F1B">
              <w:t>324,217</w:t>
            </w:r>
          </w:p>
        </w:tc>
        <w:tc>
          <w:tcPr>
            <w:tcW w:w="1505" w:type="dxa"/>
          </w:tcPr>
          <w:p w14:paraId="6B62060E" w14:textId="77777777" w:rsidR="00B01F1B" w:rsidRPr="00B01F1B" w:rsidRDefault="00B01F1B" w:rsidP="00B01F1B">
            <w:pPr>
              <w:jc w:val="right"/>
            </w:pPr>
            <w:r w:rsidRPr="00B01F1B">
              <w:t>0</w:t>
            </w:r>
          </w:p>
        </w:tc>
        <w:tc>
          <w:tcPr>
            <w:tcW w:w="1570" w:type="dxa"/>
            <w:gridSpan w:val="2"/>
          </w:tcPr>
          <w:p w14:paraId="2A8F4425" w14:textId="77777777" w:rsidR="00B01F1B" w:rsidRPr="00B01F1B" w:rsidRDefault="00B01F1B" w:rsidP="00B01F1B">
            <w:pPr>
              <w:jc w:val="right"/>
            </w:pPr>
            <w:r w:rsidRPr="00B01F1B">
              <w:t>324,217</w:t>
            </w:r>
          </w:p>
        </w:tc>
      </w:tr>
      <w:tr w:rsidR="00B01F1B" w:rsidRPr="00B01F1B" w14:paraId="38361DBB" w14:textId="77777777" w:rsidTr="00B01F1B">
        <w:trPr>
          <w:cnfStyle w:val="000000010000" w:firstRow="0" w:lastRow="0" w:firstColumn="0" w:lastColumn="0" w:oddVBand="0" w:evenVBand="0" w:oddHBand="0" w:evenHBand="1" w:firstRowFirstColumn="0" w:firstRowLastColumn="0" w:lastRowFirstColumn="0" w:lastRowLastColumn="0"/>
        </w:trPr>
        <w:tc>
          <w:tcPr>
            <w:tcW w:w="3520" w:type="dxa"/>
          </w:tcPr>
          <w:p w14:paraId="12A0A871" w14:textId="77777777" w:rsidR="00B01F1B" w:rsidRPr="00B01F1B" w:rsidRDefault="00B01F1B" w:rsidP="00E748C9">
            <w:r w:rsidRPr="00B01F1B">
              <w:t>Barwon Community Legal Service</w:t>
            </w:r>
          </w:p>
        </w:tc>
        <w:tc>
          <w:tcPr>
            <w:tcW w:w="1760" w:type="dxa"/>
          </w:tcPr>
          <w:p w14:paraId="386AB16C" w14:textId="77777777" w:rsidR="00B01F1B" w:rsidRPr="00B01F1B" w:rsidRDefault="00B01F1B" w:rsidP="00B01F1B">
            <w:pPr>
              <w:jc w:val="right"/>
            </w:pPr>
            <w:r w:rsidRPr="00B01F1B">
              <w:t>576,148</w:t>
            </w:r>
          </w:p>
        </w:tc>
        <w:tc>
          <w:tcPr>
            <w:tcW w:w="1430" w:type="dxa"/>
          </w:tcPr>
          <w:p w14:paraId="702542D0" w14:textId="77777777" w:rsidR="00B01F1B" w:rsidRPr="00B01F1B" w:rsidRDefault="00B01F1B" w:rsidP="00B01F1B">
            <w:pPr>
              <w:jc w:val="right"/>
            </w:pPr>
            <w:r w:rsidRPr="00B01F1B">
              <w:t>519,654</w:t>
            </w:r>
          </w:p>
        </w:tc>
        <w:tc>
          <w:tcPr>
            <w:tcW w:w="1505" w:type="dxa"/>
          </w:tcPr>
          <w:p w14:paraId="608129CF" w14:textId="77777777" w:rsidR="00B01F1B" w:rsidRPr="00B01F1B" w:rsidRDefault="00B01F1B" w:rsidP="00B01F1B">
            <w:pPr>
              <w:jc w:val="right"/>
            </w:pPr>
            <w:r w:rsidRPr="00B01F1B">
              <w:t>0</w:t>
            </w:r>
          </w:p>
        </w:tc>
        <w:tc>
          <w:tcPr>
            <w:tcW w:w="1570" w:type="dxa"/>
            <w:gridSpan w:val="2"/>
          </w:tcPr>
          <w:p w14:paraId="562DDAF7" w14:textId="77777777" w:rsidR="00B01F1B" w:rsidRPr="00B01F1B" w:rsidRDefault="00B01F1B" w:rsidP="00B01F1B">
            <w:pPr>
              <w:jc w:val="right"/>
            </w:pPr>
            <w:r w:rsidRPr="00B01F1B">
              <w:t>1,095,802</w:t>
            </w:r>
          </w:p>
        </w:tc>
      </w:tr>
      <w:tr w:rsidR="00B01F1B" w:rsidRPr="00B01F1B" w14:paraId="62ED0AB2" w14:textId="77777777" w:rsidTr="00B01F1B">
        <w:trPr>
          <w:cnfStyle w:val="000000100000" w:firstRow="0" w:lastRow="0" w:firstColumn="0" w:lastColumn="0" w:oddVBand="0" w:evenVBand="0" w:oddHBand="1" w:evenHBand="0" w:firstRowFirstColumn="0" w:firstRowLastColumn="0" w:lastRowFirstColumn="0" w:lastRowLastColumn="0"/>
        </w:trPr>
        <w:tc>
          <w:tcPr>
            <w:tcW w:w="3520" w:type="dxa"/>
          </w:tcPr>
          <w:p w14:paraId="0F1F6D46" w14:textId="77777777" w:rsidR="00B01F1B" w:rsidRPr="00B01F1B" w:rsidRDefault="00B01F1B" w:rsidP="00E748C9">
            <w:r w:rsidRPr="00B01F1B">
              <w:t>Brimbank Melton Community Legal Centre, Comm Unity Plus</w:t>
            </w:r>
          </w:p>
        </w:tc>
        <w:tc>
          <w:tcPr>
            <w:tcW w:w="1760" w:type="dxa"/>
          </w:tcPr>
          <w:p w14:paraId="43AFBDD8" w14:textId="77777777" w:rsidR="00B01F1B" w:rsidRPr="00B01F1B" w:rsidRDefault="00B01F1B" w:rsidP="00B01F1B">
            <w:pPr>
              <w:jc w:val="right"/>
            </w:pPr>
            <w:r w:rsidRPr="00B01F1B">
              <w:t>265,200</w:t>
            </w:r>
          </w:p>
        </w:tc>
        <w:tc>
          <w:tcPr>
            <w:tcW w:w="1430" w:type="dxa"/>
          </w:tcPr>
          <w:p w14:paraId="4812CFC6" w14:textId="77777777" w:rsidR="00B01F1B" w:rsidRPr="00B01F1B" w:rsidRDefault="00B01F1B" w:rsidP="00B01F1B">
            <w:pPr>
              <w:jc w:val="right"/>
            </w:pPr>
            <w:r w:rsidRPr="00B01F1B">
              <w:t>646,079</w:t>
            </w:r>
          </w:p>
        </w:tc>
        <w:tc>
          <w:tcPr>
            <w:tcW w:w="1505" w:type="dxa"/>
          </w:tcPr>
          <w:p w14:paraId="14B9C3A3" w14:textId="77777777" w:rsidR="00B01F1B" w:rsidRPr="00B01F1B" w:rsidRDefault="00B01F1B" w:rsidP="00B01F1B">
            <w:pPr>
              <w:jc w:val="right"/>
            </w:pPr>
            <w:r w:rsidRPr="00B01F1B">
              <w:t>0</w:t>
            </w:r>
          </w:p>
        </w:tc>
        <w:tc>
          <w:tcPr>
            <w:tcW w:w="1570" w:type="dxa"/>
            <w:gridSpan w:val="2"/>
          </w:tcPr>
          <w:p w14:paraId="3592FC7D" w14:textId="77777777" w:rsidR="00B01F1B" w:rsidRPr="00B01F1B" w:rsidRDefault="00B01F1B" w:rsidP="00B01F1B">
            <w:pPr>
              <w:jc w:val="right"/>
            </w:pPr>
            <w:r w:rsidRPr="00B01F1B">
              <w:t>911,279</w:t>
            </w:r>
          </w:p>
        </w:tc>
      </w:tr>
      <w:tr w:rsidR="00B01F1B" w:rsidRPr="00B01F1B" w14:paraId="7D1FC2E4" w14:textId="77777777" w:rsidTr="00B01F1B">
        <w:trPr>
          <w:cnfStyle w:val="000000010000" w:firstRow="0" w:lastRow="0" w:firstColumn="0" w:lastColumn="0" w:oddVBand="0" w:evenVBand="0" w:oddHBand="0" w:evenHBand="1" w:firstRowFirstColumn="0" w:firstRowLastColumn="0" w:lastRowFirstColumn="0" w:lastRowLastColumn="0"/>
        </w:trPr>
        <w:tc>
          <w:tcPr>
            <w:tcW w:w="3520" w:type="dxa"/>
          </w:tcPr>
          <w:p w14:paraId="3AC02CD9" w14:textId="77777777" w:rsidR="00B01F1B" w:rsidRPr="00B01F1B" w:rsidRDefault="00B01F1B" w:rsidP="00E748C9">
            <w:r w:rsidRPr="00B01F1B">
              <w:t>Casey Cardinia Legal Service</w:t>
            </w:r>
          </w:p>
        </w:tc>
        <w:tc>
          <w:tcPr>
            <w:tcW w:w="1760" w:type="dxa"/>
          </w:tcPr>
          <w:p w14:paraId="79856708" w14:textId="77777777" w:rsidR="00B01F1B" w:rsidRPr="00B01F1B" w:rsidRDefault="00B01F1B" w:rsidP="00B01F1B">
            <w:pPr>
              <w:jc w:val="right"/>
            </w:pPr>
            <w:r w:rsidRPr="00B01F1B">
              <w:t>339,191</w:t>
            </w:r>
          </w:p>
        </w:tc>
        <w:tc>
          <w:tcPr>
            <w:tcW w:w="1430" w:type="dxa"/>
          </w:tcPr>
          <w:p w14:paraId="0DCE94D2" w14:textId="77777777" w:rsidR="00B01F1B" w:rsidRPr="00B01F1B" w:rsidRDefault="00B01F1B" w:rsidP="00B01F1B">
            <w:pPr>
              <w:jc w:val="right"/>
            </w:pPr>
            <w:r w:rsidRPr="00B01F1B">
              <w:t>381,099</w:t>
            </w:r>
          </w:p>
        </w:tc>
        <w:tc>
          <w:tcPr>
            <w:tcW w:w="1505" w:type="dxa"/>
          </w:tcPr>
          <w:p w14:paraId="492FF9F4" w14:textId="77777777" w:rsidR="00B01F1B" w:rsidRPr="00B01F1B" w:rsidRDefault="00B01F1B" w:rsidP="00B01F1B">
            <w:pPr>
              <w:jc w:val="right"/>
            </w:pPr>
            <w:r w:rsidRPr="00B01F1B">
              <w:t>0</w:t>
            </w:r>
          </w:p>
        </w:tc>
        <w:tc>
          <w:tcPr>
            <w:tcW w:w="1570" w:type="dxa"/>
            <w:gridSpan w:val="2"/>
          </w:tcPr>
          <w:p w14:paraId="5094F249" w14:textId="77777777" w:rsidR="00B01F1B" w:rsidRPr="00B01F1B" w:rsidRDefault="00B01F1B" w:rsidP="00B01F1B">
            <w:pPr>
              <w:jc w:val="right"/>
            </w:pPr>
            <w:r w:rsidRPr="00B01F1B">
              <w:t>720,290</w:t>
            </w:r>
          </w:p>
        </w:tc>
      </w:tr>
      <w:tr w:rsidR="00B01F1B" w:rsidRPr="00B01F1B" w14:paraId="6FFC0331" w14:textId="77777777" w:rsidTr="00B01F1B">
        <w:trPr>
          <w:cnfStyle w:val="000000100000" w:firstRow="0" w:lastRow="0" w:firstColumn="0" w:lastColumn="0" w:oddVBand="0" w:evenVBand="0" w:oddHBand="1" w:evenHBand="0" w:firstRowFirstColumn="0" w:firstRowLastColumn="0" w:lastRowFirstColumn="0" w:lastRowLastColumn="0"/>
        </w:trPr>
        <w:tc>
          <w:tcPr>
            <w:tcW w:w="3520" w:type="dxa"/>
          </w:tcPr>
          <w:p w14:paraId="4684A601" w14:textId="77777777" w:rsidR="00B01F1B" w:rsidRPr="00B01F1B" w:rsidRDefault="00B01F1B" w:rsidP="00E748C9">
            <w:r w:rsidRPr="00B01F1B">
              <w:t>Central Highlands Community Legal Centre</w:t>
            </w:r>
          </w:p>
        </w:tc>
        <w:tc>
          <w:tcPr>
            <w:tcW w:w="1760" w:type="dxa"/>
          </w:tcPr>
          <w:p w14:paraId="69E153E5" w14:textId="77777777" w:rsidR="00B01F1B" w:rsidRPr="00B01F1B" w:rsidRDefault="00B01F1B" w:rsidP="00B01F1B">
            <w:pPr>
              <w:jc w:val="right"/>
            </w:pPr>
            <w:r w:rsidRPr="00B01F1B">
              <w:t>319,726</w:t>
            </w:r>
          </w:p>
        </w:tc>
        <w:tc>
          <w:tcPr>
            <w:tcW w:w="1430" w:type="dxa"/>
          </w:tcPr>
          <w:p w14:paraId="045C68BD" w14:textId="77777777" w:rsidR="00B01F1B" w:rsidRPr="00B01F1B" w:rsidRDefault="00B01F1B" w:rsidP="00B01F1B">
            <w:pPr>
              <w:jc w:val="right"/>
            </w:pPr>
            <w:r w:rsidRPr="00B01F1B">
              <w:t>360,780</w:t>
            </w:r>
          </w:p>
        </w:tc>
        <w:tc>
          <w:tcPr>
            <w:tcW w:w="1505" w:type="dxa"/>
          </w:tcPr>
          <w:p w14:paraId="682AC764" w14:textId="77777777" w:rsidR="00B01F1B" w:rsidRPr="00B01F1B" w:rsidRDefault="00B01F1B" w:rsidP="00B01F1B">
            <w:pPr>
              <w:jc w:val="right"/>
            </w:pPr>
            <w:r w:rsidRPr="00B01F1B">
              <w:t>0</w:t>
            </w:r>
          </w:p>
        </w:tc>
        <w:tc>
          <w:tcPr>
            <w:tcW w:w="1570" w:type="dxa"/>
            <w:gridSpan w:val="2"/>
          </w:tcPr>
          <w:p w14:paraId="4C303207" w14:textId="77777777" w:rsidR="00B01F1B" w:rsidRPr="00B01F1B" w:rsidRDefault="00B01F1B" w:rsidP="00B01F1B">
            <w:pPr>
              <w:jc w:val="right"/>
            </w:pPr>
            <w:r w:rsidRPr="00B01F1B">
              <w:t>680,506</w:t>
            </w:r>
          </w:p>
        </w:tc>
      </w:tr>
      <w:tr w:rsidR="00B01F1B" w:rsidRPr="00B01F1B" w14:paraId="72A7D55E" w14:textId="77777777" w:rsidTr="00B01F1B">
        <w:trPr>
          <w:cnfStyle w:val="000000010000" w:firstRow="0" w:lastRow="0" w:firstColumn="0" w:lastColumn="0" w:oddVBand="0" w:evenVBand="0" w:oddHBand="0" w:evenHBand="1" w:firstRowFirstColumn="0" w:firstRowLastColumn="0" w:lastRowFirstColumn="0" w:lastRowLastColumn="0"/>
        </w:trPr>
        <w:tc>
          <w:tcPr>
            <w:tcW w:w="3520" w:type="dxa"/>
          </w:tcPr>
          <w:p w14:paraId="32136809" w14:textId="77777777" w:rsidR="00B01F1B" w:rsidRPr="00B01F1B" w:rsidRDefault="00B01F1B" w:rsidP="00E748C9">
            <w:r w:rsidRPr="00B01F1B">
              <w:t>Consumer Action Law Centre**</w:t>
            </w:r>
          </w:p>
        </w:tc>
        <w:tc>
          <w:tcPr>
            <w:tcW w:w="1760" w:type="dxa"/>
          </w:tcPr>
          <w:p w14:paraId="2D8AF737" w14:textId="77777777" w:rsidR="00B01F1B" w:rsidRPr="00B01F1B" w:rsidRDefault="00B01F1B" w:rsidP="00B01F1B">
            <w:pPr>
              <w:jc w:val="right"/>
            </w:pPr>
            <w:r w:rsidRPr="00B01F1B">
              <w:t>321,388</w:t>
            </w:r>
          </w:p>
        </w:tc>
        <w:tc>
          <w:tcPr>
            <w:tcW w:w="1430" w:type="dxa"/>
          </w:tcPr>
          <w:p w14:paraId="473AB992" w14:textId="77777777" w:rsidR="00B01F1B" w:rsidRPr="00B01F1B" w:rsidRDefault="00B01F1B" w:rsidP="00B01F1B">
            <w:pPr>
              <w:jc w:val="right"/>
            </w:pPr>
            <w:r w:rsidRPr="00B01F1B">
              <w:t>1,048,656</w:t>
            </w:r>
          </w:p>
        </w:tc>
        <w:tc>
          <w:tcPr>
            <w:tcW w:w="1505" w:type="dxa"/>
          </w:tcPr>
          <w:p w14:paraId="32EDDF8B" w14:textId="77777777" w:rsidR="00B01F1B" w:rsidRPr="00B01F1B" w:rsidRDefault="00B01F1B" w:rsidP="00B01F1B">
            <w:pPr>
              <w:jc w:val="right"/>
            </w:pPr>
          </w:p>
        </w:tc>
        <w:tc>
          <w:tcPr>
            <w:tcW w:w="1570" w:type="dxa"/>
            <w:gridSpan w:val="2"/>
          </w:tcPr>
          <w:p w14:paraId="6AA5B89A" w14:textId="77777777" w:rsidR="00B01F1B" w:rsidRPr="00B01F1B" w:rsidRDefault="00B01F1B" w:rsidP="00B01F1B">
            <w:pPr>
              <w:jc w:val="right"/>
            </w:pPr>
            <w:r w:rsidRPr="00B01F1B">
              <w:t>1,370,044</w:t>
            </w:r>
          </w:p>
        </w:tc>
      </w:tr>
      <w:tr w:rsidR="00B01F1B" w:rsidRPr="00B01F1B" w14:paraId="2A7377BE" w14:textId="77777777" w:rsidTr="00B01F1B">
        <w:trPr>
          <w:cnfStyle w:val="000000100000" w:firstRow="0" w:lastRow="0" w:firstColumn="0" w:lastColumn="0" w:oddVBand="0" w:evenVBand="0" w:oddHBand="1" w:evenHBand="0" w:firstRowFirstColumn="0" w:firstRowLastColumn="0" w:lastRowFirstColumn="0" w:lastRowLastColumn="0"/>
        </w:trPr>
        <w:tc>
          <w:tcPr>
            <w:tcW w:w="3520" w:type="dxa"/>
          </w:tcPr>
          <w:p w14:paraId="2BB166CB" w14:textId="77777777" w:rsidR="00B01F1B" w:rsidRPr="00B01F1B" w:rsidRDefault="00B01F1B" w:rsidP="00E748C9">
            <w:r w:rsidRPr="00B01F1B">
              <w:t>Darebin Community Legal Centre</w:t>
            </w:r>
          </w:p>
        </w:tc>
        <w:tc>
          <w:tcPr>
            <w:tcW w:w="1760" w:type="dxa"/>
          </w:tcPr>
          <w:p w14:paraId="4FC14619" w14:textId="77777777" w:rsidR="00B01F1B" w:rsidRPr="00B01F1B" w:rsidRDefault="00B01F1B" w:rsidP="00B01F1B">
            <w:pPr>
              <w:jc w:val="right"/>
            </w:pPr>
            <w:r w:rsidRPr="00B01F1B">
              <w:t>202,368</w:t>
            </w:r>
          </w:p>
        </w:tc>
        <w:tc>
          <w:tcPr>
            <w:tcW w:w="1430" w:type="dxa"/>
          </w:tcPr>
          <w:p w14:paraId="44AB0A71" w14:textId="77777777" w:rsidR="00B01F1B" w:rsidRPr="00B01F1B" w:rsidRDefault="00B01F1B" w:rsidP="00B01F1B">
            <w:pPr>
              <w:jc w:val="right"/>
            </w:pPr>
            <w:r w:rsidRPr="00B01F1B">
              <w:t>526,250</w:t>
            </w:r>
          </w:p>
        </w:tc>
        <w:tc>
          <w:tcPr>
            <w:tcW w:w="1505" w:type="dxa"/>
          </w:tcPr>
          <w:p w14:paraId="70BC7753" w14:textId="77777777" w:rsidR="00B01F1B" w:rsidRPr="00B01F1B" w:rsidRDefault="00B01F1B" w:rsidP="00B01F1B">
            <w:pPr>
              <w:jc w:val="right"/>
            </w:pPr>
            <w:r w:rsidRPr="00B01F1B">
              <w:t>0</w:t>
            </w:r>
          </w:p>
        </w:tc>
        <w:tc>
          <w:tcPr>
            <w:tcW w:w="1570" w:type="dxa"/>
            <w:gridSpan w:val="2"/>
          </w:tcPr>
          <w:p w14:paraId="093AA909" w14:textId="77777777" w:rsidR="00B01F1B" w:rsidRPr="00B01F1B" w:rsidRDefault="00B01F1B" w:rsidP="00B01F1B">
            <w:pPr>
              <w:jc w:val="right"/>
            </w:pPr>
            <w:r w:rsidRPr="00B01F1B">
              <w:t>728,618</w:t>
            </w:r>
          </w:p>
        </w:tc>
      </w:tr>
      <w:tr w:rsidR="00B01F1B" w:rsidRPr="00B01F1B" w14:paraId="603B6041" w14:textId="77777777" w:rsidTr="00B01F1B">
        <w:trPr>
          <w:cnfStyle w:val="000000010000" w:firstRow="0" w:lastRow="0" w:firstColumn="0" w:lastColumn="0" w:oddVBand="0" w:evenVBand="0" w:oddHBand="0" w:evenHBand="1" w:firstRowFirstColumn="0" w:firstRowLastColumn="0" w:lastRowFirstColumn="0" w:lastRowLastColumn="0"/>
        </w:trPr>
        <w:tc>
          <w:tcPr>
            <w:tcW w:w="3520" w:type="dxa"/>
          </w:tcPr>
          <w:p w14:paraId="2AC573B7" w14:textId="77777777" w:rsidR="00B01F1B" w:rsidRPr="00B01F1B" w:rsidRDefault="00B01F1B" w:rsidP="00E748C9">
            <w:r w:rsidRPr="00B01F1B">
              <w:t>Disability Discrimination Legal Service**</w:t>
            </w:r>
          </w:p>
        </w:tc>
        <w:tc>
          <w:tcPr>
            <w:tcW w:w="1760" w:type="dxa"/>
          </w:tcPr>
          <w:p w14:paraId="73F4F617" w14:textId="77777777" w:rsidR="00B01F1B" w:rsidRPr="00B01F1B" w:rsidRDefault="00B01F1B" w:rsidP="00B01F1B">
            <w:pPr>
              <w:jc w:val="right"/>
            </w:pPr>
            <w:r w:rsidRPr="00B01F1B">
              <w:t>248,769</w:t>
            </w:r>
          </w:p>
        </w:tc>
        <w:tc>
          <w:tcPr>
            <w:tcW w:w="1430" w:type="dxa"/>
          </w:tcPr>
          <w:p w14:paraId="1791BC8E" w14:textId="77777777" w:rsidR="00B01F1B" w:rsidRPr="00B01F1B" w:rsidRDefault="00B01F1B" w:rsidP="00B01F1B">
            <w:pPr>
              <w:jc w:val="right"/>
            </w:pPr>
            <w:r w:rsidRPr="00B01F1B">
              <w:t>48,294</w:t>
            </w:r>
          </w:p>
        </w:tc>
        <w:tc>
          <w:tcPr>
            <w:tcW w:w="1505" w:type="dxa"/>
          </w:tcPr>
          <w:p w14:paraId="4CFB5227" w14:textId="77777777" w:rsidR="00B01F1B" w:rsidRPr="00B01F1B" w:rsidRDefault="00B01F1B" w:rsidP="00B01F1B">
            <w:pPr>
              <w:jc w:val="right"/>
            </w:pPr>
            <w:r w:rsidRPr="00B01F1B">
              <w:t>0</w:t>
            </w:r>
          </w:p>
        </w:tc>
        <w:tc>
          <w:tcPr>
            <w:tcW w:w="1570" w:type="dxa"/>
            <w:gridSpan w:val="2"/>
          </w:tcPr>
          <w:p w14:paraId="608B6F58" w14:textId="77777777" w:rsidR="00B01F1B" w:rsidRPr="00B01F1B" w:rsidRDefault="00B01F1B" w:rsidP="00B01F1B">
            <w:pPr>
              <w:jc w:val="right"/>
            </w:pPr>
            <w:r w:rsidRPr="00B01F1B">
              <w:t>297,063</w:t>
            </w:r>
          </w:p>
        </w:tc>
      </w:tr>
      <w:tr w:rsidR="00B01F1B" w:rsidRPr="00B01F1B" w14:paraId="164CCF91" w14:textId="77777777" w:rsidTr="00B01F1B">
        <w:trPr>
          <w:cnfStyle w:val="000000100000" w:firstRow="0" w:lastRow="0" w:firstColumn="0" w:lastColumn="0" w:oddVBand="0" w:evenVBand="0" w:oddHBand="1" w:evenHBand="0" w:firstRowFirstColumn="0" w:firstRowLastColumn="0" w:lastRowFirstColumn="0" w:lastRowLastColumn="0"/>
        </w:trPr>
        <w:tc>
          <w:tcPr>
            <w:tcW w:w="3520" w:type="dxa"/>
          </w:tcPr>
          <w:p w14:paraId="60E87CEC" w14:textId="77777777" w:rsidR="00B01F1B" w:rsidRPr="00B01F1B" w:rsidRDefault="00B01F1B" w:rsidP="00E748C9">
            <w:r w:rsidRPr="00B01F1B">
              <w:t>Eastern Community Legal Centre</w:t>
            </w:r>
          </w:p>
        </w:tc>
        <w:tc>
          <w:tcPr>
            <w:tcW w:w="1760" w:type="dxa"/>
          </w:tcPr>
          <w:p w14:paraId="520D455F" w14:textId="77777777" w:rsidR="00B01F1B" w:rsidRPr="00B01F1B" w:rsidRDefault="00B01F1B" w:rsidP="00B01F1B">
            <w:pPr>
              <w:jc w:val="right"/>
            </w:pPr>
            <w:r w:rsidRPr="00B01F1B">
              <w:t>472,496</w:t>
            </w:r>
          </w:p>
        </w:tc>
        <w:tc>
          <w:tcPr>
            <w:tcW w:w="1430" w:type="dxa"/>
          </w:tcPr>
          <w:p w14:paraId="622B2CF8" w14:textId="77777777" w:rsidR="00B01F1B" w:rsidRPr="00B01F1B" w:rsidRDefault="00B01F1B" w:rsidP="00B01F1B">
            <w:pPr>
              <w:jc w:val="right"/>
            </w:pPr>
            <w:r w:rsidRPr="00B01F1B">
              <w:t>882,985</w:t>
            </w:r>
          </w:p>
        </w:tc>
        <w:tc>
          <w:tcPr>
            <w:tcW w:w="1505" w:type="dxa"/>
          </w:tcPr>
          <w:p w14:paraId="2D690FAB" w14:textId="77777777" w:rsidR="00B01F1B" w:rsidRPr="00B01F1B" w:rsidRDefault="00B01F1B" w:rsidP="00B01F1B">
            <w:pPr>
              <w:jc w:val="right"/>
            </w:pPr>
            <w:r w:rsidRPr="00B01F1B">
              <w:t>0</w:t>
            </w:r>
          </w:p>
        </w:tc>
        <w:tc>
          <w:tcPr>
            <w:tcW w:w="1570" w:type="dxa"/>
            <w:gridSpan w:val="2"/>
          </w:tcPr>
          <w:p w14:paraId="328AEA57" w14:textId="77777777" w:rsidR="00B01F1B" w:rsidRPr="00B01F1B" w:rsidRDefault="00B01F1B" w:rsidP="00B01F1B">
            <w:pPr>
              <w:jc w:val="right"/>
            </w:pPr>
            <w:r w:rsidRPr="00B01F1B">
              <w:t>1,355,481</w:t>
            </w:r>
          </w:p>
        </w:tc>
      </w:tr>
      <w:tr w:rsidR="00B01F1B" w:rsidRPr="00B01F1B" w14:paraId="7C50E346" w14:textId="77777777" w:rsidTr="00B01F1B">
        <w:trPr>
          <w:cnfStyle w:val="000000010000" w:firstRow="0" w:lastRow="0" w:firstColumn="0" w:lastColumn="0" w:oddVBand="0" w:evenVBand="0" w:oddHBand="0" w:evenHBand="1" w:firstRowFirstColumn="0" w:firstRowLastColumn="0" w:lastRowFirstColumn="0" w:lastRowLastColumn="0"/>
        </w:trPr>
        <w:tc>
          <w:tcPr>
            <w:tcW w:w="3520" w:type="dxa"/>
          </w:tcPr>
          <w:p w14:paraId="1BC3BDDA" w14:textId="77777777" w:rsidR="00B01F1B" w:rsidRPr="00B01F1B" w:rsidRDefault="00B01F1B" w:rsidP="00E748C9">
            <w:r w:rsidRPr="00B01F1B">
              <w:t>Emma House Domestic Violence Service</w:t>
            </w:r>
          </w:p>
        </w:tc>
        <w:tc>
          <w:tcPr>
            <w:tcW w:w="1760" w:type="dxa"/>
          </w:tcPr>
          <w:p w14:paraId="3F57154F" w14:textId="77777777" w:rsidR="00B01F1B" w:rsidRPr="00B01F1B" w:rsidRDefault="00B01F1B" w:rsidP="00B01F1B">
            <w:pPr>
              <w:jc w:val="right"/>
            </w:pPr>
            <w:r w:rsidRPr="00B01F1B">
              <w:t>0</w:t>
            </w:r>
          </w:p>
        </w:tc>
        <w:tc>
          <w:tcPr>
            <w:tcW w:w="1430" w:type="dxa"/>
          </w:tcPr>
          <w:p w14:paraId="0AD94B9F" w14:textId="77777777" w:rsidR="00B01F1B" w:rsidRPr="00B01F1B" w:rsidRDefault="00B01F1B" w:rsidP="00B01F1B">
            <w:pPr>
              <w:jc w:val="right"/>
            </w:pPr>
            <w:r w:rsidRPr="00B01F1B">
              <w:t>154,596</w:t>
            </w:r>
          </w:p>
        </w:tc>
        <w:tc>
          <w:tcPr>
            <w:tcW w:w="1505" w:type="dxa"/>
          </w:tcPr>
          <w:p w14:paraId="4D36D705" w14:textId="77777777" w:rsidR="00B01F1B" w:rsidRPr="00B01F1B" w:rsidRDefault="00B01F1B" w:rsidP="00B01F1B">
            <w:pPr>
              <w:jc w:val="right"/>
            </w:pPr>
            <w:r w:rsidRPr="00B01F1B">
              <w:t>0</w:t>
            </w:r>
          </w:p>
        </w:tc>
        <w:tc>
          <w:tcPr>
            <w:tcW w:w="1570" w:type="dxa"/>
            <w:gridSpan w:val="2"/>
          </w:tcPr>
          <w:p w14:paraId="4BE3C6DD" w14:textId="77777777" w:rsidR="00B01F1B" w:rsidRPr="00B01F1B" w:rsidRDefault="00B01F1B" w:rsidP="00B01F1B">
            <w:pPr>
              <w:jc w:val="right"/>
            </w:pPr>
            <w:r w:rsidRPr="00B01F1B">
              <w:t>154,596</w:t>
            </w:r>
          </w:p>
        </w:tc>
      </w:tr>
      <w:tr w:rsidR="00B01F1B" w:rsidRPr="00252FF3" w14:paraId="543EFB81" w14:textId="77777777" w:rsidTr="00B01F1B">
        <w:trPr>
          <w:cnfStyle w:val="000000100000" w:firstRow="0" w:lastRow="0" w:firstColumn="0" w:lastColumn="0" w:oddVBand="0" w:evenVBand="0" w:oddHBand="1" w:evenHBand="0" w:firstRowFirstColumn="0" w:firstRowLastColumn="0" w:lastRowFirstColumn="0" w:lastRowLastColumn="0"/>
          <w:trHeight w:val="320"/>
        </w:trPr>
        <w:tc>
          <w:tcPr>
            <w:tcW w:w="3520" w:type="dxa"/>
          </w:tcPr>
          <w:p w14:paraId="462BF036" w14:textId="77777777" w:rsidR="00B01F1B" w:rsidRPr="00252FF3" w:rsidRDefault="00B01F1B" w:rsidP="00E748C9">
            <w:r w:rsidRPr="00252FF3">
              <w:t>Environmental Justice Australia (Victoria)**</w:t>
            </w:r>
          </w:p>
        </w:tc>
        <w:tc>
          <w:tcPr>
            <w:tcW w:w="1760" w:type="dxa"/>
          </w:tcPr>
          <w:p w14:paraId="1EAB2428" w14:textId="77777777" w:rsidR="00B01F1B" w:rsidRPr="00252FF3" w:rsidRDefault="00B01F1B" w:rsidP="00B01F1B">
            <w:pPr>
              <w:jc w:val="right"/>
            </w:pPr>
            <w:r w:rsidRPr="00252FF3">
              <w:t>0</w:t>
            </w:r>
          </w:p>
        </w:tc>
        <w:tc>
          <w:tcPr>
            <w:tcW w:w="1430" w:type="dxa"/>
          </w:tcPr>
          <w:p w14:paraId="2696D286" w14:textId="77777777" w:rsidR="00B01F1B" w:rsidRPr="00252FF3" w:rsidRDefault="00B01F1B" w:rsidP="00B01F1B">
            <w:pPr>
              <w:jc w:val="right"/>
            </w:pPr>
            <w:r w:rsidRPr="00252FF3">
              <w:t>191,333</w:t>
            </w:r>
          </w:p>
        </w:tc>
        <w:tc>
          <w:tcPr>
            <w:tcW w:w="1523" w:type="dxa"/>
            <w:gridSpan w:val="2"/>
          </w:tcPr>
          <w:p w14:paraId="031716CE" w14:textId="77777777" w:rsidR="00B01F1B" w:rsidRPr="00252FF3" w:rsidRDefault="00B01F1B" w:rsidP="00B01F1B">
            <w:pPr>
              <w:jc w:val="right"/>
            </w:pPr>
            <w:r w:rsidRPr="00252FF3">
              <w:t>0</w:t>
            </w:r>
          </w:p>
        </w:tc>
        <w:tc>
          <w:tcPr>
            <w:tcW w:w="1557" w:type="dxa"/>
          </w:tcPr>
          <w:p w14:paraId="27D29230" w14:textId="77777777" w:rsidR="00B01F1B" w:rsidRPr="00252FF3" w:rsidRDefault="00B01F1B" w:rsidP="00B01F1B">
            <w:pPr>
              <w:jc w:val="right"/>
            </w:pPr>
            <w:r w:rsidRPr="00252FF3">
              <w:t>191,333</w:t>
            </w:r>
          </w:p>
        </w:tc>
      </w:tr>
      <w:tr w:rsidR="00B01F1B" w:rsidRPr="00252FF3" w14:paraId="37EE9311" w14:textId="77777777" w:rsidTr="00B01F1B">
        <w:trPr>
          <w:cnfStyle w:val="000000010000" w:firstRow="0" w:lastRow="0" w:firstColumn="0" w:lastColumn="0" w:oddVBand="0" w:evenVBand="0" w:oddHBand="0" w:evenHBand="1" w:firstRowFirstColumn="0" w:firstRowLastColumn="0" w:lastRowFirstColumn="0" w:lastRowLastColumn="0"/>
          <w:trHeight w:val="300"/>
        </w:trPr>
        <w:tc>
          <w:tcPr>
            <w:tcW w:w="3520" w:type="dxa"/>
          </w:tcPr>
          <w:p w14:paraId="0F4359F6" w14:textId="77777777" w:rsidR="00B01F1B" w:rsidRPr="00252FF3" w:rsidRDefault="00B01F1B" w:rsidP="00E748C9">
            <w:r w:rsidRPr="00252FF3">
              <w:t>Federation of Community Legal Centres (Vic)**</w:t>
            </w:r>
          </w:p>
        </w:tc>
        <w:tc>
          <w:tcPr>
            <w:tcW w:w="1760" w:type="dxa"/>
          </w:tcPr>
          <w:p w14:paraId="25DEDA88" w14:textId="77777777" w:rsidR="00B01F1B" w:rsidRPr="00252FF3" w:rsidRDefault="00B01F1B" w:rsidP="00B01F1B">
            <w:pPr>
              <w:jc w:val="right"/>
            </w:pPr>
            <w:r w:rsidRPr="00252FF3">
              <w:t>0</w:t>
            </w:r>
          </w:p>
        </w:tc>
        <w:tc>
          <w:tcPr>
            <w:tcW w:w="1430" w:type="dxa"/>
          </w:tcPr>
          <w:p w14:paraId="717254AB" w14:textId="77777777" w:rsidR="00B01F1B" w:rsidRPr="00252FF3" w:rsidRDefault="00B01F1B" w:rsidP="00B01F1B">
            <w:pPr>
              <w:jc w:val="right"/>
            </w:pPr>
            <w:r w:rsidRPr="00252FF3">
              <w:t>826,772</w:t>
            </w:r>
          </w:p>
        </w:tc>
        <w:tc>
          <w:tcPr>
            <w:tcW w:w="1523" w:type="dxa"/>
            <w:gridSpan w:val="2"/>
          </w:tcPr>
          <w:p w14:paraId="4A2705FA" w14:textId="77777777" w:rsidR="00B01F1B" w:rsidRPr="00252FF3" w:rsidRDefault="00B01F1B" w:rsidP="00B01F1B">
            <w:pPr>
              <w:jc w:val="right"/>
            </w:pPr>
            <w:r w:rsidRPr="00252FF3">
              <w:t>0</w:t>
            </w:r>
          </w:p>
        </w:tc>
        <w:tc>
          <w:tcPr>
            <w:tcW w:w="1557" w:type="dxa"/>
          </w:tcPr>
          <w:p w14:paraId="561D2A5A" w14:textId="77777777" w:rsidR="00B01F1B" w:rsidRPr="00252FF3" w:rsidRDefault="00B01F1B" w:rsidP="00B01F1B">
            <w:pPr>
              <w:jc w:val="right"/>
            </w:pPr>
            <w:r w:rsidRPr="00252FF3">
              <w:t>826,772</w:t>
            </w:r>
          </w:p>
        </w:tc>
      </w:tr>
      <w:tr w:rsidR="00B01F1B" w:rsidRPr="00252FF3" w14:paraId="3E97DC3D" w14:textId="77777777" w:rsidTr="00B01F1B">
        <w:trPr>
          <w:cnfStyle w:val="000000100000" w:firstRow="0" w:lastRow="0" w:firstColumn="0" w:lastColumn="0" w:oddVBand="0" w:evenVBand="0" w:oddHBand="1" w:evenHBand="0" w:firstRowFirstColumn="0" w:firstRowLastColumn="0" w:lastRowFirstColumn="0" w:lastRowLastColumn="0"/>
          <w:trHeight w:val="300"/>
        </w:trPr>
        <w:tc>
          <w:tcPr>
            <w:tcW w:w="3520" w:type="dxa"/>
          </w:tcPr>
          <w:p w14:paraId="568CBAE2" w14:textId="77777777" w:rsidR="00B01F1B" w:rsidRPr="00252FF3" w:rsidRDefault="00B01F1B" w:rsidP="00E748C9">
            <w:r w:rsidRPr="00252FF3">
              <w:t>Fitzroy Legal Service</w:t>
            </w:r>
          </w:p>
        </w:tc>
        <w:tc>
          <w:tcPr>
            <w:tcW w:w="1760" w:type="dxa"/>
          </w:tcPr>
          <w:p w14:paraId="6FEA436B" w14:textId="77777777" w:rsidR="00B01F1B" w:rsidRPr="00252FF3" w:rsidRDefault="00B01F1B" w:rsidP="00B01F1B">
            <w:pPr>
              <w:jc w:val="right"/>
            </w:pPr>
            <w:r w:rsidRPr="00252FF3">
              <w:t>231,651</w:t>
            </w:r>
          </w:p>
        </w:tc>
        <w:tc>
          <w:tcPr>
            <w:tcW w:w="1430" w:type="dxa"/>
          </w:tcPr>
          <w:p w14:paraId="09295F7A" w14:textId="77777777" w:rsidR="00B01F1B" w:rsidRPr="00252FF3" w:rsidRDefault="00B01F1B" w:rsidP="00B01F1B">
            <w:pPr>
              <w:jc w:val="right"/>
            </w:pPr>
            <w:r w:rsidRPr="00252FF3">
              <w:t>477,835</w:t>
            </w:r>
          </w:p>
        </w:tc>
        <w:tc>
          <w:tcPr>
            <w:tcW w:w="1523" w:type="dxa"/>
            <w:gridSpan w:val="2"/>
          </w:tcPr>
          <w:p w14:paraId="13408BB0" w14:textId="77777777" w:rsidR="00B01F1B" w:rsidRPr="00252FF3" w:rsidRDefault="00B01F1B" w:rsidP="00B01F1B">
            <w:pPr>
              <w:jc w:val="right"/>
            </w:pPr>
            <w:r w:rsidRPr="00252FF3">
              <w:t>3,000</w:t>
            </w:r>
          </w:p>
        </w:tc>
        <w:tc>
          <w:tcPr>
            <w:tcW w:w="1557" w:type="dxa"/>
          </w:tcPr>
          <w:p w14:paraId="2E3B938A" w14:textId="77777777" w:rsidR="00B01F1B" w:rsidRPr="00252FF3" w:rsidRDefault="00B01F1B" w:rsidP="00B01F1B">
            <w:pPr>
              <w:jc w:val="right"/>
            </w:pPr>
            <w:r w:rsidRPr="00252FF3">
              <w:t>712,486</w:t>
            </w:r>
          </w:p>
        </w:tc>
      </w:tr>
      <w:tr w:rsidR="00B01F1B" w:rsidRPr="00252FF3" w14:paraId="1BED07F3" w14:textId="77777777" w:rsidTr="00B01F1B">
        <w:trPr>
          <w:cnfStyle w:val="000000010000" w:firstRow="0" w:lastRow="0" w:firstColumn="0" w:lastColumn="0" w:oddVBand="0" w:evenVBand="0" w:oddHBand="0" w:evenHBand="1" w:firstRowFirstColumn="0" w:firstRowLastColumn="0" w:lastRowFirstColumn="0" w:lastRowLastColumn="0"/>
          <w:trHeight w:val="520"/>
        </w:trPr>
        <w:tc>
          <w:tcPr>
            <w:tcW w:w="3520" w:type="dxa"/>
          </w:tcPr>
          <w:p w14:paraId="62E8F875" w14:textId="77777777" w:rsidR="00B01F1B" w:rsidRPr="00252FF3" w:rsidRDefault="00B01F1B" w:rsidP="00E748C9">
            <w:r w:rsidRPr="00252FF3">
              <w:t>Flemington and Kensington Community Legal Centre</w:t>
            </w:r>
          </w:p>
        </w:tc>
        <w:tc>
          <w:tcPr>
            <w:tcW w:w="1760" w:type="dxa"/>
          </w:tcPr>
          <w:p w14:paraId="1E909AB7" w14:textId="77777777" w:rsidR="00B01F1B" w:rsidRPr="00252FF3" w:rsidRDefault="00B01F1B" w:rsidP="00B01F1B">
            <w:pPr>
              <w:jc w:val="right"/>
            </w:pPr>
            <w:r w:rsidRPr="00252FF3">
              <w:t>122,348</w:t>
            </w:r>
          </w:p>
        </w:tc>
        <w:tc>
          <w:tcPr>
            <w:tcW w:w="1430" w:type="dxa"/>
          </w:tcPr>
          <w:p w14:paraId="2C8C1BC6" w14:textId="77777777" w:rsidR="00B01F1B" w:rsidRPr="00252FF3" w:rsidRDefault="00B01F1B" w:rsidP="00B01F1B">
            <w:pPr>
              <w:jc w:val="right"/>
            </w:pPr>
            <w:r w:rsidRPr="00252FF3">
              <w:t>258,473</w:t>
            </w:r>
          </w:p>
        </w:tc>
        <w:tc>
          <w:tcPr>
            <w:tcW w:w="1523" w:type="dxa"/>
            <w:gridSpan w:val="2"/>
          </w:tcPr>
          <w:p w14:paraId="161244BD" w14:textId="77777777" w:rsidR="00B01F1B" w:rsidRPr="00252FF3" w:rsidRDefault="00B01F1B" w:rsidP="00B01F1B">
            <w:pPr>
              <w:jc w:val="right"/>
            </w:pPr>
            <w:r w:rsidRPr="00252FF3">
              <w:t>0</w:t>
            </w:r>
          </w:p>
        </w:tc>
        <w:tc>
          <w:tcPr>
            <w:tcW w:w="1557" w:type="dxa"/>
          </w:tcPr>
          <w:p w14:paraId="55E3B6EA" w14:textId="77777777" w:rsidR="00B01F1B" w:rsidRPr="00252FF3" w:rsidRDefault="00B01F1B" w:rsidP="00B01F1B">
            <w:pPr>
              <w:jc w:val="right"/>
            </w:pPr>
            <w:r w:rsidRPr="00252FF3">
              <w:t>380,821</w:t>
            </w:r>
          </w:p>
        </w:tc>
      </w:tr>
      <w:tr w:rsidR="00B01F1B" w:rsidRPr="00252FF3" w14:paraId="2E7FEDAE" w14:textId="77777777" w:rsidTr="00B01F1B">
        <w:trPr>
          <w:cnfStyle w:val="000000100000" w:firstRow="0" w:lastRow="0" w:firstColumn="0" w:lastColumn="0" w:oddVBand="0" w:evenVBand="0" w:oddHBand="1" w:evenHBand="0" w:firstRowFirstColumn="0" w:firstRowLastColumn="0" w:lastRowFirstColumn="0" w:lastRowLastColumn="0"/>
          <w:trHeight w:val="520"/>
        </w:trPr>
        <w:tc>
          <w:tcPr>
            <w:tcW w:w="3520" w:type="dxa"/>
          </w:tcPr>
          <w:p w14:paraId="6F56C00E" w14:textId="77777777" w:rsidR="00B01F1B" w:rsidRPr="00252FF3" w:rsidRDefault="00B01F1B" w:rsidP="00E748C9">
            <w:r w:rsidRPr="00252FF3">
              <w:t>Gippsland Community Legal Service, Anglicare Victoria</w:t>
            </w:r>
          </w:p>
        </w:tc>
        <w:tc>
          <w:tcPr>
            <w:tcW w:w="1760" w:type="dxa"/>
          </w:tcPr>
          <w:p w14:paraId="6E12BD90" w14:textId="77777777" w:rsidR="00B01F1B" w:rsidRPr="00252FF3" w:rsidRDefault="00B01F1B" w:rsidP="00B01F1B">
            <w:pPr>
              <w:jc w:val="right"/>
            </w:pPr>
            <w:r w:rsidRPr="00252FF3">
              <w:t>412,795</w:t>
            </w:r>
          </w:p>
        </w:tc>
        <w:tc>
          <w:tcPr>
            <w:tcW w:w="1430" w:type="dxa"/>
          </w:tcPr>
          <w:p w14:paraId="5FFF2D7B" w14:textId="77777777" w:rsidR="00B01F1B" w:rsidRPr="00252FF3" w:rsidRDefault="00B01F1B" w:rsidP="00B01F1B">
            <w:pPr>
              <w:jc w:val="right"/>
            </w:pPr>
            <w:r w:rsidRPr="00252FF3">
              <w:t>327,071</w:t>
            </w:r>
          </w:p>
        </w:tc>
        <w:tc>
          <w:tcPr>
            <w:tcW w:w="1523" w:type="dxa"/>
            <w:gridSpan w:val="2"/>
          </w:tcPr>
          <w:p w14:paraId="5B809E60" w14:textId="77777777" w:rsidR="00B01F1B" w:rsidRPr="00252FF3" w:rsidRDefault="00B01F1B" w:rsidP="00B01F1B">
            <w:pPr>
              <w:jc w:val="right"/>
            </w:pPr>
            <w:r w:rsidRPr="00252FF3">
              <w:t>0</w:t>
            </w:r>
          </w:p>
        </w:tc>
        <w:tc>
          <w:tcPr>
            <w:tcW w:w="1557" w:type="dxa"/>
          </w:tcPr>
          <w:p w14:paraId="7048A8C8" w14:textId="77777777" w:rsidR="00B01F1B" w:rsidRPr="00252FF3" w:rsidRDefault="00B01F1B" w:rsidP="00B01F1B">
            <w:pPr>
              <w:jc w:val="right"/>
            </w:pPr>
            <w:r w:rsidRPr="00252FF3">
              <w:t>739,866</w:t>
            </w:r>
          </w:p>
        </w:tc>
      </w:tr>
      <w:tr w:rsidR="00B01F1B" w:rsidRPr="00252FF3" w14:paraId="370311CC" w14:textId="77777777" w:rsidTr="00B01F1B">
        <w:trPr>
          <w:cnfStyle w:val="000000010000" w:firstRow="0" w:lastRow="0" w:firstColumn="0" w:lastColumn="0" w:oddVBand="0" w:evenVBand="0" w:oddHBand="0" w:evenHBand="1" w:firstRowFirstColumn="0" w:firstRowLastColumn="0" w:lastRowFirstColumn="0" w:lastRowLastColumn="0"/>
          <w:trHeight w:val="300"/>
        </w:trPr>
        <w:tc>
          <w:tcPr>
            <w:tcW w:w="3520" w:type="dxa"/>
          </w:tcPr>
          <w:p w14:paraId="7CCDEAC6" w14:textId="77777777" w:rsidR="00B01F1B" w:rsidRPr="00252FF3" w:rsidRDefault="00B01F1B" w:rsidP="00E748C9">
            <w:r w:rsidRPr="00252FF3">
              <w:t>Homeless Law, Justice Connect**</w:t>
            </w:r>
          </w:p>
        </w:tc>
        <w:tc>
          <w:tcPr>
            <w:tcW w:w="1760" w:type="dxa"/>
          </w:tcPr>
          <w:p w14:paraId="02B4A179" w14:textId="77777777" w:rsidR="00B01F1B" w:rsidRPr="00252FF3" w:rsidRDefault="00B01F1B" w:rsidP="00B01F1B">
            <w:pPr>
              <w:jc w:val="right"/>
            </w:pPr>
            <w:r w:rsidRPr="00252FF3">
              <w:t>181,604</w:t>
            </w:r>
          </w:p>
        </w:tc>
        <w:tc>
          <w:tcPr>
            <w:tcW w:w="1430" w:type="dxa"/>
          </w:tcPr>
          <w:p w14:paraId="66A35607" w14:textId="77777777" w:rsidR="00B01F1B" w:rsidRPr="00252FF3" w:rsidRDefault="00B01F1B" w:rsidP="00B01F1B">
            <w:pPr>
              <w:jc w:val="right"/>
            </w:pPr>
            <w:r w:rsidRPr="00252FF3">
              <w:t>336,525</w:t>
            </w:r>
          </w:p>
        </w:tc>
        <w:tc>
          <w:tcPr>
            <w:tcW w:w="1523" w:type="dxa"/>
            <w:gridSpan w:val="2"/>
          </w:tcPr>
          <w:p w14:paraId="232837CB" w14:textId="77777777" w:rsidR="00B01F1B" w:rsidRPr="00252FF3" w:rsidRDefault="00B01F1B" w:rsidP="00B01F1B">
            <w:pPr>
              <w:jc w:val="right"/>
            </w:pPr>
            <w:r w:rsidRPr="00252FF3">
              <w:t>0</w:t>
            </w:r>
          </w:p>
        </w:tc>
        <w:tc>
          <w:tcPr>
            <w:tcW w:w="1557" w:type="dxa"/>
          </w:tcPr>
          <w:p w14:paraId="58F12AC8" w14:textId="77777777" w:rsidR="00B01F1B" w:rsidRPr="00252FF3" w:rsidRDefault="00B01F1B" w:rsidP="00B01F1B">
            <w:pPr>
              <w:jc w:val="right"/>
            </w:pPr>
            <w:r w:rsidRPr="00252FF3">
              <w:t>518,129</w:t>
            </w:r>
          </w:p>
        </w:tc>
      </w:tr>
      <w:tr w:rsidR="00B01F1B" w:rsidRPr="00252FF3" w14:paraId="16D73317" w14:textId="77777777" w:rsidTr="00B01F1B">
        <w:trPr>
          <w:cnfStyle w:val="000000100000" w:firstRow="0" w:lastRow="0" w:firstColumn="0" w:lastColumn="0" w:oddVBand="0" w:evenVBand="0" w:oddHBand="1" w:evenHBand="0" w:firstRowFirstColumn="0" w:firstRowLastColumn="0" w:lastRowFirstColumn="0" w:lastRowLastColumn="0"/>
          <w:trHeight w:val="520"/>
        </w:trPr>
        <w:tc>
          <w:tcPr>
            <w:tcW w:w="3520" w:type="dxa"/>
          </w:tcPr>
          <w:p w14:paraId="0BCEA278" w14:textId="77777777" w:rsidR="00B01F1B" w:rsidRPr="00252FF3" w:rsidRDefault="00B01F1B" w:rsidP="00E748C9">
            <w:r w:rsidRPr="00252FF3">
              <w:t>Hume Riverina Community Legal Service, Upper Murray Family Care</w:t>
            </w:r>
          </w:p>
        </w:tc>
        <w:tc>
          <w:tcPr>
            <w:tcW w:w="1760" w:type="dxa"/>
          </w:tcPr>
          <w:p w14:paraId="113B8387" w14:textId="77777777" w:rsidR="00B01F1B" w:rsidRPr="00252FF3" w:rsidRDefault="00B01F1B" w:rsidP="00B01F1B">
            <w:pPr>
              <w:jc w:val="right"/>
            </w:pPr>
            <w:r w:rsidRPr="00252FF3">
              <w:t>557,784</w:t>
            </w:r>
          </w:p>
        </w:tc>
        <w:tc>
          <w:tcPr>
            <w:tcW w:w="1430" w:type="dxa"/>
          </w:tcPr>
          <w:p w14:paraId="333192C8" w14:textId="77777777" w:rsidR="00B01F1B" w:rsidRPr="00252FF3" w:rsidRDefault="00B01F1B" w:rsidP="00B01F1B">
            <w:pPr>
              <w:jc w:val="right"/>
            </w:pPr>
            <w:r w:rsidRPr="00252FF3">
              <w:t>315,461</w:t>
            </w:r>
          </w:p>
        </w:tc>
        <w:tc>
          <w:tcPr>
            <w:tcW w:w="1523" w:type="dxa"/>
            <w:gridSpan w:val="2"/>
          </w:tcPr>
          <w:p w14:paraId="0FD8DA1A" w14:textId="77777777" w:rsidR="00B01F1B" w:rsidRPr="00252FF3" w:rsidRDefault="00B01F1B" w:rsidP="00B01F1B">
            <w:pPr>
              <w:jc w:val="right"/>
            </w:pPr>
            <w:r w:rsidRPr="00252FF3">
              <w:t>500,000</w:t>
            </w:r>
          </w:p>
        </w:tc>
        <w:tc>
          <w:tcPr>
            <w:tcW w:w="1557" w:type="dxa"/>
          </w:tcPr>
          <w:p w14:paraId="0D33C9F3" w14:textId="77777777" w:rsidR="00B01F1B" w:rsidRPr="00252FF3" w:rsidRDefault="00B01F1B" w:rsidP="00B01F1B">
            <w:pPr>
              <w:jc w:val="right"/>
            </w:pPr>
            <w:r w:rsidRPr="00252FF3">
              <w:t>1,373,245</w:t>
            </w:r>
          </w:p>
        </w:tc>
      </w:tr>
      <w:tr w:rsidR="00B01F1B" w:rsidRPr="00252FF3" w14:paraId="5D02DEC3" w14:textId="77777777" w:rsidTr="00B01F1B">
        <w:trPr>
          <w:cnfStyle w:val="000000010000" w:firstRow="0" w:lastRow="0" w:firstColumn="0" w:lastColumn="0" w:oddVBand="0" w:evenVBand="0" w:oddHBand="0" w:evenHBand="1" w:firstRowFirstColumn="0" w:firstRowLastColumn="0" w:lastRowFirstColumn="0" w:lastRowLastColumn="0"/>
          <w:trHeight w:val="300"/>
        </w:trPr>
        <w:tc>
          <w:tcPr>
            <w:tcW w:w="3520" w:type="dxa"/>
          </w:tcPr>
          <w:p w14:paraId="58CFBB97" w14:textId="77777777" w:rsidR="00B01F1B" w:rsidRPr="00252FF3" w:rsidRDefault="00B01F1B" w:rsidP="00E748C9">
            <w:r w:rsidRPr="00252FF3">
              <w:lastRenderedPageBreak/>
              <w:t>Inner Melbourne Community Legal Inc.</w:t>
            </w:r>
          </w:p>
        </w:tc>
        <w:tc>
          <w:tcPr>
            <w:tcW w:w="1760" w:type="dxa"/>
          </w:tcPr>
          <w:p w14:paraId="345C7F93" w14:textId="77777777" w:rsidR="00B01F1B" w:rsidRPr="00252FF3" w:rsidRDefault="00B01F1B" w:rsidP="00B01F1B">
            <w:pPr>
              <w:jc w:val="right"/>
            </w:pPr>
            <w:r w:rsidRPr="00252FF3">
              <w:t>243,619</w:t>
            </w:r>
          </w:p>
        </w:tc>
        <w:tc>
          <w:tcPr>
            <w:tcW w:w="1430" w:type="dxa"/>
          </w:tcPr>
          <w:p w14:paraId="5B96FD92" w14:textId="77777777" w:rsidR="00B01F1B" w:rsidRPr="00252FF3" w:rsidRDefault="00B01F1B" w:rsidP="00B01F1B">
            <w:pPr>
              <w:jc w:val="right"/>
            </w:pPr>
            <w:r w:rsidRPr="00252FF3">
              <w:t>239,451</w:t>
            </w:r>
          </w:p>
        </w:tc>
        <w:tc>
          <w:tcPr>
            <w:tcW w:w="1523" w:type="dxa"/>
            <w:gridSpan w:val="2"/>
          </w:tcPr>
          <w:p w14:paraId="4A8ABBB4" w14:textId="77777777" w:rsidR="00B01F1B" w:rsidRPr="00252FF3" w:rsidRDefault="00B01F1B" w:rsidP="00B01F1B">
            <w:pPr>
              <w:jc w:val="right"/>
            </w:pPr>
            <w:r w:rsidRPr="00252FF3">
              <w:t>0</w:t>
            </w:r>
          </w:p>
        </w:tc>
        <w:tc>
          <w:tcPr>
            <w:tcW w:w="1557" w:type="dxa"/>
          </w:tcPr>
          <w:p w14:paraId="474FD749" w14:textId="77777777" w:rsidR="00B01F1B" w:rsidRPr="00252FF3" w:rsidRDefault="00B01F1B" w:rsidP="00B01F1B">
            <w:pPr>
              <w:jc w:val="right"/>
            </w:pPr>
            <w:r w:rsidRPr="00252FF3">
              <w:t>483,070</w:t>
            </w:r>
          </w:p>
        </w:tc>
      </w:tr>
      <w:tr w:rsidR="00B01F1B" w:rsidRPr="00252FF3" w14:paraId="452020CA" w14:textId="77777777" w:rsidTr="00B01F1B">
        <w:trPr>
          <w:cnfStyle w:val="000000100000" w:firstRow="0" w:lastRow="0" w:firstColumn="0" w:lastColumn="0" w:oddVBand="0" w:evenVBand="0" w:oddHBand="1" w:evenHBand="0" w:firstRowFirstColumn="0" w:firstRowLastColumn="0" w:lastRowFirstColumn="0" w:lastRowLastColumn="0"/>
          <w:trHeight w:val="300"/>
        </w:trPr>
        <w:tc>
          <w:tcPr>
            <w:tcW w:w="3520" w:type="dxa"/>
          </w:tcPr>
          <w:p w14:paraId="5228D779" w14:textId="77777777" w:rsidR="00B01F1B" w:rsidRPr="00252FF3" w:rsidRDefault="00B01F1B" w:rsidP="00E748C9">
            <w:r w:rsidRPr="00252FF3">
              <w:t>Job Watch**</w:t>
            </w:r>
          </w:p>
        </w:tc>
        <w:tc>
          <w:tcPr>
            <w:tcW w:w="1760" w:type="dxa"/>
          </w:tcPr>
          <w:p w14:paraId="03DF27BC" w14:textId="77777777" w:rsidR="00B01F1B" w:rsidRPr="00252FF3" w:rsidRDefault="00B01F1B" w:rsidP="00B01F1B">
            <w:pPr>
              <w:jc w:val="right"/>
            </w:pPr>
            <w:r w:rsidRPr="00252FF3">
              <w:t>0</w:t>
            </w:r>
          </w:p>
        </w:tc>
        <w:tc>
          <w:tcPr>
            <w:tcW w:w="1430" w:type="dxa"/>
          </w:tcPr>
          <w:p w14:paraId="2304048E" w14:textId="77777777" w:rsidR="00B01F1B" w:rsidRPr="00252FF3" w:rsidRDefault="00B01F1B" w:rsidP="00B01F1B">
            <w:pPr>
              <w:jc w:val="right"/>
            </w:pPr>
            <w:r w:rsidRPr="00252FF3">
              <w:t>479,623</w:t>
            </w:r>
          </w:p>
        </w:tc>
        <w:tc>
          <w:tcPr>
            <w:tcW w:w="1523" w:type="dxa"/>
            <w:gridSpan w:val="2"/>
          </w:tcPr>
          <w:p w14:paraId="6C2F8A55" w14:textId="77777777" w:rsidR="00B01F1B" w:rsidRPr="00252FF3" w:rsidRDefault="00B01F1B" w:rsidP="00B01F1B">
            <w:pPr>
              <w:jc w:val="right"/>
            </w:pPr>
            <w:r w:rsidRPr="00252FF3">
              <w:t>0</w:t>
            </w:r>
          </w:p>
        </w:tc>
        <w:tc>
          <w:tcPr>
            <w:tcW w:w="1557" w:type="dxa"/>
          </w:tcPr>
          <w:p w14:paraId="76DADB68" w14:textId="77777777" w:rsidR="00B01F1B" w:rsidRPr="00252FF3" w:rsidRDefault="00B01F1B" w:rsidP="00B01F1B">
            <w:pPr>
              <w:jc w:val="right"/>
            </w:pPr>
            <w:r w:rsidRPr="00252FF3">
              <w:t>479,623</w:t>
            </w:r>
          </w:p>
        </w:tc>
      </w:tr>
      <w:tr w:rsidR="00B01F1B" w:rsidRPr="00252FF3" w14:paraId="73643F84" w14:textId="77777777" w:rsidTr="00B01F1B">
        <w:trPr>
          <w:cnfStyle w:val="000000010000" w:firstRow="0" w:lastRow="0" w:firstColumn="0" w:lastColumn="0" w:oddVBand="0" w:evenVBand="0" w:oddHBand="0" w:evenHBand="1" w:firstRowFirstColumn="0" w:firstRowLastColumn="0" w:lastRowFirstColumn="0" w:lastRowLastColumn="0"/>
          <w:trHeight w:val="740"/>
        </w:trPr>
        <w:tc>
          <w:tcPr>
            <w:tcW w:w="3520" w:type="dxa"/>
          </w:tcPr>
          <w:p w14:paraId="7C96B088" w14:textId="77777777" w:rsidR="00B01F1B" w:rsidRPr="00252FF3" w:rsidRDefault="00B01F1B" w:rsidP="00E748C9">
            <w:r w:rsidRPr="00252FF3">
              <w:t>Loddon Campaspe Community Legal Centre, Advocacy and Rights Centre (including Goulburn Valley Community Legal Centre)</w:t>
            </w:r>
          </w:p>
        </w:tc>
        <w:tc>
          <w:tcPr>
            <w:tcW w:w="1760" w:type="dxa"/>
          </w:tcPr>
          <w:p w14:paraId="3BFF58BA" w14:textId="77777777" w:rsidR="00B01F1B" w:rsidRPr="00252FF3" w:rsidRDefault="00B01F1B" w:rsidP="00B01F1B">
            <w:pPr>
              <w:jc w:val="right"/>
            </w:pPr>
            <w:r w:rsidRPr="00252FF3">
              <w:t>244,498</w:t>
            </w:r>
          </w:p>
        </w:tc>
        <w:tc>
          <w:tcPr>
            <w:tcW w:w="1430" w:type="dxa"/>
          </w:tcPr>
          <w:p w14:paraId="4DFBB335" w14:textId="77777777" w:rsidR="00B01F1B" w:rsidRPr="00252FF3" w:rsidRDefault="00B01F1B" w:rsidP="00B01F1B">
            <w:pPr>
              <w:jc w:val="right"/>
            </w:pPr>
            <w:r w:rsidRPr="00252FF3">
              <w:t>862,770</w:t>
            </w:r>
          </w:p>
        </w:tc>
        <w:tc>
          <w:tcPr>
            <w:tcW w:w="1523" w:type="dxa"/>
            <w:gridSpan w:val="2"/>
          </w:tcPr>
          <w:p w14:paraId="4C16D7B6" w14:textId="77777777" w:rsidR="00B01F1B" w:rsidRPr="00252FF3" w:rsidRDefault="00B01F1B" w:rsidP="00B01F1B">
            <w:pPr>
              <w:jc w:val="right"/>
            </w:pPr>
            <w:r w:rsidRPr="00252FF3">
              <w:t>0</w:t>
            </w:r>
          </w:p>
        </w:tc>
        <w:tc>
          <w:tcPr>
            <w:tcW w:w="1557" w:type="dxa"/>
          </w:tcPr>
          <w:p w14:paraId="235E4AB1" w14:textId="77777777" w:rsidR="00B01F1B" w:rsidRPr="00252FF3" w:rsidRDefault="00B01F1B" w:rsidP="00B01F1B">
            <w:pPr>
              <w:jc w:val="right"/>
            </w:pPr>
            <w:r w:rsidRPr="00252FF3">
              <w:t>1,107,268</w:t>
            </w:r>
          </w:p>
        </w:tc>
      </w:tr>
      <w:tr w:rsidR="00B01F1B" w:rsidRPr="00252FF3" w14:paraId="02662382" w14:textId="77777777" w:rsidTr="00B01F1B">
        <w:trPr>
          <w:cnfStyle w:val="000000100000" w:firstRow="0" w:lastRow="0" w:firstColumn="0" w:lastColumn="0" w:oddVBand="0" w:evenVBand="0" w:oddHBand="1" w:evenHBand="0" w:firstRowFirstColumn="0" w:firstRowLastColumn="0" w:lastRowFirstColumn="0" w:lastRowLastColumn="0"/>
          <w:trHeight w:val="300"/>
        </w:trPr>
        <w:tc>
          <w:tcPr>
            <w:tcW w:w="3520" w:type="dxa"/>
          </w:tcPr>
          <w:p w14:paraId="67E59546" w14:textId="77777777" w:rsidR="00B01F1B" w:rsidRPr="00252FF3" w:rsidRDefault="00B01F1B" w:rsidP="00E748C9">
            <w:r w:rsidRPr="00252FF3">
              <w:t>Monash Oakleigh Legal Service</w:t>
            </w:r>
          </w:p>
        </w:tc>
        <w:tc>
          <w:tcPr>
            <w:tcW w:w="1760" w:type="dxa"/>
          </w:tcPr>
          <w:p w14:paraId="6D9C950A" w14:textId="77777777" w:rsidR="00B01F1B" w:rsidRPr="00252FF3" w:rsidRDefault="00B01F1B" w:rsidP="00B01F1B">
            <w:pPr>
              <w:jc w:val="right"/>
            </w:pPr>
            <w:r w:rsidRPr="00252FF3">
              <w:t>243,416</w:t>
            </w:r>
          </w:p>
        </w:tc>
        <w:tc>
          <w:tcPr>
            <w:tcW w:w="1430" w:type="dxa"/>
          </w:tcPr>
          <w:p w14:paraId="2B0E8F14" w14:textId="77777777" w:rsidR="00B01F1B" w:rsidRPr="00252FF3" w:rsidRDefault="00B01F1B" w:rsidP="00B01F1B">
            <w:pPr>
              <w:jc w:val="right"/>
            </w:pPr>
            <w:r w:rsidRPr="00252FF3">
              <w:t>23,859</w:t>
            </w:r>
          </w:p>
        </w:tc>
        <w:tc>
          <w:tcPr>
            <w:tcW w:w="1523" w:type="dxa"/>
            <w:gridSpan w:val="2"/>
          </w:tcPr>
          <w:p w14:paraId="6893C236" w14:textId="77777777" w:rsidR="00B01F1B" w:rsidRPr="00252FF3" w:rsidRDefault="00B01F1B" w:rsidP="00B01F1B">
            <w:pPr>
              <w:jc w:val="right"/>
            </w:pPr>
            <w:r w:rsidRPr="00252FF3">
              <w:t>0</w:t>
            </w:r>
          </w:p>
        </w:tc>
        <w:tc>
          <w:tcPr>
            <w:tcW w:w="1557" w:type="dxa"/>
          </w:tcPr>
          <w:p w14:paraId="078E8A8E" w14:textId="77777777" w:rsidR="00B01F1B" w:rsidRPr="00252FF3" w:rsidRDefault="00B01F1B" w:rsidP="00B01F1B">
            <w:pPr>
              <w:jc w:val="right"/>
            </w:pPr>
            <w:r w:rsidRPr="00252FF3">
              <w:t>267,275</w:t>
            </w:r>
          </w:p>
        </w:tc>
      </w:tr>
      <w:tr w:rsidR="00B01F1B" w:rsidRPr="00252FF3" w14:paraId="06359A58" w14:textId="77777777" w:rsidTr="00B01F1B">
        <w:trPr>
          <w:cnfStyle w:val="000000010000" w:firstRow="0" w:lastRow="0" w:firstColumn="0" w:lastColumn="0" w:oddVBand="0" w:evenVBand="0" w:oddHBand="0" w:evenHBand="1" w:firstRowFirstColumn="0" w:firstRowLastColumn="0" w:lastRowFirstColumn="0" w:lastRowLastColumn="0"/>
          <w:trHeight w:val="300"/>
        </w:trPr>
        <w:tc>
          <w:tcPr>
            <w:tcW w:w="3520" w:type="dxa"/>
          </w:tcPr>
          <w:p w14:paraId="236CF55D" w14:textId="77777777" w:rsidR="00B01F1B" w:rsidRPr="00252FF3" w:rsidRDefault="00B01F1B" w:rsidP="00E748C9">
            <w:r w:rsidRPr="00252FF3">
              <w:t>Moonee Valley Legal Service</w:t>
            </w:r>
          </w:p>
        </w:tc>
        <w:tc>
          <w:tcPr>
            <w:tcW w:w="1760" w:type="dxa"/>
          </w:tcPr>
          <w:p w14:paraId="260DC10A" w14:textId="77777777" w:rsidR="00B01F1B" w:rsidRPr="00252FF3" w:rsidRDefault="00B01F1B" w:rsidP="00B01F1B">
            <w:pPr>
              <w:jc w:val="right"/>
            </w:pPr>
            <w:r w:rsidRPr="00252FF3">
              <w:t>110,278</w:t>
            </w:r>
          </w:p>
        </w:tc>
        <w:tc>
          <w:tcPr>
            <w:tcW w:w="1430" w:type="dxa"/>
          </w:tcPr>
          <w:p w14:paraId="78B3555A" w14:textId="77777777" w:rsidR="00B01F1B" w:rsidRPr="00252FF3" w:rsidRDefault="00B01F1B" w:rsidP="00B01F1B">
            <w:pPr>
              <w:jc w:val="right"/>
            </w:pPr>
            <w:r w:rsidRPr="00252FF3">
              <w:t>268,916</w:t>
            </w:r>
          </w:p>
        </w:tc>
        <w:tc>
          <w:tcPr>
            <w:tcW w:w="1523" w:type="dxa"/>
            <w:gridSpan w:val="2"/>
          </w:tcPr>
          <w:p w14:paraId="12DE4ACB" w14:textId="77777777" w:rsidR="00B01F1B" w:rsidRPr="00252FF3" w:rsidRDefault="00B01F1B" w:rsidP="00B01F1B">
            <w:pPr>
              <w:jc w:val="right"/>
            </w:pPr>
            <w:r w:rsidRPr="00252FF3">
              <w:t>0</w:t>
            </w:r>
          </w:p>
        </w:tc>
        <w:tc>
          <w:tcPr>
            <w:tcW w:w="1557" w:type="dxa"/>
          </w:tcPr>
          <w:p w14:paraId="74E81334" w14:textId="77777777" w:rsidR="00B01F1B" w:rsidRPr="00252FF3" w:rsidRDefault="00B01F1B" w:rsidP="00B01F1B">
            <w:pPr>
              <w:jc w:val="right"/>
            </w:pPr>
            <w:r w:rsidRPr="00252FF3">
              <w:t>379,194</w:t>
            </w:r>
          </w:p>
        </w:tc>
      </w:tr>
      <w:tr w:rsidR="00B01F1B" w:rsidRPr="00252FF3" w14:paraId="36578171" w14:textId="77777777" w:rsidTr="00B01F1B">
        <w:trPr>
          <w:cnfStyle w:val="000000100000" w:firstRow="0" w:lastRow="0" w:firstColumn="0" w:lastColumn="0" w:oddVBand="0" w:evenVBand="0" w:oddHBand="1" w:evenHBand="0" w:firstRowFirstColumn="0" w:firstRowLastColumn="0" w:lastRowFirstColumn="0" w:lastRowLastColumn="0"/>
          <w:trHeight w:val="520"/>
        </w:trPr>
        <w:tc>
          <w:tcPr>
            <w:tcW w:w="3520" w:type="dxa"/>
          </w:tcPr>
          <w:p w14:paraId="516EDD89" w14:textId="77777777" w:rsidR="00B01F1B" w:rsidRPr="00252FF3" w:rsidRDefault="00B01F1B" w:rsidP="00E748C9">
            <w:r w:rsidRPr="00252FF3">
              <w:t>Murray Mallee Community Legal Service, Mallee Family Care</w:t>
            </w:r>
          </w:p>
        </w:tc>
        <w:tc>
          <w:tcPr>
            <w:tcW w:w="1760" w:type="dxa"/>
          </w:tcPr>
          <w:p w14:paraId="2535BA1F" w14:textId="77777777" w:rsidR="00B01F1B" w:rsidRPr="00252FF3" w:rsidRDefault="00B01F1B" w:rsidP="00B01F1B">
            <w:pPr>
              <w:jc w:val="right"/>
            </w:pPr>
            <w:r w:rsidRPr="00252FF3">
              <w:t>557,498</w:t>
            </w:r>
          </w:p>
        </w:tc>
        <w:tc>
          <w:tcPr>
            <w:tcW w:w="1430" w:type="dxa"/>
          </w:tcPr>
          <w:p w14:paraId="1931F993" w14:textId="77777777" w:rsidR="00B01F1B" w:rsidRPr="00252FF3" w:rsidRDefault="00B01F1B" w:rsidP="00B01F1B">
            <w:pPr>
              <w:jc w:val="right"/>
            </w:pPr>
            <w:r w:rsidRPr="00252FF3">
              <w:t>179,021</w:t>
            </w:r>
          </w:p>
        </w:tc>
        <w:tc>
          <w:tcPr>
            <w:tcW w:w="1523" w:type="dxa"/>
            <w:gridSpan w:val="2"/>
          </w:tcPr>
          <w:p w14:paraId="2D404CBA" w14:textId="77777777" w:rsidR="00B01F1B" w:rsidRPr="00252FF3" w:rsidRDefault="00B01F1B" w:rsidP="00B01F1B">
            <w:pPr>
              <w:jc w:val="right"/>
            </w:pPr>
            <w:r w:rsidRPr="00252FF3">
              <w:t>0</w:t>
            </w:r>
          </w:p>
        </w:tc>
        <w:tc>
          <w:tcPr>
            <w:tcW w:w="1557" w:type="dxa"/>
          </w:tcPr>
          <w:p w14:paraId="16CC4A9F" w14:textId="77777777" w:rsidR="00B01F1B" w:rsidRPr="00252FF3" w:rsidRDefault="00B01F1B" w:rsidP="00B01F1B">
            <w:pPr>
              <w:jc w:val="right"/>
            </w:pPr>
            <w:r w:rsidRPr="00252FF3">
              <w:t>736,519</w:t>
            </w:r>
          </w:p>
        </w:tc>
      </w:tr>
      <w:tr w:rsidR="00B01F1B" w:rsidRPr="00252FF3" w14:paraId="13C310D6" w14:textId="77777777" w:rsidTr="00B01F1B">
        <w:trPr>
          <w:cnfStyle w:val="000000010000" w:firstRow="0" w:lastRow="0" w:firstColumn="0" w:lastColumn="0" w:oddVBand="0" w:evenVBand="0" w:oddHBand="0" w:evenHBand="1" w:firstRowFirstColumn="0" w:firstRowLastColumn="0" w:lastRowFirstColumn="0" w:lastRowLastColumn="0"/>
          <w:trHeight w:val="300"/>
        </w:trPr>
        <w:tc>
          <w:tcPr>
            <w:tcW w:w="3520" w:type="dxa"/>
          </w:tcPr>
          <w:p w14:paraId="560D910F" w14:textId="77777777" w:rsidR="00B01F1B" w:rsidRPr="00252FF3" w:rsidRDefault="00B01F1B" w:rsidP="00E748C9">
            <w:r w:rsidRPr="00252FF3">
              <w:t>Northern Community Legal Centre</w:t>
            </w:r>
          </w:p>
        </w:tc>
        <w:tc>
          <w:tcPr>
            <w:tcW w:w="1760" w:type="dxa"/>
          </w:tcPr>
          <w:p w14:paraId="6182D173" w14:textId="77777777" w:rsidR="00B01F1B" w:rsidRPr="00252FF3" w:rsidRDefault="00B01F1B" w:rsidP="00B01F1B">
            <w:pPr>
              <w:jc w:val="right"/>
            </w:pPr>
            <w:r w:rsidRPr="00252FF3">
              <w:t>424,681</w:t>
            </w:r>
          </w:p>
        </w:tc>
        <w:tc>
          <w:tcPr>
            <w:tcW w:w="1430" w:type="dxa"/>
          </w:tcPr>
          <w:p w14:paraId="72AA2348" w14:textId="77777777" w:rsidR="00B01F1B" w:rsidRPr="00252FF3" w:rsidRDefault="00B01F1B" w:rsidP="00B01F1B">
            <w:pPr>
              <w:jc w:val="right"/>
            </w:pPr>
            <w:r w:rsidRPr="00252FF3">
              <w:t>657,977</w:t>
            </w:r>
          </w:p>
        </w:tc>
        <w:tc>
          <w:tcPr>
            <w:tcW w:w="1523" w:type="dxa"/>
            <w:gridSpan w:val="2"/>
          </w:tcPr>
          <w:p w14:paraId="041880B0" w14:textId="77777777" w:rsidR="00B01F1B" w:rsidRPr="00252FF3" w:rsidRDefault="00B01F1B" w:rsidP="00B01F1B">
            <w:pPr>
              <w:jc w:val="right"/>
            </w:pPr>
            <w:r w:rsidRPr="00252FF3">
              <w:t>0</w:t>
            </w:r>
          </w:p>
        </w:tc>
        <w:tc>
          <w:tcPr>
            <w:tcW w:w="1557" w:type="dxa"/>
          </w:tcPr>
          <w:p w14:paraId="3B0D9968" w14:textId="77777777" w:rsidR="00B01F1B" w:rsidRPr="00252FF3" w:rsidRDefault="00B01F1B" w:rsidP="00B01F1B">
            <w:pPr>
              <w:jc w:val="right"/>
            </w:pPr>
            <w:r w:rsidRPr="00252FF3">
              <w:t>1,082,658</w:t>
            </w:r>
          </w:p>
        </w:tc>
      </w:tr>
      <w:tr w:rsidR="00B01F1B" w:rsidRPr="00252FF3" w14:paraId="0676C4B2" w14:textId="77777777" w:rsidTr="00B01F1B">
        <w:trPr>
          <w:cnfStyle w:val="000000100000" w:firstRow="0" w:lastRow="0" w:firstColumn="0" w:lastColumn="0" w:oddVBand="0" w:evenVBand="0" w:oddHBand="1" w:evenHBand="0" w:firstRowFirstColumn="0" w:firstRowLastColumn="0" w:lastRowFirstColumn="0" w:lastRowLastColumn="0"/>
          <w:trHeight w:val="300"/>
        </w:trPr>
        <w:tc>
          <w:tcPr>
            <w:tcW w:w="3520" w:type="dxa"/>
          </w:tcPr>
          <w:p w14:paraId="3D69A45B" w14:textId="77777777" w:rsidR="00B01F1B" w:rsidRPr="00252FF3" w:rsidRDefault="00B01F1B" w:rsidP="00E748C9">
            <w:r w:rsidRPr="00252FF3">
              <w:t>Peninsula Community Legal Centre</w:t>
            </w:r>
          </w:p>
        </w:tc>
        <w:tc>
          <w:tcPr>
            <w:tcW w:w="1760" w:type="dxa"/>
          </w:tcPr>
          <w:p w14:paraId="18D2FCE5" w14:textId="77777777" w:rsidR="00B01F1B" w:rsidRPr="00252FF3" w:rsidRDefault="00B01F1B" w:rsidP="00B01F1B">
            <w:pPr>
              <w:jc w:val="right"/>
            </w:pPr>
            <w:r w:rsidRPr="00252FF3">
              <w:t>870,704</w:t>
            </w:r>
          </w:p>
        </w:tc>
        <w:tc>
          <w:tcPr>
            <w:tcW w:w="1430" w:type="dxa"/>
          </w:tcPr>
          <w:p w14:paraId="713C9BC1" w14:textId="77777777" w:rsidR="00B01F1B" w:rsidRPr="00252FF3" w:rsidRDefault="00B01F1B" w:rsidP="00B01F1B">
            <w:pPr>
              <w:jc w:val="right"/>
            </w:pPr>
            <w:r w:rsidRPr="00252FF3">
              <w:t>1,052,981</w:t>
            </w:r>
          </w:p>
        </w:tc>
        <w:tc>
          <w:tcPr>
            <w:tcW w:w="1523" w:type="dxa"/>
            <w:gridSpan w:val="2"/>
          </w:tcPr>
          <w:p w14:paraId="3D302EA7" w14:textId="77777777" w:rsidR="00B01F1B" w:rsidRPr="00252FF3" w:rsidRDefault="00B01F1B" w:rsidP="00B01F1B">
            <w:pPr>
              <w:jc w:val="right"/>
            </w:pPr>
            <w:r w:rsidRPr="00252FF3">
              <w:t>500,000</w:t>
            </w:r>
          </w:p>
        </w:tc>
        <w:tc>
          <w:tcPr>
            <w:tcW w:w="1557" w:type="dxa"/>
          </w:tcPr>
          <w:p w14:paraId="7C7A9A1A" w14:textId="77777777" w:rsidR="00B01F1B" w:rsidRPr="00252FF3" w:rsidRDefault="00B01F1B" w:rsidP="00B01F1B">
            <w:pPr>
              <w:jc w:val="right"/>
            </w:pPr>
            <w:r w:rsidRPr="00252FF3">
              <w:t>1,923,685</w:t>
            </w:r>
          </w:p>
        </w:tc>
      </w:tr>
      <w:tr w:rsidR="00B01F1B" w:rsidRPr="00252FF3" w14:paraId="1B2D9632" w14:textId="77777777" w:rsidTr="00B01F1B">
        <w:trPr>
          <w:cnfStyle w:val="000000010000" w:firstRow="0" w:lastRow="0" w:firstColumn="0" w:lastColumn="0" w:oddVBand="0" w:evenVBand="0" w:oddHBand="0" w:evenHBand="1" w:firstRowFirstColumn="0" w:firstRowLastColumn="0" w:lastRowFirstColumn="0" w:lastRowLastColumn="0"/>
          <w:trHeight w:val="300"/>
        </w:trPr>
        <w:tc>
          <w:tcPr>
            <w:tcW w:w="3520" w:type="dxa"/>
          </w:tcPr>
          <w:p w14:paraId="15648DD9" w14:textId="77777777" w:rsidR="00B01F1B" w:rsidRPr="00252FF3" w:rsidRDefault="00B01F1B" w:rsidP="00E748C9">
            <w:r w:rsidRPr="00252FF3">
              <w:t>Refugee and Immigration Legal Centre**</w:t>
            </w:r>
          </w:p>
        </w:tc>
        <w:tc>
          <w:tcPr>
            <w:tcW w:w="1760" w:type="dxa"/>
          </w:tcPr>
          <w:p w14:paraId="4DA2859D" w14:textId="77777777" w:rsidR="00B01F1B" w:rsidRPr="00252FF3" w:rsidRDefault="00B01F1B" w:rsidP="00B01F1B">
            <w:pPr>
              <w:jc w:val="right"/>
            </w:pPr>
            <w:r w:rsidRPr="00252FF3">
              <w:t>0</w:t>
            </w:r>
          </w:p>
        </w:tc>
        <w:tc>
          <w:tcPr>
            <w:tcW w:w="1430" w:type="dxa"/>
          </w:tcPr>
          <w:p w14:paraId="6EECB252" w14:textId="77777777" w:rsidR="00B01F1B" w:rsidRPr="00252FF3" w:rsidRDefault="00B01F1B" w:rsidP="00B01F1B">
            <w:pPr>
              <w:jc w:val="right"/>
            </w:pPr>
            <w:r w:rsidRPr="00252FF3">
              <w:t>173,312</w:t>
            </w:r>
          </w:p>
        </w:tc>
        <w:tc>
          <w:tcPr>
            <w:tcW w:w="1523" w:type="dxa"/>
            <w:gridSpan w:val="2"/>
          </w:tcPr>
          <w:p w14:paraId="0981EF46" w14:textId="77777777" w:rsidR="00B01F1B" w:rsidRPr="00252FF3" w:rsidRDefault="00B01F1B" w:rsidP="00B01F1B">
            <w:pPr>
              <w:jc w:val="right"/>
            </w:pPr>
            <w:r w:rsidRPr="00252FF3">
              <w:t>0</w:t>
            </w:r>
          </w:p>
        </w:tc>
        <w:tc>
          <w:tcPr>
            <w:tcW w:w="1557" w:type="dxa"/>
          </w:tcPr>
          <w:p w14:paraId="58C51117" w14:textId="77777777" w:rsidR="00B01F1B" w:rsidRPr="00252FF3" w:rsidRDefault="00B01F1B" w:rsidP="00B01F1B">
            <w:pPr>
              <w:jc w:val="right"/>
            </w:pPr>
            <w:r w:rsidRPr="00252FF3">
              <w:t>173,312</w:t>
            </w:r>
          </w:p>
        </w:tc>
      </w:tr>
      <w:tr w:rsidR="00B01F1B" w:rsidRPr="00252FF3" w14:paraId="2514F9E8" w14:textId="77777777" w:rsidTr="00B01F1B">
        <w:trPr>
          <w:cnfStyle w:val="000000100000" w:firstRow="0" w:lastRow="0" w:firstColumn="0" w:lastColumn="0" w:oddVBand="0" w:evenVBand="0" w:oddHBand="1" w:evenHBand="0" w:firstRowFirstColumn="0" w:firstRowLastColumn="0" w:lastRowFirstColumn="0" w:lastRowLastColumn="0"/>
          <w:trHeight w:val="300"/>
        </w:trPr>
        <w:tc>
          <w:tcPr>
            <w:tcW w:w="3520" w:type="dxa"/>
          </w:tcPr>
          <w:p w14:paraId="3EE7B2CA" w14:textId="77777777" w:rsidR="00B01F1B" w:rsidRPr="00252FF3" w:rsidRDefault="00B01F1B" w:rsidP="00E748C9">
            <w:r w:rsidRPr="00252FF3">
              <w:t>Seniors Rights Victoria, Council on the Ageing**</w:t>
            </w:r>
          </w:p>
        </w:tc>
        <w:tc>
          <w:tcPr>
            <w:tcW w:w="1760" w:type="dxa"/>
          </w:tcPr>
          <w:p w14:paraId="59C2B2D1" w14:textId="77777777" w:rsidR="00B01F1B" w:rsidRPr="00252FF3" w:rsidRDefault="00B01F1B" w:rsidP="00B01F1B">
            <w:pPr>
              <w:jc w:val="right"/>
            </w:pPr>
            <w:r w:rsidRPr="00252FF3">
              <w:t>95,039</w:t>
            </w:r>
          </w:p>
        </w:tc>
        <w:tc>
          <w:tcPr>
            <w:tcW w:w="1430" w:type="dxa"/>
          </w:tcPr>
          <w:p w14:paraId="1D52E80D" w14:textId="77777777" w:rsidR="00B01F1B" w:rsidRPr="00252FF3" w:rsidRDefault="00B01F1B" w:rsidP="00B01F1B">
            <w:pPr>
              <w:jc w:val="right"/>
            </w:pPr>
            <w:r w:rsidRPr="00252FF3">
              <w:t>598,195</w:t>
            </w:r>
          </w:p>
        </w:tc>
        <w:tc>
          <w:tcPr>
            <w:tcW w:w="1523" w:type="dxa"/>
            <w:gridSpan w:val="2"/>
          </w:tcPr>
          <w:p w14:paraId="109CF253" w14:textId="77777777" w:rsidR="00B01F1B" w:rsidRPr="00252FF3" w:rsidRDefault="00B01F1B" w:rsidP="00B01F1B">
            <w:pPr>
              <w:jc w:val="right"/>
            </w:pPr>
            <w:r w:rsidRPr="00252FF3">
              <w:t>0</w:t>
            </w:r>
          </w:p>
        </w:tc>
        <w:tc>
          <w:tcPr>
            <w:tcW w:w="1557" w:type="dxa"/>
          </w:tcPr>
          <w:p w14:paraId="70090515" w14:textId="77777777" w:rsidR="00B01F1B" w:rsidRPr="00252FF3" w:rsidRDefault="00B01F1B" w:rsidP="00B01F1B">
            <w:pPr>
              <w:jc w:val="right"/>
            </w:pPr>
            <w:r w:rsidRPr="00252FF3">
              <w:t>693,234</w:t>
            </w:r>
          </w:p>
        </w:tc>
      </w:tr>
      <w:tr w:rsidR="00B01F1B" w:rsidRPr="00252FF3" w14:paraId="0267F962" w14:textId="77777777" w:rsidTr="00B01F1B">
        <w:trPr>
          <w:cnfStyle w:val="000000010000" w:firstRow="0" w:lastRow="0" w:firstColumn="0" w:lastColumn="0" w:oddVBand="0" w:evenVBand="0" w:oddHBand="0" w:evenHBand="1" w:firstRowFirstColumn="0" w:firstRowLastColumn="0" w:lastRowFirstColumn="0" w:lastRowLastColumn="0"/>
          <w:trHeight w:val="300"/>
        </w:trPr>
        <w:tc>
          <w:tcPr>
            <w:tcW w:w="3520" w:type="dxa"/>
          </w:tcPr>
          <w:p w14:paraId="30C3F5C0" w14:textId="77777777" w:rsidR="00B01F1B" w:rsidRPr="00252FF3" w:rsidRDefault="00B01F1B" w:rsidP="00E748C9">
            <w:r w:rsidRPr="00252FF3">
              <w:t>Social Security Rights Victoria</w:t>
            </w:r>
          </w:p>
        </w:tc>
        <w:tc>
          <w:tcPr>
            <w:tcW w:w="1760" w:type="dxa"/>
          </w:tcPr>
          <w:p w14:paraId="68B790A1" w14:textId="77777777" w:rsidR="00B01F1B" w:rsidRPr="00252FF3" w:rsidRDefault="00B01F1B" w:rsidP="00B01F1B">
            <w:pPr>
              <w:jc w:val="right"/>
            </w:pPr>
            <w:r w:rsidRPr="00252FF3">
              <w:t>258,488</w:t>
            </w:r>
          </w:p>
        </w:tc>
        <w:tc>
          <w:tcPr>
            <w:tcW w:w="1430" w:type="dxa"/>
          </w:tcPr>
          <w:p w14:paraId="65344E12" w14:textId="77777777" w:rsidR="00B01F1B" w:rsidRPr="00252FF3" w:rsidRDefault="00B01F1B" w:rsidP="00B01F1B">
            <w:pPr>
              <w:jc w:val="right"/>
            </w:pPr>
            <w:r w:rsidRPr="00252FF3">
              <w:t>40,797</w:t>
            </w:r>
          </w:p>
        </w:tc>
        <w:tc>
          <w:tcPr>
            <w:tcW w:w="1523" w:type="dxa"/>
            <w:gridSpan w:val="2"/>
          </w:tcPr>
          <w:p w14:paraId="22A403B9" w14:textId="77777777" w:rsidR="00B01F1B" w:rsidRPr="00252FF3" w:rsidRDefault="00B01F1B" w:rsidP="00B01F1B">
            <w:pPr>
              <w:jc w:val="right"/>
            </w:pPr>
            <w:r w:rsidRPr="00252FF3">
              <w:t>0</w:t>
            </w:r>
          </w:p>
        </w:tc>
        <w:tc>
          <w:tcPr>
            <w:tcW w:w="1557" w:type="dxa"/>
          </w:tcPr>
          <w:p w14:paraId="092F9B5D" w14:textId="77777777" w:rsidR="00B01F1B" w:rsidRPr="00252FF3" w:rsidRDefault="00B01F1B" w:rsidP="00B01F1B">
            <w:pPr>
              <w:jc w:val="right"/>
            </w:pPr>
            <w:r w:rsidRPr="00252FF3">
              <w:t>299,285</w:t>
            </w:r>
          </w:p>
        </w:tc>
      </w:tr>
      <w:tr w:rsidR="00B01F1B" w:rsidRPr="00252FF3" w14:paraId="1B63717F" w14:textId="77777777" w:rsidTr="00B01F1B">
        <w:trPr>
          <w:cnfStyle w:val="000000100000" w:firstRow="0" w:lastRow="0" w:firstColumn="0" w:lastColumn="0" w:oddVBand="0" w:evenVBand="0" w:oddHBand="1" w:evenHBand="0" w:firstRowFirstColumn="0" w:firstRowLastColumn="0" w:lastRowFirstColumn="0" w:lastRowLastColumn="0"/>
          <w:trHeight w:val="300"/>
        </w:trPr>
        <w:tc>
          <w:tcPr>
            <w:tcW w:w="3520" w:type="dxa"/>
          </w:tcPr>
          <w:p w14:paraId="69D6D9B9" w14:textId="77777777" w:rsidR="00B01F1B" w:rsidRPr="00252FF3" w:rsidRDefault="00B01F1B" w:rsidP="00E748C9">
            <w:r w:rsidRPr="00252FF3">
              <w:t>South East Community Links**</w:t>
            </w:r>
          </w:p>
        </w:tc>
        <w:tc>
          <w:tcPr>
            <w:tcW w:w="1760" w:type="dxa"/>
          </w:tcPr>
          <w:p w14:paraId="726B8618" w14:textId="77777777" w:rsidR="00B01F1B" w:rsidRPr="00252FF3" w:rsidRDefault="00B01F1B" w:rsidP="00B01F1B">
            <w:pPr>
              <w:jc w:val="right"/>
            </w:pPr>
            <w:r w:rsidRPr="00252FF3">
              <w:t>97,548</w:t>
            </w:r>
          </w:p>
        </w:tc>
        <w:tc>
          <w:tcPr>
            <w:tcW w:w="1430" w:type="dxa"/>
          </w:tcPr>
          <w:p w14:paraId="2204292D" w14:textId="77777777" w:rsidR="00B01F1B" w:rsidRPr="00252FF3" w:rsidRDefault="00B01F1B" w:rsidP="00B01F1B">
            <w:pPr>
              <w:jc w:val="right"/>
            </w:pPr>
            <w:r w:rsidRPr="00252FF3">
              <w:t>2,185</w:t>
            </w:r>
          </w:p>
        </w:tc>
        <w:tc>
          <w:tcPr>
            <w:tcW w:w="1523" w:type="dxa"/>
            <w:gridSpan w:val="2"/>
          </w:tcPr>
          <w:p w14:paraId="14AC70E7" w14:textId="77777777" w:rsidR="00B01F1B" w:rsidRPr="00252FF3" w:rsidRDefault="00B01F1B" w:rsidP="00B01F1B">
            <w:pPr>
              <w:jc w:val="right"/>
            </w:pPr>
            <w:r w:rsidRPr="00252FF3">
              <w:t>0</w:t>
            </w:r>
          </w:p>
        </w:tc>
        <w:tc>
          <w:tcPr>
            <w:tcW w:w="1557" w:type="dxa"/>
          </w:tcPr>
          <w:p w14:paraId="36740152" w14:textId="77777777" w:rsidR="00B01F1B" w:rsidRPr="00252FF3" w:rsidRDefault="00B01F1B" w:rsidP="00B01F1B">
            <w:pPr>
              <w:jc w:val="right"/>
            </w:pPr>
            <w:r w:rsidRPr="00252FF3">
              <w:t>99,733</w:t>
            </w:r>
          </w:p>
        </w:tc>
      </w:tr>
      <w:tr w:rsidR="00B01F1B" w:rsidRPr="00252FF3" w14:paraId="3252C8C5" w14:textId="77777777" w:rsidTr="00B01F1B">
        <w:trPr>
          <w:cnfStyle w:val="000000010000" w:firstRow="0" w:lastRow="0" w:firstColumn="0" w:lastColumn="0" w:oddVBand="0" w:evenVBand="0" w:oddHBand="0" w:evenHBand="1" w:firstRowFirstColumn="0" w:firstRowLastColumn="0" w:lastRowFirstColumn="0" w:lastRowLastColumn="0"/>
          <w:trHeight w:val="300"/>
        </w:trPr>
        <w:tc>
          <w:tcPr>
            <w:tcW w:w="3520" w:type="dxa"/>
          </w:tcPr>
          <w:p w14:paraId="5105CC49" w14:textId="77777777" w:rsidR="00B01F1B" w:rsidRPr="00252FF3" w:rsidRDefault="00B01F1B" w:rsidP="00E748C9">
            <w:r w:rsidRPr="00252FF3">
              <w:t>Springvale Monash Legal Service</w:t>
            </w:r>
          </w:p>
        </w:tc>
        <w:tc>
          <w:tcPr>
            <w:tcW w:w="1760" w:type="dxa"/>
          </w:tcPr>
          <w:p w14:paraId="667ADA5E" w14:textId="77777777" w:rsidR="00B01F1B" w:rsidRPr="00252FF3" w:rsidRDefault="00B01F1B" w:rsidP="00B01F1B">
            <w:pPr>
              <w:jc w:val="right"/>
            </w:pPr>
            <w:r w:rsidRPr="00252FF3">
              <w:t>517,668</w:t>
            </w:r>
          </w:p>
        </w:tc>
        <w:tc>
          <w:tcPr>
            <w:tcW w:w="1430" w:type="dxa"/>
          </w:tcPr>
          <w:p w14:paraId="12183DCA" w14:textId="77777777" w:rsidR="00B01F1B" w:rsidRPr="00252FF3" w:rsidRDefault="00B01F1B" w:rsidP="00B01F1B">
            <w:pPr>
              <w:jc w:val="right"/>
            </w:pPr>
            <w:r w:rsidRPr="00252FF3">
              <w:t>288,574</w:t>
            </w:r>
          </w:p>
        </w:tc>
        <w:tc>
          <w:tcPr>
            <w:tcW w:w="1523" w:type="dxa"/>
            <w:gridSpan w:val="2"/>
          </w:tcPr>
          <w:p w14:paraId="4707289A" w14:textId="77777777" w:rsidR="00B01F1B" w:rsidRPr="00252FF3" w:rsidRDefault="00B01F1B" w:rsidP="00B01F1B">
            <w:pPr>
              <w:jc w:val="right"/>
            </w:pPr>
            <w:r w:rsidRPr="00252FF3">
              <w:t>0</w:t>
            </w:r>
          </w:p>
        </w:tc>
        <w:tc>
          <w:tcPr>
            <w:tcW w:w="1557" w:type="dxa"/>
          </w:tcPr>
          <w:p w14:paraId="78AD7AF4" w14:textId="77777777" w:rsidR="00B01F1B" w:rsidRPr="00252FF3" w:rsidRDefault="00B01F1B" w:rsidP="00B01F1B">
            <w:pPr>
              <w:jc w:val="right"/>
            </w:pPr>
            <w:r w:rsidRPr="00252FF3">
              <w:t>806,242</w:t>
            </w:r>
          </w:p>
        </w:tc>
      </w:tr>
      <w:tr w:rsidR="00B01F1B" w:rsidRPr="00252FF3" w14:paraId="60A3BC7E" w14:textId="77777777" w:rsidTr="00B01F1B">
        <w:trPr>
          <w:cnfStyle w:val="000000100000" w:firstRow="0" w:lastRow="0" w:firstColumn="0" w:lastColumn="0" w:oddVBand="0" w:evenVBand="0" w:oddHBand="1" w:evenHBand="0" w:firstRowFirstColumn="0" w:firstRowLastColumn="0" w:lastRowFirstColumn="0" w:lastRowLastColumn="0"/>
          <w:trHeight w:val="300"/>
        </w:trPr>
        <w:tc>
          <w:tcPr>
            <w:tcW w:w="3520" w:type="dxa"/>
          </w:tcPr>
          <w:p w14:paraId="2CECF739" w14:textId="77777777" w:rsidR="00B01F1B" w:rsidRPr="00252FF3" w:rsidRDefault="00B01F1B" w:rsidP="00E748C9">
            <w:r w:rsidRPr="00252FF3">
              <w:t>St Kilda Legal Service</w:t>
            </w:r>
          </w:p>
        </w:tc>
        <w:tc>
          <w:tcPr>
            <w:tcW w:w="1760" w:type="dxa"/>
          </w:tcPr>
          <w:p w14:paraId="19D50E64" w14:textId="77777777" w:rsidR="00B01F1B" w:rsidRPr="00252FF3" w:rsidRDefault="00B01F1B" w:rsidP="00B01F1B">
            <w:pPr>
              <w:jc w:val="right"/>
            </w:pPr>
            <w:r w:rsidRPr="00252FF3">
              <w:t>130,371</w:t>
            </w:r>
          </w:p>
        </w:tc>
        <w:tc>
          <w:tcPr>
            <w:tcW w:w="1430" w:type="dxa"/>
          </w:tcPr>
          <w:p w14:paraId="1D95CD26" w14:textId="77777777" w:rsidR="00B01F1B" w:rsidRPr="00252FF3" w:rsidRDefault="00B01F1B" w:rsidP="00B01F1B">
            <w:pPr>
              <w:jc w:val="right"/>
            </w:pPr>
            <w:r w:rsidRPr="00252FF3">
              <w:t>389,875</w:t>
            </w:r>
          </w:p>
        </w:tc>
        <w:tc>
          <w:tcPr>
            <w:tcW w:w="1523" w:type="dxa"/>
            <w:gridSpan w:val="2"/>
          </w:tcPr>
          <w:p w14:paraId="16EBF4D6" w14:textId="77777777" w:rsidR="00B01F1B" w:rsidRPr="00252FF3" w:rsidRDefault="00B01F1B" w:rsidP="00B01F1B">
            <w:pPr>
              <w:jc w:val="right"/>
            </w:pPr>
            <w:r w:rsidRPr="00252FF3">
              <w:t>0</w:t>
            </w:r>
          </w:p>
        </w:tc>
        <w:tc>
          <w:tcPr>
            <w:tcW w:w="1557" w:type="dxa"/>
          </w:tcPr>
          <w:p w14:paraId="751C7AE6" w14:textId="77777777" w:rsidR="00B01F1B" w:rsidRPr="00252FF3" w:rsidRDefault="00B01F1B" w:rsidP="00B01F1B">
            <w:pPr>
              <w:jc w:val="right"/>
            </w:pPr>
            <w:r w:rsidRPr="00252FF3">
              <w:t>520,246</w:t>
            </w:r>
          </w:p>
        </w:tc>
      </w:tr>
      <w:tr w:rsidR="00B01F1B" w:rsidRPr="00252FF3" w14:paraId="10FD06AB" w14:textId="77777777" w:rsidTr="00B01F1B">
        <w:trPr>
          <w:cnfStyle w:val="000000010000" w:firstRow="0" w:lastRow="0" w:firstColumn="0" w:lastColumn="0" w:oddVBand="0" w:evenVBand="0" w:oddHBand="0" w:evenHBand="1" w:firstRowFirstColumn="0" w:firstRowLastColumn="0" w:lastRowFirstColumn="0" w:lastRowLastColumn="0"/>
          <w:trHeight w:val="300"/>
        </w:trPr>
        <w:tc>
          <w:tcPr>
            <w:tcW w:w="3520" w:type="dxa"/>
          </w:tcPr>
          <w:p w14:paraId="04832031" w14:textId="77777777" w:rsidR="00B01F1B" w:rsidRPr="00252FF3" w:rsidRDefault="00B01F1B" w:rsidP="00E748C9">
            <w:r w:rsidRPr="00252FF3">
              <w:t>Tenants Union of Victoria**</w:t>
            </w:r>
          </w:p>
        </w:tc>
        <w:tc>
          <w:tcPr>
            <w:tcW w:w="1760" w:type="dxa"/>
          </w:tcPr>
          <w:p w14:paraId="3576B94A" w14:textId="77777777" w:rsidR="00B01F1B" w:rsidRPr="00252FF3" w:rsidRDefault="00B01F1B" w:rsidP="00B01F1B">
            <w:pPr>
              <w:jc w:val="right"/>
            </w:pPr>
            <w:r w:rsidRPr="00252FF3">
              <w:t>144,788</w:t>
            </w:r>
          </w:p>
        </w:tc>
        <w:tc>
          <w:tcPr>
            <w:tcW w:w="1430" w:type="dxa"/>
          </w:tcPr>
          <w:p w14:paraId="26AF1C48" w14:textId="77777777" w:rsidR="00B01F1B" w:rsidRPr="00252FF3" w:rsidRDefault="00B01F1B" w:rsidP="00B01F1B">
            <w:pPr>
              <w:jc w:val="right"/>
            </w:pPr>
            <w:r w:rsidRPr="00252FF3">
              <w:t>647,093</w:t>
            </w:r>
          </w:p>
        </w:tc>
        <w:tc>
          <w:tcPr>
            <w:tcW w:w="1523" w:type="dxa"/>
            <w:gridSpan w:val="2"/>
          </w:tcPr>
          <w:p w14:paraId="26DCCC2D" w14:textId="77777777" w:rsidR="00B01F1B" w:rsidRPr="00252FF3" w:rsidRDefault="00B01F1B" w:rsidP="00B01F1B">
            <w:pPr>
              <w:jc w:val="right"/>
            </w:pPr>
            <w:r w:rsidRPr="00252FF3">
              <w:t>0</w:t>
            </w:r>
          </w:p>
        </w:tc>
        <w:tc>
          <w:tcPr>
            <w:tcW w:w="1557" w:type="dxa"/>
          </w:tcPr>
          <w:p w14:paraId="7F91A1E7" w14:textId="77777777" w:rsidR="00B01F1B" w:rsidRPr="00252FF3" w:rsidRDefault="00B01F1B" w:rsidP="00B01F1B">
            <w:pPr>
              <w:jc w:val="right"/>
            </w:pPr>
            <w:r w:rsidRPr="00252FF3">
              <w:t>791,881</w:t>
            </w:r>
          </w:p>
        </w:tc>
      </w:tr>
      <w:tr w:rsidR="00B01F1B" w:rsidRPr="00252FF3" w14:paraId="155A79EC" w14:textId="77777777" w:rsidTr="00B01F1B">
        <w:trPr>
          <w:cnfStyle w:val="000000100000" w:firstRow="0" w:lastRow="0" w:firstColumn="0" w:lastColumn="0" w:oddVBand="0" w:evenVBand="0" w:oddHBand="1" w:evenHBand="0" w:firstRowFirstColumn="0" w:firstRowLastColumn="0" w:lastRowFirstColumn="0" w:lastRowLastColumn="0"/>
          <w:trHeight w:val="300"/>
        </w:trPr>
        <w:tc>
          <w:tcPr>
            <w:tcW w:w="3520" w:type="dxa"/>
          </w:tcPr>
          <w:p w14:paraId="55F58963" w14:textId="77777777" w:rsidR="00B01F1B" w:rsidRPr="00252FF3" w:rsidRDefault="00B01F1B" w:rsidP="00E748C9">
            <w:r w:rsidRPr="00252FF3">
              <w:t>West Heidelberg Community Legal Service</w:t>
            </w:r>
          </w:p>
        </w:tc>
        <w:tc>
          <w:tcPr>
            <w:tcW w:w="1760" w:type="dxa"/>
          </w:tcPr>
          <w:p w14:paraId="47A48ECE" w14:textId="77777777" w:rsidR="00B01F1B" w:rsidRPr="00252FF3" w:rsidRDefault="00B01F1B" w:rsidP="00B01F1B">
            <w:pPr>
              <w:jc w:val="right"/>
            </w:pPr>
            <w:r w:rsidRPr="00252FF3">
              <w:t>122,296</w:t>
            </w:r>
          </w:p>
        </w:tc>
        <w:tc>
          <w:tcPr>
            <w:tcW w:w="1430" w:type="dxa"/>
          </w:tcPr>
          <w:p w14:paraId="0F0747A3" w14:textId="77777777" w:rsidR="00B01F1B" w:rsidRPr="00252FF3" w:rsidRDefault="00B01F1B" w:rsidP="00B01F1B">
            <w:pPr>
              <w:jc w:val="right"/>
            </w:pPr>
            <w:r w:rsidRPr="00252FF3">
              <w:t>198,948</w:t>
            </w:r>
          </w:p>
        </w:tc>
        <w:tc>
          <w:tcPr>
            <w:tcW w:w="1523" w:type="dxa"/>
            <w:gridSpan w:val="2"/>
          </w:tcPr>
          <w:p w14:paraId="2553E0AE" w14:textId="77777777" w:rsidR="00B01F1B" w:rsidRPr="00252FF3" w:rsidRDefault="00B01F1B" w:rsidP="00B01F1B">
            <w:pPr>
              <w:jc w:val="right"/>
            </w:pPr>
            <w:r w:rsidRPr="00252FF3">
              <w:t>0</w:t>
            </w:r>
          </w:p>
        </w:tc>
        <w:tc>
          <w:tcPr>
            <w:tcW w:w="1557" w:type="dxa"/>
          </w:tcPr>
          <w:p w14:paraId="1DDF29FC" w14:textId="77777777" w:rsidR="00B01F1B" w:rsidRPr="00252FF3" w:rsidRDefault="00B01F1B" w:rsidP="00B01F1B">
            <w:pPr>
              <w:jc w:val="right"/>
            </w:pPr>
            <w:r w:rsidRPr="00252FF3">
              <w:t>321,244</w:t>
            </w:r>
          </w:p>
        </w:tc>
      </w:tr>
      <w:tr w:rsidR="00B01F1B" w:rsidRPr="00252FF3" w14:paraId="0726CC5B" w14:textId="77777777" w:rsidTr="00B01F1B">
        <w:trPr>
          <w:cnfStyle w:val="000000010000" w:firstRow="0" w:lastRow="0" w:firstColumn="0" w:lastColumn="0" w:oddVBand="0" w:evenVBand="0" w:oddHBand="0" w:evenHBand="1" w:firstRowFirstColumn="0" w:firstRowLastColumn="0" w:lastRowFirstColumn="0" w:lastRowLastColumn="0"/>
          <w:trHeight w:val="300"/>
        </w:trPr>
        <w:tc>
          <w:tcPr>
            <w:tcW w:w="3520" w:type="dxa"/>
          </w:tcPr>
          <w:p w14:paraId="4B041040" w14:textId="77777777" w:rsidR="00B01F1B" w:rsidRPr="00252FF3" w:rsidRDefault="00B01F1B" w:rsidP="00E748C9">
            <w:r w:rsidRPr="00252FF3">
              <w:t>Western Community Legal Centre</w:t>
            </w:r>
          </w:p>
        </w:tc>
        <w:tc>
          <w:tcPr>
            <w:tcW w:w="1760" w:type="dxa"/>
          </w:tcPr>
          <w:p w14:paraId="75F045F5" w14:textId="77777777" w:rsidR="00B01F1B" w:rsidRPr="00252FF3" w:rsidRDefault="00B01F1B" w:rsidP="00B01F1B">
            <w:pPr>
              <w:jc w:val="right"/>
            </w:pPr>
            <w:r w:rsidRPr="00252FF3">
              <w:t>505,880</w:t>
            </w:r>
          </w:p>
        </w:tc>
        <w:tc>
          <w:tcPr>
            <w:tcW w:w="1430" w:type="dxa"/>
          </w:tcPr>
          <w:p w14:paraId="1DB8B8A0" w14:textId="77777777" w:rsidR="00B01F1B" w:rsidRPr="00252FF3" w:rsidRDefault="00B01F1B" w:rsidP="00B01F1B">
            <w:pPr>
              <w:jc w:val="right"/>
            </w:pPr>
            <w:r w:rsidRPr="00252FF3">
              <w:t>1,053,050</w:t>
            </w:r>
          </w:p>
        </w:tc>
        <w:tc>
          <w:tcPr>
            <w:tcW w:w="1523" w:type="dxa"/>
            <w:gridSpan w:val="2"/>
          </w:tcPr>
          <w:p w14:paraId="528F85E6" w14:textId="77777777" w:rsidR="00B01F1B" w:rsidRPr="00252FF3" w:rsidRDefault="00B01F1B" w:rsidP="00B01F1B">
            <w:pPr>
              <w:jc w:val="right"/>
            </w:pPr>
            <w:r w:rsidRPr="00252FF3">
              <w:t>0</w:t>
            </w:r>
          </w:p>
        </w:tc>
        <w:tc>
          <w:tcPr>
            <w:tcW w:w="1557" w:type="dxa"/>
          </w:tcPr>
          <w:p w14:paraId="6710B619" w14:textId="77777777" w:rsidR="00B01F1B" w:rsidRPr="00252FF3" w:rsidRDefault="00B01F1B" w:rsidP="00B01F1B">
            <w:pPr>
              <w:jc w:val="right"/>
            </w:pPr>
            <w:r w:rsidRPr="00252FF3">
              <w:t>1,558,930</w:t>
            </w:r>
          </w:p>
        </w:tc>
      </w:tr>
      <w:tr w:rsidR="00B01F1B" w:rsidRPr="00252FF3" w14:paraId="7051A1AB" w14:textId="77777777" w:rsidTr="00B01F1B">
        <w:trPr>
          <w:cnfStyle w:val="000000100000" w:firstRow="0" w:lastRow="0" w:firstColumn="0" w:lastColumn="0" w:oddVBand="0" w:evenVBand="0" w:oddHBand="1" w:evenHBand="0" w:firstRowFirstColumn="0" w:firstRowLastColumn="0" w:lastRowFirstColumn="0" w:lastRowLastColumn="0"/>
          <w:trHeight w:val="520"/>
        </w:trPr>
        <w:tc>
          <w:tcPr>
            <w:tcW w:w="3520" w:type="dxa"/>
          </w:tcPr>
          <w:p w14:paraId="767A686B" w14:textId="77777777" w:rsidR="00B01F1B" w:rsidRPr="00252FF3" w:rsidRDefault="00B01F1B" w:rsidP="00E748C9">
            <w:r w:rsidRPr="00252FF3">
              <w:t>Whittlesea Community Legal Service, Whittlesea Community Connections</w:t>
            </w:r>
          </w:p>
        </w:tc>
        <w:tc>
          <w:tcPr>
            <w:tcW w:w="1760" w:type="dxa"/>
          </w:tcPr>
          <w:p w14:paraId="5104B4E6" w14:textId="77777777" w:rsidR="00B01F1B" w:rsidRPr="00252FF3" w:rsidRDefault="00B01F1B" w:rsidP="00B01F1B">
            <w:pPr>
              <w:jc w:val="right"/>
            </w:pPr>
            <w:r w:rsidRPr="00252FF3">
              <w:t>272,928</w:t>
            </w:r>
          </w:p>
        </w:tc>
        <w:tc>
          <w:tcPr>
            <w:tcW w:w="1430" w:type="dxa"/>
          </w:tcPr>
          <w:p w14:paraId="3C9CC847" w14:textId="77777777" w:rsidR="00B01F1B" w:rsidRPr="00252FF3" w:rsidRDefault="00B01F1B" w:rsidP="00B01F1B">
            <w:pPr>
              <w:jc w:val="right"/>
            </w:pPr>
            <w:r w:rsidRPr="00252FF3">
              <w:t>480,333</w:t>
            </w:r>
          </w:p>
        </w:tc>
        <w:tc>
          <w:tcPr>
            <w:tcW w:w="1523" w:type="dxa"/>
            <w:gridSpan w:val="2"/>
          </w:tcPr>
          <w:p w14:paraId="65BC14C5" w14:textId="77777777" w:rsidR="00B01F1B" w:rsidRPr="00252FF3" w:rsidRDefault="00B01F1B" w:rsidP="00B01F1B">
            <w:pPr>
              <w:jc w:val="right"/>
            </w:pPr>
            <w:r w:rsidRPr="00252FF3">
              <w:t>0</w:t>
            </w:r>
          </w:p>
        </w:tc>
        <w:tc>
          <w:tcPr>
            <w:tcW w:w="1557" w:type="dxa"/>
          </w:tcPr>
          <w:p w14:paraId="7B75C69E" w14:textId="77777777" w:rsidR="00B01F1B" w:rsidRPr="00252FF3" w:rsidRDefault="00B01F1B" w:rsidP="00B01F1B">
            <w:pPr>
              <w:jc w:val="right"/>
            </w:pPr>
            <w:r w:rsidRPr="00252FF3">
              <w:t>753,261</w:t>
            </w:r>
          </w:p>
        </w:tc>
      </w:tr>
      <w:tr w:rsidR="00B01F1B" w:rsidRPr="00252FF3" w14:paraId="796BFE29" w14:textId="77777777" w:rsidTr="00B01F1B">
        <w:trPr>
          <w:cnfStyle w:val="000000010000" w:firstRow="0" w:lastRow="0" w:firstColumn="0" w:lastColumn="0" w:oddVBand="0" w:evenVBand="0" w:oddHBand="0" w:evenHBand="1" w:firstRowFirstColumn="0" w:firstRowLastColumn="0" w:lastRowFirstColumn="0" w:lastRowLastColumn="0"/>
          <w:trHeight w:val="280"/>
        </w:trPr>
        <w:tc>
          <w:tcPr>
            <w:tcW w:w="3520" w:type="dxa"/>
          </w:tcPr>
          <w:p w14:paraId="06B40A25" w14:textId="77777777" w:rsidR="00B01F1B" w:rsidRPr="00252FF3" w:rsidRDefault="00B01F1B" w:rsidP="00E748C9">
            <w:r w:rsidRPr="00252FF3">
              <w:t>Women’s Legal Service Victoria**</w:t>
            </w:r>
          </w:p>
        </w:tc>
        <w:tc>
          <w:tcPr>
            <w:tcW w:w="1760" w:type="dxa"/>
          </w:tcPr>
          <w:p w14:paraId="43F5EC02" w14:textId="77777777" w:rsidR="00B01F1B" w:rsidRPr="00252FF3" w:rsidRDefault="00B01F1B" w:rsidP="00B01F1B">
            <w:pPr>
              <w:jc w:val="right"/>
            </w:pPr>
            <w:r w:rsidRPr="00252FF3">
              <w:t>1,261,224</w:t>
            </w:r>
          </w:p>
        </w:tc>
        <w:tc>
          <w:tcPr>
            <w:tcW w:w="1430" w:type="dxa"/>
          </w:tcPr>
          <w:p w14:paraId="4C6BD5E7" w14:textId="77777777" w:rsidR="00B01F1B" w:rsidRPr="00252FF3" w:rsidRDefault="00B01F1B" w:rsidP="00B01F1B">
            <w:pPr>
              <w:jc w:val="right"/>
            </w:pPr>
            <w:r w:rsidRPr="00252FF3">
              <w:t>405,588</w:t>
            </w:r>
          </w:p>
        </w:tc>
        <w:tc>
          <w:tcPr>
            <w:tcW w:w="1523" w:type="dxa"/>
            <w:gridSpan w:val="2"/>
          </w:tcPr>
          <w:p w14:paraId="5FF9DC34" w14:textId="77777777" w:rsidR="00B01F1B" w:rsidRPr="00252FF3" w:rsidRDefault="00B01F1B" w:rsidP="00B01F1B">
            <w:pPr>
              <w:jc w:val="right"/>
            </w:pPr>
            <w:r w:rsidRPr="00252FF3">
              <w:t>0</w:t>
            </w:r>
          </w:p>
        </w:tc>
        <w:tc>
          <w:tcPr>
            <w:tcW w:w="1557" w:type="dxa"/>
          </w:tcPr>
          <w:p w14:paraId="0F819634" w14:textId="77777777" w:rsidR="00B01F1B" w:rsidRPr="00252FF3" w:rsidRDefault="00B01F1B" w:rsidP="00B01F1B">
            <w:pPr>
              <w:jc w:val="right"/>
            </w:pPr>
            <w:r w:rsidRPr="00252FF3">
              <w:t>1,666,812</w:t>
            </w:r>
          </w:p>
        </w:tc>
      </w:tr>
      <w:tr w:rsidR="00B01F1B" w:rsidRPr="00252FF3" w14:paraId="6074BFDE" w14:textId="77777777" w:rsidTr="00B01F1B">
        <w:trPr>
          <w:cnfStyle w:val="000000100000" w:firstRow="0" w:lastRow="0" w:firstColumn="0" w:lastColumn="0" w:oddVBand="0" w:evenVBand="0" w:oddHBand="1" w:evenHBand="0" w:firstRowFirstColumn="0" w:firstRowLastColumn="0" w:lastRowFirstColumn="0" w:lastRowLastColumn="0"/>
          <w:trHeight w:val="480"/>
        </w:trPr>
        <w:tc>
          <w:tcPr>
            <w:tcW w:w="3520" w:type="dxa"/>
          </w:tcPr>
          <w:p w14:paraId="3F0270B8" w14:textId="77777777" w:rsidR="00B01F1B" w:rsidRPr="00252FF3" w:rsidRDefault="00B01F1B" w:rsidP="00E748C9">
            <w:r w:rsidRPr="00252FF3">
              <w:t>Youthlaw, Young People’s Legal Rights Centre**</w:t>
            </w:r>
          </w:p>
        </w:tc>
        <w:tc>
          <w:tcPr>
            <w:tcW w:w="1760" w:type="dxa"/>
          </w:tcPr>
          <w:p w14:paraId="5BAB0634" w14:textId="77777777" w:rsidR="00B01F1B" w:rsidRPr="00252FF3" w:rsidRDefault="00B01F1B" w:rsidP="00B01F1B">
            <w:pPr>
              <w:jc w:val="right"/>
            </w:pPr>
            <w:r w:rsidRPr="00252FF3">
              <w:t>163,642</w:t>
            </w:r>
          </w:p>
        </w:tc>
        <w:tc>
          <w:tcPr>
            <w:tcW w:w="1430" w:type="dxa"/>
          </w:tcPr>
          <w:p w14:paraId="4B19DE0B" w14:textId="77777777" w:rsidR="00B01F1B" w:rsidRPr="00252FF3" w:rsidRDefault="00B01F1B" w:rsidP="00B01F1B">
            <w:pPr>
              <w:jc w:val="right"/>
            </w:pPr>
            <w:r w:rsidRPr="00252FF3">
              <w:t>175,034</w:t>
            </w:r>
          </w:p>
        </w:tc>
        <w:tc>
          <w:tcPr>
            <w:tcW w:w="1523" w:type="dxa"/>
            <w:gridSpan w:val="2"/>
          </w:tcPr>
          <w:p w14:paraId="3A682E14" w14:textId="77777777" w:rsidR="00B01F1B" w:rsidRPr="00252FF3" w:rsidRDefault="00B01F1B" w:rsidP="00B01F1B">
            <w:pPr>
              <w:jc w:val="right"/>
            </w:pPr>
            <w:r w:rsidRPr="00252FF3">
              <w:t>0</w:t>
            </w:r>
          </w:p>
        </w:tc>
        <w:tc>
          <w:tcPr>
            <w:tcW w:w="1557" w:type="dxa"/>
          </w:tcPr>
          <w:p w14:paraId="49BC8630" w14:textId="77777777" w:rsidR="00B01F1B" w:rsidRPr="00252FF3" w:rsidRDefault="00B01F1B" w:rsidP="00B01F1B">
            <w:pPr>
              <w:jc w:val="right"/>
            </w:pPr>
            <w:r w:rsidRPr="00252FF3">
              <w:t>338,676</w:t>
            </w:r>
          </w:p>
        </w:tc>
      </w:tr>
      <w:tr w:rsidR="00B01F1B" w:rsidRPr="00252FF3" w14:paraId="16142DFA" w14:textId="77777777" w:rsidTr="00B01F1B">
        <w:trPr>
          <w:cnfStyle w:val="010000000000" w:firstRow="0" w:lastRow="1" w:firstColumn="0" w:lastColumn="0" w:oddVBand="0" w:evenVBand="0" w:oddHBand="0" w:evenHBand="0" w:firstRowFirstColumn="0" w:firstRowLastColumn="0" w:lastRowFirstColumn="0" w:lastRowLastColumn="0"/>
          <w:trHeight w:val="380"/>
        </w:trPr>
        <w:tc>
          <w:tcPr>
            <w:tcW w:w="3520" w:type="dxa"/>
          </w:tcPr>
          <w:p w14:paraId="79F19F15" w14:textId="77777777" w:rsidR="00B01F1B" w:rsidRPr="00252FF3" w:rsidRDefault="00B01F1B" w:rsidP="00E748C9">
            <w:r w:rsidRPr="00252FF3">
              <w:lastRenderedPageBreak/>
              <w:t>Total</w:t>
            </w:r>
          </w:p>
        </w:tc>
        <w:tc>
          <w:tcPr>
            <w:tcW w:w="1760" w:type="dxa"/>
          </w:tcPr>
          <w:p w14:paraId="4570D700" w14:textId="77777777" w:rsidR="00B01F1B" w:rsidRPr="00252FF3" w:rsidRDefault="00B01F1B" w:rsidP="00B01F1B">
            <w:pPr>
              <w:jc w:val="right"/>
            </w:pPr>
            <w:r w:rsidRPr="00252FF3">
              <w:t>10,516,034</w:t>
            </w:r>
          </w:p>
        </w:tc>
        <w:tc>
          <w:tcPr>
            <w:tcW w:w="1430" w:type="dxa"/>
          </w:tcPr>
          <w:p w14:paraId="14F4E3E8" w14:textId="77777777" w:rsidR="00B01F1B" w:rsidRPr="00252FF3" w:rsidRDefault="00B01F1B" w:rsidP="00B01F1B">
            <w:pPr>
              <w:jc w:val="right"/>
            </w:pPr>
            <w:r w:rsidRPr="00252FF3">
              <w:t>15,843,662</w:t>
            </w:r>
          </w:p>
        </w:tc>
        <w:tc>
          <w:tcPr>
            <w:tcW w:w="1523" w:type="dxa"/>
            <w:gridSpan w:val="2"/>
          </w:tcPr>
          <w:p w14:paraId="11D80B02" w14:textId="77777777" w:rsidR="00B01F1B" w:rsidRPr="00252FF3" w:rsidRDefault="00B01F1B" w:rsidP="00B01F1B">
            <w:pPr>
              <w:jc w:val="right"/>
            </w:pPr>
            <w:r w:rsidRPr="00252FF3">
              <w:t>1,003,000</w:t>
            </w:r>
          </w:p>
        </w:tc>
        <w:tc>
          <w:tcPr>
            <w:tcW w:w="1557" w:type="dxa"/>
          </w:tcPr>
          <w:p w14:paraId="282B0965" w14:textId="77777777" w:rsidR="00B01F1B" w:rsidRPr="00252FF3" w:rsidRDefault="00B01F1B" w:rsidP="00B01F1B">
            <w:pPr>
              <w:jc w:val="right"/>
            </w:pPr>
            <w:r w:rsidRPr="00252FF3">
              <w:t>27,362,696</w:t>
            </w:r>
          </w:p>
        </w:tc>
      </w:tr>
    </w:tbl>
    <w:p w14:paraId="1F3491D6" w14:textId="77777777" w:rsidR="00B01F1B" w:rsidRPr="00252FF3" w:rsidRDefault="00B01F1B" w:rsidP="00B01F1B">
      <w:pPr>
        <w:pStyle w:val="FootnoteText"/>
      </w:pPr>
      <w:r>
        <w:t>*</w:t>
      </w:r>
      <w:r>
        <w:tab/>
      </w:r>
      <w:r w:rsidRPr="00252FF3">
        <w:t>This funding includes Commonwealth funding to the Community Legal Sector Program. It does not include other Commonwealth funding allocated directly to centres.</w:t>
      </w:r>
    </w:p>
    <w:p w14:paraId="3ECB7331" w14:textId="77777777" w:rsidR="00B01F1B" w:rsidRPr="00252FF3" w:rsidRDefault="00B01F1B" w:rsidP="00B01F1B">
      <w:pPr>
        <w:pStyle w:val="FootnoteText"/>
      </w:pPr>
      <w:r>
        <w:t>**</w:t>
      </w:r>
      <w:r>
        <w:tab/>
      </w:r>
      <w:r w:rsidRPr="00252FF3">
        <w:t>Specialist community legal centre.</w:t>
      </w:r>
    </w:p>
    <w:p w14:paraId="1E0EFE56" w14:textId="77777777" w:rsidR="00B01F1B" w:rsidRPr="00252FF3" w:rsidRDefault="00B01F1B" w:rsidP="00865E4B">
      <w:pPr>
        <w:pStyle w:val="Heading3"/>
      </w:pPr>
      <w:r w:rsidRPr="00252FF3">
        <w:t>Explanatory notes for core funding table</w:t>
      </w:r>
    </w:p>
    <w:p w14:paraId="403FF36C" w14:textId="77777777" w:rsidR="00B01F1B" w:rsidRPr="00252FF3" w:rsidRDefault="00B01F1B" w:rsidP="00B01F1B">
      <w:r w:rsidRPr="00252FF3">
        <w:t>These funding amounts include core grants and contributions from the Commonwealth and Victorian governments to assist funded community legal centres to meet increased staff salaries under the Social and Community Services Award Equal Remuneration Order. The table also includes one-off grants; most notably, two payments of $500,000 for the Family Violence to Family Law Continuity of Service Delivery pilot projects. This funding is for two years of service (2016–17 and 2017–18) by two centres (Hume Riverina CLS and Peninsula CLC).</w:t>
      </w:r>
    </w:p>
    <w:p w14:paraId="706A4954" w14:textId="77777777" w:rsidR="00B01F1B" w:rsidRDefault="00B01F1B">
      <w:pPr>
        <w:spacing w:after="0" w:line="240" w:lineRule="auto"/>
      </w:pPr>
      <w:r>
        <w:br w:type="page"/>
      </w:r>
    </w:p>
    <w:p w14:paraId="388C0637" w14:textId="41AEEEB8" w:rsidR="00B01F1B" w:rsidRPr="00252FF3" w:rsidRDefault="00B01F1B" w:rsidP="00B01F1B">
      <w:pPr>
        <w:pStyle w:val="Heading1"/>
      </w:pPr>
      <w:bookmarkStart w:id="96" w:name="_Toc493498767"/>
      <w:bookmarkStart w:id="97" w:name="_Toc493572074"/>
      <w:r>
        <w:lastRenderedPageBreak/>
        <w:t>M</w:t>
      </w:r>
      <w:r w:rsidR="00440B95">
        <w:t xml:space="preserve">anaging our organisation </w:t>
      </w:r>
      <w:bookmarkEnd w:id="96"/>
      <w:bookmarkEnd w:id="97"/>
    </w:p>
    <w:bookmarkStart w:id="98" w:name="_Corporate_governance"/>
    <w:bookmarkEnd w:id="98"/>
    <w:p w14:paraId="6ED738A1" w14:textId="39CD4110" w:rsidR="00B01F1B" w:rsidRPr="00E05A22" w:rsidRDefault="00E05A22" w:rsidP="00B01F1B">
      <w:pPr>
        <w:pStyle w:val="Heading4"/>
        <w:rPr>
          <w:rStyle w:val="Hyperlink"/>
        </w:rPr>
      </w:pPr>
      <w:r>
        <w:fldChar w:fldCharType="begin"/>
      </w:r>
      <w:r>
        <w:instrText xml:space="preserve"> HYPERLINK  \l "_Corporate_governance_1" </w:instrText>
      </w:r>
      <w:r>
        <w:fldChar w:fldCharType="separate"/>
      </w:r>
      <w:r w:rsidR="00B01F1B" w:rsidRPr="00E05A22">
        <w:rPr>
          <w:rStyle w:val="Hyperlink"/>
        </w:rPr>
        <w:t>Corporate governance</w:t>
      </w:r>
    </w:p>
    <w:p w14:paraId="51A471B9" w14:textId="270B873B" w:rsidR="00B01F1B" w:rsidRDefault="00E05A22" w:rsidP="00B01F1B">
      <w:pPr>
        <w:pStyle w:val="Heading4"/>
      </w:pPr>
      <w:r>
        <w:fldChar w:fldCharType="end"/>
      </w:r>
      <w:hyperlink w:anchor="_Supporting_our_people" w:history="1">
        <w:r w:rsidR="00B01F1B" w:rsidRPr="00E05A22">
          <w:rPr>
            <w:rStyle w:val="Hyperlink"/>
          </w:rPr>
          <w:t>Supporting our people</w:t>
        </w:r>
      </w:hyperlink>
    </w:p>
    <w:p w14:paraId="2CAB9C27" w14:textId="16A5C89B" w:rsidR="00B01F1B" w:rsidRPr="00252FF3" w:rsidRDefault="009808F5" w:rsidP="00B01F1B">
      <w:pPr>
        <w:pStyle w:val="Heading4"/>
      </w:pPr>
      <w:hyperlink w:anchor="_Legislative_compliance" w:history="1">
        <w:r w:rsidR="00B01F1B" w:rsidRPr="00E05A22">
          <w:rPr>
            <w:rStyle w:val="Hyperlink"/>
          </w:rPr>
          <w:t>Legislative compliance</w:t>
        </w:r>
      </w:hyperlink>
    </w:p>
    <w:p w14:paraId="4E9244C1" w14:textId="77777777" w:rsidR="00B01F1B" w:rsidRDefault="00B01F1B">
      <w:pPr>
        <w:spacing w:after="0" w:line="240" w:lineRule="auto"/>
      </w:pPr>
      <w:r>
        <w:br w:type="page"/>
      </w:r>
    </w:p>
    <w:p w14:paraId="5C648FFB" w14:textId="77777777" w:rsidR="00B01F1B" w:rsidRDefault="00B01F1B" w:rsidP="00B01F1B">
      <w:pPr>
        <w:pStyle w:val="Heading2"/>
      </w:pPr>
      <w:bookmarkStart w:id="99" w:name="_Corporate_governance_1"/>
      <w:bookmarkStart w:id="100" w:name="_Toc493498768"/>
      <w:bookmarkStart w:id="101" w:name="_Toc493572075"/>
      <w:bookmarkEnd w:id="99"/>
      <w:r>
        <w:lastRenderedPageBreak/>
        <w:t>Corporate governance</w:t>
      </w:r>
      <w:bookmarkEnd w:id="100"/>
      <w:bookmarkEnd w:id="101"/>
    </w:p>
    <w:p w14:paraId="18F4714B" w14:textId="77777777" w:rsidR="00B01F1B" w:rsidRDefault="00B01F1B" w:rsidP="00E748C9">
      <w:pPr>
        <w:pStyle w:val="Heading3"/>
      </w:pPr>
      <w:r>
        <w:t>Organisational structure</w:t>
      </w:r>
    </w:p>
    <w:p w14:paraId="74AB0D4E" w14:textId="4136A83B" w:rsidR="00E748C9" w:rsidRDefault="00DD4790" w:rsidP="00E748C9">
      <w:pPr>
        <w:rPr>
          <w:lang w:eastAsia="en-AU"/>
        </w:rPr>
      </w:pPr>
      <w:r>
        <w:rPr>
          <w:noProof/>
          <w:lang w:eastAsia="en-AU"/>
        </w:rPr>
        <w:drawing>
          <wp:inline distT="0" distB="0" distL="0" distR="0" wp14:anchorId="731D494E" wp14:editId="7D372347">
            <wp:extent cx="6132195" cy="3529965"/>
            <wp:effectExtent l="0" t="0" r="1905" b="0"/>
            <wp:docPr id="31" name="Picture 31" descr="The Victorian Legal Aid Board is reported to by Managing Director Bevan Warner. The Managing Directors sub-reports are: Access and Equality and Civil Justice – Dan Nicholson, Criminal Law – Helen Fatouros, Family, Youth and Children’s Law – Nicole Rich, Legal Practice – Katie Miller, Corporate Affairs – Cameron Hume, Finance and Reporting – Elizabeth Jennings, Services and Information – Peter Noble, Chambers – Tim Marsh." title="Victorian Legal Aid Organisational 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s\Artisan\VIA VIC\pages\p5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2195" cy="3529965"/>
                    </a:xfrm>
                    <a:prstGeom prst="rect">
                      <a:avLst/>
                    </a:prstGeom>
                    <a:noFill/>
                    <a:ln>
                      <a:noFill/>
                    </a:ln>
                  </pic:spPr>
                </pic:pic>
              </a:graphicData>
            </a:graphic>
          </wp:inline>
        </w:drawing>
      </w:r>
    </w:p>
    <w:p w14:paraId="49E6EE2D" w14:textId="77777777" w:rsidR="00E748C9" w:rsidRDefault="00E748C9" w:rsidP="00E748C9">
      <w:pPr>
        <w:pStyle w:val="Heading3"/>
      </w:pPr>
      <w:r>
        <w:t>Governing legislation</w:t>
      </w:r>
    </w:p>
    <w:p w14:paraId="3B4C1A67" w14:textId="77777777" w:rsidR="00E748C9" w:rsidRDefault="00E748C9" w:rsidP="00E748C9">
      <w:pPr>
        <w:rPr>
          <w:lang w:eastAsia="en-AU"/>
        </w:rPr>
      </w:pPr>
      <w:r>
        <w:rPr>
          <w:lang w:eastAsia="en-AU"/>
        </w:rPr>
        <w:t xml:space="preserve">Victoria Legal Aid is an independent statutory authority established under the </w:t>
      </w:r>
      <w:r w:rsidRPr="001C7754">
        <w:rPr>
          <w:i/>
          <w:lang w:eastAsia="en-AU"/>
        </w:rPr>
        <w:t>Legal Aid Act 1978</w:t>
      </w:r>
      <w:r>
        <w:rPr>
          <w:lang w:eastAsia="en-AU"/>
        </w:rPr>
        <w:t xml:space="preserve"> (Vic). We receive funding from the Commonwealth and Victorian governments and through the Victorian Public Purpose Fund, but are independent of government.</w:t>
      </w:r>
    </w:p>
    <w:p w14:paraId="719DA407" w14:textId="77777777" w:rsidR="00E748C9" w:rsidRDefault="00E748C9" w:rsidP="00E748C9">
      <w:pPr>
        <w:rPr>
          <w:lang w:eastAsia="en-AU"/>
        </w:rPr>
      </w:pPr>
      <w:r>
        <w:rPr>
          <w:lang w:eastAsia="en-AU"/>
        </w:rPr>
        <w:t>Our responsibilities are set out in the Act, which gives us authority to provide legal aid in accordance with the legislation and to control and administer the Legal Aid Fund.</w:t>
      </w:r>
    </w:p>
    <w:p w14:paraId="47AA8CBD" w14:textId="77777777" w:rsidR="00E748C9" w:rsidRDefault="00E748C9" w:rsidP="00E748C9">
      <w:pPr>
        <w:rPr>
          <w:lang w:eastAsia="en-AU"/>
        </w:rPr>
      </w:pPr>
      <w:r>
        <w:rPr>
          <w:lang w:eastAsia="en-AU"/>
        </w:rPr>
        <w:t>We are also required to perform functions according to any specific written direction given by the Victorian Attorney-General. No ministerial directions were given during 2016–17.</w:t>
      </w:r>
    </w:p>
    <w:p w14:paraId="74E61396" w14:textId="77777777" w:rsidR="00E748C9" w:rsidRDefault="00E748C9" w:rsidP="00E748C9">
      <w:pPr>
        <w:rPr>
          <w:lang w:eastAsia="en-AU"/>
        </w:rPr>
      </w:pPr>
      <w:r>
        <w:rPr>
          <w:lang w:eastAsia="en-AU"/>
        </w:rPr>
        <w:t>We have legislated and organisational processes in place to ensure transparency and accountability to the Victorian public. These include external and internal auditing, regular reporting to stakeholders, and the tabling of audited financial statements as part of this report.</w:t>
      </w:r>
    </w:p>
    <w:p w14:paraId="398A5508" w14:textId="77777777" w:rsidR="00E748C9" w:rsidRDefault="00E748C9">
      <w:pPr>
        <w:spacing w:after="0" w:line="240" w:lineRule="auto"/>
        <w:rPr>
          <w:rFonts w:cs="Arial"/>
          <w:b/>
          <w:bCs/>
          <w:iCs/>
          <w:color w:val="971A4B"/>
          <w:sz w:val="28"/>
          <w:szCs w:val="28"/>
          <w:lang w:eastAsia="en-AU"/>
        </w:rPr>
      </w:pPr>
      <w:r>
        <w:br w:type="page"/>
      </w:r>
    </w:p>
    <w:p w14:paraId="0AECF158" w14:textId="77777777" w:rsidR="00E748C9" w:rsidRDefault="00E748C9" w:rsidP="00E748C9">
      <w:pPr>
        <w:pStyle w:val="Heading2"/>
      </w:pPr>
      <w:bookmarkStart w:id="102" w:name="_Toc493498769"/>
      <w:bookmarkStart w:id="103" w:name="_Toc493572076"/>
      <w:r>
        <w:lastRenderedPageBreak/>
        <w:t>The Board</w:t>
      </w:r>
      <w:bookmarkEnd w:id="102"/>
      <w:bookmarkEnd w:id="103"/>
    </w:p>
    <w:p w14:paraId="3EF383DA" w14:textId="77777777" w:rsidR="00E748C9" w:rsidRDefault="00E748C9" w:rsidP="00E748C9">
      <w:pPr>
        <w:rPr>
          <w:lang w:eastAsia="en-AU"/>
        </w:rPr>
      </w:pPr>
      <w:r>
        <w:rPr>
          <w:lang w:eastAsia="en-AU"/>
        </w:rPr>
        <w:t>Our Board of Directors is responsible for ensuring Victoria Legal Aid meets its statutory objectives and carries out its functions and duties in accordance with the Act. The Board met eight times in 2016–17.</w:t>
      </w:r>
    </w:p>
    <w:p w14:paraId="1F161598" w14:textId="77777777" w:rsidR="00E748C9" w:rsidRDefault="00E748C9" w:rsidP="00E748C9">
      <w:pPr>
        <w:pStyle w:val="Heading3"/>
      </w:pPr>
      <w:r>
        <w:t>Board members</w:t>
      </w:r>
    </w:p>
    <w:p w14:paraId="2D472211" w14:textId="77777777" w:rsidR="00E748C9" w:rsidRDefault="00E748C9" w:rsidP="00E748C9">
      <w:pPr>
        <w:rPr>
          <w:lang w:eastAsia="en-AU"/>
        </w:rPr>
      </w:pPr>
      <w:r>
        <w:rPr>
          <w:lang w:eastAsia="en-AU"/>
        </w:rPr>
        <w:t>The Board has seven directors nominated by the Victorian Attorney-General and appointed by the Governor-in-Council. At least one member must have experience in financial management and one must have experience in business or government operations. One of the directors is our Managing Director.</w:t>
      </w:r>
    </w:p>
    <w:p w14:paraId="6DF037BD" w14:textId="1BA7E39D" w:rsidR="00DF0D1C" w:rsidRDefault="00DF0D1C" w:rsidP="00E748C9">
      <w:pPr>
        <w:rPr>
          <w:lang w:eastAsia="en-AU"/>
        </w:rPr>
      </w:pPr>
      <w:r>
        <w:rPr>
          <w:noProof/>
          <w:lang w:eastAsia="en-AU"/>
        </w:rPr>
        <w:drawing>
          <wp:inline distT="0" distB="0" distL="0" distR="0" wp14:anchorId="4D7655C2" wp14:editId="7E00D76B">
            <wp:extent cx="2512695" cy="1464310"/>
            <wp:effectExtent l="0" t="0" r="1905" b="2540"/>
            <wp:docPr id="32" name="Picture 32" title="Andrew Guy, Non-executive Director and Chair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s\Artisan\VIA VIC\pages\boardpeeps\andrew gu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2695" cy="1464310"/>
                    </a:xfrm>
                    <a:prstGeom prst="rect">
                      <a:avLst/>
                    </a:prstGeom>
                    <a:noFill/>
                    <a:ln>
                      <a:noFill/>
                    </a:ln>
                  </pic:spPr>
                </pic:pic>
              </a:graphicData>
            </a:graphic>
          </wp:inline>
        </w:drawing>
      </w:r>
    </w:p>
    <w:p w14:paraId="6113C051" w14:textId="77777777" w:rsidR="00DF0D1C" w:rsidRDefault="00DF0D1C" w:rsidP="00DF0D1C">
      <w:pPr>
        <w:pStyle w:val="Heading4"/>
      </w:pPr>
      <w:r>
        <w:t>Andrew Guy, Non-executive Director and Chairperson</w:t>
      </w:r>
    </w:p>
    <w:p w14:paraId="234ADE57" w14:textId="77777777" w:rsidR="00E748C9" w:rsidRDefault="00E748C9" w:rsidP="00E748C9">
      <w:pPr>
        <w:rPr>
          <w:lang w:eastAsia="en-AU"/>
        </w:rPr>
      </w:pPr>
      <w:r>
        <w:rPr>
          <w:lang w:eastAsia="en-AU"/>
        </w:rPr>
        <w:t>Andrew Guy has more than 40 years of legal and management experience. A former managing partner at Arthur Robinson &amp; Hedderwicks, Andrew has extensive experience as a director, sitting on the boards of several listed public companies as well as Anglicare Victoria. Andrew was appointed as Chairperson of the Victoria Legal Aid Board in October 2011.</w:t>
      </w:r>
    </w:p>
    <w:p w14:paraId="4DC5CEB9" w14:textId="17D51312" w:rsidR="00DF0D1C" w:rsidRPr="00DF0D1C" w:rsidRDefault="00DF0D1C" w:rsidP="00DF0D1C">
      <w:r>
        <w:rPr>
          <w:noProof/>
          <w:lang w:eastAsia="en-AU"/>
        </w:rPr>
        <w:drawing>
          <wp:inline distT="0" distB="0" distL="0" distR="0" wp14:anchorId="4AA3BBCA" wp14:editId="5AD89E40">
            <wp:extent cx="2512695" cy="1464310"/>
            <wp:effectExtent l="0" t="0" r="1905" b="2540"/>
            <wp:docPr id="33" name="Picture 33" title="Bevan Warner, Managing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s\Artisan\VIA VIC\pages\boardpeeps\Bevan Warne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2695" cy="1464310"/>
                    </a:xfrm>
                    <a:prstGeom prst="rect">
                      <a:avLst/>
                    </a:prstGeom>
                    <a:noFill/>
                    <a:ln>
                      <a:noFill/>
                    </a:ln>
                  </pic:spPr>
                </pic:pic>
              </a:graphicData>
            </a:graphic>
          </wp:inline>
        </w:drawing>
      </w:r>
    </w:p>
    <w:p w14:paraId="0A407751" w14:textId="77777777" w:rsidR="00E748C9" w:rsidRDefault="00E748C9" w:rsidP="00E748C9">
      <w:pPr>
        <w:pStyle w:val="Heading4"/>
      </w:pPr>
      <w:r>
        <w:t>Bevan Warner, Managing Director</w:t>
      </w:r>
    </w:p>
    <w:p w14:paraId="662E0B61" w14:textId="77777777" w:rsidR="00E748C9" w:rsidRDefault="00E748C9" w:rsidP="00E748C9">
      <w:pPr>
        <w:rPr>
          <w:lang w:eastAsia="en-AU"/>
        </w:rPr>
      </w:pPr>
      <w:r>
        <w:rPr>
          <w:lang w:eastAsia="en-AU"/>
        </w:rPr>
        <w:t>Bevan was appointed Managing Director of Victoria Legal Aid in August 2008. He has experience in Labour Relations, Corrections and in Aboriginal Affairs where he developed an appreciation of the diversity and underlying causes of the over representation of Aboriginal people in the criminal justice and child protection systems. Bevan was formerly the General Manager of Legal Aid Western Australia.</w:t>
      </w:r>
    </w:p>
    <w:p w14:paraId="64495328" w14:textId="6A5DF5CC" w:rsidR="00DF0D1C" w:rsidRDefault="00DF0D1C" w:rsidP="00E748C9">
      <w:pPr>
        <w:rPr>
          <w:lang w:eastAsia="en-AU"/>
        </w:rPr>
      </w:pPr>
      <w:r>
        <w:rPr>
          <w:noProof/>
          <w:lang w:eastAsia="en-AU"/>
        </w:rPr>
        <w:lastRenderedPageBreak/>
        <w:drawing>
          <wp:inline distT="0" distB="0" distL="0" distR="0" wp14:anchorId="0DC7E40D" wp14:editId="493EB504">
            <wp:extent cx="2512695" cy="1477010"/>
            <wp:effectExtent l="0" t="0" r="1905" b="8890"/>
            <wp:docPr id="34" name="Picture 34" title="Catherine McGovern, Non-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s\Artisan\VIA VIC\pages\boardpeeps\Catherine McGover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2695" cy="1477010"/>
                    </a:xfrm>
                    <a:prstGeom prst="rect">
                      <a:avLst/>
                    </a:prstGeom>
                    <a:noFill/>
                    <a:ln>
                      <a:noFill/>
                    </a:ln>
                  </pic:spPr>
                </pic:pic>
              </a:graphicData>
            </a:graphic>
          </wp:inline>
        </w:drawing>
      </w:r>
    </w:p>
    <w:p w14:paraId="0F7787D8" w14:textId="77777777" w:rsidR="00E748C9" w:rsidRDefault="00E748C9" w:rsidP="00E748C9">
      <w:pPr>
        <w:pStyle w:val="Heading4"/>
      </w:pPr>
      <w:r>
        <w:t>Catherine McGovern, Non-executive Director</w:t>
      </w:r>
    </w:p>
    <w:p w14:paraId="77A329C1" w14:textId="77777777" w:rsidR="00E748C9" w:rsidRDefault="00E748C9" w:rsidP="00E748C9">
      <w:pPr>
        <w:rPr>
          <w:lang w:eastAsia="en-AU"/>
        </w:rPr>
      </w:pPr>
      <w:r>
        <w:rPr>
          <w:lang w:eastAsia="en-AU"/>
        </w:rPr>
        <w:t>Catherine McGovern has extensive experience in social and health policy and government relations having held senior roles both in Australia and overseas, including as General Manager, Government and Public Affairs, at Medibank Private. Before this, she worked in merchant banking and as advisor in the Howard Government. Catherine is also a board member of Melbourne City Mission. Catherine was appointed in September 2011.</w:t>
      </w:r>
    </w:p>
    <w:p w14:paraId="31AB7245" w14:textId="47E90C50" w:rsidR="00DF0D1C" w:rsidRDefault="00DF0D1C" w:rsidP="00E748C9">
      <w:pPr>
        <w:rPr>
          <w:lang w:eastAsia="en-AU"/>
        </w:rPr>
      </w:pPr>
      <w:r>
        <w:rPr>
          <w:noProof/>
          <w:lang w:eastAsia="en-AU"/>
        </w:rPr>
        <w:drawing>
          <wp:inline distT="0" distB="0" distL="0" distR="0" wp14:anchorId="02B0DCE8" wp14:editId="41D81F71">
            <wp:extent cx="2499995" cy="1464310"/>
            <wp:effectExtent l="0" t="0" r="0" b="2540"/>
            <wp:docPr id="35" name="Picture 35" title="David Thompson, Non-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s\Artisan\VIA VIC\pages\boardpeeps\david thomps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9995" cy="1464310"/>
                    </a:xfrm>
                    <a:prstGeom prst="rect">
                      <a:avLst/>
                    </a:prstGeom>
                    <a:noFill/>
                    <a:ln>
                      <a:noFill/>
                    </a:ln>
                  </pic:spPr>
                </pic:pic>
              </a:graphicData>
            </a:graphic>
          </wp:inline>
        </w:drawing>
      </w:r>
    </w:p>
    <w:p w14:paraId="4985CB79" w14:textId="77777777" w:rsidR="00E748C9" w:rsidRDefault="00E748C9" w:rsidP="00E748C9">
      <w:pPr>
        <w:pStyle w:val="Heading4"/>
      </w:pPr>
      <w:r>
        <w:t>David Thompson, Non-executive Director</w:t>
      </w:r>
    </w:p>
    <w:p w14:paraId="2CDBAC43" w14:textId="77777777" w:rsidR="00E748C9" w:rsidRDefault="00E748C9" w:rsidP="00E748C9">
      <w:pPr>
        <w:rPr>
          <w:lang w:eastAsia="en-AU"/>
        </w:rPr>
      </w:pPr>
      <w:r>
        <w:rPr>
          <w:lang w:eastAsia="en-AU"/>
        </w:rPr>
        <w:t>David Thompson has more than 30 years’ experience in the finance sector in senior roles in Australia and America, including as Chief Financial Officer for the NAB Business Bank. He holds a Masters in Applied Finance and graduate diplomas in computing, chartered secretarial practice and corporate administration. He is a member of the Chartered Accountants Australia and New Zealand Council. David was appointed in February 2013.</w:t>
      </w:r>
    </w:p>
    <w:p w14:paraId="528A3B25" w14:textId="7837F0E5" w:rsidR="00DF0D1C" w:rsidRDefault="00DF0D1C" w:rsidP="00E748C9">
      <w:pPr>
        <w:rPr>
          <w:lang w:eastAsia="en-AU"/>
        </w:rPr>
      </w:pPr>
      <w:r>
        <w:rPr>
          <w:noProof/>
          <w:lang w:eastAsia="en-AU"/>
        </w:rPr>
        <w:drawing>
          <wp:inline distT="0" distB="0" distL="0" distR="0" wp14:anchorId="0B858F39" wp14:editId="6881A9FC">
            <wp:extent cx="2499995" cy="1470660"/>
            <wp:effectExtent l="0" t="0" r="0" b="0"/>
            <wp:docPr id="36" name="Picture 36" title="Jennifer Kanis, Non-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s\Artisan\VIA VIC\pages\boardpeeps\jenifer kani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9995" cy="1470660"/>
                    </a:xfrm>
                    <a:prstGeom prst="rect">
                      <a:avLst/>
                    </a:prstGeom>
                    <a:noFill/>
                    <a:ln>
                      <a:noFill/>
                    </a:ln>
                  </pic:spPr>
                </pic:pic>
              </a:graphicData>
            </a:graphic>
          </wp:inline>
        </w:drawing>
      </w:r>
    </w:p>
    <w:p w14:paraId="026C4EE0" w14:textId="77777777" w:rsidR="00E748C9" w:rsidRDefault="00E748C9" w:rsidP="00E748C9">
      <w:pPr>
        <w:pStyle w:val="Heading4"/>
      </w:pPr>
      <w:r>
        <w:t>Jennifer Kanis, Non-executive Director</w:t>
      </w:r>
    </w:p>
    <w:p w14:paraId="101A9443" w14:textId="77777777" w:rsidR="00E748C9" w:rsidRDefault="00E748C9" w:rsidP="00E748C9">
      <w:pPr>
        <w:rPr>
          <w:lang w:eastAsia="en-AU"/>
        </w:rPr>
      </w:pPr>
      <w:r>
        <w:rPr>
          <w:lang w:eastAsia="en-AU"/>
        </w:rPr>
        <w:t>Jennifer Kanis has extensive legal, government and community experience. She has practised in employment, industrial relations and equal opportunity law. Prior to pursuing a legal career, Jennifer spent six years as a secondary school teacher. She was elected to the Melbourne City Council in 2008 and the Parliament of Victoria in 2012 as the Member for Melbourne. Jennifer was appointed in May 2015.</w:t>
      </w:r>
    </w:p>
    <w:p w14:paraId="15216D9E" w14:textId="6254B26C" w:rsidR="00DF0D1C" w:rsidRDefault="00DF0D1C" w:rsidP="00E748C9">
      <w:pPr>
        <w:rPr>
          <w:lang w:eastAsia="en-AU"/>
        </w:rPr>
      </w:pPr>
      <w:r>
        <w:rPr>
          <w:noProof/>
          <w:lang w:eastAsia="en-AU"/>
        </w:rPr>
        <w:lastRenderedPageBreak/>
        <w:drawing>
          <wp:inline distT="0" distB="0" distL="0" distR="0" wp14:anchorId="746B62E8" wp14:editId="2B9E1340">
            <wp:extent cx="2499995" cy="1451610"/>
            <wp:effectExtent l="0" t="0" r="0" b="0"/>
            <wp:docPr id="37" name="Picture 37" title="Robbie Campo, Non-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s\Artisan\VIA VIC\pages\boardpeeps\robbie comp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9995" cy="1451610"/>
                    </a:xfrm>
                    <a:prstGeom prst="rect">
                      <a:avLst/>
                    </a:prstGeom>
                    <a:noFill/>
                    <a:ln>
                      <a:noFill/>
                    </a:ln>
                  </pic:spPr>
                </pic:pic>
              </a:graphicData>
            </a:graphic>
          </wp:inline>
        </w:drawing>
      </w:r>
    </w:p>
    <w:p w14:paraId="66B67A40" w14:textId="77777777" w:rsidR="00E748C9" w:rsidRDefault="00E748C9" w:rsidP="00E748C9">
      <w:pPr>
        <w:pStyle w:val="Heading4"/>
      </w:pPr>
      <w:r>
        <w:t>Robbie Campo, Non-executive Director</w:t>
      </w:r>
    </w:p>
    <w:p w14:paraId="017CC4AB" w14:textId="77777777" w:rsidR="00E748C9" w:rsidRDefault="00E748C9" w:rsidP="00E748C9">
      <w:pPr>
        <w:rPr>
          <w:lang w:eastAsia="en-AU"/>
        </w:rPr>
      </w:pPr>
      <w:r>
        <w:rPr>
          <w:lang w:eastAsia="en-AU"/>
        </w:rPr>
        <w:t>Robbie Campo has extensive experience in governance, policy, public affairs and management. She has held senior management roles in the superannuation industry, including Deputy Chief Executive of Industry Super Australia, and has undertaken extensive work in legal and regulatory policy, financial oversight and government and public affairs. Robbie holds a Graduate Diploma in Applied Finance and Investment and a Bachelor of Laws (Hons). Robbie was appointed in October 2016.</w:t>
      </w:r>
    </w:p>
    <w:p w14:paraId="664DC68E" w14:textId="08FE5AFA" w:rsidR="00DF0D1C" w:rsidRDefault="00DF0D1C" w:rsidP="00E748C9">
      <w:pPr>
        <w:rPr>
          <w:lang w:eastAsia="en-AU"/>
        </w:rPr>
      </w:pPr>
      <w:r>
        <w:rPr>
          <w:noProof/>
          <w:lang w:eastAsia="en-AU"/>
        </w:rPr>
        <w:drawing>
          <wp:inline distT="0" distB="0" distL="0" distR="0" wp14:anchorId="7FBBB95C" wp14:editId="2CC06C22">
            <wp:extent cx="2499995" cy="1457960"/>
            <wp:effectExtent l="0" t="0" r="0" b="8890"/>
            <wp:docPr id="38" name="Picture 38" title="Betty King, Non-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s\Artisan\VIA VIC\pages\boardpeeps\betty kin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9995" cy="1457960"/>
                    </a:xfrm>
                    <a:prstGeom prst="rect">
                      <a:avLst/>
                    </a:prstGeom>
                    <a:noFill/>
                    <a:ln>
                      <a:noFill/>
                    </a:ln>
                  </pic:spPr>
                </pic:pic>
              </a:graphicData>
            </a:graphic>
          </wp:inline>
        </w:drawing>
      </w:r>
    </w:p>
    <w:p w14:paraId="2A917850" w14:textId="77777777" w:rsidR="00E748C9" w:rsidRDefault="00E748C9" w:rsidP="00E748C9">
      <w:pPr>
        <w:pStyle w:val="Heading4"/>
      </w:pPr>
      <w:r>
        <w:t>Betty King, Non-executive Director</w:t>
      </w:r>
    </w:p>
    <w:p w14:paraId="29C164A4" w14:textId="77777777" w:rsidR="00E748C9" w:rsidRDefault="00E748C9" w:rsidP="00E748C9">
      <w:pPr>
        <w:rPr>
          <w:lang w:eastAsia="en-AU"/>
        </w:rPr>
      </w:pPr>
      <w:r>
        <w:rPr>
          <w:lang w:eastAsia="en-AU"/>
        </w:rPr>
        <w:t>Betty King was the first female Crown Prosecutor for the State of Victoria and the first Prosecutor for the Commonwealth of Australia. She was appointed as Queen’s Counsel for the State of Victoria in 1992, a Judge of the County Court in 2000 and a Justice of the Supreme Court in 2005 (retired 2015). Betty was appointed in October 2016.</w:t>
      </w:r>
    </w:p>
    <w:p w14:paraId="7B3EA2CE" w14:textId="77777777" w:rsidR="00E748C9" w:rsidRDefault="00E748C9">
      <w:pPr>
        <w:spacing w:after="0" w:line="240" w:lineRule="auto"/>
        <w:rPr>
          <w:lang w:eastAsia="en-AU"/>
        </w:rPr>
      </w:pPr>
      <w:r>
        <w:rPr>
          <w:lang w:eastAsia="en-AU"/>
        </w:rPr>
        <w:br w:type="page"/>
      </w:r>
    </w:p>
    <w:p w14:paraId="2CF8BC60" w14:textId="77777777" w:rsidR="00E748C9" w:rsidRDefault="00E748C9" w:rsidP="00E748C9">
      <w:pPr>
        <w:pStyle w:val="Heading2"/>
      </w:pPr>
      <w:bookmarkStart w:id="104" w:name="_Toc493498770"/>
      <w:bookmarkStart w:id="105" w:name="_Toc493572077"/>
      <w:r>
        <w:lastRenderedPageBreak/>
        <w:t>Audit and Risk Committee</w:t>
      </w:r>
      <w:bookmarkEnd w:id="104"/>
      <w:bookmarkEnd w:id="105"/>
    </w:p>
    <w:p w14:paraId="5D5F7096" w14:textId="77777777" w:rsidR="00E748C9" w:rsidRDefault="00E748C9" w:rsidP="00E748C9">
      <w:pPr>
        <w:rPr>
          <w:lang w:eastAsia="en-AU"/>
        </w:rPr>
      </w:pPr>
      <w:r>
        <w:rPr>
          <w:lang w:eastAsia="en-AU"/>
        </w:rPr>
        <w:t>The Audit and Risk Committee assists the Board to fulfil its governance responsibilities. It provides oversight of financial performance including:</w:t>
      </w:r>
    </w:p>
    <w:p w14:paraId="316F0FCC" w14:textId="77777777" w:rsidR="00E748C9" w:rsidRDefault="00E748C9" w:rsidP="00E748C9">
      <w:pPr>
        <w:pStyle w:val="Bullet1"/>
        <w:rPr>
          <w:lang w:eastAsia="en-AU"/>
        </w:rPr>
      </w:pPr>
      <w:r>
        <w:rPr>
          <w:lang w:eastAsia="en-AU"/>
        </w:rPr>
        <w:t>the annual financial statements</w:t>
      </w:r>
    </w:p>
    <w:p w14:paraId="0CBDCEC4" w14:textId="77777777" w:rsidR="00E748C9" w:rsidRDefault="00E748C9" w:rsidP="00E748C9">
      <w:pPr>
        <w:pStyle w:val="Bullet1"/>
        <w:rPr>
          <w:lang w:eastAsia="en-AU"/>
        </w:rPr>
      </w:pPr>
      <w:r>
        <w:rPr>
          <w:lang w:eastAsia="en-AU"/>
        </w:rPr>
        <w:t>assurance on the operation and implementation of the risk management framework</w:t>
      </w:r>
    </w:p>
    <w:p w14:paraId="68B1FDE2" w14:textId="77777777" w:rsidR="00E748C9" w:rsidRDefault="00E748C9" w:rsidP="00E748C9">
      <w:pPr>
        <w:pStyle w:val="Bullet1"/>
        <w:rPr>
          <w:lang w:eastAsia="en-AU"/>
        </w:rPr>
      </w:pPr>
      <w:r>
        <w:rPr>
          <w:lang w:eastAsia="en-AU"/>
        </w:rPr>
        <w:t>overview of the scope, quality and outcome of internal and external audits</w:t>
      </w:r>
    </w:p>
    <w:p w14:paraId="0F65A849" w14:textId="77777777" w:rsidR="00E748C9" w:rsidRDefault="00E748C9" w:rsidP="00E748C9">
      <w:pPr>
        <w:pStyle w:val="Bullet1"/>
        <w:rPr>
          <w:lang w:eastAsia="en-AU"/>
        </w:rPr>
      </w:pPr>
      <w:r>
        <w:rPr>
          <w:lang w:eastAsia="en-AU"/>
        </w:rPr>
        <w:t>monitoring our compliance with legal and regulatory requirements and compliance policies.</w:t>
      </w:r>
    </w:p>
    <w:p w14:paraId="49F5C28C" w14:textId="77777777" w:rsidR="00E748C9" w:rsidRDefault="00E748C9" w:rsidP="00E748C9">
      <w:pPr>
        <w:rPr>
          <w:lang w:eastAsia="en-AU"/>
        </w:rPr>
      </w:pPr>
      <w:r>
        <w:rPr>
          <w:lang w:eastAsia="en-AU"/>
        </w:rPr>
        <w:t>The Charter for the Audit and Risk Committee, approved by the Board, specifies the committee’s purpose and objectives, authority, membership, attendance at meetings, and roles and responsibilities.</w:t>
      </w:r>
    </w:p>
    <w:p w14:paraId="74356061" w14:textId="77777777" w:rsidR="00E748C9" w:rsidRDefault="00E748C9" w:rsidP="00E748C9">
      <w:pPr>
        <w:pStyle w:val="Heading3"/>
      </w:pPr>
      <w:r>
        <w:t>Members</w:t>
      </w:r>
    </w:p>
    <w:p w14:paraId="3EBF5C2E" w14:textId="77777777" w:rsidR="00E748C9" w:rsidRDefault="00E748C9" w:rsidP="00E748C9">
      <w:pPr>
        <w:rPr>
          <w:lang w:eastAsia="en-AU"/>
        </w:rPr>
      </w:pPr>
      <w:r>
        <w:rPr>
          <w:lang w:eastAsia="en-AU"/>
        </w:rPr>
        <w:t>The Audit and Risk Committee membership comprised:</w:t>
      </w:r>
    </w:p>
    <w:p w14:paraId="4E401CC3" w14:textId="77777777" w:rsidR="00E748C9" w:rsidRDefault="00E748C9" w:rsidP="00E748C9">
      <w:pPr>
        <w:rPr>
          <w:lang w:eastAsia="en-AU"/>
        </w:rPr>
      </w:pPr>
      <w:r w:rsidRPr="00E748C9">
        <w:rPr>
          <w:b/>
          <w:lang w:eastAsia="en-AU"/>
        </w:rPr>
        <w:t>David Thompson</w:t>
      </w:r>
      <w:r w:rsidRPr="00E748C9">
        <w:rPr>
          <w:b/>
          <w:lang w:eastAsia="en-AU"/>
        </w:rPr>
        <w:br/>
      </w:r>
      <w:r>
        <w:rPr>
          <w:lang w:eastAsia="en-AU"/>
        </w:rPr>
        <w:t>Chair of Audit and Risk Committee</w:t>
      </w:r>
    </w:p>
    <w:p w14:paraId="0C9C4CB2" w14:textId="77777777" w:rsidR="00E748C9" w:rsidRDefault="00E748C9" w:rsidP="00E748C9">
      <w:pPr>
        <w:rPr>
          <w:lang w:eastAsia="en-AU"/>
        </w:rPr>
      </w:pPr>
      <w:r w:rsidRPr="00E748C9">
        <w:rPr>
          <w:b/>
          <w:lang w:eastAsia="en-AU"/>
        </w:rPr>
        <w:t>Andrew Guy</w:t>
      </w:r>
      <w:r w:rsidRPr="00E748C9">
        <w:rPr>
          <w:b/>
          <w:lang w:eastAsia="en-AU"/>
        </w:rPr>
        <w:br/>
      </w:r>
      <w:r>
        <w:rPr>
          <w:lang w:eastAsia="en-AU"/>
        </w:rPr>
        <w:t>Non-executive Audit and Risk Committee member</w:t>
      </w:r>
    </w:p>
    <w:p w14:paraId="6336F2B2" w14:textId="77777777" w:rsidR="00E748C9" w:rsidRDefault="00E748C9" w:rsidP="00E748C9">
      <w:pPr>
        <w:rPr>
          <w:lang w:eastAsia="en-AU"/>
        </w:rPr>
      </w:pPr>
      <w:r w:rsidRPr="00E748C9">
        <w:rPr>
          <w:b/>
          <w:lang w:eastAsia="en-AU"/>
        </w:rPr>
        <w:t>Catherine McGovern</w:t>
      </w:r>
      <w:r w:rsidRPr="00E748C9">
        <w:rPr>
          <w:b/>
          <w:lang w:eastAsia="en-AU"/>
        </w:rPr>
        <w:br/>
      </w:r>
      <w:r>
        <w:rPr>
          <w:lang w:eastAsia="en-AU"/>
        </w:rPr>
        <w:t>Non-executive Audit and Risk Committee member</w:t>
      </w:r>
    </w:p>
    <w:p w14:paraId="4E09930B" w14:textId="77777777" w:rsidR="00E748C9" w:rsidRDefault="00E748C9" w:rsidP="00E748C9">
      <w:pPr>
        <w:rPr>
          <w:lang w:eastAsia="en-AU"/>
        </w:rPr>
      </w:pPr>
      <w:r w:rsidRPr="00E748C9">
        <w:rPr>
          <w:b/>
          <w:lang w:eastAsia="en-AU"/>
        </w:rPr>
        <w:t>Jennifer Kanis</w:t>
      </w:r>
      <w:r w:rsidRPr="00E748C9">
        <w:rPr>
          <w:b/>
          <w:lang w:eastAsia="en-AU"/>
        </w:rPr>
        <w:br/>
      </w:r>
      <w:r>
        <w:rPr>
          <w:lang w:eastAsia="en-AU"/>
        </w:rPr>
        <w:t>Non-executive Audit and Risk Committee member</w:t>
      </w:r>
    </w:p>
    <w:p w14:paraId="605AFAEA" w14:textId="77777777" w:rsidR="00E748C9" w:rsidRDefault="00E748C9" w:rsidP="00E748C9">
      <w:pPr>
        <w:rPr>
          <w:lang w:eastAsia="en-AU"/>
        </w:rPr>
      </w:pPr>
      <w:r w:rsidRPr="00E748C9">
        <w:rPr>
          <w:b/>
          <w:lang w:eastAsia="en-AU"/>
        </w:rPr>
        <w:t>Robbie Campo, Non-Executive Director</w:t>
      </w:r>
      <w:r w:rsidRPr="00E748C9">
        <w:rPr>
          <w:b/>
          <w:lang w:eastAsia="en-AU"/>
        </w:rPr>
        <w:br/>
      </w:r>
      <w:r>
        <w:rPr>
          <w:lang w:eastAsia="en-AU"/>
        </w:rPr>
        <w:t>Non-executive Audit and Risk Committee member</w:t>
      </w:r>
    </w:p>
    <w:p w14:paraId="1D58CEC2" w14:textId="77777777" w:rsidR="00E748C9" w:rsidRDefault="00E748C9" w:rsidP="00E748C9">
      <w:pPr>
        <w:rPr>
          <w:lang w:eastAsia="en-AU"/>
        </w:rPr>
      </w:pPr>
      <w:r w:rsidRPr="00E748C9">
        <w:rPr>
          <w:b/>
          <w:lang w:eastAsia="en-AU"/>
        </w:rPr>
        <w:t>Betty King, Non-Executive Director</w:t>
      </w:r>
      <w:r w:rsidRPr="00E748C9">
        <w:rPr>
          <w:b/>
          <w:lang w:eastAsia="en-AU"/>
        </w:rPr>
        <w:br/>
      </w:r>
      <w:r>
        <w:rPr>
          <w:lang w:eastAsia="en-AU"/>
        </w:rPr>
        <w:t>Non-executive Audit and Risk Committee member</w:t>
      </w:r>
    </w:p>
    <w:p w14:paraId="7300A398" w14:textId="77777777" w:rsidR="00E748C9" w:rsidRDefault="00E748C9" w:rsidP="00E748C9">
      <w:pPr>
        <w:rPr>
          <w:lang w:eastAsia="en-AU"/>
        </w:rPr>
      </w:pPr>
      <w:r>
        <w:rPr>
          <w:lang w:eastAsia="en-AU"/>
        </w:rPr>
        <w:t>A standing invitation to attend the Audit and Risk Committee meetings is issued to the:</w:t>
      </w:r>
    </w:p>
    <w:p w14:paraId="7A90E41E" w14:textId="77777777" w:rsidR="00E748C9" w:rsidRDefault="00E748C9" w:rsidP="00E748C9">
      <w:pPr>
        <w:pStyle w:val="Bullet1"/>
        <w:rPr>
          <w:lang w:eastAsia="en-AU"/>
        </w:rPr>
      </w:pPr>
      <w:r>
        <w:rPr>
          <w:lang w:eastAsia="en-AU"/>
        </w:rPr>
        <w:t>Managing Director, Chief Financial Officer, Manager Complaints and Statutory Compliance</w:t>
      </w:r>
    </w:p>
    <w:p w14:paraId="238C544D" w14:textId="77777777" w:rsidR="00E748C9" w:rsidRDefault="00E748C9" w:rsidP="00E748C9">
      <w:pPr>
        <w:pStyle w:val="Bullet1"/>
        <w:rPr>
          <w:lang w:eastAsia="en-AU"/>
        </w:rPr>
      </w:pPr>
      <w:r>
        <w:rPr>
          <w:lang w:eastAsia="en-AU"/>
        </w:rPr>
        <w:t>external auditor—the Victorian Auditor-General’s Office</w:t>
      </w:r>
    </w:p>
    <w:p w14:paraId="598ADC1F" w14:textId="77777777" w:rsidR="00E748C9" w:rsidRDefault="00E748C9" w:rsidP="00E748C9">
      <w:pPr>
        <w:pStyle w:val="Bullet1"/>
        <w:rPr>
          <w:lang w:eastAsia="en-AU"/>
        </w:rPr>
      </w:pPr>
      <w:r>
        <w:rPr>
          <w:lang w:eastAsia="en-AU"/>
        </w:rPr>
        <w:t>internal auditor—KPMG.</w:t>
      </w:r>
    </w:p>
    <w:p w14:paraId="3F2B7C69" w14:textId="77777777" w:rsidR="00E748C9" w:rsidRDefault="00E748C9" w:rsidP="00E748C9">
      <w:pPr>
        <w:rPr>
          <w:lang w:eastAsia="en-AU"/>
        </w:rPr>
      </w:pPr>
      <w:r>
        <w:rPr>
          <w:lang w:eastAsia="en-AU"/>
        </w:rPr>
        <w:t>These representatives receive a copy of the meeting papers and minutes. The Audit and Risk Committee met four times in 2016–17.</w:t>
      </w:r>
    </w:p>
    <w:p w14:paraId="0250983F" w14:textId="77777777" w:rsidR="00E748C9" w:rsidRDefault="00E748C9" w:rsidP="00E748C9">
      <w:pPr>
        <w:pStyle w:val="Heading3"/>
      </w:pPr>
      <w:r>
        <w:t>Internal audit</w:t>
      </w:r>
    </w:p>
    <w:p w14:paraId="68ED6307" w14:textId="77777777" w:rsidR="00E748C9" w:rsidRDefault="00E748C9" w:rsidP="00E748C9">
      <w:pPr>
        <w:rPr>
          <w:lang w:eastAsia="en-AU"/>
        </w:rPr>
      </w:pPr>
      <w:r>
        <w:rPr>
          <w:lang w:eastAsia="en-AU"/>
        </w:rPr>
        <w:t>KPMG provides our internal audit services. Our internal auditing procedures assist the Audit and Risk Committee through examining our control and risk management practices and determining whether they are effective, efficient and economical in assisting us to achieve our objectives. Where necessary, improvements in procedures and systems are recommended.</w:t>
      </w:r>
    </w:p>
    <w:p w14:paraId="75FD01F2" w14:textId="77777777" w:rsidR="00E748C9" w:rsidRDefault="00E748C9" w:rsidP="00E748C9">
      <w:pPr>
        <w:pStyle w:val="Heading3"/>
      </w:pPr>
      <w:r>
        <w:lastRenderedPageBreak/>
        <w:t>Reports</w:t>
      </w:r>
    </w:p>
    <w:p w14:paraId="0640A22B" w14:textId="77777777" w:rsidR="00E748C9" w:rsidRDefault="00E748C9" w:rsidP="00E748C9">
      <w:pPr>
        <w:rPr>
          <w:lang w:eastAsia="en-AU"/>
        </w:rPr>
      </w:pPr>
      <w:r>
        <w:rPr>
          <w:lang w:eastAsia="en-AU"/>
        </w:rPr>
        <w:t>The Audit and Risk Committee was regularly presented with reports on audit activities undertaken, advisory services provided and audit support carried out. Reports and advice during the year included:</w:t>
      </w:r>
    </w:p>
    <w:p w14:paraId="789A0BD5" w14:textId="77777777" w:rsidR="00E748C9" w:rsidRDefault="00E748C9" w:rsidP="00E748C9">
      <w:pPr>
        <w:pStyle w:val="Bullet1"/>
        <w:rPr>
          <w:lang w:eastAsia="en-AU"/>
        </w:rPr>
      </w:pPr>
      <w:r>
        <w:rPr>
          <w:lang w:eastAsia="en-AU"/>
        </w:rPr>
        <w:t>information technology project management</w:t>
      </w:r>
    </w:p>
    <w:p w14:paraId="48C4DDC5" w14:textId="77777777" w:rsidR="00E748C9" w:rsidRDefault="00E748C9" w:rsidP="00E748C9">
      <w:pPr>
        <w:pStyle w:val="Bullet1"/>
        <w:rPr>
          <w:lang w:eastAsia="en-AU"/>
        </w:rPr>
      </w:pPr>
      <w:r>
        <w:rPr>
          <w:lang w:eastAsia="en-AU"/>
        </w:rPr>
        <w:t>business intelligence</w:t>
      </w:r>
    </w:p>
    <w:p w14:paraId="437C9DEA" w14:textId="77777777" w:rsidR="00E748C9" w:rsidRDefault="00E748C9" w:rsidP="00E748C9">
      <w:pPr>
        <w:pStyle w:val="Bullet1"/>
        <w:rPr>
          <w:lang w:eastAsia="en-AU"/>
        </w:rPr>
      </w:pPr>
      <w:r>
        <w:rPr>
          <w:lang w:eastAsia="en-AU"/>
        </w:rPr>
        <w:t>financial performance model</w:t>
      </w:r>
    </w:p>
    <w:p w14:paraId="1EC30190" w14:textId="77777777" w:rsidR="00E748C9" w:rsidRDefault="00E748C9" w:rsidP="00E748C9">
      <w:pPr>
        <w:pStyle w:val="Bullet1"/>
        <w:rPr>
          <w:lang w:eastAsia="en-AU"/>
        </w:rPr>
      </w:pPr>
      <w:r>
        <w:rPr>
          <w:lang w:eastAsia="en-AU"/>
        </w:rPr>
        <w:t>cash management</w:t>
      </w:r>
    </w:p>
    <w:p w14:paraId="3A1FA5D7" w14:textId="77777777" w:rsidR="00E748C9" w:rsidRDefault="00E748C9" w:rsidP="00E748C9">
      <w:pPr>
        <w:pStyle w:val="Bullet1"/>
        <w:rPr>
          <w:lang w:eastAsia="en-AU"/>
        </w:rPr>
      </w:pPr>
      <w:r>
        <w:rPr>
          <w:lang w:eastAsia="en-AU"/>
        </w:rPr>
        <w:t>phone advice services.</w:t>
      </w:r>
    </w:p>
    <w:p w14:paraId="6B29E93E" w14:textId="77777777" w:rsidR="00E748C9" w:rsidRDefault="00E748C9">
      <w:pPr>
        <w:spacing w:after="0" w:line="240" w:lineRule="auto"/>
        <w:rPr>
          <w:rFonts w:cs="Arial"/>
          <w:b/>
          <w:bCs/>
          <w:iCs/>
          <w:color w:val="971A4B"/>
          <w:sz w:val="28"/>
          <w:szCs w:val="28"/>
          <w:lang w:eastAsia="en-AU"/>
        </w:rPr>
      </w:pPr>
      <w:r>
        <w:br w:type="page"/>
      </w:r>
    </w:p>
    <w:p w14:paraId="41E5DBF2" w14:textId="77777777" w:rsidR="00E748C9" w:rsidRDefault="00E748C9" w:rsidP="00E748C9">
      <w:pPr>
        <w:pStyle w:val="Heading2"/>
      </w:pPr>
      <w:bookmarkStart w:id="106" w:name="_Toc493498771"/>
      <w:bookmarkStart w:id="107" w:name="_Toc493572078"/>
      <w:r>
        <w:lastRenderedPageBreak/>
        <w:t>Agency executive</w:t>
      </w:r>
      <w:bookmarkEnd w:id="106"/>
      <w:bookmarkEnd w:id="107"/>
    </w:p>
    <w:p w14:paraId="2A33A676" w14:textId="77777777" w:rsidR="00E748C9" w:rsidRDefault="00E748C9" w:rsidP="00E748C9">
      <w:r>
        <w:t>The senior executive team meets regularly to plan, discuss and review operational performance.</w:t>
      </w:r>
    </w:p>
    <w:p w14:paraId="5F33350D" w14:textId="7FD6C362" w:rsidR="00DF0D1C" w:rsidRDefault="00DF0D1C" w:rsidP="00E748C9">
      <w:r>
        <w:rPr>
          <w:noProof/>
          <w:lang w:eastAsia="en-AU"/>
        </w:rPr>
        <w:drawing>
          <wp:inline distT="0" distB="0" distL="0" distR="0" wp14:anchorId="3D089D7D" wp14:editId="340B0AEC">
            <wp:extent cx="2499995" cy="1457960"/>
            <wp:effectExtent l="0" t="0" r="0" b="8890"/>
            <wp:docPr id="39" name="Picture 39" title="Bevan Warner, Managing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s\Artisan\VIA VIC\pages\boardpeeps\Bevan Warner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9995" cy="1457960"/>
                    </a:xfrm>
                    <a:prstGeom prst="rect">
                      <a:avLst/>
                    </a:prstGeom>
                    <a:noFill/>
                    <a:ln>
                      <a:noFill/>
                    </a:ln>
                  </pic:spPr>
                </pic:pic>
              </a:graphicData>
            </a:graphic>
          </wp:inline>
        </w:drawing>
      </w:r>
    </w:p>
    <w:p w14:paraId="18D5EE99" w14:textId="180C8497" w:rsidR="00E748C9" w:rsidRDefault="00E748C9" w:rsidP="00DF0D1C">
      <w:pPr>
        <w:pStyle w:val="Heading3"/>
      </w:pPr>
      <w:r>
        <w:t>Bevan Warner</w:t>
      </w:r>
      <w:r w:rsidR="00DF0D1C">
        <w:t xml:space="preserve">, </w:t>
      </w:r>
      <w:r>
        <w:t>Managing Director</w:t>
      </w:r>
    </w:p>
    <w:p w14:paraId="622F1256" w14:textId="77777777" w:rsidR="00E748C9" w:rsidRDefault="00E748C9" w:rsidP="00E748C9">
      <w:r>
        <w:t>Bevan was appointed Managing Director of Victoria Legal Aid on 4 August 2008. He has experience in Labour Relations, in Corrections and in Aboriginal Affairs where he developed an appreciation of the diversity and underlying causes of the over representation of Aboriginal people in the criminal justice and child protection systems. Bevan was formerly the General Manager of Legal Aid Western Australia.</w:t>
      </w:r>
    </w:p>
    <w:p w14:paraId="6D128D2C" w14:textId="244A530C" w:rsidR="00DF0D1C" w:rsidRDefault="00DF0D1C" w:rsidP="00E748C9">
      <w:r>
        <w:rPr>
          <w:noProof/>
          <w:lang w:eastAsia="en-AU"/>
        </w:rPr>
        <w:drawing>
          <wp:inline distT="0" distB="0" distL="0" distR="0" wp14:anchorId="5DF9A365" wp14:editId="3F83570D">
            <wp:extent cx="2499995" cy="1464310"/>
            <wp:effectExtent l="0" t="0" r="0" b="2540"/>
            <wp:docPr id="40" name="Picture 40" title="Helen Fatouros, Executive Director Criminal Law Services, Executive Director for Goulbu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s\Artisan\VIA VIC\pages\boardpeeps\Helen Fatouro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9995" cy="1464310"/>
                    </a:xfrm>
                    <a:prstGeom prst="rect">
                      <a:avLst/>
                    </a:prstGeom>
                    <a:noFill/>
                    <a:ln>
                      <a:noFill/>
                    </a:ln>
                  </pic:spPr>
                </pic:pic>
              </a:graphicData>
            </a:graphic>
          </wp:inline>
        </w:drawing>
      </w:r>
    </w:p>
    <w:p w14:paraId="0CB0AB8B" w14:textId="5194AC34" w:rsidR="00E748C9" w:rsidRDefault="00E748C9" w:rsidP="00DF0D1C">
      <w:pPr>
        <w:pStyle w:val="Heading3"/>
      </w:pPr>
      <w:r>
        <w:t>Helen Fatouros</w:t>
      </w:r>
      <w:r w:rsidR="00DF0D1C">
        <w:t xml:space="preserve">, </w:t>
      </w:r>
      <w:r>
        <w:t>Executive Director Criminal Law Services</w:t>
      </w:r>
      <w:r>
        <w:br/>
        <w:t>Executive Director for Goulburn region</w:t>
      </w:r>
    </w:p>
    <w:p w14:paraId="70B1AA1E" w14:textId="77777777" w:rsidR="00E748C9" w:rsidRDefault="00E748C9" w:rsidP="00E748C9">
      <w:r>
        <w:t>Helen was appointed Executive Director of Criminal Law in January 2013. She was previously employed by the Victorian Office of Public Prosecutions (OPP) for 13 years. She held the role of Legal Prosecution Specialist, appearing on behalf of the Director of Public Prosecutions in complex indictable matters. Helen has an extensive criminal law background having also been the Directorate Manager of the Specialist Sex Offences Unit at the OPP. She also led the profession-wide implementation of the Sexual Offences Interactive Legal Education Program in 2012, earning her the Law Institute of Victoria’s 2013 President’s Award, for Government Lawyer of the Year. Helen is a Commissioner to the Victorian Law Reform Commission and a Director on the Sentencing Advisory Council.</w:t>
      </w:r>
    </w:p>
    <w:p w14:paraId="2CAB4B44" w14:textId="42732B7F" w:rsidR="00DF0D1C" w:rsidRDefault="00DF0D1C">
      <w:pPr>
        <w:spacing w:after="0" w:line="240" w:lineRule="auto"/>
      </w:pPr>
      <w:r>
        <w:br w:type="page"/>
      </w:r>
    </w:p>
    <w:p w14:paraId="5260ABEE" w14:textId="1083D5BC" w:rsidR="00DF0D1C" w:rsidRDefault="00DF0D1C" w:rsidP="00E748C9">
      <w:r>
        <w:rPr>
          <w:noProof/>
          <w:lang w:eastAsia="en-AU"/>
        </w:rPr>
        <w:lastRenderedPageBreak/>
        <w:drawing>
          <wp:inline distT="0" distB="0" distL="0" distR="0" wp14:anchorId="5141A976" wp14:editId="1E50EFCE">
            <wp:extent cx="2499995" cy="1464310"/>
            <wp:effectExtent l="0" t="0" r="0" b="2540"/>
            <wp:docPr id="41" name="Picture 41" title="Nicole Rich, Executive Director Family, Youth and Children’s Law Executive Director for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s\Artisan\VIA VIC\pages\boardpeeps\Nicole Rich.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9995" cy="1464310"/>
                    </a:xfrm>
                    <a:prstGeom prst="rect">
                      <a:avLst/>
                    </a:prstGeom>
                    <a:noFill/>
                    <a:ln>
                      <a:noFill/>
                    </a:ln>
                  </pic:spPr>
                </pic:pic>
              </a:graphicData>
            </a:graphic>
          </wp:inline>
        </w:drawing>
      </w:r>
    </w:p>
    <w:p w14:paraId="01EADACA" w14:textId="28FC1D7C" w:rsidR="00E748C9" w:rsidRDefault="00E748C9" w:rsidP="00DF0D1C">
      <w:pPr>
        <w:pStyle w:val="Heading3"/>
      </w:pPr>
      <w:r>
        <w:t>Nicole Rich</w:t>
      </w:r>
      <w:r w:rsidR="00DF0D1C">
        <w:t xml:space="preserve">, </w:t>
      </w:r>
      <w:r>
        <w:t xml:space="preserve">Executive Director Family, Youth and Children’s Law </w:t>
      </w:r>
      <w:r>
        <w:br/>
        <w:t>Executive Director for Gippsland region</w:t>
      </w:r>
    </w:p>
    <w:p w14:paraId="29D82F0E" w14:textId="77777777" w:rsidR="00E748C9" w:rsidRDefault="00E748C9" w:rsidP="00E748C9">
      <w:r>
        <w:t>Nicole commenced as Executive Director Family, Youth and Children’s Law in August 2013 and was formerly our Director Research and Communications. She is experienced in developing legal research and policy, including as the former Director, Policy and Campaigns at the Consumer Action Law Centre, and has practised in the private profession and community legal centres. Nicole is the immediate past Chair of CHOICE (the Australian Consumers’ Association).</w:t>
      </w:r>
    </w:p>
    <w:p w14:paraId="790E0BDA" w14:textId="63B10793" w:rsidR="00DF0D1C" w:rsidRDefault="00DF0D1C" w:rsidP="00E748C9">
      <w:r>
        <w:rPr>
          <w:noProof/>
          <w:lang w:eastAsia="en-AU"/>
        </w:rPr>
        <w:drawing>
          <wp:inline distT="0" distB="0" distL="0" distR="0" wp14:anchorId="5FF8EB49" wp14:editId="0BEE806D">
            <wp:extent cx="2499995" cy="1464310"/>
            <wp:effectExtent l="0" t="0" r="0" b="2540"/>
            <wp:docPr id="42" name="Picture 42" title="Cameron Hume, Executive Director Corporate Affairs Executive Director for Wimmer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s\Artisan\VIA VIC\pages\boardpeeps\Cameron hum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9995" cy="1464310"/>
                    </a:xfrm>
                    <a:prstGeom prst="rect">
                      <a:avLst/>
                    </a:prstGeom>
                    <a:noFill/>
                    <a:ln>
                      <a:noFill/>
                    </a:ln>
                  </pic:spPr>
                </pic:pic>
              </a:graphicData>
            </a:graphic>
          </wp:inline>
        </w:drawing>
      </w:r>
    </w:p>
    <w:p w14:paraId="2DBDE07D" w14:textId="0E334037" w:rsidR="00E748C9" w:rsidRDefault="00E748C9" w:rsidP="00DF0D1C">
      <w:pPr>
        <w:pStyle w:val="Heading3"/>
      </w:pPr>
      <w:r>
        <w:t>Cameron Hume</w:t>
      </w:r>
      <w:r w:rsidR="00DF0D1C">
        <w:t xml:space="preserve">, </w:t>
      </w:r>
      <w:r>
        <w:t xml:space="preserve">Executive Director Corporate Affairs </w:t>
      </w:r>
      <w:r>
        <w:br/>
        <w:t>Executive Director for Wimmera region</w:t>
      </w:r>
    </w:p>
    <w:p w14:paraId="6859F58C" w14:textId="77777777" w:rsidR="00E748C9" w:rsidRDefault="00E748C9" w:rsidP="00E748C9">
      <w:r>
        <w:t>Cameron was appointed Executive Director Corporate Affairs in November 2014, following his appointment as Director Research and Communications in October 2013. He previously worked at the Department of Justice and Regulation in project, policy and operations management roles relating to law reform and administration of the justice system. He also spent several years as a management consultant working across a variety of public sector management areas, including research and evaluation, strategic planning, corporate governance, business case development, organisational and operational reviews. This work spanned a range of social policy and operational portfolios including justice, human services and the community sector. Cameron holds a Masters of Public Policy and Management and is an independent member of the joint Finance and Audit Committee for the Sentencing Advisory Council and Judicial College of Victoria.</w:t>
      </w:r>
    </w:p>
    <w:p w14:paraId="3CD1B0C6" w14:textId="53777432" w:rsidR="00DF0D1C" w:rsidRDefault="00DF0D1C">
      <w:pPr>
        <w:spacing w:after="0" w:line="240" w:lineRule="auto"/>
      </w:pPr>
      <w:r>
        <w:br w:type="page"/>
      </w:r>
    </w:p>
    <w:p w14:paraId="197C74A3" w14:textId="3A67D7E1" w:rsidR="00DF0D1C" w:rsidRDefault="00DF0D1C" w:rsidP="00E748C9">
      <w:r>
        <w:rPr>
          <w:noProof/>
          <w:lang w:eastAsia="en-AU"/>
        </w:rPr>
        <w:lastRenderedPageBreak/>
        <w:drawing>
          <wp:inline distT="0" distB="0" distL="0" distR="0" wp14:anchorId="6B7FA34E" wp14:editId="5082D33B">
            <wp:extent cx="2499995" cy="1464310"/>
            <wp:effectExtent l="0" t="0" r="0" b="2540"/>
            <wp:docPr id="43" name="Picture 43" title="Dan Nicholson, Executive Director, Civil Justice, Access and Equity Executive Director for the Western Suburb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s\Artisan\VIA VIC\pages\boardpeeps\Dan Nichols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9995" cy="1464310"/>
                    </a:xfrm>
                    <a:prstGeom prst="rect">
                      <a:avLst/>
                    </a:prstGeom>
                    <a:noFill/>
                    <a:ln>
                      <a:noFill/>
                    </a:ln>
                  </pic:spPr>
                </pic:pic>
              </a:graphicData>
            </a:graphic>
          </wp:inline>
        </w:drawing>
      </w:r>
    </w:p>
    <w:p w14:paraId="226003B0" w14:textId="53A0DC30" w:rsidR="00E748C9" w:rsidRDefault="00E748C9" w:rsidP="00DF0D1C">
      <w:pPr>
        <w:pStyle w:val="Heading4"/>
      </w:pPr>
      <w:r>
        <w:t>Dan Nicholson</w:t>
      </w:r>
      <w:r w:rsidR="00DF0D1C">
        <w:t xml:space="preserve">, </w:t>
      </w:r>
      <w:r>
        <w:t>Executive Director, Civil Justice, Access and Equity</w:t>
      </w:r>
      <w:r>
        <w:br/>
        <w:t>Executive Director for the Western Suburbs region</w:t>
      </w:r>
    </w:p>
    <w:p w14:paraId="587A46A9" w14:textId="77777777" w:rsidR="00E748C9" w:rsidRDefault="00E748C9" w:rsidP="00E748C9">
      <w:r>
        <w:t>Dan was appointed Executive Director Civil Justice, Access and Equity in November 2015 having acted in the role on previous occasions since joining Victoria Legal Aid in 2012 as Associate Director of Access and Equity. Prior to joining Victoria Legal Aid, he managed the Human Rights Unit at the Victorian Department of Justice and Regulation, was Associate to Justice Maxwell, President of the Court of Appeal, and worked at Fitzroy Legal Service. He has also worked on a range of human rights issues in Cambodia and Timor-Leste.</w:t>
      </w:r>
    </w:p>
    <w:p w14:paraId="74D2D53D" w14:textId="2785B9B2" w:rsidR="00DF0D1C" w:rsidRDefault="00DF0D1C" w:rsidP="00E748C9">
      <w:r>
        <w:rPr>
          <w:noProof/>
          <w:lang w:eastAsia="en-AU"/>
        </w:rPr>
        <w:drawing>
          <wp:inline distT="0" distB="0" distL="0" distR="0" wp14:anchorId="046833A5" wp14:editId="37D9A0D9">
            <wp:extent cx="2499995" cy="1464310"/>
            <wp:effectExtent l="0" t="0" r="0" b="2540"/>
            <wp:docPr id="44" name="Picture 44" title="Elizabeth Jennings, Chief Financial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s\Artisan\VIA VIC\pages\boardpeeps\Elizabeth jenning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9995" cy="1464310"/>
                    </a:xfrm>
                    <a:prstGeom prst="rect">
                      <a:avLst/>
                    </a:prstGeom>
                    <a:noFill/>
                    <a:ln>
                      <a:noFill/>
                    </a:ln>
                  </pic:spPr>
                </pic:pic>
              </a:graphicData>
            </a:graphic>
          </wp:inline>
        </w:drawing>
      </w:r>
    </w:p>
    <w:p w14:paraId="1BD80CE2" w14:textId="7DF32B58" w:rsidR="00E748C9" w:rsidRDefault="00E748C9" w:rsidP="00DF0D1C">
      <w:pPr>
        <w:pStyle w:val="Heading4"/>
      </w:pPr>
      <w:r>
        <w:t>Elizabeth Jennings</w:t>
      </w:r>
      <w:r w:rsidR="00DF0D1C">
        <w:t xml:space="preserve">, </w:t>
      </w:r>
      <w:r>
        <w:t>Chief Financial Officer</w:t>
      </w:r>
    </w:p>
    <w:p w14:paraId="4A72FC1D" w14:textId="77777777" w:rsidR="00E748C9" w:rsidRDefault="00E748C9" w:rsidP="00E748C9">
      <w:r>
        <w:t>Elizabeth joined Victoria Legal Aid as Chief Financial Officer in November 2011. She was previously Head of Strategic Finance at World Vision Australia. She has held senior financial roles in government and not-for-profit sectors. Her commitment to social justice is also reflected in a prior board role at the Leprosy Mission Australia and a current board role at donkey wheel house. Elizabeth’s qualifications include a Master of Business and a Master of Assessment and Evaluation.</w:t>
      </w:r>
    </w:p>
    <w:p w14:paraId="502171F0" w14:textId="7B3CF8BE" w:rsidR="00DF0D1C" w:rsidRDefault="00DF0D1C">
      <w:pPr>
        <w:spacing w:after="0" w:line="240" w:lineRule="auto"/>
      </w:pPr>
      <w:r>
        <w:br w:type="page"/>
      </w:r>
    </w:p>
    <w:p w14:paraId="577D172D" w14:textId="7F5EFA54" w:rsidR="00DF0D1C" w:rsidRDefault="00DF0D1C" w:rsidP="00E748C9">
      <w:r>
        <w:rPr>
          <w:noProof/>
          <w:lang w:eastAsia="en-AU"/>
        </w:rPr>
        <w:lastRenderedPageBreak/>
        <w:drawing>
          <wp:inline distT="0" distB="0" distL="0" distR="0" wp14:anchorId="12413895" wp14:editId="0CF5B7B0">
            <wp:extent cx="2526030" cy="1464310"/>
            <wp:effectExtent l="0" t="0" r="7620" b="2540"/>
            <wp:docPr id="45" name="Picture 45" title="Katie Miller, Executive Director, Legal Practice Executive Director for the Barwo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s\Artisan\VIA VIC\pages\boardpeeps\Katie Mille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6030" cy="1464310"/>
                    </a:xfrm>
                    <a:prstGeom prst="rect">
                      <a:avLst/>
                    </a:prstGeom>
                    <a:noFill/>
                    <a:ln>
                      <a:noFill/>
                    </a:ln>
                  </pic:spPr>
                </pic:pic>
              </a:graphicData>
            </a:graphic>
          </wp:inline>
        </w:drawing>
      </w:r>
    </w:p>
    <w:p w14:paraId="5A3F98DD" w14:textId="1B8EFC98" w:rsidR="00E748C9" w:rsidRDefault="00E748C9" w:rsidP="00DF0D1C">
      <w:pPr>
        <w:pStyle w:val="Heading4"/>
      </w:pPr>
      <w:r>
        <w:t>Katie Miller</w:t>
      </w:r>
      <w:r w:rsidR="00DF0D1C">
        <w:t xml:space="preserve">, </w:t>
      </w:r>
      <w:r>
        <w:t>Executive Director, Legal Practice</w:t>
      </w:r>
      <w:r>
        <w:br/>
        <w:t>Executive Director for the Barwon region</w:t>
      </w:r>
    </w:p>
    <w:p w14:paraId="54D846D4" w14:textId="77777777" w:rsidR="00E748C9" w:rsidRDefault="00E748C9" w:rsidP="00E748C9">
      <w:r>
        <w:t>Katie joined Victoria Legal Aid in August 2016 with more than a decade of experience in supporting the public sector. At the Victorian Government Solicitor’s Office and the Australian Government Solicitor, Katie assisted clients in administrative law, public sector governance and integrity. Katie is also a Law Institute of Victoria Accredited Specialist in Administrative Law and a graduate of the Australian Institute of Company Directors. In her roles as a past president of the Law Institute of Victoria and Chair of the Accredited Specialisation Board, she developed invaluable insights into the legal assistance sector and the legal profession.</w:t>
      </w:r>
    </w:p>
    <w:p w14:paraId="25C9E16F" w14:textId="21447579" w:rsidR="00DF0D1C" w:rsidRDefault="00DF0D1C" w:rsidP="00E748C9">
      <w:r>
        <w:rPr>
          <w:noProof/>
          <w:lang w:eastAsia="en-AU"/>
        </w:rPr>
        <w:drawing>
          <wp:inline distT="0" distB="0" distL="0" distR="0" wp14:anchorId="6A3D3886" wp14:editId="50F0216C">
            <wp:extent cx="2526030" cy="1457960"/>
            <wp:effectExtent l="0" t="0" r="7620" b="8890"/>
            <wp:docPr id="46" name="Picture 46" title="Peter Noble. Executive Director, Services and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s\Artisan\VIA VIC\pages\boardpeeps\Peter Nobl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6030" cy="1457960"/>
                    </a:xfrm>
                    <a:prstGeom prst="rect">
                      <a:avLst/>
                    </a:prstGeom>
                    <a:noFill/>
                    <a:ln>
                      <a:noFill/>
                    </a:ln>
                  </pic:spPr>
                </pic:pic>
              </a:graphicData>
            </a:graphic>
          </wp:inline>
        </w:drawing>
      </w:r>
    </w:p>
    <w:p w14:paraId="1C514ADF" w14:textId="628F129C" w:rsidR="00E748C9" w:rsidRDefault="00E748C9" w:rsidP="00DF0D1C">
      <w:pPr>
        <w:pStyle w:val="Heading4"/>
      </w:pPr>
      <w:r>
        <w:t>Peter Noble</w:t>
      </w:r>
      <w:r w:rsidR="00DF0D1C">
        <w:t xml:space="preserve">. </w:t>
      </w:r>
      <w:r>
        <w:t>Executive Director, Services and Innovation</w:t>
      </w:r>
    </w:p>
    <w:p w14:paraId="75B219A9" w14:textId="77777777" w:rsidR="00E748C9" w:rsidRDefault="00E748C9" w:rsidP="00E748C9">
      <w:r>
        <w:t>Peter was appointed Executive Director, Services and Innovation in August 2016. He is also the line manager for the seven regional offices which don’t report to other executive directors. Peter’s legal practice experience has focused on the legal assistance sector, initially as a private practitioner in Queensland and later with the community legal centre sector. He led the establishment of Bendigo’s Loddon Campaspe Community Legal Centre and Shepparton’s Goulburn Valley Community Legal Centre, becoming Executive Officer of their parent organisation ARC Justice in 2013. Peter’s work has focused on innovative service design, including Health Justice Partnerships, and meeting the justice needs of rural and regional communities.</w:t>
      </w:r>
    </w:p>
    <w:p w14:paraId="7E9C6025" w14:textId="77777777" w:rsidR="00DF0D1C" w:rsidRDefault="00DF0D1C">
      <w:pPr>
        <w:spacing w:after="0" w:line="240" w:lineRule="auto"/>
        <w:rPr>
          <w:rFonts w:cs="Arial"/>
          <w:b/>
          <w:bCs/>
          <w:iCs/>
          <w:color w:val="971A4B"/>
          <w:sz w:val="28"/>
          <w:szCs w:val="28"/>
          <w:lang w:eastAsia="en-AU"/>
        </w:rPr>
      </w:pPr>
      <w:r>
        <w:br w:type="page"/>
      </w:r>
    </w:p>
    <w:p w14:paraId="4C8F61A1" w14:textId="5A5B60C6" w:rsidR="00E748C9" w:rsidRDefault="00E748C9" w:rsidP="00A412AF">
      <w:pPr>
        <w:pStyle w:val="Heading2"/>
      </w:pPr>
      <w:bookmarkStart w:id="108" w:name="_Toc493498772"/>
      <w:bookmarkStart w:id="109" w:name="_Toc493572079"/>
      <w:r>
        <w:lastRenderedPageBreak/>
        <w:t>Independent review</w:t>
      </w:r>
      <w:bookmarkEnd w:id="108"/>
      <w:bookmarkEnd w:id="109"/>
    </w:p>
    <w:p w14:paraId="33A1336F" w14:textId="77777777" w:rsidR="00E748C9" w:rsidRDefault="00E748C9" w:rsidP="00E748C9">
      <w:r>
        <w:t>Independent reviewers can reconsider or review a decision made by one of our officers or another</w:t>
      </w:r>
      <w:r w:rsidR="00A412AF">
        <w:t xml:space="preserve"> independent reviewer, where it </w:t>
      </w:r>
      <w:r>
        <w:t>relates to a grant of legal assistance.</w:t>
      </w:r>
    </w:p>
    <w:p w14:paraId="4A3EE9EA" w14:textId="77777777" w:rsidR="00E748C9" w:rsidRDefault="00E748C9" w:rsidP="00E748C9">
      <w:r>
        <w:t>They can also hear and determine matters relating to the removal or exclusion of a lawyer from our general referral panels.</w:t>
      </w:r>
    </w:p>
    <w:p w14:paraId="6AA07F83" w14:textId="77777777" w:rsidR="00E748C9" w:rsidRDefault="00E748C9" w:rsidP="00E748C9">
      <w:r>
        <w:t xml:space="preserve">When reviewing a matter, the independent reviewer must have regard to the </w:t>
      </w:r>
      <w:r w:rsidRPr="001C7754">
        <w:rPr>
          <w:i/>
        </w:rPr>
        <w:t>Legal Aid Ac</w:t>
      </w:r>
      <w:r w:rsidR="00A412AF" w:rsidRPr="001C7754">
        <w:rPr>
          <w:i/>
        </w:rPr>
        <w:t>t 1978</w:t>
      </w:r>
      <w:r w:rsidR="00A412AF">
        <w:t xml:space="preserve"> (Vic) and any guidelines </w:t>
      </w:r>
      <w:r>
        <w:t>determined by the Board. They can confirm, vary or change our decision.</w:t>
      </w:r>
    </w:p>
    <w:p w14:paraId="2A48A5B3" w14:textId="77777777" w:rsidR="00E748C9" w:rsidRDefault="00E748C9" w:rsidP="00A412AF">
      <w:pPr>
        <w:pStyle w:val="Heading3"/>
      </w:pPr>
      <w:r>
        <w:t>Independent review of decisions</w:t>
      </w:r>
    </w:p>
    <w:p w14:paraId="40098717" w14:textId="77777777" w:rsidR="00E748C9" w:rsidRDefault="00E748C9" w:rsidP="00A412AF">
      <w:pPr>
        <w:pStyle w:val="Heading4"/>
      </w:pPr>
      <w:r>
        <w:t>Review of decisions relating to a grant of legal assistance</w:t>
      </w:r>
    </w:p>
    <w:tbl>
      <w:tblPr>
        <w:tblStyle w:val="PlainTable2"/>
        <w:tblW w:w="0" w:type="auto"/>
        <w:tblLook w:val="0460" w:firstRow="1" w:lastRow="1" w:firstColumn="0" w:lastColumn="0" w:noHBand="0" w:noVBand="1"/>
      </w:tblPr>
      <w:tblGrid>
        <w:gridCol w:w="6160"/>
        <w:gridCol w:w="2200"/>
        <w:gridCol w:w="1420"/>
      </w:tblGrid>
      <w:tr w:rsidR="00A412AF" w:rsidRPr="00A412AF" w14:paraId="6272C2C3" w14:textId="77777777" w:rsidTr="00A412AF">
        <w:trPr>
          <w:cnfStyle w:val="100000000000" w:firstRow="1" w:lastRow="0" w:firstColumn="0" w:lastColumn="0" w:oddVBand="0" w:evenVBand="0" w:oddHBand="0" w:evenHBand="0" w:firstRowFirstColumn="0" w:firstRowLastColumn="0" w:lastRowFirstColumn="0" w:lastRowLastColumn="0"/>
        </w:trPr>
        <w:tc>
          <w:tcPr>
            <w:tcW w:w="6160" w:type="dxa"/>
          </w:tcPr>
          <w:p w14:paraId="489046A3" w14:textId="77777777" w:rsidR="00A412AF" w:rsidRPr="00A412AF" w:rsidRDefault="00A412AF" w:rsidP="00D2358E">
            <w:r w:rsidRPr="00A412AF">
              <w:t xml:space="preserve">Nature of review </w:t>
            </w:r>
          </w:p>
        </w:tc>
        <w:tc>
          <w:tcPr>
            <w:tcW w:w="2200" w:type="dxa"/>
          </w:tcPr>
          <w:p w14:paraId="61F2A76A" w14:textId="77777777" w:rsidR="00A412AF" w:rsidRPr="00A412AF" w:rsidRDefault="00A412AF" w:rsidP="00A412AF">
            <w:pPr>
              <w:jc w:val="right"/>
            </w:pPr>
            <w:r w:rsidRPr="00A412AF">
              <w:t xml:space="preserve">2016–17 </w:t>
            </w:r>
          </w:p>
        </w:tc>
        <w:tc>
          <w:tcPr>
            <w:tcW w:w="1420" w:type="dxa"/>
          </w:tcPr>
          <w:p w14:paraId="350D834C" w14:textId="77777777" w:rsidR="00A412AF" w:rsidRPr="00A412AF" w:rsidRDefault="00A412AF" w:rsidP="00A412AF">
            <w:pPr>
              <w:jc w:val="right"/>
            </w:pPr>
            <w:r w:rsidRPr="00A412AF">
              <w:t>2015–16</w:t>
            </w:r>
          </w:p>
        </w:tc>
      </w:tr>
      <w:tr w:rsidR="00A412AF" w:rsidRPr="00A412AF" w14:paraId="27277A81" w14:textId="77777777" w:rsidTr="00A412AF">
        <w:trPr>
          <w:cnfStyle w:val="000000100000" w:firstRow="0" w:lastRow="0" w:firstColumn="0" w:lastColumn="0" w:oddVBand="0" w:evenVBand="0" w:oddHBand="1" w:evenHBand="0" w:firstRowFirstColumn="0" w:firstRowLastColumn="0" w:lastRowFirstColumn="0" w:lastRowLastColumn="0"/>
        </w:trPr>
        <w:tc>
          <w:tcPr>
            <w:tcW w:w="6160" w:type="dxa"/>
          </w:tcPr>
          <w:p w14:paraId="67A6AFF8" w14:textId="77777777" w:rsidR="00A412AF" w:rsidRPr="00A412AF" w:rsidRDefault="00A412AF" w:rsidP="00D2358E">
            <w:r w:rsidRPr="00A412AF">
              <w:t xml:space="preserve">Independent reviewer agreed with our decision </w:t>
            </w:r>
          </w:p>
        </w:tc>
        <w:tc>
          <w:tcPr>
            <w:tcW w:w="2200" w:type="dxa"/>
          </w:tcPr>
          <w:p w14:paraId="00B9A3F9" w14:textId="77777777" w:rsidR="00A412AF" w:rsidRPr="00A412AF" w:rsidRDefault="00A412AF" w:rsidP="00A412AF">
            <w:pPr>
              <w:jc w:val="right"/>
            </w:pPr>
            <w:r w:rsidRPr="00A412AF">
              <w:t xml:space="preserve">49 </w:t>
            </w:r>
          </w:p>
        </w:tc>
        <w:tc>
          <w:tcPr>
            <w:tcW w:w="1420" w:type="dxa"/>
          </w:tcPr>
          <w:p w14:paraId="6CD449FE" w14:textId="77777777" w:rsidR="00A412AF" w:rsidRPr="00A412AF" w:rsidRDefault="00A412AF" w:rsidP="00A412AF">
            <w:pPr>
              <w:jc w:val="right"/>
            </w:pPr>
            <w:r w:rsidRPr="00A412AF">
              <w:t>104</w:t>
            </w:r>
          </w:p>
        </w:tc>
      </w:tr>
      <w:tr w:rsidR="00A412AF" w:rsidRPr="00A412AF" w14:paraId="0E0F1FE5" w14:textId="77777777" w:rsidTr="00A412AF">
        <w:trPr>
          <w:cnfStyle w:val="000000010000" w:firstRow="0" w:lastRow="0" w:firstColumn="0" w:lastColumn="0" w:oddVBand="0" w:evenVBand="0" w:oddHBand="0" w:evenHBand="1" w:firstRowFirstColumn="0" w:firstRowLastColumn="0" w:lastRowFirstColumn="0" w:lastRowLastColumn="0"/>
        </w:trPr>
        <w:tc>
          <w:tcPr>
            <w:tcW w:w="6160" w:type="dxa"/>
          </w:tcPr>
          <w:p w14:paraId="3093752A" w14:textId="77777777" w:rsidR="00A412AF" w:rsidRPr="00A412AF" w:rsidRDefault="00A412AF" w:rsidP="00D2358E">
            <w:r w:rsidRPr="00A412AF">
              <w:t xml:space="preserve">Independent reviewer changed our decision </w:t>
            </w:r>
          </w:p>
        </w:tc>
        <w:tc>
          <w:tcPr>
            <w:tcW w:w="2200" w:type="dxa"/>
          </w:tcPr>
          <w:p w14:paraId="24029EFB" w14:textId="77777777" w:rsidR="00A412AF" w:rsidRPr="00A412AF" w:rsidRDefault="00A412AF" w:rsidP="00A412AF">
            <w:pPr>
              <w:jc w:val="right"/>
            </w:pPr>
            <w:r w:rsidRPr="00A412AF">
              <w:t xml:space="preserve">11 </w:t>
            </w:r>
          </w:p>
        </w:tc>
        <w:tc>
          <w:tcPr>
            <w:tcW w:w="1420" w:type="dxa"/>
          </w:tcPr>
          <w:p w14:paraId="1399CB0B" w14:textId="77777777" w:rsidR="00A412AF" w:rsidRPr="00A412AF" w:rsidRDefault="00A412AF" w:rsidP="00A412AF">
            <w:pPr>
              <w:jc w:val="right"/>
            </w:pPr>
            <w:r w:rsidRPr="00A412AF">
              <w:t>14</w:t>
            </w:r>
          </w:p>
        </w:tc>
      </w:tr>
      <w:tr w:rsidR="00A412AF" w:rsidRPr="00A412AF" w14:paraId="61534203" w14:textId="77777777" w:rsidTr="00A412AF">
        <w:trPr>
          <w:cnfStyle w:val="010000000000" w:firstRow="0" w:lastRow="1" w:firstColumn="0" w:lastColumn="0" w:oddVBand="0" w:evenVBand="0" w:oddHBand="0" w:evenHBand="0" w:firstRowFirstColumn="0" w:firstRowLastColumn="0" w:lastRowFirstColumn="0" w:lastRowLastColumn="0"/>
        </w:trPr>
        <w:tc>
          <w:tcPr>
            <w:tcW w:w="6160" w:type="dxa"/>
          </w:tcPr>
          <w:p w14:paraId="75473ED3" w14:textId="77777777" w:rsidR="00A412AF" w:rsidRPr="00A412AF" w:rsidRDefault="00A412AF" w:rsidP="00D2358E">
            <w:r w:rsidRPr="00A412AF">
              <w:t xml:space="preserve">Total </w:t>
            </w:r>
          </w:p>
        </w:tc>
        <w:tc>
          <w:tcPr>
            <w:tcW w:w="2200" w:type="dxa"/>
          </w:tcPr>
          <w:p w14:paraId="49420C0E" w14:textId="77777777" w:rsidR="00A412AF" w:rsidRPr="00A412AF" w:rsidRDefault="00A412AF" w:rsidP="00A412AF">
            <w:pPr>
              <w:jc w:val="right"/>
            </w:pPr>
            <w:r w:rsidRPr="00A412AF">
              <w:t xml:space="preserve">60 </w:t>
            </w:r>
          </w:p>
        </w:tc>
        <w:tc>
          <w:tcPr>
            <w:tcW w:w="1420" w:type="dxa"/>
          </w:tcPr>
          <w:p w14:paraId="05D5420B" w14:textId="77777777" w:rsidR="00A412AF" w:rsidRPr="00A412AF" w:rsidRDefault="00A412AF" w:rsidP="00A412AF">
            <w:pPr>
              <w:jc w:val="right"/>
            </w:pPr>
            <w:r w:rsidRPr="00A412AF">
              <w:t>118</w:t>
            </w:r>
          </w:p>
        </w:tc>
      </w:tr>
    </w:tbl>
    <w:p w14:paraId="521858C3" w14:textId="77777777" w:rsidR="00E748C9" w:rsidRDefault="00E748C9" w:rsidP="00A412AF">
      <w:pPr>
        <w:pStyle w:val="Heading4"/>
      </w:pPr>
      <w:r>
        <w:t>Review relating to proposed removal or exclusion of a lawyer from one of our</w:t>
      </w:r>
      <w:r w:rsidR="00A412AF">
        <w:t xml:space="preserve"> </w:t>
      </w:r>
      <w:r>
        <w:t>practitioner panels</w:t>
      </w:r>
    </w:p>
    <w:tbl>
      <w:tblPr>
        <w:tblStyle w:val="PlainTable2"/>
        <w:tblW w:w="0" w:type="auto"/>
        <w:tblLook w:val="0460" w:firstRow="1" w:lastRow="1" w:firstColumn="0" w:lastColumn="0" w:noHBand="0" w:noVBand="1"/>
      </w:tblPr>
      <w:tblGrid>
        <w:gridCol w:w="6160"/>
        <w:gridCol w:w="2200"/>
        <w:gridCol w:w="1420"/>
      </w:tblGrid>
      <w:tr w:rsidR="00A412AF" w:rsidRPr="00A412AF" w14:paraId="38F832D3" w14:textId="77777777" w:rsidTr="00D2358E">
        <w:trPr>
          <w:cnfStyle w:val="100000000000" w:firstRow="1" w:lastRow="0" w:firstColumn="0" w:lastColumn="0" w:oddVBand="0" w:evenVBand="0" w:oddHBand="0" w:evenHBand="0" w:firstRowFirstColumn="0" w:firstRowLastColumn="0" w:lastRowFirstColumn="0" w:lastRowLastColumn="0"/>
        </w:trPr>
        <w:tc>
          <w:tcPr>
            <w:tcW w:w="6160" w:type="dxa"/>
          </w:tcPr>
          <w:p w14:paraId="0B120B5B" w14:textId="77777777" w:rsidR="00A412AF" w:rsidRPr="00A412AF" w:rsidRDefault="00A412AF" w:rsidP="00D2358E">
            <w:r w:rsidRPr="00A412AF">
              <w:t xml:space="preserve">Nature of review </w:t>
            </w:r>
          </w:p>
        </w:tc>
        <w:tc>
          <w:tcPr>
            <w:tcW w:w="2200" w:type="dxa"/>
          </w:tcPr>
          <w:p w14:paraId="4E4A65B8" w14:textId="77777777" w:rsidR="00A412AF" w:rsidRPr="00A412AF" w:rsidRDefault="00A412AF" w:rsidP="00D2358E">
            <w:pPr>
              <w:jc w:val="right"/>
            </w:pPr>
            <w:r w:rsidRPr="00A412AF">
              <w:t xml:space="preserve">2016–17 </w:t>
            </w:r>
          </w:p>
        </w:tc>
        <w:tc>
          <w:tcPr>
            <w:tcW w:w="1420" w:type="dxa"/>
          </w:tcPr>
          <w:p w14:paraId="172D1E83" w14:textId="77777777" w:rsidR="00A412AF" w:rsidRPr="00A412AF" w:rsidRDefault="00A412AF" w:rsidP="00D2358E">
            <w:pPr>
              <w:jc w:val="right"/>
            </w:pPr>
            <w:r w:rsidRPr="00A412AF">
              <w:t>2015–16</w:t>
            </w:r>
          </w:p>
        </w:tc>
      </w:tr>
      <w:tr w:rsidR="00A412AF" w:rsidRPr="00A412AF" w14:paraId="2C43D3FD" w14:textId="77777777" w:rsidTr="00D2358E">
        <w:trPr>
          <w:cnfStyle w:val="000000100000" w:firstRow="0" w:lastRow="0" w:firstColumn="0" w:lastColumn="0" w:oddVBand="0" w:evenVBand="0" w:oddHBand="1" w:evenHBand="0" w:firstRowFirstColumn="0" w:firstRowLastColumn="0" w:lastRowFirstColumn="0" w:lastRowLastColumn="0"/>
        </w:trPr>
        <w:tc>
          <w:tcPr>
            <w:tcW w:w="6160" w:type="dxa"/>
          </w:tcPr>
          <w:p w14:paraId="24C29B13" w14:textId="77777777" w:rsidR="00A412AF" w:rsidRPr="00A412AF" w:rsidRDefault="00A412AF" w:rsidP="00D2358E">
            <w:r w:rsidRPr="00A412AF">
              <w:t xml:space="preserve">Independent reviewer agreed with our decision </w:t>
            </w:r>
          </w:p>
        </w:tc>
        <w:tc>
          <w:tcPr>
            <w:tcW w:w="2200" w:type="dxa"/>
          </w:tcPr>
          <w:p w14:paraId="58C3FA3F" w14:textId="77777777" w:rsidR="00A412AF" w:rsidRPr="00A412AF" w:rsidRDefault="00A412AF" w:rsidP="00D2358E">
            <w:pPr>
              <w:jc w:val="right"/>
            </w:pPr>
            <w:r>
              <w:t>0</w:t>
            </w:r>
            <w:r w:rsidRPr="00A412AF">
              <w:t xml:space="preserve"> </w:t>
            </w:r>
          </w:p>
        </w:tc>
        <w:tc>
          <w:tcPr>
            <w:tcW w:w="1420" w:type="dxa"/>
          </w:tcPr>
          <w:p w14:paraId="716434A0" w14:textId="77777777" w:rsidR="00A412AF" w:rsidRPr="00A412AF" w:rsidRDefault="00A412AF" w:rsidP="00D2358E">
            <w:pPr>
              <w:jc w:val="right"/>
            </w:pPr>
            <w:r>
              <w:t>0</w:t>
            </w:r>
          </w:p>
        </w:tc>
      </w:tr>
      <w:tr w:rsidR="00A412AF" w:rsidRPr="00A412AF" w14:paraId="5748D48E" w14:textId="77777777" w:rsidTr="00D2358E">
        <w:trPr>
          <w:cnfStyle w:val="000000010000" w:firstRow="0" w:lastRow="0" w:firstColumn="0" w:lastColumn="0" w:oddVBand="0" w:evenVBand="0" w:oddHBand="0" w:evenHBand="1" w:firstRowFirstColumn="0" w:firstRowLastColumn="0" w:lastRowFirstColumn="0" w:lastRowLastColumn="0"/>
        </w:trPr>
        <w:tc>
          <w:tcPr>
            <w:tcW w:w="6160" w:type="dxa"/>
          </w:tcPr>
          <w:p w14:paraId="4128601C" w14:textId="77777777" w:rsidR="00A412AF" w:rsidRPr="00A412AF" w:rsidRDefault="00A412AF" w:rsidP="00D2358E">
            <w:r w:rsidRPr="00A412AF">
              <w:t xml:space="preserve">Independent reviewer changed our decision </w:t>
            </w:r>
          </w:p>
        </w:tc>
        <w:tc>
          <w:tcPr>
            <w:tcW w:w="2200" w:type="dxa"/>
          </w:tcPr>
          <w:p w14:paraId="44FBEBC9" w14:textId="77777777" w:rsidR="00A412AF" w:rsidRPr="00A412AF" w:rsidRDefault="00A412AF" w:rsidP="00D2358E">
            <w:pPr>
              <w:jc w:val="right"/>
            </w:pPr>
            <w:r>
              <w:t>0</w:t>
            </w:r>
          </w:p>
        </w:tc>
        <w:tc>
          <w:tcPr>
            <w:tcW w:w="1420" w:type="dxa"/>
          </w:tcPr>
          <w:p w14:paraId="0F916127" w14:textId="77777777" w:rsidR="00A412AF" w:rsidRPr="00A412AF" w:rsidRDefault="00A412AF" w:rsidP="00D2358E">
            <w:pPr>
              <w:jc w:val="right"/>
            </w:pPr>
            <w:r>
              <w:t>0</w:t>
            </w:r>
          </w:p>
        </w:tc>
      </w:tr>
      <w:tr w:rsidR="00A412AF" w:rsidRPr="00A412AF" w14:paraId="28804414" w14:textId="77777777" w:rsidTr="00D2358E">
        <w:trPr>
          <w:cnfStyle w:val="010000000000" w:firstRow="0" w:lastRow="1" w:firstColumn="0" w:lastColumn="0" w:oddVBand="0" w:evenVBand="0" w:oddHBand="0" w:evenHBand="0" w:firstRowFirstColumn="0" w:firstRowLastColumn="0" w:lastRowFirstColumn="0" w:lastRowLastColumn="0"/>
        </w:trPr>
        <w:tc>
          <w:tcPr>
            <w:tcW w:w="6160" w:type="dxa"/>
          </w:tcPr>
          <w:p w14:paraId="200F3F0D" w14:textId="77777777" w:rsidR="00A412AF" w:rsidRPr="00A412AF" w:rsidRDefault="00A412AF" w:rsidP="00D2358E">
            <w:r w:rsidRPr="00A412AF">
              <w:t xml:space="preserve">Total </w:t>
            </w:r>
          </w:p>
        </w:tc>
        <w:tc>
          <w:tcPr>
            <w:tcW w:w="2200" w:type="dxa"/>
          </w:tcPr>
          <w:p w14:paraId="03F2AC0B" w14:textId="77777777" w:rsidR="00A412AF" w:rsidRPr="00A412AF" w:rsidRDefault="00A412AF" w:rsidP="00D2358E">
            <w:pPr>
              <w:jc w:val="right"/>
            </w:pPr>
            <w:r>
              <w:t>0</w:t>
            </w:r>
          </w:p>
        </w:tc>
        <w:tc>
          <w:tcPr>
            <w:tcW w:w="1420" w:type="dxa"/>
          </w:tcPr>
          <w:p w14:paraId="0FBEDF11" w14:textId="77777777" w:rsidR="00A412AF" w:rsidRPr="00A412AF" w:rsidRDefault="00A412AF" w:rsidP="00D2358E">
            <w:pPr>
              <w:jc w:val="right"/>
            </w:pPr>
            <w:r>
              <w:t>0</w:t>
            </w:r>
          </w:p>
        </w:tc>
      </w:tr>
    </w:tbl>
    <w:p w14:paraId="5BC06FE2" w14:textId="77777777" w:rsidR="00A412AF" w:rsidRDefault="00A412AF" w:rsidP="00A412AF">
      <w:pPr>
        <w:pStyle w:val="Heading3"/>
      </w:pPr>
      <w:r>
        <w:t>Independent reviewers</w:t>
      </w:r>
    </w:p>
    <w:p w14:paraId="009108EC" w14:textId="77777777" w:rsidR="00A412AF" w:rsidRDefault="00A412AF" w:rsidP="00A412AF">
      <w:r>
        <w:t>We acknowledge the valuable contribution of the independent reviewers appointed under the Act:</w:t>
      </w:r>
    </w:p>
    <w:p w14:paraId="570FF4B7" w14:textId="77777777" w:rsidR="00A412AF" w:rsidRDefault="00A412AF" w:rsidP="00A412AF">
      <w:pPr>
        <w:pStyle w:val="Bullet1"/>
      </w:pPr>
      <w:r>
        <w:t>Andrew McIntosh (Chairperson from July 2015)</w:t>
      </w:r>
    </w:p>
    <w:p w14:paraId="1A2BE60D" w14:textId="77777777" w:rsidR="00A412AF" w:rsidRDefault="00A412AF" w:rsidP="00A412AF">
      <w:pPr>
        <w:pStyle w:val="Bullet1"/>
      </w:pPr>
      <w:r>
        <w:t>Brook Hely (reappointed November 2016)</w:t>
      </w:r>
    </w:p>
    <w:p w14:paraId="2125504C" w14:textId="77777777" w:rsidR="00A412AF" w:rsidRDefault="00A412AF" w:rsidP="00A412AF">
      <w:pPr>
        <w:pStyle w:val="Bullet1"/>
      </w:pPr>
      <w:r>
        <w:t>Carmel Morfuni (reappointed November 2016).</w:t>
      </w:r>
    </w:p>
    <w:p w14:paraId="2F8649B4" w14:textId="77777777" w:rsidR="00A412AF" w:rsidRDefault="00A412AF" w:rsidP="00A412AF">
      <w:pPr>
        <w:pStyle w:val="Heading2"/>
      </w:pPr>
      <w:bookmarkStart w:id="110" w:name="_Toc493498773"/>
      <w:bookmarkStart w:id="111" w:name="_Toc493572080"/>
      <w:r>
        <w:t>Sector Innovation and Planning Committee</w:t>
      </w:r>
      <w:bookmarkEnd w:id="110"/>
      <w:bookmarkEnd w:id="111"/>
    </w:p>
    <w:p w14:paraId="4DC64CEA" w14:textId="77777777" w:rsidR="00A412AF" w:rsidRDefault="00A412AF" w:rsidP="00A412AF">
      <w:r>
        <w:t>The Sector Innovation and Planning Committee (SIPC) is a multidisciplinary advisory group formed under the Legal Aid Act. It replaces the Community Consultative Committee and is an important part of our commitment to support disadvantaged Victorians. The committee includes private practitioners, members from community legal centres and members with experience in Indigenous organisations. It is supported by a small team of Victoria Legal Aid staff.</w:t>
      </w:r>
    </w:p>
    <w:p w14:paraId="4B8194A2" w14:textId="77777777" w:rsidR="00A412AF" w:rsidRDefault="00A412AF" w:rsidP="00A412AF">
      <w:r>
        <w:t>The committee was first convened in 2016 and provides advice on legal assistance sector reform and innovation. SIPC meets for design-led workshops on a quarterly basis. It also uses an online platform to engage with members between workshops.</w:t>
      </w:r>
    </w:p>
    <w:p w14:paraId="452FECB5" w14:textId="77777777" w:rsidR="00A412AF" w:rsidRDefault="00A412AF">
      <w:pPr>
        <w:spacing w:after="0" w:line="240" w:lineRule="auto"/>
      </w:pPr>
      <w:r>
        <w:br w:type="page"/>
      </w:r>
    </w:p>
    <w:p w14:paraId="5A98BE22" w14:textId="77777777" w:rsidR="00A412AF" w:rsidRDefault="00A412AF" w:rsidP="00A412AF">
      <w:r>
        <w:lastRenderedPageBreak/>
        <w:t>This year, SIPC has provided advice on:</w:t>
      </w:r>
    </w:p>
    <w:p w14:paraId="30C30B26" w14:textId="77777777" w:rsidR="00A412AF" w:rsidRDefault="00A412AF" w:rsidP="00A412AF">
      <w:pPr>
        <w:pStyle w:val="Bullet1"/>
      </w:pPr>
      <w:r>
        <w:t>The Family Law Duty Lawyer service. External consultants Portable facilitated a workshop with SIPC to explore what a successful family law duty lawyer service looks like.</w:t>
      </w:r>
    </w:p>
    <w:p w14:paraId="458F80C1" w14:textId="77777777" w:rsidR="00A412AF" w:rsidRDefault="00A412AF" w:rsidP="00A412AF">
      <w:pPr>
        <w:pStyle w:val="Bullet1"/>
      </w:pPr>
      <w:r>
        <w:t>The Child Protection Legal Aid Services Review. SIPC members discussed and provided advice on four themes in the Child Protection Review; the purpose of our Child Protection Program, access to services, client-focused services and the future of the Program.</w:t>
      </w:r>
    </w:p>
    <w:p w14:paraId="2D4B3EB0" w14:textId="77777777" w:rsidR="00E748C9" w:rsidRDefault="00A412AF" w:rsidP="00A412AF">
      <w:pPr>
        <w:pStyle w:val="Bullet1"/>
      </w:pPr>
      <w:r>
        <w:t>Sector Planning. Across two human centred design workshops, SIPC members have provided advice on the Model for sector planning, the methodology, and data visualisation.</w:t>
      </w:r>
    </w:p>
    <w:p w14:paraId="3AB09FDC" w14:textId="77777777" w:rsidR="00A412AF" w:rsidRDefault="00A412AF" w:rsidP="00865E4B">
      <w:pPr>
        <w:pStyle w:val="Heading3"/>
      </w:pPr>
      <w:r>
        <w:t>Committee members</w:t>
      </w:r>
    </w:p>
    <w:p w14:paraId="24F17E0F" w14:textId="77777777" w:rsidR="00A412AF" w:rsidRDefault="00A412AF" w:rsidP="00A412AF">
      <w:r w:rsidRPr="00A412AF">
        <w:rPr>
          <w:b/>
        </w:rPr>
        <w:t>Rebecca Boreham</w:t>
      </w:r>
      <w:r>
        <w:t xml:space="preserve"> is a sole practitioner in Mildura, working in summary crime, Children’s Court (crime and family divisions), family law and intervention orders.</w:t>
      </w:r>
    </w:p>
    <w:p w14:paraId="5F7DD5B2" w14:textId="77777777" w:rsidR="00A412AF" w:rsidRDefault="00A412AF" w:rsidP="00A412AF">
      <w:r w:rsidRPr="00A412AF">
        <w:rPr>
          <w:b/>
        </w:rPr>
        <w:t>Freia Carlton</w:t>
      </w:r>
      <w:r>
        <w:t xml:space="preserve"> is the Manager of the Family Dispute Resolution Service at Victoria Legal Aid.</w:t>
      </w:r>
    </w:p>
    <w:p w14:paraId="797BFC1B" w14:textId="77777777" w:rsidR="00A412AF" w:rsidRDefault="00A412AF" w:rsidP="00A412AF">
      <w:r w:rsidRPr="00A412AF">
        <w:rPr>
          <w:b/>
        </w:rPr>
        <w:t>Lee Carnie</w:t>
      </w:r>
      <w:r>
        <w:t xml:space="preserve"> a lawyer in the LGBTI Rights Unit at the Human Rights Law Centre.</w:t>
      </w:r>
    </w:p>
    <w:p w14:paraId="24838DF9" w14:textId="77777777" w:rsidR="00A412AF" w:rsidRDefault="00A412AF" w:rsidP="00A412AF">
      <w:r w:rsidRPr="00A412AF">
        <w:rPr>
          <w:b/>
        </w:rPr>
        <w:t>Indi Clarke</w:t>
      </w:r>
      <w:r>
        <w:t>, a proud 23-year-old Muthi Muthi and Lardil man, is State Manager of the Koorie Youth Council.</w:t>
      </w:r>
    </w:p>
    <w:p w14:paraId="65EA4E2A" w14:textId="77777777" w:rsidR="00A412AF" w:rsidRDefault="00A412AF" w:rsidP="00A412AF">
      <w:r w:rsidRPr="00A412AF">
        <w:rPr>
          <w:b/>
        </w:rPr>
        <w:t>James Dowsley</w:t>
      </w:r>
      <w:r>
        <w:t xml:space="preserve"> is an accredited criminal law specialist and principal at his firm James Dowsley and Associates.</w:t>
      </w:r>
    </w:p>
    <w:p w14:paraId="68C590C0" w14:textId="77777777" w:rsidR="00A412AF" w:rsidRDefault="00A412AF" w:rsidP="00A412AF">
      <w:r w:rsidRPr="00A412AF">
        <w:rPr>
          <w:b/>
        </w:rPr>
        <w:t>Joanna Fletcher</w:t>
      </w:r>
      <w:r>
        <w:t xml:space="preserve"> is Chief Executive Officer at Women’s Legal Service Victoria.</w:t>
      </w:r>
    </w:p>
    <w:p w14:paraId="7E4EFA60" w14:textId="77777777" w:rsidR="00A412AF" w:rsidRDefault="00A412AF" w:rsidP="00A412AF">
      <w:r w:rsidRPr="00A412AF">
        <w:rPr>
          <w:b/>
        </w:rPr>
        <w:t>Eleanore Fritze</w:t>
      </w:r>
      <w:r>
        <w:t xml:space="preserve"> is a senior lawyer in the Mental Health and Disability Law sub-program at Victoria Legal Aid.</w:t>
      </w:r>
    </w:p>
    <w:p w14:paraId="36E832E8" w14:textId="77777777" w:rsidR="00A412AF" w:rsidRDefault="00A412AF" w:rsidP="00A412AF">
      <w:r w:rsidRPr="00A412AF">
        <w:rPr>
          <w:b/>
        </w:rPr>
        <w:t>Suzie Forell</w:t>
      </w:r>
      <w:r>
        <w:t xml:space="preserve"> is Principal Researcher at the Law and Justice Foundation of New South Wales. She has over 20 years experience in justice sector research.</w:t>
      </w:r>
    </w:p>
    <w:p w14:paraId="04F5B5D7" w14:textId="77777777" w:rsidR="00A412AF" w:rsidRDefault="00A412AF" w:rsidP="00A412AF">
      <w:r w:rsidRPr="00A412AF">
        <w:rPr>
          <w:b/>
        </w:rPr>
        <w:t>Mark Madden</w:t>
      </w:r>
      <w:r>
        <w:t xml:space="preserve"> is Deputy Director of the Centre for Innovative Justice at RMIT University.</w:t>
      </w:r>
    </w:p>
    <w:p w14:paraId="614DBE7D" w14:textId="77777777" w:rsidR="00A412AF" w:rsidRDefault="00A412AF" w:rsidP="00A412AF">
      <w:r w:rsidRPr="00A412AF">
        <w:rPr>
          <w:b/>
        </w:rPr>
        <w:t>Helena Maher</w:t>
      </w:r>
      <w:r>
        <w:t xml:space="preserve"> is Manager of Strategy and Planning at the Royal Women’s Hospital and Company Director of Co-health.</w:t>
      </w:r>
    </w:p>
    <w:p w14:paraId="7E91A2E3" w14:textId="77777777" w:rsidR="00A412AF" w:rsidRDefault="00A412AF" w:rsidP="00A412AF">
      <w:r w:rsidRPr="00A412AF">
        <w:rPr>
          <w:b/>
        </w:rPr>
        <w:t>Meena Singh</w:t>
      </w:r>
      <w:r>
        <w:t xml:space="preserve"> is Associate Director of Aboriginal Services at Victoria Legal Aid and a Melbourne-born Yorta Yorta woman with Indian heritage.</w:t>
      </w:r>
    </w:p>
    <w:p w14:paraId="3422EABB" w14:textId="77777777" w:rsidR="00A412AF" w:rsidRDefault="00A412AF" w:rsidP="00A412AF">
      <w:r w:rsidRPr="00A412AF">
        <w:rPr>
          <w:b/>
        </w:rPr>
        <w:t>Josh Taaffe</w:t>
      </w:r>
      <w:r>
        <w:t xml:space="preserve"> is an accredited criminal law specialist and partner of the firm Doogue O’Brien George.</w:t>
      </w:r>
    </w:p>
    <w:p w14:paraId="3A93E2F9" w14:textId="77777777" w:rsidR="00A412AF" w:rsidRDefault="00A412AF" w:rsidP="00A412AF">
      <w:r w:rsidRPr="00A412AF">
        <w:rPr>
          <w:b/>
        </w:rPr>
        <w:t>Allegra Walsh</w:t>
      </w:r>
      <w:r>
        <w:t xml:space="preserve"> is the Director of Criminal Justice Operations at the Department of Justice and Regulation.</w:t>
      </w:r>
    </w:p>
    <w:p w14:paraId="56773888" w14:textId="77777777" w:rsidR="00A412AF" w:rsidRDefault="00A412AF" w:rsidP="00A412AF">
      <w:pPr>
        <w:pStyle w:val="Heading2"/>
      </w:pPr>
      <w:bookmarkStart w:id="112" w:name="_Supporting_our_people"/>
      <w:bookmarkStart w:id="113" w:name="_Toc493498774"/>
      <w:bookmarkStart w:id="114" w:name="_Toc493572081"/>
      <w:bookmarkEnd w:id="112"/>
      <w:r>
        <w:t>Supporting our people</w:t>
      </w:r>
      <w:bookmarkEnd w:id="113"/>
      <w:bookmarkEnd w:id="114"/>
    </w:p>
    <w:p w14:paraId="36C09D96" w14:textId="77777777" w:rsidR="00A412AF" w:rsidRDefault="00A412AF" w:rsidP="00A412AF">
      <w:r>
        <w:t>Victoria Legal Aid is committed to support our people by:</w:t>
      </w:r>
    </w:p>
    <w:p w14:paraId="166A57B7" w14:textId="77777777" w:rsidR="00A412AF" w:rsidRDefault="00A412AF" w:rsidP="00A412AF">
      <w:pPr>
        <w:pStyle w:val="Bullet1"/>
      </w:pPr>
      <w:r>
        <w:t>taking care of staff, building their resilience and supporting their professional development</w:t>
      </w:r>
    </w:p>
    <w:p w14:paraId="08B3C141" w14:textId="77777777" w:rsidR="00A412AF" w:rsidRDefault="00A412AF" w:rsidP="00A412AF">
      <w:pPr>
        <w:pStyle w:val="Bullet1"/>
      </w:pPr>
      <w:r>
        <w:t>building a culture that genuinely supports staff to make a positive contribution and take pride in their unique roles</w:t>
      </w:r>
    </w:p>
    <w:p w14:paraId="73098FCF" w14:textId="77777777" w:rsidR="00A412AF" w:rsidRDefault="00A412AF" w:rsidP="00A412AF">
      <w:pPr>
        <w:pStyle w:val="Bullet1"/>
      </w:pPr>
      <w:r>
        <w:t>improving the way we manage change and communicate with staff.</w:t>
      </w:r>
    </w:p>
    <w:p w14:paraId="50DEF70D" w14:textId="77777777" w:rsidR="00A412AF" w:rsidRDefault="00A412AF" w:rsidP="00A412AF">
      <w:r>
        <w:lastRenderedPageBreak/>
        <w:t>During 2016–17, the three areas prioritised to support our strategic commitments were employee health, safety and wellbeing; employee engagement; and building change capability.</w:t>
      </w:r>
    </w:p>
    <w:p w14:paraId="14B89B7F" w14:textId="77777777" w:rsidR="00A412AF" w:rsidRDefault="00A412AF" w:rsidP="00A412AF">
      <w:pPr>
        <w:pStyle w:val="Heading3"/>
      </w:pPr>
      <w:r>
        <w:t>Staff engagement survey</w:t>
      </w:r>
    </w:p>
    <w:p w14:paraId="09320E96" w14:textId="77777777" w:rsidR="00A412AF" w:rsidRDefault="00A412AF" w:rsidP="00A412AF">
      <w:r>
        <w:t xml:space="preserve">In August 2016, we ran our first employee Alignment and Engagement Survey designed to establish whether the day to day operations of our organisation are aligned with our strategic goals, and the extent of employee engagement. </w:t>
      </w:r>
    </w:p>
    <w:p w14:paraId="606653DA" w14:textId="77777777" w:rsidR="00A412AF" w:rsidRDefault="00A412AF" w:rsidP="00A412AF">
      <w:r>
        <w:t>We received an 82 per cent response rate which is significantly above industry average and noteworthy for a first survey.</w:t>
      </w:r>
    </w:p>
    <w:p w14:paraId="50ABB759" w14:textId="77777777" w:rsidR="00A412AF" w:rsidRDefault="00A412AF" w:rsidP="00A412AF">
      <w:r>
        <w:t>We extensively debriefed managers and staff on the results and coordinated teams to discuss and develop actions plans in response to the results.</w:t>
      </w:r>
    </w:p>
    <w:p w14:paraId="66A5B369" w14:textId="77777777" w:rsidR="00A412AF" w:rsidRDefault="00A412AF" w:rsidP="00A412AF">
      <w:r>
        <w:t>Our top priorities are addressing demand pressures and workload, and creating more opportunities to further connect, communicate and demonstrate understanding across the organisation. We are planning to repeat the survey in early 2018.</w:t>
      </w:r>
    </w:p>
    <w:p w14:paraId="7DE0BA6D" w14:textId="77777777" w:rsidR="00A412AF" w:rsidRDefault="00A412AF" w:rsidP="00A412AF">
      <w:pPr>
        <w:pStyle w:val="Heading3"/>
      </w:pPr>
      <w:r>
        <w:t>Employment practices</w:t>
      </w:r>
    </w:p>
    <w:p w14:paraId="315CEE65" w14:textId="77777777" w:rsidR="00A412AF" w:rsidRDefault="00A412AF" w:rsidP="00A412AF">
      <w:r>
        <w:t>We work in an inclusive environment, supported by employment policy and procedures that reflect the values of our organisation and help us to develop and deliver services that meet the justice needs of our community. This year the implementation of new technology such as Surface Pro’s, Wi-Fi enabled buildings and Skype for Business have enabled greater flexibility in work practices, allowing our employees to work from various locations. This change in the way we work has led to the development of employment policies and guidance to support a more agile workforce.</w:t>
      </w:r>
    </w:p>
    <w:p w14:paraId="553269D6" w14:textId="77777777" w:rsidR="00A412AF" w:rsidRDefault="00A412AF" w:rsidP="00A412AF">
      <w:pPr>
        <w:pStyle w:val="Heading3"/>
      </w:pPr>
      <w:r>
        <w:t>Employment and conduct principles</w:t>
      </w:r>
    </w:p>
    <w:p w14:paraId="0A132C15" w14:textId="77777777" w:rsidR="00A412AF" w:rsidRDefault="00A412AF" w:rsidP="00A412AF">
      <w:r>
        <w:t xml:space="preserve">Our staff are bound by the values and employment principles in the Code of Conduct for Victorian Public Sector Employees and the </w:t>
      </w:r>
      <w:r w:rsidRPr="007B67CA">
        <w:rPr>
          <w:i/>
        </w:rPr>
        <w:t>Public Administration Act 2004</w:t>
      </w:r>
      <w:r>
        <w:t xml:space="preserve"> (Vic).</w:t>
      </w:r>
    </w:p>
    <w:p w14:paraId="1C8EE657" w14:textId="77777777" w:rsidR="00A412AF" w:rsidRDefault="00A412AF" w:rsidP="00A412AF">
      <w:r>
        <w:t>In addition, our Respectful Workplace Behaviours policy has been updated to better reflect the expectations of our staff, and we have reinvigorated our Workplace Contact Officer program, to further strengthen the peer support network in place for our staff.</w:t>
      </w:r>
    </w:p>
    <w:p w14:paraId="312760BD" w14:textId="77777777" w:rsidR="00A412AF" w:rsidRDefault="00A412AF" w:rsidP="00A412AF">
      <w:r>
        <w:t>This year, attention has focused on successful negotiation of a new Enterprise Agreement. Importantly, the new Enterprise Agreement supports our intention to give preference to ongoing forms of employment over casual and fixed term arrangements wherever possible, acknowledging the positive impact that secure employment has both on our staff, and on the quality of services we provide to the Victorian community.</w:t>
      </w:r>
    </w:p>
    <w:p w14:paraId="4EB6F0ED" w14:textId="77777777" w:rsidR="00A412AF" w:rsidRDefault="00A412AF" w:rsidP="00A412AF">
      <w:pPr>
        <w:pStyle w:val="Heading4"/>
      </w:pPr>
      <w:r>
        <w:t>Employee benefits</w:t>
      </w:r>
    </w:p>
    <w:p w14:paraId="5B458BC3" w14:textId="77777777" w:rsidR="00A412AF" w:rsidRDefault="00A412AF" w:rsidP="00A412AF">
      <w:r>
        <w:t>Our employees have access to a broad range of flexible working arrangements that support work/life balance. We continue to encourage family friendly employment practices and our parental leave provisions continue to support staff retention. This year, 32 per cent of our staff worked part time. Twelve per cent of staff accessed paid parental leave entitlements as a primary caregiver, and four staff accessed paid parental leave as a secondary caregiver.</w:t>
      </w:r>
    </w:p>
    <w:p w14:paraId="160FA59D" w14:textId="77777777" w:rsidR="00A412AF" w:rsidRDefault="00A412AF" w:rsidP="00A412AF">
      <w:r>
        <w:t xml:space="preserve">Parental leave absence for primary caregivers often extends beyond 12 months and our staff can request part-time work arrangements until each child reaches school age. We expect these leave </w:t>
      </w:r>
      <w:r>
        <w:lastRenderedPageBreak/>
        <w:t>absences to remain at a similar level due to our current staff profile, which is 80 per cent female. Additionally, 70 per cent of our female workforce are under 45 years of age.</w:t>
      </w:r>
    </w:p>
    <w:p w14:paraId="71512F7B" w14:textId="77777777" w:rsidR="00A412AF" w:rsidRDefault="00A412AF" w:rsidP="00A412AF">
      <w:r>
        <w:t>Our 2016–2020 Enterprise Agreement includes progressive provisions relating to family violence leave and alcohol, drug, or problem gambling addiction leave. We have also strengthened workplace support for Aboriginal and Torres Strait Islander staff with additional ceremonial and cultural leave and compassionate leave in recognition of specific kinship and family obligations.</w:t>
      </w:r>
    </w:p>
    <w:p w14:paraId="52976B68" w14:textId="77777777" w:rsidR="00A412AF" w:rsidRDefault="00A412AF" w:rsidP="00A412AF">
      <w:pPr>
        <w:pStyle w:val="Heading4"/>
      </w:pPr>
      <w:r>
        <w:t>Aboriginal and Torres Strait Islander employees</w:t>
      </w:r>
    </w:p>
    <w:p w14:paraId="16005A03" w14:textId="77777777" w:rsidR="00A412AF" w:rsidRDefault="00A412AF" w:rsidP="00A412AF">
      <w:r>
        <w:t>We are working towards creating a balanced working environment where equal opportunity and diversity are valued. This year, we implemented our first Aboriginal Employment Strategy, to support the objectives of our Reconciliation Action Plan.</w:t>
      </w:r>
    </w:p>
    <w:p w14:paraId="2689E7C7" w14:textId="77777777" w:rsidR="00A412AF" w:rsidRDefault="00A412AF" w:rsidP="00A412AF">
      <w:r>
        <w:t>In March 2016, four Aboriginal and Torres Strait Islander employees made up 0.5 per cent of our workforce. By June 2017, this had increased to 1.95 per cent (15 employees). This was due to a concerted effort to promote our Aboriginal and Torres Strait Islander Clerkship program.</w:t>
      </w:r>
    </w:p>
    <w:p w14:paraId="138D8A19" w14:textId="77777777" w:rsidR="00A412AF" w:rsidRDefault="00A412AF" w:rsidP="00A412AF">
      <w:r>
        <w:t>In 2018, we will have our first Aboriginal and Torres Strait Islander Graduate Program, which will provide two graduates with the opportunity to learn on the job while completing their practical legal training requirements for admission. This program bridges the gap between our Clerkship Program and New Lawyers Program—providing a career pathway for Aboriginal and Torres Strait Islander law students from study to post admission practice.</w:t>
      </w:r>
    </w:p>
    <w:p w14:paraId="37F79B87" w14:textId="77777777" w:rsidR="00A412AF" w:rsidRDefault="00A412AF" w:rsidP="00A412AF">
      <w:pPr>
        <w:pStyle w:val="Heading3"/>
      </w:pPr>
      <w:r>
        <w:t>Workforce data</w:t>
      </w:r>
    </w:p>
    <w:p w14:paraId="31165798" w14:textId="4E4F59DB" w:rsidR="00A412AF" w:rsidRDefault="00A412AF" w:rsidP="00A412AF">
      <w:r>
        <w:t xml:space="preserve">Our people resources are aligned with our strategic directions to enable us to deliver the most appropriate services at the right time, based on client needs. This year has seen demand for our services increase across the community and we have responded with the establishment of additional resources to frontline services. We added additional resources to support the new Family Advocacy and Support Services, which involves an enhanced duty lawyer service at the family law courts integrated with social support services to provide a more holistic service to families affected by family violence. Further frontline roles were added to regional locations and to support the increased demand in our Legal Help telephone services, as well as to resource the expansion of services to the new drug court based in Melbourne. We have also expanded into the Mallee region, by co-locating with Sunraysia Community Health </w:t>
      </w:r>
      <w:r w:rsidRPr="00902E8F">
        <w:t xml:space="preserve">Services (see </w:t>
      </w:r>
      <w:r w:rsidR="00B40FE3" w:rsidRPr="00902E8F">
        <w:t>page 48</w:t>
      </w:r>
      <w:r w:rsidRPr="00902E8F">
        <w:t xml:space="preserve"> for</w:t>
      </w:r>
      <w:r>
        <w:t xml:space="preserve"> more details).</w:t>
      </w:r>
    </w:p>
    <w:p w14:paraId="412B3BFC" w14:textId="77777777" w:rsidR="00A412AF" w:rsidRDefault="00A412AF">
      <w:pPr>
        <w:spacing w:after="0" w:line="240" w:lineRule="auto"/>
      </w:pPr>
      <w:r>
        <w:br w:type="page"/>
      </w:r>
    </w:p>
    <w:p w14:paraId="32A8FD40" w14:textId="77777777" w:rsidR="006B6B4D" w:rsidRPr="002E3B9C" w:rsidRDefault="006B6B4D" w:rsidP="006B6B4D">
      <w:pPr>
        <w:pStyle w:val="Heading3"/>
      </w:pPr>
      <w:r w:rsidRPr="002E3B9C">
        <w:lastRenderedPageBreak/>
        <w:t>Details of employment levels</w:t>
      </w:r>
    </w:p>
    <w:p w14:paraId="18085DC3" w14:textId="77777777" w:rsidR="006B6B4D" w:rsidRPr="002E3B9C" w:rsidRDefault="006B6B4D" w:rsidP="006B6B4D">
      <w:pPr>
        <w:pStyle w:val="Heading4"/>
      </w:pPr>
      <w:r w:rsidRPr="002E3B9C">
        <w:t>All employees—Demographic data</w:t>
      </w:r>
    </w:p>
    <w:tbl>
      <w:tblPr>
        <w:tblStyle w:val="PlainTable2"/>
        <w:tblW w:w="0" w:type="auto"/>
        <w:tblLook w:val="0420" w:firstRow="1" w:lastRow="0" w:firstColumn="0" w:lastColumn="0" w:noHBand="0" w:noVBand="1"/>
      </w:tblPr>
      <w:tblGrid>
        <w:gridCol w:w="3960"/>
        <w:gridCol w:w="1650"/>
        <w:gridCol w:w="1540"/>
        <w:gridCol w:w="1320"/>
        <w:gridCol w:w="1310"/>
      </w:tblGrid>
      <w:tr w:rsidR="006B6B4D" w:rsidRPr="006B6B4D" w14:paraId="7EC24C0E" w14:textId="77777777" w:rsidTr="006B6B4D">
        <w:trPr>
          <w:cnfStyle w:val="100000000000" w:firstRow="1" w:lastRow="0" w:firstColumn="0" w:lastColumn="0" w:oddVBand="0" w:evenVBand="0" w:oddHBand="0" w:evenHBand="0" w:firstRowFirstColumn="0" w:firstRowLastColumn="0" w:lastRowFirstColumn="0" w:lastRowLastColumn="0"/>
        </w:trPr>
        <w:tc>
          <w:tcPr>
            <w:tcW w:w="3960" w:type="dxa"/>
          </w:tcPr>
          <w:p w14:paraId="1401CFB1" w14:textId="77777777" w:rsidR="006B6B4D" w:rsidRPr="006B6B4D" w:rsidRDefault="006B6B4D" w:rsidP="00D2358E">
            <w:r w:rsidRPr="006B6B4D">
              <w:t>Demographic</w:t>
            </w:r>
          </w:p>
        </w:tc>
        <w:tc>
          <w:tcPr>
            <w:tcW w:w="1650" w:type="dxa"/>
          </w:tcPr>
          <w:p w14:paraId="24898894" w14:textId="77777777" w:rsidR="006B6B4D" w:rsidRPr="006B6B4D" w:rsidRDefault="006B6B4D" w:rsidP="006B6B4D">
            <w:pPr>
              <w:jc w:val="right"/>
            </w:pPr>
            <w:r w:rsidRPr="006B6B4D">
              <w:t>June 2016 Number (headcount)</w:t>
            </w:r>
          </w:p>
        </w:tc>
        <w:tc>
          <w:tcPr>
            <w:tcW w:w="1540" w:type="dxa"/>
          </w:tcPr>
          <w:p w14:paraId="4B494FFC" w14:textId="77777777" w:rsidR="006B6B4D" w:rsidRPr="006B6B4D" w:rsidRDefault="006B6B4D" w:rsidP="006B6B4D">
            <w:pPr>
              <w:jc w:val="right"/>
            </w:pPr>
            <w:r w:rsidRPr="006B6B4D">
              <w:t>June 2017 Number (headcount)</w:t>
            </w:r>
          </w:p>
        </w:tc>
        <w:tc>
          <w:tcPr>
            <w:tcW w:w="1320" w:type="dxa"/>
          </w:tcPr>
          <w:p w14:paraId="568E558E" w14:textId="77777777" w:rsidR="006B6B4D" w:rsidRPr="006B6B4D" w:rsidRDefault="006B6B4D" w:rsidP="006B6B4D">
            <w:pPr>
              <w:jc w:val="right"/>
            </w:pPr>
            <w:r w:rsidRPr="006B6B4D">
              <w:t>June 2016 FTE</w:t>
            </w:r>
          </w:p>
        </w:tc>
        <w:tc>
          <w:tcPr>
            <w:tcW w:w="1310" w:type="dxa"/>
          </w:tcPr>
          <w:p w14:paraId="2D750EB7" w14:textId="77777777" w:rsidR="006B6B4D" w:rsidRPr="006B6B4D" w:rsidRDefault="006B6B4D" w:rsidP="006B6B4D">
            <w:pPr>
              <w:jc w:val="right"/>
            </w:pPr>
            <w:r w:rsidRPr="006B6B4D">
              <w:t>June 2017 FTE</w:t>
            </w:r>
          </w:p>
        </w:tc>
      </w:tr>
      <w:tr w:rsidR="006B6B4D" w:rsidRPr="006B6B4D" w14:paraId="7BC0F24E"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7EECC385" w14:textId="77777777" w:rsidR="006B6B4D" w:rsidRPr="006B6B4D" w:rsidRDefault="006B6B4D" w:rsidP="00D2358E">
            <w:r w:rsidRPr="006B6B4D">
              <w:t>(Gender) Male</w:t>
            </w:r>
          </w:p>
        </w:tc>
        <w:tc>
          <w:tcPr>
            <w:tcW w:w="1650" w:type="dxa"/>
          </w:tcPr>
          <w:p w14:paraId="5C15D10E" w14:textId="77777777" w:rsidR="006B6B4D" w:rsidRPr="006B6B4D" w:rsidRDefault="006B6B4D" w:rsidP="006B6B4D">
            <w:pPr>
              <w:jc w:val="right"/>
            </w:pPr>
            <w:r w:rsidRPr="006B6B4D">
              <w:t>156</w:t>
            </w:r>
          </w:p>
        </w:tc>
        <w:tc>
          <w:tcPr>
            <w:tcW w:w="1540" w:type="dxa"/>
          </w:tcPr>
          <w:p w14:paraId="4C01FD26" w14:textId="77777777" w:rsidR="006B6B4D" w:rsidRPr="006B6B4D" w:rsidRDefault="006B6B4D" w:rsidP="006B6B4D">
            <w:pPr>
              <w:jc w:val="right"/>
            </w:pPr>
            <w:r w:rsidRPr="006B6B4D">
              <w:t>164</w:t>
            </w:r>
          </w:p>
        </w:tc>
        <w:tc>
          <w:tcPr>
            <w:tcW w:w="1320" w:type="dxa"/>
          </w:tcPr>
          <w:p w14:paraId="03596656" w14:textId="77777777" w:rsidR="006B6B4D" w:rsidRPr="006B6B4D" w:rsidRDefault="006B6B4D" w:rsidP="006B6B4D">
            <w:pPr>
              <w:jc w:val="right"/>
            </w:pPr>
            <w:r w:rsidRPr="006B6B4D">
              <w:t>150.1</w:t>
            </w:r>
          </w:p>
        </w:tc>
        <w:tc>
          <w:tcPr>
            <w:tcW w:w="1310" w:type="dxa"/>
          </w:tcPr>
          <w:p w14:paraId="17B7A851" w14:textId="77777777" w:rsidR="006B6B4D" w:rsidRPr="006B6B4D" w:rsidRDefault="006B6B4D" w:rsidP="006B6B4D">
            <w:pPr>
              <w:jc w:val="right"/>
            </w:pPr>
            <w:r w:rsidRPr="006B6B4D">
              <w:t>155.3</w:t>
            </w:r>
          </w:p>
        </w:tc>
      </w:tr>
      <w:tr w:rsidR="006B6B4D" w:rsidRPr="006B6B4D" w14:paraId="6566BC2D"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341C9418" w14:textId="77777777" w:rsidR="006B6B4D" w:rsidRPr="006B6B4D" w:rsidRDefault="006B6B4D" w:rsidP="00D2358E">
            <w:r w:rsidRPr="006B6B4D">
              <w:t>(Gender) Female</w:t>
            </w:r>
          </w:p>
        </w:tc>
        <w:tc>
          <w:tcPr>
            <w:tcW w:w="1650" w:type="dxa"/>
          </w:tcPr>
          <w:p w14:paraId="476A3D00" w14:textId="77777777" w:rsidR="006B6B4D" w:rsidRPr="006B6B4D" w:rsidRDefault="006B6B4D" w:rsidP="006B6B4D">
            <w:pPr>
              <w:jc w:val="right"/>
            </w:pPr>
            <w:r w:rsidRPr="006B6B4D">
              <w:t>581</w:t>
            </w:r>
          </w:p>
        </w:tc>
        <w:tc>
          <w:tcPr>
            <w:tcW w:w="1540" w:type="dxa"/>
          </w:tcPr>
          <w:p w14:paraId="51B31280" w14:textId="77777777" w:rsidR="006B6B4D" w:rsidRPr="006B6B4D" w:rsidRDefault="006B6B4D" w:rsidP="006B6B4D">
            <w:pPr>
              <w:jc w:val="right"/>
            </w:pPr>
            <w:r w:rsidRPr="006B6B4D">
              <w:t>615</w:t>
            </w:r>
          </w:p>
        </w:tc>
        <w:tc>
          <w:tcPr>
            <w:tcW w:w="1320" w:type="dxa"/>
          </w:tcPr>
          <w:p w14:paraId="5DD988BF" w14:textId="77777777" w:rsidR="006B6B4D" w:rsidRPr="006B6B4D" w:rsidRDefault="006B6B4D" w:rsidP="006B6B4D">
            <w:pPr>
              <w:jc w:val="right"/>
            </w:pPr>
            <w:r w:rsidRPr="006B6B4D">
              <w:t>509.4</w:t>
            </w:r>
          </w:p>
        </w:tc>
        <w:tc>
          <w:tcPr>
            <w:tcW w:w="1310" w:type="dxa"/>
          </w:tcPr>
          <w:p w14:paraId="7D5FF5D4" w14:textId="77777777" w:rsidR="006B6B4D" w:rsidRPr="006B6B4D" w:rsidRDefault="006B6B4D" w:rsidP="006B6B4D">
            <w:pPr>
              <w:jc w:val="right"/>
            </w:pPr>
            <w:r w:rsidRPr="006B6B4D">
              <w:t>541.0</w:t>
            </w:r>
          </w:p>
        </w:tc>
      </w:tr>
      <w:tr w:rsidR="006B6B4D" w:rsidRPr="006B6B4D" w14:paraId="0A8B9201"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314DF56C" w14:textId="77777777" w:rsidR="006B6B4D" w:rsidRPr="006B6B4D" w:rsidRDefault="006B6B4D" w:rsidP="00D2358E">
            <w:r w:rsidRPr="006B6B4D">
              <w:t>(Age) 15–24</w:t>
            </w:r>
          </w:p>
        </w:tc>
        <w:tc>
          <w:tcPr>
            <w:tcW w:w="1650" w:type="dxa"/>
          </w:tcPr>
          <w:p w14:paraId="16CCF95E" w14:textId="77777777" w:rsidR="006B6B4D" w:rsidRPr="006B6B4D" w:rsidRDefault="006B6B4D" w:rsidP="006B6B4D">
            <w:pPr>
              <w:jc w:val="right"/>
            </w:pPr>
            <w:r w:rsidRPr="006B6B4D">
              <w:t>19</w:t>
            </w:r>
          </w:p>
        </w:tc>
        <w:tc>
          <w:tcPr>
            <w:tcW w:w="1540" w:type="dxa"/>
          </w:tcPr>
          <w:p w14:paraId="5087496A" w14:textId="77777777" w:rsidR="006B6B4D" w:rsidRPr="006B6B4D" w:rsidRDefault="006B6B4D" w:rsidP="006B6B4D">
            <w:pPr>
              <w:jc w:val="right"/>
            </w:pPr>
            <w:r w:rsidRPr="006B6B4D">
              <w:t>20</w:t>
            </w:r>
          </w:p>
        </w:tc>
        <w:tc>
          <w:tcPr>
            <w:tcW w:w="1320" w:type="dxa"/>
          </w:tcPr>
          <w:p w14:paraId="71183F2C" w14:textId="77777777" w:rsidR="006B6B4D" w:rsidRPr="006B6B4D" w:rsidRDefault="006B6B4D" w:rsidP="006B6B4D">
            <w:pPr>
              <w:jc w:val="right"/>
            </w:pPr>
            <w:r w:rsidRPr="006B6B4D">
              <w:t>6.0</w:t>
            </w:r>
          </w:p>
        </w:tc>
        <w:tc>
          <w:tcPr>
            <w:tcW w:w="1310" w:type="dxa"/>
          </w:tcPr>
          <w:p w14:paraId="4A3C68C1" w14:textId="77777777" w:rsidR="006B6B4D" w:rsidRPr="006B6B4D" w:rsidRDefault="006B6B4D" w:rsidP="006B6B4D">
            <w:pPr>
              <w:jc w:val="right"/>
            </w:pPr>
            <w:r w:rsidRPr="006B6B4D">
              <w:t>15.6</w:t>
            </w:r>
          </w:p>
        </w:tc>
      </w:tr>
      <w:tr w:rsidR="006B6B4D" w:rsidRPr="006B6B4D" w14:paraId="3CEEAD6A"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276CD455" w14:textId="77777777" w:rsidR="006B6B4D" w:rsidRPr="006B6B4D" w:rsidRDefault="006B6B4D" w:rsidP="00D2358E">
            <w:r w:rsidRPr="006B6B4D">
              <w:t>(Age) 25–34</w:t>
            </w:r>
          </w:p>
        </w:tc>
        <w:tc>
          <w:tcPr>
            <w:tcW w:w="1650" w:type="dxa"/>
          </w:tcPr>
          <w:p w14:paraId="151A7B8D" w14:textId="77777777" w:rsidR="006B6B4D" w:rsidRPr="006B6B4D" w:rsidRDefault="006B6B4D" w:rsidP="006B6B4D">
            <w:pPr>
              <w:jc w:val="right"/>
            </w:pPr>
            <w:r w:rsidRPr="006B6B4D">
              <w:t>247</w:t>
            </w:r>
          </w:p>
        </w:tc>
        <w:tc>
          <w:tcPr>
            <w:tcW w:w="1540" w:type="dxa"/>
          </w:tcPr>
          <w:p w14:paraId="34028C51" w14:textId="77777777" w:rsidR="006B6B4D" w:rsidRPr="006B6B4D" w:rsidRDefault="006B6B4D" w:rsidP="006B6B4D">
            <w:pPr>
              <w:jc w:val="right"/>
            </w:pPr>
            <w:r w:rsidRPr="006B6B4D">
              <w:t>271</w:t>
            </w:r>
          </w:p>
        </w:tc>
        <w:tc>
          <w:tcPr>
            <w:tcW w:w="1320" w:type="dxa"/>
          </w:tcPr>
          <w:p w14:paraId="60CDCCD3" w14:textId="77777777" w:rsidR="006B6B4D" w:rsidRPr="006B6B4D" w:rsidRDefault="006B6B4D" w:rsidP="006B6B4D">
            <w:pPr>
              <w:jc w:val="right"/>
            </w:pPr>
            <w:r w:rsidRPr="006B6B4D">
              <w:t>66.0</w:t>
            </w:r>
          </w:p>
        </w:tc>
        <w:tc>
          <w:tcPr>
            <w:tcW w:w="1310" w:type="dxa"/>
          </w:tcPr>
          <w:p w14:paraId="5237ACD8" w14:textId="77777777" w:rsidR="006B6B4D" w:rsidRPr="006B6B4D" w:rsidRDefault="006B6B4D" w:rsidP="006B6B4D">
            <w:pPr>
              <w:jc w:val="right"/>
            </w:pPr>
            <w:r w:rsidRPr="006B6B4D">
              <w:t>257.1</w:t>
            </w:r>
          </w:p>
        </w:tc>
      </w:tr>
      <w:tr w:rsidR="006B6B4D" w:rsidRPr="006B6B4D" w14:paraId="7738C5BF"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2B7F9845" w14:textId="77777777" w:rsidR="006B6B4D" w:rsidRPr="006B6B4D" w:rsidRDefault="006B6B4D" w:rsidP="00D2358E">
            <w:r w:rsidRPr="006B6B4D">
              <w:t>(Age) 35–44</w:t>
            </w:r>
          </w:p>
        </w:tc>
        <w:tc>
          <w:tcPr>
            <w:tcW w:w="1650" w:type="dxa"/>
          </w:tcPr>
          <w:p w14:paraId="590163F5" w14:textId="77777777" w:rsidR="006B6B4D" w:rsidRPr="006B6B4D" w:rsidRDefault="006B6B4D" w:rsidP="006B6B4D">
            <w:pPr>
              <w:jc w:val="right"/>
            </w:pPr>
            <w:r w:rsidRPr="006B6B4D">
              <w:t>229</w:t>
            </w:r>
          </w:p>
        </w:tc>
        <w:tc>
          <w:tcPr>
            <w:tcW w:w="1540" w:type="dxa"/>
          </w:tcPr>
          <w:p w14:paraId="2564A67E" w14:textId="77777777" w:rsidR="006B6B4D" w:rsidRPr="006B6B4D" w:rsidRDefault="006B6B4D" w:rsidP="006B6B4D">
            <w:pPr>
              <w:jc w:val="right"/>
            </w:pPr>
            <w:r w:rsidRPr="006B6B4D">
              <w:t>236</w:t>
            </w:r>
          </w:p>
        </w:tc>
        <w:tc>
          <w:tcPr>
            <w:tcW w:w="1320" w:type="dxa"/>
          </w:tcPr>
          <w:p w14:paraId="2153E640" w14:textId="77777777" w:rsidR="006B6B4D" w:rsidRPr="006B6B4D" w:rsidRDefault="006B6B4D" w:rsidP="006B6B4D">
            <w:pPr>
              <w:jc w:val="right"/>
            </w:pPr>
            <w:r w:rsidRPr="006B6B4D">
              <w:t>97.0</w:t>
            </w:r>
          </w:p>
        </w:tc>
        <w:tc>
          <w:tcPr>
            <w:tcW w:w="1310" w:type="dxa"/>
          </w:tcPr>
          <w:p w14:paraId="2AB4DAC0" w14:textId="77777777" w:rsidR="006B6B4D" w:rsidRPr="006B6B4D" w:rsidRDefault="006B6B4D" w:rsidP="006B6B4D">
            <w:pPr>
              <w:jc w:val="right"/>
            </w:pPr>
            <w:r w:rsidRPr="006B6B4D">
              <w:t>203.7</w:t>
            </w:r>
          </w:p>
        </w:tc>
      </w:tr>
      <w:tr w:rsidR="006B6B4D" w:rsidRPr="006B6B4D" w14:paraId="3B4E9797"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580733F6" w14:textId="77777777" w:rsidR="006B6B4D" w:rsidRPr="006B6B4D" w:rsidRDefault="006B6B4D" w:rsidP="00D2358E">
            <w:r w:rsidRPr="006B6B4D">
              <w:t>(Age) 45–54</w:t>
            </w:r>
          </w:p>
        </w:tc>
        <w:tc>
          <w:tcPr>
            <w:tcW w:w="1650" w:type="dxa"/>
          </w:tcPr>
          <w:p w14:paraId="27613CB6" w14:textId="77777777" w:rsidR="006B6B4D" w:rsidRPr="006B6B4D" w:rsidRDefault="006B6B4D" w:rsidP="006B6B4D">
            <w:pPr>
              <w:jc w:val="right"/>
            </w:pPr>
            <w:r w:rsidRPr="006B6B4D">
              <w:t>135</w:t>
            </w:r>
          </w:p>
        </w:tc>
        <w:tc>
          <w:tcPr>
            <w:tcW w:w="1540" w:type="dxa"/>
          </w:tcPr>
          <w:p w14:paraId="5862CB83" w14:textId="77777777" w:rsidR="006B6B4D" w:rsidRPr="006B6B4D" w:rsidRDefault="006B6B4D" w:rsidP="006B6B4D">
            <w:pPr>
              <w:jc w:val="right"/>
            </w:pPr>
            <w:r w:rsidRPr="006B6B4D">
              <w:t>143</w:t>
            </w:r>
          </w:p>
        </w:tc>
        <w:tc>
          <w:tcPr>
            <w:tcW w:w="1320" w:type="dxa"/>
          </w:tcPr>
          <w:p w14:paraId="61263FAC" w14:textId="77777777" w:rsidR="006B6B4D" w:rsidRPr="006B6B4D" w:rsidRDefault="006B6B4D" w:rsidP="006B6B4D">
            <w:pPr>
              <w:jc w:val="right"/>
            </w:pPr>
            <w:r w:rsidRPr="006B6B4D">
              <w:t>144.0</w:t>
            </w:r>
          </w:p>
        </w:tc>
        <w:tc>
          <w:tcPr>
            <w:tcW w:w="1310" w:type="dxa"/>
          </w:tcPr>
          <w:p w14:paraId="13659695" w14:textId="77777777" w:rsidR="006B6B4D" w:rsidRPr="006B6B4D" w:rsidRDefault="006B6B4D" w:rsidP="006B6B4D">
            <w:pPr>
              <w:jc w:val="right"/>
            </w:pPr>
            <w:r w:rsidRPr="006B6B4D">
              <w:t>125.0</w:t>
            </w:r>
          </w:p>
        </w:tc>
      </w:tr>
      <w:tr w:rsidR="006B6B4D" w:rsidRPr="006B6B4D" w14:paraId="14072974"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511A3DF1" w14:textId="77777777" w:rsidR="006B6B4D" w:rsidRPr="006B6B4D" w:rsidRDefault="006B6B4D" w:rsidP="00D2358E">
            <w:r w:rsidRPr="006B6B4D">
              <w:t>(Age) 55–64</w:t>
            </w:r>
          </w:p>
        </w:tc>
        <w:tc>
          <w:tcPr>
            <w:tcW w:w="1650" w:type="dxa"/>
          </w:tcPr>
          <w:p w14:paraId="76C72854" w14:textId="77777777" w:rsidR="006B6B4D" w:rsidRPr="006B6B4D" w:rsidRDefault="006B6B4D" w:rsidP="006B6B4D">
            <w:pPr>
              <w:jc w:val="right"/>
            </w:pPr>
            <w:r w:rsidRPr="006B6B4D">
              <w:t>93</w:t>
            </w:r>
          </w:p>
        </w:tc>
        <w:tc>
          <w:tcPr>
            <w:tcW w:w="1540" w:type="dxa"/>
          </w:tcPr>
          <w:p w14:paraId="5163204A" w14:textId="77777777" w:rsidR="006B6B4D" w:rsidRPr="006B6B4D" w:rsidRDefault="006B6B4D" w:rsidP="006B6B4D">
            <w:pPr>
              <w:jc w:val="right"/>
            </w:pPr>
            <w:r w:rsidRPr="006B6B4D">
              <w:t>91</w:t>
            </w:r>
          </w:p>
        </w:tc>
        <w:tc>
          <w:tcPr>
            <w:tcW w:w="1320" w:type="dxa"/>
          </w:tcPr>
          <w:p w14:paraId="62DAA7CC" w14:textId="77777777" w:rsidR="006B6B4D" w:rsidRPr="006B6B4D" w:rsidRDefault="006B6B4D" w:rsidP="006B6B4D">
            <w:pPr>
              <w:jc w:val="right"/>
            </w:pPr>
            <w:r w:rsidRPr="006B6B4D">
              <w:t>38.0</w:t>
            </w:r>
          </w:p>
        </w:tc>
        <w:tc>
          <w:tcPr>
            <w:tcW w:w="1310" w:type="dxa"/>
          </w:tcPr>
          <w:p w14:paraId="7964330B" w14:textId="77777777" w:rsidR="006B6B4D" w:rsidRPr="006B6B4D" w:rsidRDefault="006B6B4D" w:rsidP="006B6B4D">
            <w:pPr>
              <w:jc w:val="right"/>
            </w:pPr>
            <w:r w:rsidRPr="006B6B4D">
              <w:t>79.8</w:t>
            </w:r>
          </w:p>
        </w:tc>
      </w:tr>
      <w:tr w:rsidR="006B6B4D" w:rsidRPr="006B6B4D" w14:paraId="53179D69"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71CE15BD" w14:textId="77777777" w:rsidR="006B6B4D" w:rsidRPr="006B6B4D" w:rsidRDefault="006B6B4D" w:rsidP="00D2358E">
            <w:r w:rsidRPr="006B6B4D">
              <w:t>(Age) 65+</w:t>
            </w:r>
          </w:p>
        </w:tc>
        <w:tc>
          <w:tcPr>
            <w:tcW w:w="1650" w:type="dxa"/>
          </w:tcPr>
          <w:p w14:paraId="0A24E242" w14:textId="77777777" w:rsidR="006B6B4D" w:rsidRPr="006B6B4D" w:rsidRDefault="006B6B4D" w:rsidP="006B6B4D">
            <w:pPr>
              <w:jc w:val="right"/>
            </w:pPr>
            <w:r w:rsidRPr="006B6B4D">
              <w:t>14</w:t>
            </w:r>
          </w:p>
        </w:tc>
        <w:tc>
          <w:tcPr>
            <w:tcW w:w="1540" w:type="dxa"/>
          </w:tcPr>
          <w:p w14:paraId="4408B559" w14:textId="77777777" w:rsidR="006B6B4D" w:rsidRPr="006B6B4D" w:rsidRDefault="006B6B4D" w:rsidP="006B6B4D">
            <w:pPr>
              <w:jc w:val="right"/>
            </w:pPr>
            <w:r w:rsidRPr="006B6B4D">
              <w:t>18</w:t>
            </w:r>
          </w:p>
        </w:tc>
        <w:tc>
          <w:tcPr>
            <w:tcW w:w="1320" w:type="dxa"/>
          </w:tcPr>
          <w:p w14:paraId="1D21FA17" w14:textId="77777777" w:rsidR="006B6B4D" w:rsidRPr="006B6B4D" w:rsidRDefault="006B6B4D" w:rsidP="006B6B4D">
            <w:pPr>
              <w:jc w:val="right"/>
            </w:pPr>
            <w:r w:rsidRPr="006B6B4D">
              <w:t>4.0</w:t>
            </w:r>
          </w:p>
        </w:tc>
        <w:tc>
          <w:tcPr>
            <w:tcW w:w="1310" w:type="dxa"/>
          </w:tcPr>
          <w:p w14:paraId="3B840744" w14:textId="77777777" w:rsidR="006B6B4D" w:rsidRPr="006B6B4D" w:rsidRDefault="006B6B4D" w:rsidP="006B6B4D">
            <w:pPr>
              <w:jc w:val="right"/>
            </w:pPr>
            <w:r w:rsidRPr="006B6B4D">
              <w:t>15.1</w:t>
            </w:r>
          </w:p>
        </w:tc>
      </w:tr>
    </w:tbl>
    <w:p w14:paraId="4BFE9997" w14:textId="77777777" w:rsidR="006B6B4D" w:rsidRPr="002E3B9C" w:rsidRDefault="006B6B4D" w:rsidP="006B6B4D">
      <w:pPr>
        <w:pStyle w:val="Heading4"/>
      </w:pPr>
      <w:r w:rsidRPr="002E3B9C">
        <w:t>All employees—Classification data</w:t>
      </w:r>
    </w:p>
    <w:tbl>
      <w:tblPr>
        <w:tblStyle w:val="PlainTable2"/>
        <w:tblW w:w="0" w:type="auto"/>
        <w:tblLook w:val="0460" w:firstRow="1" w:lastRow="1" w:firstColumn="0" w:lastColumn="0" w:noHBand="0" w:noVBand="1"/>
      </w:tblPr>
      <w:tblGrid>
        <w:gridCol w:w="3960"/>
        <w:gridCol w:w="1650"/>
        <w:gridCol w:w="1540"/>
        <w:gridCol w:w="1320"/>
        <w:gridCol w:w="1310"/>
      </w:tblGrid>
      <w:tr w:rsidR="006B6B4D" w:rsidRPr="006B6B4D" w14:paraId="5FB949B1" w14:textId="77777777" w:rsidTr="006B6B4D">
        <w:trPr>
          <w:cnfStyle w:val="100000000000" w:firstRow="1" w:lastRow="0" w:firstColumn="0" w:lastColumn="0" w:oddVBand="0" w:evenVBand="0" w:oddHBand="0" w:evenHBand="0" w:firstRowFirstColumn="0" w:firstRowLastColumn="0" w:lastRowFirstColumn="0" w:lastRowLastColumn="0"/>
        </w:trPr>
        <w:tc>
          <w:tcPr>
            <w:tcW w:w="3960" w:type="dxa"/>
          </w:tcPr>
          <w:p w14:paraId="01570489" w14:textId="77777777" w:rsidR="006B6B4D" w:rsidRPr="006B6B4D" w:rsidRDefault="006B6B4D" w:rsidP="00D2358E">
            <w:r w:rsidRPr="006B6B4D">
              <w:t>Demographic</w:t>
            </w:r>
          </w:p>
        </w:tc>
        <w:tc>
          <w:tcPr>
            <w:tcW w:w="1650" w:type="dxa"/>
          </w:tcPr>
          <w:p w14:paraId="0255A49C" w14:textId="77777777" w:rsidR="006B6B4D" w:rsidRPr="006B6B4D" w:rsidRDefault="006B6B4D" w:rsidP="006B6B4D">
            <w:pPr>
              <w:jc w:val="right"/>
            </w:pPr>
            <w:r w:rsidRPr="006B6B4D">
              <w:t>2016 Number (headcount)</w:t>
            </w:r>
          </w:p>
        </w:tc>
        <w:tc>
          <w:tcPr>
            <w:tcW w:w="1540" w:type="dxa"/>
          </w:tcPr>
          <w:p w14:paraId="2A98A7ED" w14:textId="77777777" w:rsidR="006B6B4D" w:rsidRPr="006B6B4D" w:rsidRDefault="006B6B4D" w:rsidP="006B6B4D">
            <w:pPr>
              <w:jc w:val="right"/>
            </w:pPr>
            <w:r w:rsidRPr="006B6B4D">
              <w:t>2017 Number (headcount)</w:t>
            </w:r>
          </w:p>
        </w:tc>
        <w:tc>
          <w:tcPr>
            <w:tcW w:w="1320" w:type="dxa"/>
          </w:tcPr>
          <w:p w14:paraId="3D6EF75D" w14:textId="77777777" w:rsidR="006B6B4D" w:rsidRPr="006B6B4D" w:rsidRDefault="006B6B4D" w:rsidP="006B6B4D">
            <w:pPr>
              <w:jc w:val="right"/>
            </w:pPr>
            <w:r w:rsidRPr="006B6B4D">
              <w:t xml:space="preserve"> 2016 FTE</w:t>
            </w:r>
          </w:p>
        </w:tc>
        <w:tc>
          <w:tcPr>
            <w:tcW w:w="1310" w:type="dxa"/>
          </w:tcPr>
          <w:p w14:paraId="6514882E" w14:textId="77777777" w:rsidR="006B6B4D" w:rsidRPr="006B6B4D" w:rsidRDefault="006B6B4D" w:rsidP="006B6B4D">
            <w:pPr>
              <w:jc w:val="right"/>
            </w:pPr>
            <w:r w:rsidRPr="006B6B4D">
              <w:t xml:space="preserve"> 2017 FTE</w:t>
            </w:r>
          </w:p>
        </w:tc>
      </w:tr>
      <w:tr w:rsidR="006B6B4D" w:rsidRPr="006B6B4D" w14:paraId="547F6474"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624CE43D" w14:textId="77777777" w:rsidR="006B6B4D" w:rsidRPr="006B6B4D" w:rsidRDefault="006B6B4D" w:rsidP="00D2358E">
            <w:r w:rsidRPr="006B6B4D">
              <w:t>(VLA grade) VLA1</w:t>
            </w:r>
          </w:p>
        </w:tc>
        <w:tc>
          <w:tcPr>
            <w:tcW w:w="1650" w:type="dxa"/>
          </w:tcPr>
          <w:p w14:paraId="3ADCE94D" w14:textId="77777777" w:rsidR="006B6B4D" w:rsidRPr="006B6B4D" w:rsidRDefault="006B6B4D" w:rsidP="006B6B4D">
            <w:pPr>
              <w:jc w:val="right"/>
            </w:pPr>
            <w:r w:rsidRPr="006B6B4D">
              <w:t>0</w:t>
            </w:r>
          </w:p>
        </w:tc>
        <w:tc>
          <w:tcPr>
            <w:tcW w:w="1540" w:type="dxa"/>
          </w:tcPr>
          <w:p w14:paraId="47EF1374" w14:textId="77777777" w:rsidR="006B6B4D" w:rsidRPr="006B6B4D" w:rsidRDefault="006B6B4D" w:rsidP="006B6B4D">
            <w:pPr>
              <w:jc w:val="right"/>
            </w:pPr>
            <w:r w:rsidRPr="006B6B4D">
              <w:t>0</w:t>
            </w:r>
          </w:p>
        </w:tc>
        <w:tc>
          <w:tcPr>
            <w:tcW w:w="1320" w:type="dxa"/>
          </w:tcPr>
          <w:p w14:paraId="39CA12DF" w14:textId="77777777" w:rsidR="006B6B4D" w:rsidRPr="006B6B4D" w:rsidRDefault="006B6B4D" w:rsidP="006B6B4D">
            <w:pPr>
              <w:jc w:val="right"/>
            </w:pPr>
            <w:r w:rsidRPr="006B6B4D">
              <w:t>0.0</w:t>
            </w:r>
          </w:p>
        </w:tc>
        <w:tc>
          <w:tcPr>
            <w:tcW w:w="1310" w:type="dxa"/>
          </w:tcPr>
          <w:p w14:paraId="1842C4AA" w14:textId="77777777" w:rsidR="006B6B4D" w:rsidRPr="006B6B4D" w:rsidRDefault="006B6B4D" w:rsidP="006B6B4D">
            <w:pPr>
              <w:jc w:val="right"/>
            </w:pPr>
            <w:r w:rsidRPr="006B6B4D">
              <w:t>0.0</w:t>
            </w:r>
          </w:p>
        </w:tc>
      </w:tr>
      <w:tr w:rsidR="006B6B4D" w:rsidRPr="006B6B4D" w14:paraId="5A330EA4"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363DA6E9" w14:textId="77777777" w:rsidR="006B6B4D" w:rsidRPr="006B6B4D" w:rsidRDefault="006B6B4D" w:rsidP="00D2358E">
            <w:r w:rsidRPr="006B6B4D">
              <w:t>(VLA grade) VLA2</w:t>
            </w:r>
          </w:p>
        </w:tc>
        <w:tc>
          <w:tcPr>
            <w:tcW w:w="1650" w:type="dxa"/>
          </w:tcPr>
          <w:p w14:paraId="7638FA47" w14:textId="77777777" w:rsidR="006B6B4D" w:rsidRPr="006B6B4D" w:rsidRDefault="006B6B4D" w:rsidP="006B6B4D">
            <w:pPr>
              <w:jc w:val="right"/>
            </w:pPr>
            <w:r w:rsidRPr="006B6B4D">
              <w:t>156</w:t>
            </w:r>
          </w:p>
        </w:tc>
        <w:tc>
          <w:tcPr>
            <w:tcW w:w="1540" w:type="dxa"/>
          </w:tcPr>
          <w:p w14:paraId="02E67A7F" w14:textId="77777777" w:rsidR="006B6B4D" w:rsidRPr="006B6B4D" w:rsidRDefault="006B6B4D" w:rsidP="006B6B4D">
            <w:pPr>
              <w:jc w:val="right"/>
            </w:pPr>
            <w:r w:rsidRPr="006B6B4D">
              <w:t>172</w:t>
            </w:r>
          </w:p>
        </w:tc>
        <w:tc>
          <w:tcPr>
            <w:tcW w:w="1320" w:type="dxa"/>
          </w:tcPr>
          <w:p w14:paraId="5EF6019F" w14:textId="77777777" w:rsidR="006B6B4D" w:rsidRPr="006B6B4D" w:rsidRDefault="006B6B4D" w:rsidP="006B6B4D">
            <w:pPr>
              <w:jc w:val="right"/>
            </w:pPr>
            <w:r w:rsidRPr="006B6B4D">
              <w:t>133.4</w:t>
            </w:r>
          </w:p>
        </w:tc>
        <w:tc>
          <w:tcPr>
            <w:tcW w:w="1310" w:type="dxa"/>
          </w:tcPr>
          <w:p w14:paraId="1EA92667" w14:textId="77777777" w:rsidR="006B6B4D" w:rsidRPr="006B6B4D" w:rsidRDefault="006B6B4D" w:rsidP="006B6B4D">
            <w:pPr>
              <w:jc w:val="right"/>
            </w:pPr>
            <w:r w:rsidRPr="006B6B4D">
              <w:t>148.0</w:t>
            </w:r>
          </w:p>
        </w:tc>
      </w:tr>
      <w:tr w:rsidR="006B6B4D" w:rsidRPr="006B6B4D" w14:paraId="558CA639"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73C57F85" w14:textId="77777777" w:rsidR="006B6B4D" w:rsidRPr="006B6B4D" w:rsidRDefault="006B6B4D" w:rsidP="00D2358E">
            <w:r w:rsidRPr="006B6B4D">
              <w:t>(VLA grade) VLA3</w:t>
            </w:r>
          </w:p>
        </w:tc>
        <w:tc>
          <w:tcPr>
            <w:tcW w:w="1650" w:type="dxa"/>
          </w:tcPr>
          <w:p w14:paraId="7AB9F844" w14:textId="77777777" w:rsidR="006B6B4D" w:rsidRPr="006B6B4D" w:rsidRDefault="006B6B4D" w:rsidP="006B6B4D">
            <w:pPr>
              <w:jc w:val="right"/>
            </w:pPr>
            <w:r w:rsidRPr="006B6B4D">
              <w:t>284</w:t>
            </w:r>
          </w:p>
        </w:tc>
        <w:tc>
          <w:tcPr>
            <w:tcW w:w="1540" w:type="dxa"/>
          </w:tcPr>
          <w:p w14:paraId="4B7638B8" w14:textId="77777777" w:rsidR="006B6B4D" w:rsidRPr="006B6B4D" w:rsidRDefault="006B6B4D" w:rsidP="006B6B4D">
            <w:pPr>
              <w:jc w:val="right"/>
            </w:pPr>
            <w:r w:rsidRPr="006B6B4D">
              <w:t>330</w:t>
            </w:r>
          </w:p>
        </w:tc>
        <w:tc>
          <w:tcPr>
            <w:tcW w:w="1320" w:type="dxa"/>
          </w:tcPr>
          <w:p w14:paraId="116AD9F7" w14:textId="77777777" w:rsidR="006B6B4D" w:rsidRPr="006B6B4D" w:rsidRDefault="006B6B4D" w:rsidP="006B6B4D">
            <w:pPr>
              <w:jc w:val="right"/>
            </w:pPr>
            <w:r w:rsidRPr="006B6B4D">
              <w:t>255.2</w:t>
            </w:r>
          </w:p>
        </w:tc>
        <w:tc>
          <w:tcPr>
            <w:tcW w:w="1310" w:type="dxa"/>
          </w:tcPr>
          <w:p w14:paraId="4B389A84" w14:textId="77777777" w:rsidR="006B6B4D" w:rsidRPr="006B6B4D" w:rsidRDefault="006B6B4D" w:rsidP="006B6B4D">
            <w:pPr>
              <w:jc w:val="right"/>
            </w:pPr>
            <w:r w:rsidRPr="006B6B4D">
              <w:t>292.0</w:t>
            </w:r>
          </w:p>
        </w:tc>
      </w:tr>
      <w:tr w:rsidR="006B6B4D" w:rsidRPr="006B6B4D" w14:paraId="6D96E0D8"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0FD1C49B" w14:textId="77777777" w:rsidR="006B6B4D" w:rsidRPr="006B6B4D" w:rsidRDefault="006B6B4D" w:rsidP="00D2358E">
            <w:r w:rsidRPr="006B6B4D">
              <w:t>(VLA grade) VLA4</w:t>
            </w:r>
          </w:p>
        </w:tc>
        <w:tc>
          <w:tcPr>
            <w:tcW w:w="1650" w:type="dxa"/>
          </w:tcPr>
          <w:p w14:paraId="7D70375C" w14:textId="77777777" w:rsidR="006B6B4D" w:rsidRPr="006B6B4D" w:rsidRDefault="006B6B4D" w:rsidP="006B6B4D">
            <w:pPr>
              <w:jc w:val="right"/>
            </w:pPr>
            <w:r w:rsidRPr="006B6B4D">
              <w:t>200</w:t>
            </w:r>
          </w:p>
        </w:tc>
        <w:tc>
          <w:tcPr>
            <w:tcW w:w="1540" w:type="dxa"/>
          </w:tcPr>
          <w:p w14:paraId="5508C872" w14:textId="77777777" w:rsidR="006B6B4D" w:rsidRPr="006B6B4D" w:rsidRDefault="006B6B4D" w:rsidP="006B6B4D">
            <w:pPr>
              <w:jc w:val="right"/>
            </w:pPr>
            <w:r w:rsidRPr="006B6B4D">
              <w:t>181</w:t>
            </w:r>
          </w:p>
        </w:tc>
        <w:tc>
          <w:tcPr>
            <w:tcW w:w="1320" w:type="dxa"/>
          </w:tcPr>
          <w:p w14:paraId="4CFE995A" w14:textId="77777777" w:rsidR="006B6B4D" w:rsidRPr="006B6B4D" w:rsidRDefault="006B6B4D" w:rsidP="006B6B4D">
            <w:pPr>
              <w:jc w:val="right"/>
            </w:pPr>
            <w:r w:rsidRPr="006B6B4D">
              <w:t>177.6</w:t>
            </w:r>
          </w:p>
        </w:tc>
        <w:tc>
          <w:tcPr>
            <w:tcW w:w="1310" w:type="dxa"/>
          </w:tcPr>
          <w:p w14:paraId="5E4DE6AA" w14:textId="77777777" w:rsidR="006B6B4D" w:rsidRPr="006B6B4D" w:rsidRDefault="006B6B4D" w:rsidP="006B6B4D">
            <w:pPr>
              <w:jc w:val="right"/>
            </w:pPr>
            <w:r w:rsidRPr="006B6B4D">
              <w:t>165.5</w:t>
            </w:r>
          </w:p>
        </w:tc>
      </w:tr>
      <w:tr w:rsidR="006B6B4D" w:rsidRPr="006B6B4D" w14:paraId="4888DEA4"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503CBD8C" w14:textId="77777777" w:rsidR="006B6B4D" w:rsidRPr="006B6B4D" w:rsidRDefault="006B6B4D" w:rsidP="00D2358E">
            <w:r w:rsidRPr="006B6B4D">
              <w:t>(VLA grade) VLA5</w:t>
            </w:r>
          </w:p>
        </w:tc>
        <w:tc>
          <w:tcPr>
            <w:tcW w:w="1650" w:type="dxa"/>
          </w:tcPr>
          <w:p w14:paraId="45408019" w14:textId="77777777" w:rsidR="006B6B4D" w:rsidRPr="006B6B4D" w:rsidRDefault="006B6B4D" w:rsidP="006B6B4D">
            <w:pPr>
              <w:jc w:val="right"/>
            </w:pPr>
            <w:r w:rsidRPr="006B6B4D">
              <w:t>68</w:t>
            </w:r>
          </w:p>
        </w:tc>
        <w:tc>
          <w:tcPr>
            <w:tcW w:w="1540" w:type="dxa"/>
          </w:tcPr>
          <w:p w14:paraId="567F098F" w14:textId="77777777" w:rsidR="006B6B4D" w:rsidRPr="006B6B4D" w:rsidRDefault="006B6B4D" w:rsidP="006B6B4D">
            <w:pPr>
              <w:jc w:val="right"/>
            </w:pPr>
            <w:r w:rsidRPr="006B6B4D">
              <w:t>68</w:t>
            </w:r>
          </w:p>
        </w:tc>
        <w:tc>
          <w:tcPr>
            <w:tcW w:w="1320" w:type="dxa"/>
          </w:tcPr>
          <w:p w14:paraId="629EA1EB" w14:textId="77777777" w:rsidR="006B6B4D" w:rsidRPr="006B6B4D" w:rsidRDefault="006B6B4D" w:rsidP="006B6B4D">
            <w:pPr>
              <w:jc w:val="right"/>
            </w:pPr>
            <w:r w:rsidRPr="006B6B4D">
              <w:t>64.9</w:t>
            </w:r>
          </w:p>
        </w:tc>
        <w:tc>
          <w:tcPr>
            <w:tcW w:w="1310" w:type="dxa"/>
          </w:tcPr>
          <w:p w14:paraId="7AB68E95" w14:textId="77777777" w:rsidR="006B6B4D" w:rsidRPr="006B6B4D" w:rsidRDefault="006B6B4D" w:rsidP="006B6B4D">
            <w:pPr>
              <w:jc w:val="right"/>
            </w:pPr>
            <w:r w:rsidRPr="006B6B4D">
              <w:t>63.5</w:t>
            </w:r>
          </w:p>
        </w:tc>
      </w:tr>
      <w:tr w:rsidR="006B6B4D" w:rsidRPr="006B6B4D" w14:paraId="4181255C"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45D224CD" w14:textId="77777777" w:rsidR="006B6B4D" w:rsidRPr="006B6B4D" w:rsidRDefault="006B6B4D" w:rsidP="00D2358E">
            <w:r w:rsidRPr="006B6B4D">
              <w:t>(VLA grade) VLA6</w:t>
            </w:r>
          </w:p>
        </w:tc>
        <w:tc>
          <w:tcPr>
            <w:tcW w:w="1650" w:type="dxa"/>
          </w:tcPr>
          <w:p w14:paraId="29DAA38A" w14:textId="77777777" w:rsidR="006B6B4D" w:rsidRPr="006B6B4D" w:rsidRDefault="006B6B4D" w:rsidP="006B6B4D">
            <w:pPr>
              <w:jc w:val="right"/>
            </w:pPr>
            <w:r w:rsidRPr="006B6B4D">
              <w:t>22</w:t>
            </w:r>
          </w:p>
        </w:tc>
        <w:tc>
          <w:tcPr>
            <w:tcW w:w="1540" w:type="dxa"/>
          </w:tcPr>
          <w:p w14:paraId="43C0C185" w14:textId="77777777" w:rsidR="006B6B4D" w:rsidRPr="006B6B4D" w:rsidRDefault="006B6B4D" w:rsidP="006B6B4D">
            <w:pPr>
              <w:jc w:val="right"/>
            </w:pPr>
            <w:r w:rsidRPr="006B6B4D">
              <w:t>19</w:t>
            </w:r>
          </w:p>
        </w:tc>
        <w:tc>
          <w:tcPr>
            <w:tcW w:w="1320" w:type="dxa"/>
          </w:tcPr>
          <w:p w14:paraId="54CCE3BB" w14:textId="77777777" w:rsidR="006B6B4D" w:rsidRPr="006B6B4D" w:rsidRDefault="006B6B4D" w:rsidP="006B6B4D">
            <w:pPr>
              <w:jc w:val="right"/>
            </w:pPr>
            <w:r w:rsidRPr="006B6B4D">
              <w:t>21.5</w:t>
            </w:r>
          </w:p>
        </w:tc>
        <w:tc>
          <w:tcPr>
            <w:tcW w:w="1310" w:type="dxa"/>
          </w:tcPr>
          <w:p w14:paraId="534963A9" w14:textId="77777777" w:rsidR="006B6B4D" w:rsidRPr="006B6B4D" w:rsidRDefault="006B6B4D" w:rsidP="006B6B4D">
            <w:pPr>
              <w:jc w:val="right"/>
            </w:pPr>
            <w:r w:rsidRPr="006B6B4D">
              <w:t>18.5</w:t>
            </w:r>
          </w:p>
        </w:tc>
      </w:tr>
      <w:tr w:rsidR="006B6B4D" w:rsidRPr="006B6B4D" w14:paraId="5843946C"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12830188" w14:textId="77777777" w:rsidR="006B6B4D" w:rsidRPr="006B6B4D" w:rsidRDefault="006B6B4D" w:rsidP="00D2358E">
            <w:r w:rsidRPr="006B6B4D">
              <w:t>(VLA grade) Total</w:t>
            </w:r>
          </w:p>
        </w:tc>
        <w:tc>
          <w:tcPr>
            <w:tcW w:w="1650" w:type="dxa"/>
          </w:tcPr>
          <w:p w14:paraId="46DE8058" w14:textId="77777777" w:rsidR="006B6B4D" w:rsidRPr="006B6B4D" w:rsidRDefault="006B6B4D" w:rsidP="006B6B4D">
            <w:pPr>
              <w:jc w:val="right"/>
            </w:pPr>
            <w:r w:rsidRPr="006B6B4D">
              <w:t>730</w:t>
            </w:r>
          </w:p>
        </w:tc>
        <w:tc>
          <w:tcPr>
            <w:tcW w:w="1540" w:type="dxa"/>
          </w:tcPr>
          <w:p w14:paraId="60EE83D0" w14:textId="77777777" w:rsidR="006B6B4D" w:rsidRPr="006B6B4D" w:rsidRDefault="006B6B4D" w:rsidP="006B6B4D">
            <w:pPr>
              <w:jc w:val="right"/>
            </w:pPr>
            <w:r w:rsidRPr="006B6B4D">
              <w:t>770</w:t>
            </w:r>
          </w:p>
        </w:tc>
        <w:tc>
          <w:tcPr>
            <w:tcW w:w="1320" w:type="dxa"/>
          </w:tcPr>
          <w:p w14:paraId="3943A638" w14:textId="77777777" w:rsidR="006B6B4D" w:rsidRPr="006B6B4D" w:rsidRDefault="006B6B4D" w:rsidP="006B6B4D">
            <w:pPr>
              <w:jc w:val="right"/>
            </w:pPr>
            <w:r w:rsidRPr="006B6B4D">
              <w:t>652.5</w:t>
            </w:r>
          </w:p>
        </w:tc>
        <w:tc>
          <w:tcPr>
            <w:tcW w:w="1310" w:type="dxa"/>
          </w:tcPr>
          <w:p w14:paraId="734C7C25" w14:textId="77777777" w:rsidR="006B6B4D" w:rsidRPr="006B6B4D" w:rsidRDefault="006B6B4D" w:rsidP="006B6B4D">
            <w:pPr>
              <w:jc w:val="right"/>
            </w:pPr>
            <w:r w:rsidRPr="006B6B4D">
              <w:t>687.4</w:t>
            </w:r>
          </w:p>
        </w:tc>
      </w:tr>
      <w:tr w:rsidR="006B6B4D" w:rsidRPr="006B6B4D" w14:paraId="4DDFA0B7"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33A1CC2D" w14:textId="77777777" w:rsidR="006B6B4D" w:rsidRPr="006B6B4D" w:rsidRDefault="006B6B4D" w:rsidP="00D2358E">
            <w:r w:rsidRPr="006B6B4D">
              <w:t>(Senior employees) STS</w:t>
            </w:r>
          </w:p>
        </w:tc>
        <w:tc>
          <w:tcPr>
            <w:tcW w:w="1650" w:type="dxa"/>
          </w:tcPr>
          <w:p w14:paraId="6122A520" w14:textId="77777777" w:rsidR="006B6B4D" w:rsidRPr="006B6B4D" w:rsidRDefault="006B6B4D" w:rsidP="006B6B4D">
            <w:pPr>
              <w:jc w:val="right"/>
            </w:pPr>
            <w:r w:rsidRPr="006B6B4D">
              <w:t>0</w:t>
            </w:r>
          </w:p>
        </w:tc>
        <w:tc>
          <w:tcPr>
            <w:tcW w:w="1540" w:type="dxa"/>
          </w:tcPr>
          <w:p w14:paraId="0925A11C" w14:textId="77777777" w:rsidR="006B6B4D" w:rsidRPr="006B6B4D" w:rsidRDefault="006B6B4D" w:rsidP="006B6B4D">
            <w:pPr>
              <w:jc w:val="right"/>
            </w:pPr>
            <w:r w:rsidRPr="006B6B4D">
              <w:t>0</w:t>
            </w:r>
          </w:p>
        </w:tc>
        <w:tc>
          <w:tcPr>
            <w:tcW w:w="1320" w:type="dxa"/>
          </w:tcPr>
          <w:p w14:paraId="03A2528B" w14:textId="77777777" w:rsidR="006B6B4D" w:rsidRPr="006B6B4D" w:rsidRDefault="006B6B4D" w:rsidP="006B6B4D">
            <w:pPr>
              <w:jc w:val="right"/>
            </w:pPr>
            <w:r w:rsidRPr="006B6B4D">
              <w:t>0.0</w:t>
            </w:r>
          </w:p>
        </w:tc>
        <w:tc>
          <w:tcPr>
            <w:tcW w:w="1310" w:type="dxa"/>
          </w:tcPr>
          <w:p w14:paraId="054547C9" w14:textId="77777777" w:rsidR="006B6B4D" w:rsidRPr="006B6B4D" w:rsidRDefault="006B6B4D" w:rsidP="006B6B4D">
            <w:pPr>
              <w:jc w:val="right"/>
            </w:pPr>
            <w:r w:rsidRPr="006B6B4D">
              <w:t>0.0</w:t>
            </w:r>
          </w:p>
        </w:tc>
      </w:tr>
      <w:tr w:rsidR="006B6B4D" w:rsidRPr="006B6B4D" w14:paraId="2A17E04B"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17257D40" w14:textId="77777777" w:rsidR="006B6B4D" w:rsidRPr="006B6B4D" w:rsidRDefault="006B6B4D" w:rsidP="00D2358E">
            <w:r w:rsidRPr="006B6B4D">
              <w:t>(Senior employees) PS</w:t>
            </w:r>
          </w:p>
        </w:tc>
        <w:tc>
          <w:tcPr>
            <w:tcW w:w="1650" w:type="dxa"/>
          </w:tcPr>
          <w:p w14:paraId="1442C1E4" w14:textId="77777777" w:rsidR="006B6B4D" w:rsidRPr="006B6B4D" w:rsidRDefault="006B6B4D" w:rsidP="006B6B4D">
            <w:pPr>
              <w:jc w:val="right"/>
            </w:pPr>
            <w:r w:rsidRPr="006B6B4D">
              <w:t>0</w:t>
            </w:r>
          </w:p>
        </w:tc>
        <w:tc>
          <w:tcPr>
            <w:tcW w:w="1540" w:type="dxa"/>
          </w:tcPr>
          <w:p w14:paraId="6014FFCC" w14:textId="77777777" w:rsidR="006B6B4D" w:rsidRPr="006B6B4D" w:rsidRDefault="006B6B4D" w:rsidP="006B6B4D">
            <w:pPr>
              <w:jc w:val="right"/>
            </w:pPr>
            <w:r w:rsidRPr="006B6B4D">
              <w:t>0</w:t>
            </w:r>
          </w:p>
        </w:tc>
        <w:tc>
          <w:tcPr>
            <w:tcW w:w="1320" w:type="dxa"/>
          </w:tcPr>
          <w:p w14:paraId="20A62940" w14:textId="77777777" w:rsidR="006B6B4D" w:rsidRPr="006B6B4D" w:rsidRDefault="006B6B4D" w:rsidP="006B6B4D">
            <w:pPr>
              <w:jc w:val="right"/>
            </w:pPr>
            <w:r w:rsidRPr="006B6B4D">
              <w:t>0.0</w:t>
            </w:r>
          </w:p>
        </w:tc>
        <w:tc>
          <w:tcPr>
            <w:tcW w:w="1310" w:type="dxa"/>
          </w:tcPr>
          <w:p w14:paraId="2189448F" w14:textId="77777777" w:rsidR="006B6B4D" w:rsidRPr="006B6B4D" w:rsidRDefault="006B6B4D" w:rsidP="006B6B4D">
            <w:pPr>
              <w:jc w:val="right"/>
            </w:pPr>
            <w:r w:rsidRPr="006B6B4D">
              <w:t>0.0</w:t>
            </w:r>
          </w:p>
        </w:tc>
      </w:tr>
      <w:tr w:rsidR="006B6B4D" w:rsidRPr="006B6B4D" w14:paraId="2089E6C5"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71045584" w14:textId="77777777" w:rsidR="006B6B4D" w:rsidRPr="006B6B4D" w:rsidRDefault="006B6B4D" w:rsidP="00D2358E">
            <w:r w:rsidRPr="006B6B4D">
              <w:t>(Senior</w:t>
            </w:r>
            <w:r w:rsidR="00BA246E">
              <w:t xml:space="preserve"> </w:t>
            </w:r>
            <w:r w:rsidRPr="006B6B4D">
              <w:t>employees) SMA</w:t>
            </w:r>
          </w:p>
        </w:tc>
        <w:tc>
          <w:tcPr>
            <w:tcW w:w="1650" w:type="dxa"/>
          </w:tcPr>
          <w:p w14:paraId="4E51929A" w14:textId="77777777" w:rsidR="006B6B4D" w:rsidRPr="006B6B4D" w:rsidRDefault="006B6B4D" w:rsidP="006B6B4D">
            <w:pPr>
              <w:jc w:val="right"/>
            </w:pPr>
            <w:r w:rsidRPr="006B6B4D">
              <w:t>0</w:t>
            </w:r>
          </w:p>
        </w:tc>
        <w:tc>
          <w:tcPr>
            <w:tcW w:w="1540" w:type="dxa"/>
          </w:tcPr>
          <w:p w14:paraId="2A71FC48" w14:textId="77777777" w:rsidR="006B6B4D" w:rsidRPr="006B6B4D" w:rsidRDefault="006B6B4D" w:rsidP="006B6B4D">
            <w:pPr>
              <w:jc w:val="right"/>
            </w:pPr>
            <w:r w:rsidRPr="006B6B4D">
              <w:t>0</w:t>
            </w:r>
          </w:p>
        </w:tc>
        <w:tc>
          <w:tcPr>
            <w:tcW w:w="1320" w:type="dxa"/>
          </w:tcPr>
          <w:p w14:paraId="71E823EE" w14:textId="77777777" w:rsidR="006B6B4D" w:rsidRPr="006B6B4D" w:rsidRDefault="006B6B4D" w:rsidP="006B6B4D">
            <w:pPr>
              <w:jc w:val="right"/>
            </w:pPr>
            <w:r w:rsidRPr="006B6B4D">
              <w:t>0.0</w:t>
            </w:r>
          </w:p>
        </w:tc>
        <w:tc>
          <w:tcPr>
            <w:tcW w:w="1310" w:type="dxa"/>
          </w:tcPr>
          <w:p w14:paraId="71B75021" w14:textId="77777777" w:rsidR="006B6B4D" w:rsidRPr="006B6B4D" w:rsidRDefault="006B6B4D" w:rsidP="006B6B4D">
            <w:pPr>
              <w:jc w:val="right"/>
            </w:pPr>
            <w:r w:rsidRPr="006B6B4D">
              <w:t>0.0</w:t>
            </w:r>
          </w:p>
        </w:tc>
      </w:tr>
      <w:tr w:rsidR="006B6B4D" w:rsidRPr="006B6B4D" w14:paraId="7B459967"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6566D2E1" w14:textId="77777777" w:rsidR="006B6B4D" w:rsidRPr="006B6B4D" w:rsidRDefault="006B6B4D" w:rsidP="00D2358E">
            <w:r w:rsidRPr="006B6B4D">
              <w:t>(Senior employees) SRA</w:t>
            </w:r>
          </w:p>
        </w:tc>
        <w:tc>
          <w:tcPr>
            <w:tcW w:w="1650" w:type="dxa"/>
          </w:tcPr>
          <w:p w14:paraId="34B4EE3C" w14:textId="77777777" w:rsidR="006B6B4D" w:rsidRPr="006B6B4D" w:rsidRDefault="006B6B4D" w:rsidP="006B6B4D">
            <w:pPr>
              <w:jc w:val="right"/>
            </w:pPr>
            <w:r w:rsidRPr="006B6B4D">
              <w:t>0</w:t>
            </w:r>
          </w:p>
        </w:tc>
        <w:tc>
          <w:tcPr>
            <w:tcW w:w="1540" w:type="dxa"/>
          </w:tcPr>
          <w:p w14:paraId="1C244E3D" w14:textId="77777777" w:rsidR="006B6B4D" w:rsidRPr="006B6B4D" w:rsidRDefault="006B6B4D" w:rsidP="006B6B4D">
            <w:pPr>
              <w:jc w:val="right"/>
            </w:pPr>
            <w:r w:rsidRPr="006B6B4D">
              <w:t>0</w:t>
            </w:r>
          </w:p>
        </w:tc>
        <w:tc>
          <w:tcPr>
            <w:tcW w:w="1320" w:type="dxa"/>
          </w:tcPr>
          <w:p w14:paraId="37DA36DA" w14:textId="77777777" w:rsidR="006B6B4D" w:rsidRPr="006B6B4D" w:rsidRDefault="006B6B4D" w:rsidP="006B6B4D">
            <w:pPr>
              <w:jc w:val="right"/>
            </w:pPr>
            <w:r w:rsidRPr="006B6B4D">
              <w:t>0.0</w:t>
            </w:r>
          </w:p>
        </w:tc>
        <w:tc>
          <w:tcPr>
            <w:tcW w:w="1310" w:type="dxa"/>
          </w:tcPr>
          <w:p w14:paraId="497727FB" w14:textId="77777777" w:rsidR="006B6B4D" w:rsidRPr="006B6B4D" w:rsidRDefault="006B6B4D" w:rsidP="006B6B4D">
            <w:pPr>
              <w:jc w:val="right"/>
            </w:pPr>
            <w:r w:rsidRPr="006B6B4D">
              <w:t>0.0</w:t>
            </w:r>
          </w:p>
        </w:tc>
      </w:tr>
      <w:tr w:rsidR="006B6B4D" w:rsidRPr="006B6B4D" w14:paraId="5740F417"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381B00BA" w14:textId="77777777" w:rsidR="006B6B4D" w:rsidRPr="006B6B4D" w:rsidRDefault="006B6B4D" w:rsidP="00D2358E">
            <w:r w:rsidRPr="006B6B4D">
              <w:t>(Senior employees) Executives</w:t>
            </w:r>
          </w:p>
        </w:tc>
        <w:tc>
          <w:tcPr>
            <w:tcW w:w="1650" w:type="dxa"/>
          </w:tcPr>
          <w:p w14:paraId="7EF7A03B" w14:textId="77777777" w:rsidR="006B6B4D" w:rsidRPr="006B6B4D" w:rsidRDefault="006B6B4D" w:rsidP="006B6B4D">
            <w:pPr>
              <w:jc w:val="right"/>
            </w:pPr>
            <w:r w:rsidRPr="006B6B4D">
              <w:t>7</w:t>
            </w:r>
          </w:p>
        </w:tc>
        <w:tc>
          <w:tcPr>
            <w:tcW w:w="1540" w:type="dxa"/>
          </w:tcPr>
          <w:p w14:paraId="7CCAEE44" w14:textId="77777777" w:rsidR="006B6B4D" w:rsidRPr="006B6B4D" w:rsidRDefault="006B6B4D" w:rsidP="006B6B4D">
            <w:pPr>
              <w:jc w:val="right"/>
            </w:pPr>
            <w:r w:rsidRPr="006B6B4D">
              <w:t>9</w:t>
            </w:r>
            <w:r>
              <w:t>*</w:t>
            </w:r>
          </w:p>
        </w:tc>
        <w:tc>
          <w:tcPr>
            <w:tcW w:w="1320" w:type="dxa"/>
          </w:tcPr>
          <w:p w14:paraId="1023AA35" w14:textId="77777777" w:rsidR="006B6B4D" w:rsidRPr="006B6B4D" w:rsidRDefault="006B6B4D" w:rsidP="006B6B4D">
            <w:pPr>
              <w:jc w:val="right"/>
            </w:pPr>
            <w:r w:rsidRPr="006B6B4D">
              <w:t>6.9</w:t>
            </w:r>
          </w:p>
        </w:tc>
        <w:tc>
          <w:tcPr>
            <w:tcW w:w="1310" w:type="dxa"/>
          </w:tcPr>
          <w:p w14:paraId="43455E56" w14:textId="77777777" w:rsidR="006B6B4D" w:rsidRPr="006B6B4D" w:rsidRDefault="006B6B4D" w:rsidP="006B6B4D">
            <w:pPr>
              <w:jc w:val="right"/>
            </w:pPr>
            <w:r w:rsidRPr="006B6B4D">
              <w:t>8.9</w:t>
            </w:r>
          </w:p>
        </w:tc>
      </w:tr>
      <w:tr w:rsidR="006B6B4D" w:rsidRPr="006B6B4D" w14:paraId="42F9A85C" w14:textId="77777777" w:rsidTr="006B6B4D">
        <w:trPr>
          <w:cnfStyle w:val="000000100000" w:firstRow="0" w:lastRow="0" w:firstColumn="0" w:lastColumn="0" w:oddVBand="0" w:evenVBand="0" w:oddHBand="1" w:evenHBand="0" w:firstRowFirstColumn="0" w:firstRowLastColumn="0" w:lastRowFirstColumn="0" w:lastRowLastColumn="0"/>
        </w:trPr>
        <w:tc>
          <w:tcPr>
            <w:tcW w:w="3960" w:type="dxa"/>
          </w:tcPr>
          <w:p w14:paraId="71E0F0F1" w14:textId="77777777" w:rsidR="006B6B4D" w:rsidRPr="006B6B4D" w:rsidRDefault="006B6B4D" w:rsidP="00D2358E">
            <w:r w:rsidRPr="006B6B4D">
              <w:t>(Senior</w:t>
            </w:r>
            <w:r w:rsidR="00BA246E">
              <w:t xml:space="preserve"> </w:t>
            </w:r>
            <w:r w:rsidRPr="006B6B4D">
              <w:t>employees) Other</w:t>
            </w:r>
          </w:p>
        </w:tc>
        <w:tc>
          <w:tcPr>
            <w:tcW w:w="1650" w:type="dxa"/>
          </w:tcPr>
          <w:p w14:paraId="5D883E8B" w14:textId="77777777" w:rsidR="006B6B4D" w:rsidRPr="006B6B4D" w:rsidRDefault="006B6B4D" w:rsidP="006B6B4D">
            <w:pPr>
              <w:jc w:val="right"/>
            </w:pPr>
            <w:r w:rsidRPr="006B6B4D">
              <w:t>0</w:t>
            </w:r>
          </w:p>
        </w:tc>
        <w:tc>
          <w:tcPr>
            <w:tcW w:w="1540" w:type="dxa"/>
          </w:tcPr>
          <w:p w14:paraId="4ED4310A" w14:textId="77777777" w:rsidR="006B6B4D" w:rsidRPr="006B6B4D" w:rsidRDefault="006B6B4D" w:rsidP="006B6B4D">
            <w:pPr>
              <w:jc w:val="right"/>
            </w:pPr>
            <w:r w:rsidRPr="006B6B4D">
              <w:t>0</w:t>
            </w:r>
          </w:p>
        </w:tc>
        <w:tc>
          <w:tcPr>
            <w:tcW w:w="1320" w:type="dxa"/>
          </w:tcPr>
          <w:p w14:paraId="3D6A1E9B" w14:textId="77777777" w:rsidR="006B6B4D" w:rsidRPr="006B6B4D" w:rsidRDefault="006B6B4D" w:rsidP="006B6B4D">
            <w:pPr>
              <w:jc w:val="right"/>
            </w:pPr>
            <w:r w:rsidRPr="006B6B4D">
              <w:t>0.0</w:t>
            </w:r>
          </w:p>
        </w:tc>
        <w:tc>
          <w:tcPr>
            <w:tcW w:w="1310" w:type="dxa"/>
          </w:tcPr>
          <w:p w14:paraId="2B24EF36" w14:textId="77777777" w:rsidR="006B6B4D" w:rsidRPr="006B6B4D" w:rsidRDefault="006B6B4D" w:rsidP="006B6B4D">
            <w:pPr>
              <w:jc w:val="right"/>
            </w:pPr>
            <w:r w:rsidRPr="006B6B4D">
              <w:t>0.0</w:t>
            </w:r>
          </w:p>
        </w:tc>
      </w:tr>
      <w:tr w:rsidR="006B6B4D" w:rsidRPr="006B6B4D" w14:paraId="2DD26E28" w14:textId="77777777" w:rsidTr="006B6B4D">
        <w:trPr>
          <w:cnfStyle w:val="000000010000" w:firstRow="0" w:lastRow="0" w:firstColumn="0" w:lastColumn="0" w:oddVBand="0" w:evenVBand="0" w:oddHBand="0" w:evenHBand="1" w:firstRowFirstColumn="0" w:firstRowLastColumn="0" w:lastRowFirstColumn="0" w:lastRowLastColumn="0"/>
        </w:trPr>
        <w:tc>
          <w:tcPr>
            <w:tcW w:w="3960" w:type="dxa"/>
          </w:tcPr>
          <w:p w14:paraId="7EBC9EAB" w14:textId="77777777" w:rsidR="006B6B4D" w:rsidRPr="006B6B4D" w:rsidRDefault="006B6B4D" w:rsidP="00D2358E">
            <w:r w:rsidRPr="006B6B4D">
              <w:t>(Senior employees) Total</w:t>
            </w:r>
          </w:p>
        </w:tc>
        <w:tc>
          <w:tcPr>
            <w:tcW w:w="1650" w:type="dxa"/>
          </w:tcPr>
          <w:p w14:paraId="252010BE" w14:textId="77777777" w:rsidR="006B6B4D" w:rsidRPr="006B6B4D" w:rsidRDefault="006B6B4D" w:rsidP="006B6B4D">
            <w:pPr>
              <w:jc w:val="right"/>
            </w:pPr>
            <w:r w:rsidRPr="006B6B4D">
              <w:t>7</w:t>
            </w:r>
          </w:p>
        </w:tc>
        <w:tc>
          <w:tcPr>
            <w:tcW w:w="1540" w:type="dxa"/>
          </w:tcPr>
          <w:p w14:paraId="5A2EFDFF" w14:textId="77777777" w:rsidR="006B6B4D" w:rsidRPr="006B6B4D" w:rsidRDefault="006B6B4D" w:rsidP="006B6B4D">
            <w:pPr>
              <w:jc w:val="right"/>
            </w:pPr>
            <w:r w:rsidRPr="006B6B4D">
              <w:t>9</w:t>
            </w:r>
          </w:p>
        </w:tc>
        <w:tc>
          <w:tcPr>
            <w:tcW w:w="1320" w:type="dxa"/>
          </w:tcPr>
          <w:p w14:paraId="57D30996" w14:textId="77777777" w:rsidR="006B6B4D" w:rsidRPr="006B6B4D" w:rsidRDefault="006B6B4D" w:rsidP="006B6B4D">
            <w:pPr>
              <w:jc w:val="right"/>
            </w:pPr>
            <w:r w:rsidRPr="006B6B4D">
              <w:t>6.9</w:t>
            </w:r>
          </w:p>
        </w:tc>
        <w:tc>
          <w:tcPr>
            <w:tcW w:w="1310" w:type="dxa"/>
          </w:tcPr>
          <w:p w14:paraId="56239330" w14:textId="77777777" w:rsidR="006B6B4D" w:rsidRPr="006B6B4D" w:rsidRDefault="006B6B4D" w:rsidP="006B6B4D">
            <w:pPr>
              <w:jc w:val="right"/>
            </w:pPr>
            <w:r w:rsidRPr="006B6B4D">
              <w:t>8.9</w:t>
            </w:r>
          </w:p>
        </w:tc>
      </w:tr>
      <w:tr w:rsidR="006B6B4D" w:rsidRPr="006B6B4D" w14:paraId="2A45F8D5" w14:textId="77777777" w:rsidTr="006B6B4D">
        <w:trPr>
          <w:cnfStyle w:val="010000000000" w:firstRow="0" w:lastRow="1" w:firstColumn="0" w:lastColumn="0" w:oddVBand="0" w:evenVBand="0" w:oddHBand="0" w:evenHBand="0" w:firstRowFirstColumn="0" w:firstRowLastColumn="0" w:lastRowFirstColumn="0" w:lastRowLastColumn="0"/>
        </w:trPr>
        <w:tc>
          <w:tcPr>
            <w:tcW w:w="3960" w:type="dxa"/>
          </w:tcPr>
          <w:p w14:paraId="7CD8C693" w14:textId="77777777" w:rsidR="006B6B4D" w:rsidRPr="006B6B4D" w:rsidRDefault="006B6B4D" w:rsidP="00D2358E">
            <w:r w:rsidRPr="006B6B4D">
              <w:t>Total employees</w:t>
            </w:r>
          </w:p>
        </w:tc>
        <w:tc>
          <w:tcPr>
            <w:tcW w:w="1650" w:type="dxa"/>
          </w:tcPr>
          <w:p w14:paraId="2346F1A3" w14:textId="77777777" w:rsidR="006B6B4D" w:rsidRPr="006B6B4D" w:rsidRDefault="006B6B4D" w:rsidP="006B6B4D">
            <w:pPr>
              <w:jc w:val="right"/>
            </w:pPr>
            <w:r w:rsidRPr="006B6B4D">
              <w:t>737</w:t>
            </w:r>
          </w:p>
        </w:tc>
        <w:tc>
          <w:tcPr>
            <w:tcW w:w="1540" w:type="dxa"/>
          </w:tcPr>
          <w:p w14:paraId="73B0B3FB" w14:textId="77777777" w:rsidR="006B6B4D" w:rsidRPr="006B6B4D" w:rsidRDefault="006B6B4D" w:rsidP="006B6B4D">
            <w:pPr>
              <w:jc w:val="right"/>
            </w:pPr>
            <w:r w:rsidRPr="006B6B4D">
              <w:t>779</w:t>
            </w:r>
          </w:p>
        </w:tc>
        <w:tc>
          <w:tcPr>
            <w:tcW w:w="1320" w:type="dxa"/>
          </w:tcPr>
          <w:p w14:paraId="5CF5A61C" w14:textId="77777777" w:rsidR="006B6B4D" w:rsidRPr="006B6B4D" w:rsidRDefault="006B6B4D" w:rsidP="006B6B4D">
            <w:pPr>
              <w:jc w:val="right"/>
            </w:pPr>
            <w:r w:rsidRPr="006B6B4D">
              <w:t>659.4</w:t>
            </w:r>
          </w:p>
        </w:tc>
        <w:tc>
          <w:tcPr>
            <w:tcW w:w="1310" w:type="dxa"/>
          </w:tcPr>
          <w:p w14:paraId="56F258D0" w14:textId="77777777" w:rsidR="006B6B4D" w:rsidRPr="006B6B4D" w:rsidRDefault="006B6B4D" w:rsidP="006B6B4D">
            <w:pPr>
              <w:jc w:val="right"/>
            </w:pPr>
            <w:r w:rsidRPr="006B6B4D">
              <w:t>696.3</w:t>
            </w:r>
          </w:p>
        </w:tc>
      </w:tr>
    </w:tbl>
    <w:p w14:paraId="5967D1FA" w14:textId="77777777" w:rsidR="006B6B4D" w:rsidRPr="002E3B9C" w:rsidRDefault="006B6B4D" w:rsidP="006B6B4D">
      <w:pPr>
        <w:pStyle w:val="FootnoteText"/>
      </w:pPr>
      <w:r>
        <w:t>*</w:t>
      </w:r>
      <w:r>
        <w:tab/>
      </w:r>
      <w:r w:rsidRPr="002E3B9C">
        <w:t>The increase is attributed to one new Senior Executive role (Executive Director, Services and Innovation) and one vacant Senior Executive role during the 2016 reporting period.</w:t>
      </w:r>
    </w:p>
    <w:p w14:paraId="7EEF5269" w14:textId="77777777" w:rsidR="00D2358E" w:rsidRPr="00A34BC6" w:rsidRDefault="00D2358E" w:rsidP="00D2358E">
      <w:pPr>
        <w:pStyle w:val="Heading4"/>
      </w:pPr>
      <w:r w:rsidRPr="00A34BC6">
        <w:lastRenderedPageBreak/>
        <w:t>Ongoing—Demographic data</w:t>
      </w:r>
    </w:p>
    <w:tbl>
      <w:tblPr>
        <w:tblStyle w:val="PlainTable2"/>
        <w:tblW w:w="0" w:type="auto"/>
        <w:tblLook w:val="0420" w:firstRow="1" w:lastRow="0" w:firstColumn="0" w:lastColumn="0" w:noHBand="0" w:noVBand="1"/>
      </w:tblPr>
      <w:tblGrid>
        <w:gridCol w:w="1526"/>
        <w:gridCol w:w="1397"/>
        <w:gridCol w:w="1396"/>
        <w:gridCol w:w="1396"/>
        <w:gridCol w:w="1396"/>
        <w:gridCol w:w="1334"/>
        <w:gridCol w:w="1335"/>
      </w:tblGrid>
      <w:tr w:rsidR="00D2358E" w:rsidRPr="00D2358E" w14:paraId="5CE189DC" w14:textId="77777777" w:rsidTr="00D2358E">
        <w:trPr>
          <w:cnfStyle w:val="100000000000" w:firstRow="1" w:lastRow="0" w:firstColumn="0" w:lastColumn="0" w:oddVBand="0" w:evenVBand="0" w:oddHBand="0" w:evenHBand="0" w:firstRowFirstColumn="0" w:firstRowLastColumn="0" w:lastRowFirstColumn="0" w:lastRowLastColumn="0"/>
        </w:trPr>
        <w:tc>
          <w:tcPr>
            <w:tcW w:w="1397" w:type="dxa"/>
          </w:tcPr>
          <w:p w14:paraId="3E398A3E" w14:textId="77777777" w:rsidR="00D2358E" w:rsidRPr="00D2358E" w:rsidRDefault="00D2358E" w:rsidP="00D2358E">
            <w:r w:rsidRPr="00D2358E">
              <w:t>Demographic</w:t>
            </w:r>
          </w:p>
        </w:tc>
        <w:tc>
          <w:tcPr>
            <w:tcW w:w="1397" w:type="dxa"/>
          </w:tcPr>
          <w:p w14:paraId="40794F5B" w14:textId="77777777" w:rsidR="00D2358E" w:rsidRPr="00D2358E" w:rsidRDefault="00D2358E" w:rsidP="00184461">
            <w:pPr>
              <w:jc w:val="right"/>
            </w:pPr>
            <w:r w:rsidRPr="00D2358E">
              <w:t xml:space="preserve">2016 </w:t>
            </w:r>
            <w:r w:rsidR="00184461">
              <w:br/>
            </w:r>
            <w:r w:rsidRPr="00D2358E">
              <w:t>Full-time (headcount)</w:t>
            </w:r>
          </w:p>
        </w:tc>
        <w:tc>
          <w:tcPr>
            <w:tcW w:w="1397" w:type="dxa"/>
          </w:tcPr>
          <w:p w14:paraId="08E61FF1" w14:textId="77777777" w:rsidR="00D2358E" w:rsidRPr="00D2358E" w:rsidRDefault="00D2358E" w:rsidP="00184461">
            <w:pPr>
              <w:jc w:val="right"/>
            </w:pPr>
            <w:r w:rsidRPr="00D2358E">
              <w:t xml:space="preserve">2017 </w:t>
            </w:r>
            <w:r w:rsidR="00184461">
              <w:br/>
            </w:r>
            <w:r w:rsidRPr="00D2358E">
              <w:t>Full-time (headcount)</w:t>
            </w:r>
          </w:p>
        </w:tc>
        <w:tc>
          <w:tcPr>
            <w:tcW w:w="1397" w:type="dxa"/>
          </w:tcPr>
          <w:p w14:paraId="7F6417C5" w14:textId="77777777" w:rsidR="00D2358E" w:rsidRPr="00D2358E" w:rsidRDefault="00D2358E" w:rsidP="00184461">
            <w:pPr>
              <w:jc w:val="right"/>
            </w:pPr>
            <w:r w:rsidRPr="00D2358E">
              <w:t xml:space="preserve">2016 </w:t>
            </w:r>
            <w:r w:rsidR="00184461">
              <w:br/>
            </w:r>
            <w:r w:rsidRPr="00D2358E">
              <w:t>Part-time (headcount)</w:t>
            </w:r>
          </w:p>
        </w:tc>
        <w:tc>
          <w:tcPr>
            <w:tcW w:w="1397" w:type="dxa"/>
          </w:tcPr>
          <w:p w14:paraId="3DF0DBC0" w14:textId="77777777" w:rsidR="00D2358E" w:rsidRPr="00D2358E" w:rsidRDefault="00D2358E" w:rsidP="00184461">
            <w:pPr>
              <w:jc w:val="right"/>
            </w:pPr>
            <w:r w:rsidRPr="00D2358E">
              <w:t xml:space="preserve">2017 </w:t>
            </w:r>
            <w:r w:rsidR="00184461">
              <w:br/>
            </w:r>
            <w:r w:rsidRPr="00D2358E">
              <w:t>Part-time (headcount)</w:t>
            </w:r>
          </w:p>
        </w:tc>
        <w:tc>
          <w:tcPr>
            <w:tcW w:w="1397" w:type="dxa"/>
          </w:tcPr>
          <w:p w14:paraId="5C2B1FE7" w14:textId="77777777" w:rsidR="00D2358E" w:rsidRPr="00D2358E" w:rsidRDefault="00D2358E" w:rsidP="00184461">
            <w:pPr>
              <w:jc w:val="right"/>
            </w:pPr>
            <w:r w:rsidRPr="00D2358E">
              <w:t>2016 FTE</w:t>
            </w:r>
          </w:p>
        </w:tc>
        <w:tc>
          <w:tcPr>
            <w:tcW w:w="1398" w:type="dxa"/>
          </w:tcPr>
          <w:p w14:paraId="7D73C1DF" w14:textId="77777777" w:rsidR="00D2358E" w:rsidRPr="00D2358E" w:rsidRDefault="00D2358E" w:rsidP="00184461">
            <w:pPr>
              <w:jc w:val="right"/>
            </w:pPr>
            <w:r w:rsidRPr="00D2358E">
              <w:t>2017 FTE</w:t>
            </w:r>
          </w:p>
        </w:tc>
      </w:tr>
      <w:tr w:rsidR="00D2358E" w:rsidRPr="00D2358E" w14:paraId="109B1ADD" w14:textId="77777777" w:rsidTr="00D2358E">
        <w:trPr>
          <w:cnfStyle w:val="000000100000" w:firstRow="0" w:lastRow="0" w:firstColumn="0" w:lastColumn="0" w:oddVBand="0" w:evenVBand="0" w:oddHBand="1" w:evenHBand="0" w:firstRowFirstColumn="0" w:firstRowLastColumn="0" w:lastRowFirstColumn="0" w:lastRowLastColumn="0"/>
        </w:trPr>
        <w:tc>
          <w:tcPr>
            <w:tcW w:w="1397" w:type="dxa"/>
          </w:tcPr>
          <w:p w14:paraId="5372B4E2" w14:textId="77777777" w:rsidR="00D2358E" w:rsidRPr="00D2358E" w:rsidRDefault="00D2358E" w:rsidP="00D2358E">
            <w:r w:rsidRPr="00D2358E">
              <w:t>(Gender) Male</w:t>
            </w:r>
          </w:p>
        </w:tc>
        <w:tc>
          <w:tcPr>
            <w:tcW w:w="1397" w:type="dxa"/>
          </w:tcPr>
          <w:p w14:paraId="72921485" w14:textId="77777777" w:rsidR="00D2358E" w:rsidRPr="00D2358E" w:rsidRDefault="00D2358E" w:rsidP="00184461">
            <w:pPr>
              <w:jc w:val="right"/>
            </w:pPr>
            <w:r w:rsidRPr="00D2358E">
              <w:t>117</w:t>
            </w:r>
          </w:p>
        </w:tc>
        <w:tc>
          <w:tcPr>
            <w:tcW w:w="1397" w:type="dxa"/>
          </w:tcPr>
          <w:p w14:paraId="692A2B06" w14:textId="77777777" w:rsidR="00D2358E" w:rsidRPr="00D2358E" w:rsidRDefault="00D2358E" w:rsidP="00184461">
            <w:pPr>
              <w:jc w:val="right"/>
            </w:pPr>
            <w:r w:rsidRPr="00D2358E">
              <w:t>117</w:t>
            </w:r>
          </w:p>
        </w:tc>
        <w:tc>
          <w:tcPr>
            <w:tcW w:w="1397" w:type="dxa"/>
          </w:tcPr>
          <w:p w14:paraId="11C17700" w14:textId="77777777" w:rsidR="00D2358E" w:rsidRPr="00D2358E" w:rsidRDefault="00D2358E" w:rsidP="00184461">
            <w:pPr>
              <w:jc w:val="right"/>
            </w:pPr>
            <w:r w:rsidRPr="00D2358E">
              <w:t>13</w:t>
            </w:r>
          </w:p>
        </w:tc>
        <w:tc>
          <w:tcPr>
            <w:tcW w:w="1397" w:type="dxa"/>
          </w:tcPr>
          <w:p w14:paraId="45FEEB1B" w14:textId="77777777" w:rsidR="00D2358E" w:rsidRPr="00D2358E" w:rsidRDefault="00D2358E" w:rsidP="00184461">
            <w:pPr>
              <w:jc w:val="right"/>
            </w:pPr>
            <w:r w:rsidRPr="00D2358E">
              <w:t>16</w:t>
            </w:r>
          </w:p>
        </w:tc>
        <w:tc>
          <w:tcPr>
            <w:tcW w:w="1397" w:type="dxa"/>
          </w:tcPr>
          <w:p w14:paraId="5F8E35CF" w14:textId="77777777" w:rsidR="00D2358E" w:rsidRPr="00D2358E" w:rsidRDefault="00D2358E" w:rsidP="00184461">
            <w:pPr>
              <w:jc w:val="right"/>
            </w:pPr>
            <w:r w:rsidRPr="00D2358E">
              <w:t>126.7</w:t>
            </w:r>
          </w:p>
        </w:tc>
        <w:tc>
          <w:tcPr>
            <w:tcW w:w="1398" w:type="dxa"/>
          </w:tcPr>
          <w:p w14:paraId="6DB33F95" w14:textId="77777777" w:rsidR="00D2358E" w:rsidRPr="00D2358E" w:rsidRDefault="00D2358E" w:rsidP="00184461">
            <w:pPr>
              <w:jc w:val="right"/>
            </w:pPr>
            <w:r w:rsidRPr="00D2358E">
              <w:t>128.6</w:t>
            </w:r>
          </w:p>
        </w:tc>
      </w:tr>
      <w:tr w:rsidR="00D2358E" w:rsidRPr="00D2358E" w14:paraId="7F159A71" w14:textId="77777777" w:rsidTr="00D2358E">
        <w:trPr>
          <w:cnfStyle w:val="000000010000" w:firstRow="0" w:lastRow="0" w:firstColumn="0" w:lastColumn="0" w:oddVBand="0" w:evenVBand="0" w:oddHBand="0" w:evenHBand="1" w:firstRowFirstColumn="0" w:firstRowLastColumn="0" w:lastRowFirstColumn="0" w:lastRowLastColumn="0"/>
        </w:trPr>
        <w:tc>
          <w:tcPr>
            <w:tcW w:w="1397" w:type="dxa"/>
          </w:tcPr>
          <w:p w14:paraId="29623AC5" w14:textId="77777777" w:rsidR="00D2358E" w:rsidRPr="00D2358E" w:rsidRDefault="00D2358E" w:rsidP="00D2358E">
            <w:r w:rsidRPr="00D2358E">
              <w:t>(Gender) Female</w:t>
            </w:r>
          </w:p>
        </w:tc>
        <w:tc>
          <w:tcPr>
            <w:tcW w:w="1397" w:type="dxa"/>
          </w:tcPr>
          <w:p w14:paraId="38757108" w14:textId="77777777" w:rsidR="00D2358E" w:rsidRPr="00D2358E" w:rsidRDefault="00D2358E" w:rsidP="00184461">
            <w:pPr>
              <w:jc w:val="right"/>
            </w:pPr>
            <w:r w:rsidRPr="00D2358E">
              <w:t>289</w:t>
            </w:r>
          </w:p>
        </w:tc>
        <w:tc>
          <w:tcPr>
            <w:tcW w:w="1397" w:type="dxa"/>
          </w:tcPr>
          <w:p w14:paraId="0C7E151A" w14:textId="77777777" w:rsidR="00D2358E" w:rsidRPr="00D2358E" w:rsidRDefault="00D2358E" w:rsidP="00184461">
            <w:pPr>
              <w:jc w:val="right"/>
            </w:pPr>
            <w:r w:rsidRPr="00D2358E">
              <w:t>305</w:t>
            </w:r>
          </w:p>
        </w:tc>
        <w:tc>
          <w:tcPr>
            <w:tcW w:w="1397" w:type="dxa"/>
          </w:tcPr>
          <w:p w14:paraId="5BFC4E13" w14:textId="77777777" w:rsidR="00D2358E" w:rsidRPr="00D2358E" w:rsidRDefault="00D2358E" w:rsidP="00184461">
            <w:pPr>
              <w:jc w:val="right"/>
            </w:pPr>
            <w:r w:rsidRPr="00D2358E">
              <w:t>167</w:t>
            </w:r>
          </w:p>
        </w:tc>
        <w:tc>
          <w:tcPr>
            <w:tcW w:w="1397" w:type="dxa"/>
          </w:tcPr>
          <w:p w14:paraId="794C219D" w14:textId="77777777" w:rsidR="00D2358E" w:rsidRPr="00D2358E" w:rsidRDefault="00D2358E" w:rsidP="00184461">
            <w:pPr>
              <w:jc w:val="right"/>
            </w:pPr>
            <w:r w:rsidRPr="00D2358E">
              <w:t>173</w:t>
            </w:r>
          </w:p>
        </w:tc>
        <w:tc>
          <w:tcPr>
            <w:tcW w:w="1397" w:type="dxa"/>
          </w:tcPr>
          <w:p w14:paraId="78B287C2" w14:textId="77777777" w:rsidR="00D2358E" w:rsidRPr="00D2358E" w:rsidRDefault="00D2358E" w:rsidP="00184461">
            <w:pPr>
              <w:jc w:val="right"/>
            </w:pPr>
            <w:r w:rsidRPr="00D2358E">
              <w:t>402.2</w:t>
            </w:r>
          </w:p>
        </w:tc>
        <w:tc>
          <w:tcPr>
            <w:tcW w:w="1398" w:type="dxa"/>
          </w:tcPr>
          <w:p w14:paraId="740F03E7" w14:textId="77777777" w:rsidR="00D2358E" w:rsidRPr="00D2358E" w:rsidRDefault="00D2358E" w:rsidP="00184461">
            <w:pPr>
              <w:jc w:val="right"/>
            </w:pPr>
            <w:r w:rsidRPr="00D2358E">
              <w:t>424.2</w:t>
            </w:r>
          </w:p>
        </w:tc>
      </w:tr>
      <w:tr w:rsidR="00D2358E" w:rsidRPr="00D2358E" w14:paraId="7FEC5EC4" w14:textId="77777777" w:rsidTr="00D2358E">
        <w:trPr>
          <w:cnfStyle w:val="000000100000" w:firstRow="0" w:lastRow="0" w:firstColumn="0" w:lastColumn="0" w:oddVBand="0" w:evenVBand="0" w:oddHBand="1" w:evenHBand="0" w:firstRowFirstColumn="0" w:firstRowLastColumn="0" w:lastRowFirstColumn="0" w:lastRowLastColumn="0"/>
        </w:trPr>
        <w:tc>
          <w:tcPr>
            <w:tcW w:w="1397" w:type="dxa"/>
          </w:tcPr>
          <w:p w14:paraId="7AD2E60C" w14:textId="77777777" w:rsidR="00D2358E" w:rsidRPr="00D2358E" w:rsidRDefault="00D2358E" w:rsidP="00D2358E">
            <w:r w:rsidRPr="00D2358E">
              <w:t>(Age) 15–24</w:t>
            </w:r>
          </w:p>
        </w:tc>
        <w:tc>
          <w:tcPr>
            <w:tcW w:w="1397" w:type="dxa"/>
          </w:tcPr>
          <w:p w14:paraId="07D04416" w14:textId="77777777" w:rsidR="00D2358E" w:rsidRPr="00D2358E" w:rsidRDefault="00D2358E" w:rsidP="00184461">
            <w:pPr>
              <w:jc w:val="right"/>
            </w:pPr>
            <w:r w:rsidRPr="00D2358E">
              <w:t>5</w:t>
            </w:r>
          </w:p>
        </w:tc>
        <w:tc>
          <w:tcPr>
            <w:tcW w:w="1397" w:type="dxa"/>
          </w:tcPr>
          <w:p w14:paraId="5BD0BEDB" w14:textId="77777777" w:rsidR="00D2358E" w:rsidRPr="00D2358E" w:rsidRDefault="00D2358E" w:rsidP="00184461">
            <w:pPr>
              <w:jc w:val="right"/>
            </w:pPr>
            <w:r w:rsidRPr="00D2358E">
              <w:t>3</w:t>
            </w:r>
          </w:p>
        </w:tc>
        <w:tc>
          <w:tcPr>
            <w:tcW w:w="1397" w:type="dxa"/>
          </w:tcPr>
          <w:p w14:paraId="7236C09B" w14:textId="77777777" w:rsidR="00D2358E" w:rsidRPr="00D2358E" w:rsidRDefault="00D2358E" w:rsidP="00184461">
            <w:pPr>
              <w:jc w:val="right"/>
            </w:pPr>
            <w:r w:rsidRPr="00D2358E">
              <w:t>0</w:t>
            </w:r>
          </w:p>
        </w:tc>
        <w:tc>
          <w:tcPr>
            <w:tcW w:w="1397" w:type="dxa"/>
          </w:tcPr>
          <w:p w14:paraId="3987ED79" w14:textId="77777777" w:rsidR="00D2358E" w:rsidRPr="00D2358E" w:rsidRDefault="00D2358E" w:rsidP="00184461">
            <w:pPr>
              <w:jc w:val="right"/>
            </w:pPr>
            <w:r w:rsidRPr="00D2358E">
              <w:t>1</w:t>
            </w:r>
          </w:p>
        </w:tc>
        <w:tc>
          <w:tcPr>
            <w:tcW w:w="1397" w:type="dxa"/>
          </w:tcPr>
          <w:p w14:paraId="2EAE1BD7" w14:textId="77777777" w:rsidR="00D2358E" w:rsidRPr="00D2358E" w:rsidRDefault="00D2358E" w:rsidP="00184461">
            <w:pPr>
              <w:jc w:val="right"/>
            </w:pPr>
            <w:r w:rsidRPr="00D2358E">
              <w:t>5.0</w:t>
            </w:r>
          </w:p>
        </w:tc>
        <w:tc>
          <w:tcPr>
            <w:tcW w:w="1398" w:type="dxa"/>
          </w:tcPr>
          <w:p w14:paraId="686EDB9F" w14:textId="77777777" w:rsidR="00D2358E" w:rsidRPr="00D2358E" w:rsidRDefault="00D2358E" w:rsidP="00184461">
            <w:pPr>
              <w:jc w:val="right"/>
            </w:pPr>
            <w:r w:rsidRPr="00D2358E">
              <w:t>3.8</w:t>
            </w:r>
          </w:p>
        </w:tc>
      </w:tr>
      <w:tr w:rsidR="00D2358E" w:rsidRPr="00D2358E" w14:paraId="4B37F599" w14:textId="77777777" w:rsidTr="00D2358E">
        <w:trPr>
          <w:cnfStyle w:val="000000010000" w:firstRow="0" w:lastRow="0" w:firstColumn="0" w:lastColumn="0" w:oddVBand="0" w:evenVBand="0" w:oddHBand="0" w:evenHBand="1" w:firstRowFirstColumn="0" w:firstRowLastColumn="0" w:lastRowFirstColumn="0" w:lastRowLastColumn="0"/>
        </w:trPr>
        <w:tc>
          <w:tcPr>
            <w:tcW w:w="1397" w:type="dxa"/>
          </w:tcPr>
          <w:p w14:paraId="29FC76A5" w14:textId="77777777" w:rsidR="00D2358E" w:rsidRPr="00D2358E" w:rsidRDefault="00D2358E" w:rsidP="00D2358E">
            <w:r w:rsidRPr="00D2358E">
              <w:t>(Age) 25–34</w:t>
            </w:r>
          </w:p>
        </w:tc>
        <w:tc>
          <w:tcPr>
            <w:tcW w:w="1397" w:type="dxa"/>
          </w:tcPr>
          <w:p w14:paraId="55607214" w14:textId="77777777" w:rsidR="00D2358E" w:rsidRPr="00D2358E" w:rsidRDefault="00D2358E" w:rsidP="00184461">
            <w:pPr>
              <w:jc w:val="right"/>
            </w:pPr>
            <w:r w:rsidRPr="00D2358E">
              <w:t>153</w:t>
            </w:r>
          </w:p>
        </w:tc>
        <w:tc>
          <w:tcPr>
            <w:tcW w:w="1397" w:type="dxa"/>
          </w:tcPr>
          <w:p w14:paraId="700556CF" w14:textId="77777777" w:rsidR="00D2358E" w:rsidRPr="00D2358E" w:rsidRDefault="00D2358E" w:rsidP="00184461">
            <w:pPr>
              <w:jc w:val="right"/>
            </w:pPr>
            <w:r w:rsidRPr="00D2358E">
              <w:t>159</w:t>
            </w:r>
          </w:p>
        </w:tc>
        <w:tc>
          <w:tcPr>
            <w:tcW w:w="1397" w:type="dxa"/>
          </w:tcPr>
          <w:p w14:paraId="17E03278" w14:textId="77777777" w:rsidR="00D2358E" w:rsidRPr="00D2358E" w:rsidRDefault="00D2358E" w:rsidP="00184461">
            <w:pPr>
              <w:jc w:val="right"/>
            </w:pPr>
            <w:r w:rsidRPr="00D2358E">
              <w:t>27</w:t>
            </w:r>
          </w:p>
        </w:tc>
        <w:tc>
          <w:tcPr>
            <w:tcW w:w="1397" w:type="dxa"/>
          </w:tcPr>
          <w:p w14:paraId="0EFCF565" w14:textId="77777777" w:rsidR="00D2358E" w:rsidRPr="00D2358E" w:rsidRDefault="00D2358E" w:rsidP="00184461">
            <w:pPr>
              <w:jc w:val="right"/>
            </w:pPr>
            <w:r w:rsidRPr="00D2358E">
              <w:t>31</w:t>
            </w:r>
          </w:p>
        </w:tc>
        <w:tc>
          <w:tcPr>
            <w:tcW w:w="1397" w:type="dxa"/>
          </w:tcPr>
          <w:p w14:paraId="195EE854" w14:textId="77777777" w:rsidR="00D2358E" w:rsidRPr="00D2358E" w:rsidRDefault="00D2358E" w:rsidP="00184461">
            <w:pPr>
              <w:jc w:val="right"/>
            </w:pPr>
            <w:r w:rsidRPr="00D2358E">
              <w:t>171.1</w:t>
            </w:r>
          </w:p>
        </w:tc>
        <w:tc>
          <w:tcPr>
            <w:tcW w:w="1398" w:type="dxa"/>
          </w:tcPr>
          <w:p w14:paraId="6903A0AD" w14:textId="77777777" w:rsidR="00D2358E" w:rsidRPr="00D2358E" w:rsidRDefault="00D2358E" w:rsidP="00184461">
            <w:pPr>
              <w:jc w:val="right"/>
            </w:pPr>
            <w:r w:rsidRPr="00D2358E">
              <w:t>180.0</w:t>
            </w:r>
          </w:p>
        </w:tc>
      </w:tr>
      <w:tr w:rsidR="00D2358E" w:rsidRPr="00D2358E" w14:paraId="642B2273" w14:textId="77777777" w:rsidTr="00D2358E">
        <w:trPr>
          <w:cnfStyle w:val="000000100000" w:firstRow="0" w:lastRow="0" w:firstColumn="0" w:lastColumn="0" w:oddVBand="0" w:evenVBand="0" w:oddHBand="1" w:evenHBand="0" w:firstRowFirstColumn="0" w:firstRowLastColumn="0" w:lastRowFirstColumn="0" w:lastRowLastColumn="0"/>
        </w:trPr>
        <w:tc>
          <w:tcPr>
            <w:tcW w:w="1397" w:type="dxa"/>
          </w:tcPr>
          <w:p w14:paraId="3CD5C5E0" w14:textId="77777777" w:rsidR="00D2358E" w:rsidRPr="00D2358E" w:rsidRDefault="00D2358E" w:rsidP="00D2358E">
            <w:r w:rsidRPr="00D2358E">
              <w:t>(Age) 35–44</w:t>
            </w:r>
          </w:p>
        </w:tc>
        <w:tc>
          <w:tcPr>
            <w:tcW w:w="1397" w:type="dxa"/>
          </w:tcPr>
          <w:p w14:paraId="7014ED4D" w14:textId="77777777" w:rsidR="00D2358E" w:rsidRPr="00D2358E" w:rsidRDefault="00D2358E" w:rsidP="00184461">
            <w:pPr>
              <w:jc w:val="right"/>
            </w:pPr>
            <w:r w:rsidRPr="00D2358E">
              <w:t>112</w:t>
            </w:r>
          </w:p>
        </w:tc>
        <w:tc>
          <w:tcPr>
            <w:tcW w:w="1397" w:type="dxa"/>
          </w:tcPr>
          <w:p w14:paraId="6DE09563" w14:textId="77777777" w:rsidR="00D2358E" w:rsidRPr="00D2358E" w:rsidRDefault="00D2358E" w:rsidP="00184461">
            <w:pPr>
              <w:jc w:val="right"/>
            </w:pPr>
            <w:r w:rsidRPr="00D2358E">
              <w:t>120</w:t>
            </w:r>
          </w:p>
        </w:tc>
        <w:tc>
          <w:tcPr>
            <w:tcW w:w="1397" w:type="dxa"/>
          </w:tcPr>
          <w:p w14:paraId="5BCFDEE4" w14:textId="77777777" w:rsidR="00D2358E" w:rsidRPr="00D2358E" w:rsidRDefault="00D2358E" w:rsidP="00184461">
            <w:pPr>
              <w:jc w:val="right"/>
            </w:pPr>
            <w:r w:rsidRPr="00D2358E">
              <w:t>79</w:t>
            </w:r>
          </w:p>
        </w:tc>
        <w:tc>
          <w:tcPr>
            <w:tcW w:w="1397" w:type="dxa"/>
          </w:tcPr>
          <w:p w14:paraId="50A6A845" w14:textId="77777777" w:rsidR="00D2358E" w:rsidRPr="00D2358E" w:rsidRDefault="00D2358E" w:rsidP="00184461">
            <w:pPr>
              <w:jc w:val="right"/>
            </w:pPr>
            <w:r w:rsidRPr="00D2358E">
              <w:t>83</w:t>
            </w:r>
          </w:p>
        </w:tc>
        <w:tc>
          <w:tcPr>
            <w:tcW w:w="1397" w:type="dxa"/>
          </w:tcPr>
          <w:p w14:paraId="249237EF" w14:textId="77777777" w:rsidR="00D2358E" w:rsidRPr="00D2358E" w:rsidRDefault="00D2358E" w:rsidP="00184461">
            <w:pPr>
              <w:jc w:val="right"/>
            </w:pPr>
            <w:r w:rsidRPr="00D2358E">
              <w:t>165.1</w:t>
            </w:r>
          </w:p>
        </w:tc>
        <w:tc>
          <w:tcPr>
            <w:tcW w:w="1398" w:type="dxa"/>
          </w:tcPr>
          <w:p w14:paraId="18788FA3" w14:textId="77777777" w:rsidR="00D2358E" w:rsidRPr="00D2358E" w:rsidRDefault="00D2358E" w:rsidP="00184461">
            <w:pPr>
              <w:jc w:val="right"/>
            </w:pPr>
            <w:r w:rsidRPr="00D2358E">
              <w:t>176.4</w:t>
            </w:r>
          </w:p>
        </w:tc>
      </w:tr>
      <w:tr w:rsidR="00D2358E" w:rsidRPr="00D2358E" w14:paraId="0B36515A" w14:textId="77777777" w:rsidTr="00D2358E">
        <w:trPr>
          <w:cnfStyle w:val="000000010000" w:firstRow="0" w:lastRow="0" w:firstColumn="0" w:lastColumn="0" w:oddVBand="0" w:evenVBand="0" w:oddHBand="0" w:evenHBand="1" w:firstRowFirstColumn="0" w:firstRowLastColumn="0" w:lastRowFirstColumn="0" w:lastRowLastColumn="0"/>
        </w:trPr>
        <w:tc>
          <w:tcPr>
            <w:tcW w:w="1397" w:type="dxa"/>
          </w:tcPr>
          <w:p w14:paraId="65D5857E" w14:textId="77777777" w:rsidR="00D2358E" w:rsidRPr="00D2358E" w:rsidRDefault="00D2358E" w:rsidP="00D2358E">
            <w:r w:rsidRPr="00D2358E">
              <w:t>(Age) 45–54</w:t>
            </w:r>
          </w:p>
        </w:tc>
        <w:tc>
          <w:tcPr>
            <w:tcW w:w="1397" w:type="dxa"/>
          </w:tcPr>
          <w:p w14:paraId="4B6F2C4F" w14:textId="77777777" w:rsidR="00D2358E" w:rsidRPr="00D2358E" w:rsidRDefault="00D2358E" w:rsidP="00184461">
            <w:pPr>
              <w:jc w:val="right"/>
            </w:pPr>
            <w:r w:rsidRPr="00D2358E">
              <w:t>73</w:t>
            </w:r>
          </w:p>
        </w:tc>
        <w:tc>
          <w:tcPr>
            <w:tcW w:w="1397" w:type="dxa"/>
          </w:tcPr>
          <w:p w14:paraId="03039E02" w14:textId="77777777" w:rsidR="00D2358E" w:rsidRPr="00D2358E" w:rsidRDefault="00D2358E" w:rsidP="00184461">
            <w:pPr>
              <w:jc w:val="right"/>
            </w:pPr>
            <w:r w:rsidRPr="00D2358E">
              <w:t>75</w:t>
            </w:r>
          </w:p>
        </w:tc>
        <w:tc>
          <w:tcPr>
            <w:tcW w:w="1397" w:type="dxa"/>
          </w:tcPr>
          <w:p w14:paraId="3CD154E5" w14:textId="77777777" w:rsidR="00D2358E" w:rsidRPr="00D2358E" w:rsidRDefault="00D2358E" w:rsidP="00184461">
            <w:pPr>
              <w:jc w:val="right"/>
            </w:pPr>
            <w:r w:rsidRPr="00D2358E">
              <w:t>43</w:t>
            </w:r>
          </w:p>
        </w:tc>
        <w:tc>
          <w:tcPr>
            <w:tcW w:w="1397" w:type="dxa"/>
          </w:tcPr>
          <w:p w14:paraId="45B2A870" w14:textId="77777777" w:rsidR="00D2358E" w:rsidRPr="00D2358E" w:rsidRDefault="00D2358E" w:rsidP="00184461">
            <w:pPr>
              <w:jc w:val="right"/>
            </w:pPr>
            <w:r w:rsidRPr="00D2358E">
              <w:t>43</w:t>
            </w:r>
          </w:p>
        </w:tc>
        <w:tc>
          <w:tcPr>
            <w:tcW w:w="1397" w:type="dxa"/>
          </w:tcPr>
          <w:p w14:paraId="71F4B9F6" w14:textId="77777777" w:rsidR="00D2358E" w:rsidRPr="00D2358E" w:rsidRDefault="00D2358E" w:rsidP="00184461">
            <w:pPr>
              <w:jc w:val="right"/>
            </w:pPr>
            <w:r w:rsidRPr="00D2358E">
              <w:t>103.9</w:t>
            </w:r>
          </w:p>
        </w:tc>
        <w:tc>
          <w:tcPr>
            <w:tcW w:w="1398" w:type="dxa"/>
          </w:tcPr>
          <w:p w14:paraId="548EF413" w14:textId="77777777" w:rsidR="00D2358E" w:rsidRPr="00D2358E" w:rsidRDefault="00D2358E" w:rsidP="00184461">
            <w:pPr>
              <w:jc w:val="right"/>
            </w:pPr>
            <w:r w:rsidRPr="00D2358E">
              <w:t>106.0</w:t>
            </w:r>
          </w:p>
        </w:tc>
      </w:tr>
      <w:tr w:rsidR="00D2358E" w:rsidRPr="00D2358E" w14:paraId="27A7106B" w14:textId="77777777" w:rsidTr="00D2358E">
        <w:trPr>
          <w:cnfStyle w:val="000000100000" w:firstRow="0" w:lastRow="0" w:firstColumn="0" w:lastColumn="0" w:oddVBand="0" w:evenVBand="0" w:oddHBand="1" w:evenHBand="0" w:firstRowFirstColumn="0" w:firstRowLastColumn="0" w:lastRowFirstColumn="0" w:lastRowLastColumn="0"/>
        </w:trPr>
        <w:tc>
          <w:tcPr>
            <w:tcW w:w="1397" w:type="dxa"/>
          </w:tcPr>
          <w:p w14:paraId="3DDB9202" w14:textId="77777777" w:rsidR="00D2358E" w:rsidRPr="00D2358E" w:rsidRDefault="00D2358E" w:rsidP="00D2358E">
            <w:r w:rsidRPr="00D2358E">
              <w:t>(Age) 55–64</w:t>
            </w:r>
          </w:p>
        </w:tc>
        <w:tc>
          <w:tcPr>
            <w:tcW w:w="1397" w:type="dxa"/>
          </w:tcPr>
          <w:p w14:paraId="2B7D25ED" w14:textId="77777777" w:rsidR="00D2358E" w:rsidRPr="00D2358E" w:rsidRDefault="00D2358E" w:rsidP="00184461">
            <w:pPr>
              <w:jc w:val="right"/>
            </w:pPr>
            <w:r w:rsidRPr="00D2358E">
              <w:t>56</w:t>
            </w:r>
          </w:p>
        </w:tc>
        <w:tc>
          <w:tcPr>
            <w:tcW w:w="1397" w:type="dxa"/>
          </w:tcPr>
          <w:p w14:paraId="7B24CEB5" w14:textId="77777777" w:rsidR="00D2358E" w:rsidRPr="00D2358E" w:rsidRDefault="00D2358E" w:rsidP="00184461">
            <w:pPr>
              <w:jc w:val="right"/>
            </w:pPr>
            <w:r w:rsidRPr="00D2358E">
              <w:t>56</w:t>
            </w:r>
          </w:p>
        </w:tc>
        <w:tc>
          <w:tcPr>
            <w:tcW w:w="1397" w:type="dxa"/>
          </w:tcPr>
          <w:p w14:paraId="4E1AFF3F" w14:textId="77777777" w:rsidR="00D2358E" w:rsidRPr="00D2358E" w:rsidRDefault="00D2358E" w:rsidP="00184461">
            <w:pPr>
              <w:jc w:val="right"/>
            </w:pPr>
            <w:r w:rsidRPr="00D2358E">
              <w:t>26</w:t>
            </w:r>
          </w:p>
        </w:tc>
        <w:tc>
          <w:tcPr>
            <w:tcW w:w="1397" w:type="dxa"/>
          </w:tcPr>
          <w:p w14:paraId="7CBEF9B6" w14:textId="77777777" w:rsidR="00D2358E" w:rsidRPr="00D2358E" w:rsidRDefault="00D2358E" w:rsidP="00184461">
            <w:pPr>
              <w:jc w:val="right"/>
            </w:pPr>
            <w:r w:rsidRPr="00D2358E">
              <w:t>24</w:t>
            </w:r>
          </w:p>
        </w:tc>
        <w:tc>
          <w:tcPr>
            <w:tcW w:w="1397" w:type="dxa"/>
          </w:tcPr>
          <w:p w14:paraId="457EB58D" w14:textId="77777777" w:rsidR="00D2358E" w:rsidRPr="00D2358E" w:rsidRDefault="00D2358E" w:rsidP="00184461">
            <w:pPr>
              <w:jc w:val="right"/>
            </w:pPr>
            <w:r w:rsidRPr="00D2358E">
              <w:t>72.4</w:t>
            </w:r>
          </w:p>
        </w:tc>
        <w:tc>
          <w:tcPr>
            <w:tcW w:w="1398" w:type="dxa"/>
          </w:tcPr>
          <w:p w14:paraId="2907B492" w14:textId="77777777" w:rsidR="00D2358E" w:rsidRPr="00D2358E" w:rsidRDefault="00D2358E" w:rsidP="00184461">
            <w:pPr>
              <w:jc w:val="right"/>
            </w:pPr>
            <w:r w:rsidRPr="00D2358E">
              <w:t>72.3</w:t>
            </w:r>
          </w:p>
        </w:tc>
      </w:tr>
      <w:tr w:rsidR="00D2358E" w:rsidRPr="00D2358E" w14:paraId="7D62C8F2" w14:textId="77777777" w:rsidTr="00D2358E">
        <w:trPr>
          <w:cnfStyle w:val="000000010000" w:firstRow="0" w:lastRow="0" w:firstColumn="0" w:lastColumn="0" w:oddVBand="0" w:evenVBand="0" w:oddHBand="0" w:evenHBand="1" w:firstRowFirstColumn="0" w:firstRowLastColumn="0" w:lastRowFirstColumn="0" w:lastRowLastColumn="0"/>
        </w:trPr>
        <w:tc>
          <w:tcPr>
            <w:tcW w:w="1397" w:type="dxa"/>
          </w:tcPr>
          <w:p w14:paraId="4F2DA85F" w14:textId="77777777" w:rsidR="00D2358E" w:rsidRPr="00D2358E" w:rsidRDefault="00D2358E" w:rsidP="00D2358E">
            <w:r w:rsidRPr="00D2358E">
              <w:t>(Age) 65+</w:t>
            </w:r>
          </w:p>
        </w:tc>
        <w:tc>
          <w:tcPr>
            <w:tcW w:w="1397" w:type="dxa"/>
          </w:tcPr>
          <w:p w14:paraId="25A113A3" w14:textId="77777777" w:rsidR="00D2358E" w:rsidRPr="00D2358E" w:rsidRDefault="00D2358E" w:rsidP="00184461">
            <w:pPr>
              <w:jc w:val="right"/>
            </w:pPr>
            <w:r w:rsidRPr="00D2358E">
              <w:t>7</w:t>
            </w:r>
          </w:p>
        </w:tc>
        <w:tc>
          <w:tcPr>
            <w:tcW w:w="1397" w:type="dxa"/>
          </w:tcPr>
          <w:p w14:paraId="2F7B26DD" w14:textId="77777777" w:rsidR="00D2358E" w:rsidRPr="00D2358E" w:rsidRDefault="00D2358E" w:rsidP="00184461">
            <w:pPr>
              <w:jc w:val="right"/>
            </w:pPr>
            <w:r w:rsidRPr="00D2358E">
              <w:t>10</w:t>
            </w:r>
          </w:p>
        </w:tc>
        <w:tc>
          <w:tcPr>
            <w:tcW w:w="1397" w:type="dxa"/>
          </w:tcPr>
          <w:p w14:paraId="228EAD2D" w14:textId="77777777" w:rsidR="00D2358E" w:rsidRPr="00D2358E" w:rsidRDefault="00D2358E" w:rsidP="00184461">
            <w:pPr>
              <w:jc w:val="right"/>
            </w:pPr>
            <w:r w:rsidRPr="00D2358E">
              <w:t>5</w:t>
            </w:r>
          </w:p>
        </w:tc>
        <w:tc>
          <w:tcPr>
            <w:tcW w:w="1397" w:type="dxa"/>
          </w:tcPr>
          <w:p w14:paraId="5696565C" w14:textId="77777777" w:rsidR="00D2358E" w:rsidRPr="00D2358E" w:rsidRDefault="00D2358E" w:rsidP="00184461">
            <w:pPr>
              <w:jc w:val="right"/>
            </w:pPr>
            <w:r w:rsidRPr="00D2358E">
              <w:t>6</w:t>
            </w:r>
          </w:p>
        </w:tc>
        <w:tc>
          <w:tcPr>
            <w:tcW w:w="1397" w:type="dxa"/>
          </w:tcPr>
          <w:p w14:paraId="607BFE68" w14:textId="77777777" w:rsidR="00D2358E" w:rsidRPr="00D2358E" w:rsidRDefault="00D2358E" w:rsidP="00184461">
            <w:pPr>
              <w:jc w:val="right"/>
            </w:pPr>
            <w:r w:rsidRPr="00D2358E">
              <w:t>11.4</w:t>
            </w:r>
          </w:p>
        </w:tc>
        <w:tc>
          <w:tcPr>
            <w:tcW w:w="1398" w:type="dxa"/>
          </w:tcPr>
          <w:p w14:paraId="0FDBC6B5" w14:textId="77777777" w:rsidR="00D2358E" w:rsidRPr="00D2358E" w:rsidRDefault="00D2358E" w:rsidP="00184461">
            <w:pPr>
              <w:jc w:val="right"/>
            </w:pPr>
            <w:r w:rsidRPr="00D2358E">
              <w:t>14.2</w:t>
            </w:r>
          </w:p>
        </w:tc>
      </w:tr>
    </w:tbl>
    <w:p w14:paraId="51C3D8C9" w14:textId="77777777" w:rsidR="00D2358E" w:rsidRPr="00A34BC6" w:rsidRDefault="00D2358E" w:rsidP="00184461">
      <w:pPr>
        <w:pStyle w:val="Heading4"/>
      </w:pPr>
      <w:r w:rsidRPr="00A34BC6">
        <w:t>Ongoing—Classification data</w:t>
      </w:r>
    </w:p>
    <w:tbl>
      <w:tblPr>
        <w:tblStyle w:val="PlainTable2"/>
        <w:tblW w:w="0" w:type="auto"/>
        <w:tblLook w:val="0460" w:firstRow="1" w:lastRow="1" w:firstColumn="0" w:lastColumn="0" w:noHBand="0" w:noVBand="1"/>
      </w:tblPr>
      <w:tblGrid>
        <w:gridCol w:w="1526"/>
        <w:gridCol w:w="1397"/>
        <w:gridCol w:w="1396"/>
        <w:gridCol w:w="1396"/>
        <w:gridCol w:w="1396"/>
        <w:gridCol w:w="1334"/>
        <w:gridCol w:w="1335"/>
      </w:tblGrid>
      <w:tr w:rsidR="00184461" w:rsidRPr="00184461" w14:paraId="0DA01245" w14:textId="77777777" w:rsidTr="006E7293">
        <w:trPr>
          <w:cnfStyle w:val="100000000000" w:firstRow="1" w:lastRow="0" w:firstColumn="0" w:lastColumn="0" w:oddVBand="0" w:evenVBand="0" w:oddHBand="0" w:evenHBand="0" w:firstRowFirstColumn="0" w:firstRowLastColumn="0" w:lastRowFirstColumn="0" w:lastRowLastColumn="0"/>
        </w:trPr>
        <w:tc>
          <w:tcPr>
            <w:tcW w:w="1397" w:type="dxa"/>
          </w:tcPr>
          <w:p w14:paraId="61606E02" w14:textId="77777777" w:rsidR="00184461" w:rsidRPr="00184461" w:rsidRDefault="00184461" w:rsidP="00184461">
            <w:r w:rsidRPr="00184461">
              <w:t>Demographic</w:t>
            </w:r>
          </w:p>
        </w:tc>
        <w:tc>
          <w:tcPr>
            <w:tcW w:w="1397" w:type="dxa"/>
          </w:tcPr>
          <w:p w14:paraId="4B693E82" w14:textId="77777777" w:rsidR="00184461" w:rsidRPr="00184461" w:rsidRDefault="00184461" w:rsidP="00184461">
            <w:pPr>
              <w:jc w:val="right"/>
            </w:pPr>
            <w:r w:rsidRPr="00184461">
              <w:t xml:space="preserve">2016 </w:t>
            </w:r>
            <w:r>
              <w:br/>
            </w:r>
            <w:r w:rsidRPr="00184461">
              <w:t>Full-time (headcount)</w:t>
            </w:r>
          </w:p>
        </w:tc>
        <w:tc>
          <w:tcPr>
            <w:tcW w:w="1397" w:type="dxa"/>
          </w:tcPr>
          <w:p w14:paraId="1F8FDDC4" w14:textId="77777777" w:rsidR="00184461" w:rsidRPr="00184461" w:rsidRDefault="00184461" w:rsidP="00184461">
            <w:pPr>
              <w:jc w:val="right"/>
            </w:pPr>
            <w:r w:rsidRPr="00184461">
              <w:t xml:space="preserve">2017 </w:t>
            </w:r>
            <w:r>
              <w:br/>
            </w:r>
            <w:r w:rsidRPr="00184461">
              <w:t>Full-time (headcount)</w:t>
            </w:r>
          </w:p>
        </w:tc>
        <w:tc>
          <w:tcPr>
            <w:tcW w:w="1397" w:type="dxa"/>
          </w:tcPr>
          <w:p w14:paraId="6D3B6831" w14:textId="77777777" w:rsidR="00184461" w:rsidRPr="00184461" w:rsidRDefault="00184461" w:rsidP="00184461">
            <w:pPr>
              <w:jc w:val="right"/>
            </w:pPr>
            <w:r w:rsidRPr="00184461">
              <w:t xml:space="preserve">2016 </w:t>
            </w:r>
            <w:r>
              <w:br/>
            </w:r>
            <w:r w:rsidRPr="00184461">
              <w:t>Part-time (headcount)</w:t>
            </w:r>
          </w:p>
        </w:tc>
        <w:tc>
          <w:tcPr>
            <w:tcW w:w="1397" w:type="dxa"/>
          </w:tcPr>
          <w:p w14:paraId="1B18FE4A" w14:textId="77777777" w:rsidR="00184461" w:rsidRPr="00184461" w:rsidRDefault="00184461" w:rsidP="00184461">
            <w:pPr>
              <w:jc w:val="right"/>
            </w:pPr>
            <w:r w:rsidRPr="00184461">
              <w:t xml:space="preserve">2017 </w:t>
            </w:r>
            <w:r>
              <w:br/>
            </w:r>
            <w:r w:rsidRPr="00184461">
              <w:t>Part-time (headcount)</w:t>
            </w:r>
          </w:p>
        </w:tc>
        <w:tc>
          <w:tcPr>
            <w:tcW w:w="1397" w:type="dxa"/>
          </w:tcPr>
          <w:p w14:paraId="28E0124F" w14:textId="77777777" w:rsidR="00184461" w:rsidRPr="00184461" w:rsidRDefault="00184461" w:rsidP="00184461">
            <w:pPr>
              <w:jc w:val="right"/>
            </w:pPr>
            <w:r w:rsidRPr="00184461">
              <w:t>2016 FTE</w:t>
            </w:r>
          </w:p>
        </w:tc>
        <w:tc>
          <w:tcPr>
            <w:tcW w:w="1398" w:type="dxa"/>
          </w:tcPr>
          <w:p w14:paraId="372B27BB" w14:textId="77777777" w:rsidR="00184461" w:rsidRPr="00184461" w:rsidRDefault="00184461" w:rsidP="00184461">
            <w:pPr>
              <w:jc w:val="right"/>
            </w:pPr>
            <w:r w:rsidRPr="00184461">
              <w:t>2017 FTE</w:t>
            </w:r>
          </w:p>
        </w:tc>
      </w:tr>
      <w:tr w:rsidR="00184461" w:rsidRPr="00184461" w14:paraId="45E85EBB" w14:textId="77777777" w:rsidTr="00184461">
        <w:trPr>
          <w:cnfStyle w:val="000000100000" w:firstRow="0" w:lastRow="0" w:firstColumn="0" w:lastColumn="0" w:oddVBand="0" w:evenVBand="0" w:oddHBand="1" w:evenHBand="0" w:firstRowFirstColumn="0" w:firstRowLastColumn="0" w:lastRowFirstColumn="0" w:lastRowLastColumn="0"/>
        </w:trPr>
        <w:tc>
          <w:tcPr>
            <w:tcW w:w="1397" w:type="dxa"/>
          </w:tcPr>
          <w:p w14:paraId="50E992AB" w14:textId="77777777" w:rsidR="00184461" w:rsidRPr="00184461" w:rsidRDefault="00184461" w:rsidP="00184461">
            <w:r w:rsidRPr="00184461">
              <w:t>(VLA grade) VLA1</w:t>
            </w:r>
          </w:p>
        </w:tc>
        <w:tc>
          <w:tcPr>
            <w:tcW w:w="1397" w:type="dxa"/>
          </w:tcPr>
          <w:p w14:paraId="2BAC8D67" w14:textId="77777777" w:rsidR="00184461" w:rsidRPr="00184461" w:rsidRDefault="00184461" w:rsidP="00184461">
            <w:pPr>
              <w:jc w:val="right"/>
            </w:pPr>
            <w:r w:rsidRPr="00184461">
              <w:t>0</w:t>
            </w:r>
          </w:p>
        </w:tc>
        <w:tc>
          <w:tcPr>
            <w:tcW w:w="1397" w:type="dxa"/>
          </w:tcPr>
          <w:p w14:paraId="15B975BF" w14:textId="77777777" w:rsidR="00184461" w:rsidRPr="00184461" w:rsidRDefault="00184461" w:rsidP="00184461">
            <w:pPr>
              <w:jc w:val="right"/>
            </w:pPr>
            <w:r w:rsidRPr="00184461">
              <w:t>0</w:t>
            </w:r>
          </w:p>
        </w:tc>
        <w:tc>
          <w:tcPr>
            <w:tcW w:w="1397" w:type="dxa"/>
          </w:tcPr>
          <w:p w14:paraId="06E6E540" w14:textId="77777777" w:rsidR="00184461" w:rsidRPr="00184461" w:rsidRDefault="00184461" w:rsidP="00184461">
            <w:pPr>
              <w:jc w:val="right"/>
            </w:pPr>
            <w:r w:rsidRPr="00184461">
              <w:t>0</w:t>
            </w:r>
          </w:p>
        </w:tc>
        <w:tc>
          <w:tcPr>
            <w:tcW w:w="1397" w:type="dxa"/>
          </w:tcPr>
          <w:p w14:paraId="62F578F4" w14:textId="77777777" w:rsidR="00184461" w:rsidRPr="00184461" w:rsidRDefault="00184461" w:rsidP="00184461">
            <w:pPr>
              <w:jc w:val="right"/>
            </w:pPr>
            <w:r w:rsidRPr="00184461">
              <w:t>0</w:t>
            </w:r>
          </w:p>
        </w:tc>
        <w:tc>
          <w:tcPr>
            <w:tcW w:w="1397" w:type="dxa"/>
          </w:tcPr>
          <w:p w14:paraId="7E2E0506" w14:textId="77777777" w:rsidR="00184461" w:rsidRPr="00184461" w:rsidRDefault="00184461" w:rsidP="00184461">
            <w:pPr>
              <w:jc w:val="right"/>
            </w:pPr>
            <w:r w:rsidRPr="00184461">
              <w:t>0.0</w:t>
            </w:r>
          </w:p>
        </w:tc>
        <w:tc>
          <w:tcPr>
            <w:tcW w:w="1398" w:type="dxa"/>
          </w:tcPr>
          <w:p w14:paraId="4683B5F5" w14:textId="77777777" w:rsidR="00184461" w:rsidRPr="00184461" w:rsidRDefault="00184461" w:rsidP="00184461">
            <w:pPr>
              <w:jc w:val="right"/>
            </w:pPr>
            <w:r w:rsidRPr="00184461">
              <w:t>0.0</w:t>
            </w:r>
          </w:p>
        </w:tc>
      </w:tr>
      <w:tr w:rsidR="00184461" w:rsidRPr="00184461" w14:paraId="2D1D2567" w14:textId="77777777" w:rsidTr="00184461">
        <w:trPr>
          <w:cnfStyle w:val="000000010000" w:firstRow="0" w:lastRow="0" w:firstColumn="0" w:lastColumn="0" w:oddVBand="0" w:evenVBand="0" w:oddHBand="0" w:evenHBand="1" w:firstRowFirstColumn="0" w:firstRowLastColumn="0" w:lastRowFirstColumn="0" w:lastRowLastColumn="0"/>
        </w:trPr>
        <w:tc>
          <w:tcPr>
            <w:tcW w:w="1397" w:type="dxa"/>
          </w:tcPr>
          <w:p w14:paraId="7E8706E5" w14:textId="77777777" w:rsidR="00184461" w:rsidRPr="00184461" w:rsidRDefault="00184461" w:rsidP="00184461">
            <w:r w:rsidRPr="00184461">
              <w:t>(VLA grade) VLA2</w:t>
            </w:r>
          </w:p>
        </w:tc>
        <w:tc>
          <w:tcPr>
            <w:tcW w:w="1397" w:type="dxa"/>
          </w:tcPr>
          <w:p w14:paraId="1D206CAA" w14:textId="77777777" w:rsidR="00184461" w:rsidRPr="00184461" w:rsidRDefault="00184461" w:rsidP="00184461">
            <w:pPr>
              <w:jc w:val="right"/>
            </w:pPr>
            <w:r w:rsidRPr="00184461">
              <w:t>73</w:t>
            </w:r>
          </w:p>
        </w:tc>
        <w:tc>
          <w:tcPr>
            <w:tcW w:w="1397" w:type="dxa"/>
          </w:tcPr>
          <w:p w14:paraId="7FF577C4" w14:textId="77777777" w:rsidR="00184461" w:rsidRPr="00184461" w:rsidRDefault="00184461" w:rsidP="00184461">
            <w:pPr>
              <w:jc w:val="right"/>
            </w:pPr>
            <w:r w:rsidRPr="00184461">
              <w:t>75</w:t>
            </w:r>
          </w:p>
        </w:tc>
        <w:tc>
          <w:tcPr>
            <w:tcW w:w="1397" w:type="dxa"/>
          </w:tcPr>
          <w:p w14:paraId="07009B62" w14:textId="77777777" w:rsidR="00184461" w:rsidRPr="00184461" w:rsidRDefault="00184461" w:rsidP="00184461">
            <w:pPr>
              <w:jc w:val="right"/>
            </w:pPr>
            <w:r w:rsidRPr="00184461">
              <w:t>51</w:t>
            </w:r>
          </w:p>
        </w:tc>
        <w:tc>
          <w:tcPr>
            <w:tcW w:w="1397" w:type="dxa"/>
          </w:tcPr>
          <w:p w14:paraId="3D55B7C6" w14:textId="77777777" w:rsidR="00184461" w:rsidRPr="00184461" w:rsidRDefault="00184461" w:rsidP="00184461">
            <w:pPr>
              <w:jc w:val="right"/>
            </w:pPr>
            <w:r w:rsidRPr="00184461">
              <w:t>56</w:t>
            </w:r>
          </w:p>
        </w:tc>
        <w:tc>
          <w:tcPr>
            <w:tcW w:w="1397" w:type="dxa"/>
          </w:tcPr>
          <w:p w14:paraId="1C77F11C" w14:textId="77777777" w:rsidR="00184461" w:rsidRPr="00184461" w:rsidRDefault="00184461" w:rsidP="00184461">
            <w:pPr>
              <w:jc w:val="right"/>
            </w:pPr>
            <w:r w:rsidRPr="00184461">
              <w:t>107.3</w:t>
            </w:r>
          </w:p>
        </w:tc>
        <w:tc>
          <w:tcPr>
            <w:tcW w:w="1398" w:type="dxa"/>
          </w:tcPr>
          <w:p w14:paraId="40699245" w14:textId="77777777" w:rsidR="00184461" w:rsidRPr="00184461" w:rsidRDefault="00184461" w:rsidP="00184461">
            <w:pPr>
              <w:jc w:val="right"/>
            </w:pPr>
            <w:r w:rsidRPr="00184461">
              <w:t>114.2</w:t>
            </w:r>
          </w:p>
        </w:tc>
      </w:tr>
      <w:tr w:rsidR="00184461" w:rsidRPr="00184461" w14:paraId="39A2F05B" w14:textId="77777777" w:rsidTr="00184461">
        <w:trPr>
          <w:cnfStyle w:val="000000100000" w:firstRow="0" w:lastRow="0" w:firstColumn="0" w:lastColumn="0" w:oddVBand="0" w:evenVBand="0" w:oddHBand="1" w:evenHBand="0" w:firstRowFirstColumn="0" w:firstRowLastColumn="0" w:lastRowFirstColumn="0" w:lastRowLastColumn="0"/>
        </w:trPr>
        <w:tc>
          <w:tcPr>
            <w:tcW w:w="1397" w:type="dxa"/>
          </w:tcPr>
          <w:p w14:paraId="5230AD12" w14:textId="77777777" w:rsidR="00184461" w:rsidRPr="00184461" w:rsidRDefault="00184461" w:rsidP="00184461">
            <w:r w:rsidRPr="00184461">
              <w:t>(VLA grade) VLA3</w:t>
            </w:r>
          </w:p>
        </w:tc>
        <w:tc>
          <w:tcPr>
            <w:tcW w:w="1397" w:type="dxa"/>
          </w:tcPr>
          <w:p w14:paraId="306C5E69" w14:textId="77777777" w:rsidR="00184461" w:rsidRPr="00184461" w:rsidRDefault="00184461" w:rsidP="00184461">
            <w:pPr>
              <w:jc w:val="right"/>
            </w:pPr>
            <w:r w:rsidRPr="00184461">
              <w:t>149</w:t>
            </w:r>
          </w:p>
        </w:tc>
        <w:tc>
          <w:tcPr>
            <w:tcW w:w="1397" w:type="dxa"/>
          </w:tcPr>
          <w:p w14:paraId="486EB7F0" w14:textId="77777777" w:rsidR="00184461" w:rsidRPr="00184461" w:rsidRDefault="00184461" w:rsidP="00184461">
            <w:pPr>
              <w:jc w:val="right"/>
            </w:pPr>
            <w:r w:rsidRPr="00184461">
              <w:t>171</w:t>
            </w:r>
          </w:p>
        </w:tc>
        <w:tc>
          <w:tcPr>
            <w:tcW w:w="1397" w:type="dxa"/>
          </w:tcPr>
          <w:p w14:paraId="5A934B33" w14:textId="77777777" w:rsidR="00184461" w:rsidRPr="00184461" w:rsidRDefault="00184461" w:rsidP="00184461">
            <w:pPr>
              <w:jc w:val="right"/>
            </w:pPr>
            <w:r w:rsidRPr="00184461">
              <w:t>55</w:t>
            </w:r>
          </w:p>
        </w:tc>
        <w:tc>
          <w:tcPr>
            <w:tcW w:w="1397" w:type="dxa"/>
          </w:tcPr>
          <w:p w14:paraId="5FB8DBA3" w14:textId="77777777" w:rsidR="00184461" w:rsidRPr="00184461" w:rsidRDefault="00184461" w:rsidP="00184461">
            <w:pPr>
              <w:jc w:val="right"/>
            </w:pPr>
            <w:r w:rsidRPr="00184461">
              <w:t>67</w:t>
            </w:r>
          </w:p>
        </w:tc>
        <w:tc>
          <w:tcPr>
            <w:tcW w:w="1397" w:type="dxa"/>
          </w:tcPr>
          <w:p w14:paraId="51CEDC92" w14:textId="77777777" w:rsidR="00184461" w:rsidRPr="00184461" w:rsidRDefault="00184461" w:rsidP="00184461">
            <w:pPr>
              <w:jc w:val="right"/>
            </w:pPr>
            <w:r w:rsidRPr="00184461">
              <w:t>185.1</w:t>
            </w:r>
          </w:p>
        </w:tc>
        <w:tc>
          <w:tcPr>
            <w:tcW w:w="1398" w:type="dxa"/>
          </w:tcPr>
          <w:p w14:paraId="07F0BD83" w14:textId="77777777" w:rsidR="00184461" w:rsidRPr="00184461" w:rsidRDefault="00184461" w:rsidP="00184461">
            <w:pPr>
              <w:jc w:val="right"/>
            </w:pPr>
            <w:r w:rsidRPr="00184461">
              <w:t>214.8</w:t>
            </w:r>
          </w:p>
        </w:tc>
      </w:tr>
      <w:tr w:rsidR="00184461" w:rsidRPr="00184461" w14:paraId="330C777C" w14:textId="77777777" w:rsidTr="00184461">
        <w:trPr>
          <w:cnfStyle w:val="000000010000" w:firstRow="0" w:lastRow="0" w:firstColumn="0" w:lastColumn="0" w:oddVBand="0" w:evenVBand="0" w:oddHBand="0" w:evenHBand="1" w:firstRowFirstColumn="0" w:firstRowLastColumn="0" w:lastRowFirstColumn="0" w:lastRowLastColumn="0"/>
        </w:trPr>
        <w:tc>
          <w:tcPr>
            <w:tcW w:w="1397" w:type="dxa"/>
          </w:tcPr>
          <w:p w14:paraId="3AEB9B84" w14:textId="77777777" w:rsidR="00184461" w:rsidRPr="00184461" w:rsidRDefault="00184461" w:rsidP="00184461">
            <w:r w:rsidRPr="00184461">
              <w:t>(VLA grade) VLA4</w:t>
            </w:r>
          </w:p>
        </w:tc>
        <w:tc>
          <w:tcPr>
            <w:tcW w:w="1397" w:type="dxa"/>
          </w:tcPr>
          <w:p w14:paraId="7BB9E33A" w14:textId="77777777" w:rsidR="00184461" w:rsidRPr="00184461" w:rsidRDefault="00184461" w:rsidP="00184461">
            <w:pPr>
              <w:jc w:val="right"/>
            </w:pPr>
            <w:r w:rsidRPr="00184461">
              <w:t>117</w:t>
            </w:r>
          </w:p>
        </w:tc>
        <w:tc>
          <w:tcPr>
            <w:tcW w:w="1397" w:type="dxa"/>
          </w:tcPr>
          <w:p w14:paraId="254F24D4" w14:textId="77777777" w:rsidR="00184461" w:rsidRPr="00184461" w:rsidRDefault="00184461" w:rsidP="00184461">
            <w:pPr>
              <w:jc w:val="right"/>
            </w:pPr>
            <w:r w:rsidRPr="00184461">
              <w:t>110</w:t>
            </w:r>
          </w:p>
        </w:tc>
        <w:tc>
          <w:tcPr>
            <w:tcW w:w="1397" w:type="dxa"/>
          </w:tcPr>
          <w:p w14:paraId="68449D20" w14:textId="77777777" w:rsidR="00184461" w:rsidRPr="00184461" w:rsidRDefault="00184461" w:rsidP="00184461">
            <w:pPr>
              <w:jc w:val="right"/>
            </w:pPr>
            <w:r w:rsidRPr="00184461">
              <w:t>58</w:t>
            </w:r>
          </w:p>
        </w:tc>
        <w:tc>
          <w:tcPr>
            <w:tcW w:w="1397" w:type="dxa"/>
          </w:tcPr>
          <w:p w14:paraId="2B4CB2BD" w14:textId="77777777" w:rsidR="00184461" w:rsidRPr="00184461" w:rsidRDefault="00184461" w:rsidP="00184461">
            <w:pPr>
              <w:jc w:val="right"/>
            </w:pPr>
            <w:r w:rsidRPr="00184461">
              <w:t>46</w:t>
            </w:r>
          </w:p>
        </w:tc>
        <w:tc>
          <w:tcPr>
            <w:tcW w:w="1397" w:type="dxa"/>
          </w:tcPr>
          <w:p w14:paraId="3871B588" w14:textId="77777777" w:rsidR="00184461" w:rsidRPr="00184461" w:rsidRDefault="00184461" w:rsidP="00184461">
            <w:pPr>
              <w:jc w:val="right"/>
            </w:pPr>
            <w:r w:rsidRPr="00184461">
              <w:t>156.8</w:t>
            </w:r>
          </w:p>
        </w:tc>
        <w:tc>
          <w:tcPr>
            <w:tcW w:w="1398" w:type="dxa"/>
          </w:tcPr>
          <w:p w14:paraId="7D4DF712" w14:textId="77777777" w:rsidR="00184461" w:rsidRPr="00184461" w:rsidRDefault="00184461" w:rsidP="00184461">
            <w:pPr>
              <w:jc w:val="right"/>
            </w:pPr>
            <w:r w:rsidRPr="00184461">
              <w:t>142.8</w:t>
            </w:r>
          </w:p>
        </w:tc>
      </w:tr>
      <w:tr w:rsidR="00184461" w:rsidRPr="00184461" w14:paraId="0FD0FAD7" w14:textId="77777777" w:rsidTr="00184461">
        <w:trPr>
          <w:cnfStyle w:val="000000100000" w:firstRow="0" w:lastRow="0" w:firstColumn="0" w:lastColumn="0" w:oddVBand="0" w:evenVBand="0" w:oddHBand="1" w:evenHBand="0" w:firstRowFirstColumn="0" w:firstRowLastColumn="0" w:lastRowFirstColumn="0" w:lastRowLastColumn="0"/>
        </w:trPr>
        <w:tc>
          <w:tcPr>
            <w:tcW w:w="1397" w:type="dxa"/>
          </w:tcPr>
          <w:p w14:paraId="005092F6" w14:textId="77777777" w:rsidR="00184461" w:rsidRPr="00184461" w:rsidRDefault="00184461" w:rsidP="00184461">
            <w:r w:rsidRPr="00184461">
              <w:t>(VLA grade) VLA5</w:t>
            </w:r>
          </w:p>
        </w:tc>
        <w:tc>
          <w:tcPr>
            <w:tcW w:w="1397" w:type="dxa"/>
          </w:tcPr>
          <w:p w14:paraId="2E22A2B6" w14:textId="77777777" w:rsidR="00184461" w:rsidRPr="00184461" w:rsidRDefault="00184461" w:rsidP="00184461">
            <w:pPr>
              <w:jc w:val="right"/>
            </w:pPr>
            <w:r w:rsidRPr="00184461">
              <w:t>45</w:t>
            </w:r>
          </w:p>
        </w:tc>
        <w:tc>
          <w:tcPr>
            <w:tcW w:w="1397" w:type="dxa"/>
          </w:tcPr>
          <w:p w14:paraId="01C8F491" w14:textId="77777777" w:rsidR="00184461" w:rsidRPr="00184461" w:rsidRDefault="00184461" w:rsidP="00184461">
            <w:pPr>
              <w:jc w:val="right"/>
            </w:pPr>
            <w:r w:rsidRPr="00184461">
              <w:t>45</w:t>
            </w:r>
          </w:p>
        </w:tc>
        <w:tc>
          <w:tcPr>
            <w:tcW w:w="1397" w:type="dxa"/>
          </w:tcPr>
          <w:p w14:paraId="155B1560" w14:textId="77777777" w:rsidR="00184461" w:rsidRPr="00184461" w:rsidRDefault="00184461" w:rsidP="00184461">
            <w:pPr>
              <w:jc w:val="right"/>
            </w:pPr>
            <w:r w:rsidRPr="00184461">
              <w:t>14</w:t>
            </w:r>
          </w:p>
        </w:tc>
        <w:tc>
          <w:tcPr>
            <w:tcW w:w="1397" w:type="dxa"/>
          </w:tcPr>
          <w:p w14:paraId="624FCE48" w14:textId="77777777" w:rsidR="00184461" w:rsidRPr="00184461" w:rsidRDefault="00184461" w:rsidP="00184461">
            <w:pPr>
              <w:jc w:val="right"/>
            </w:pPr>
            <w:r w:rsidRPr="00184461">
              <w:t>17</w:t>
            </w:r>
          </w:p>
        </w:tc>
        <w:tc>
          <w:tcPr>
            <w:tcW w:w="1397" w:type="dxa"/>
          </w:tcPr>
          <w:p w14:paraId="2AA978CC" w14:textId="77777777" w:rsidR="00184461" w:rsidRPr="00184461" w:rsidRDefault="00184461" w:rsidP="00184461">
            <w:pPr>
              <w:jc w:val="right"/>
            </w:pPr>
            <w:r w:rsidRPr="00184461">
              <w:t>56.4</w:t>
            </w:r>
          </w:p>
        </w:tc>
        <w:tc>
          <w:tcPr>
            <w:tcW w:w="1398" w:type="dxa"/>
          </w:tcPr>
          <w:p w14:paraId="428BFF61" w14:textId="77777777" w:rsidR="00184461" w:rsidRPr="00184461" w:rsidRDefault="00184461" w:rsidP="00184461">
            <w:pPr>
              <w:jc w:val="right"/>
            </w:pPr>
            <w:r w:rsidRPr="00184461">
              <w:t>57.6</w:t>
            </w:r>
          </w:p>
        </w:tc>
      </w:tr>
      <w:tr w:rsidR="00184461" w:rsidRPr="00184461" w14:paraId="71B88B6B" w14:textId="77777777" w:rsidTr="00184461">
        <w:trPr>
          <w:cnfStyle w:val="000000010000" w:firstRow="0" w:lastRow="0" w:firstColumn="0" w:lastColumn="0" w:oddVBand="0" w:evenVBand="0" w:oddHBand="0" w:evenHBand="1" w:firstRowFirstColumn="0" w:firstRowLastColumn="0" w:lastRowFirstColumn="0" w:lastRowLastColumn="0"/>
        </w:trPr>
        <w:tc>
          <w:tcPr>
            <w:tcW w:w="1397" w:type="dxa"/>
          </w:tcPr>
          <w:p w14:paraId="5F33D256" w14:textId="77777777" w:rsidR="00184461" w:rsidRPr="00184461" w:rsidRDefault="00184461" w:rsidP="00184461">
            <w:r w:rsidRPr="00184461">
              <w:t>(VLA grade) VLA6</w:t>
            </w:r>
          </w:p>
        </w:tc>
        <w:tc>
          <w:tcPr>
            <w:tcW w:w="1397" w:type="dxa"/>
          </w:tcPr>
          <w:p w14:paraId="62190AFA" w14:textId="77777777" w:rsidR="00184461" w:rsidRPr="00184461" w:rsidRDefault="00184461" w:rsidP="00184461">
            <w:pPr>
              <w:jc w:val="right"/>
            </w:pPr>
            <w:r w:rsidRPr="00184461">
              <w:t>16</w:t>
            </w:r>
          </w:p>
        </w:tc>
        <w:tc>
          <w:tcPr>
            <w:tcW w:w="1397" w:type="dxa"/>
          </w:tcPr>
          <w:p w14:paraId="75C6FB93" w14:textId="77777777" w:rsidR="00184461" w:rsidRPr="00184461" w:rsidRDefault="00184461" w:rsidP="00184461">
            <w:pPr>
              <w:jc w:val="right"/>
            </w:pPr>
            <w:r w:rsidRPr="00184461">
              <w:t>14</w:t>
            </w:r>
          </w:p>
        </w:tc>
        <w:tc>
          <w:tcPr>
            <w:tcW w:w="1397" w:type="dxa"/>
          </w:tcPr>
          <w:p w14:paraId="6DAE1FAD" w14:textId="77777777" w:rsidR="00184461" w:rsidRPr="00184461" w:rsidRDefault="00184461" w:rsidP="00184461">
            <w:pPr>
              <w:jc w:val="right"/>
            </w:pPr>
            <w:r w:rsidRPr="00184461">
              <w:t>1</w:t>
            </w:r>
          </w:p>
        </w:tc>
        <w:tc>
          <w:tcPr>
            <w:tcW w:w="1397" w:type="dxa"/>
          </w:tcPr>
          <w:p w14:paraId="4C0211A1" w14:textId="77777777" w:rsidR="00184461" w:rsidRPr="00184461" w:rsidRDefault="00184461" w:rsidP="00184461">
            <w:pPr>
              <w:jc w:val="right"/>
            </w:pPr>
            <w:r w:rsidRPr="00184461">
              <w:t>1</w:t>
            </w:r>
          </w:p>
        </w:tc>
        <w:tc>
          <w:tcPr>
            <w:tcW w:w="1397" w:type="dxa"/>
          </w:tcPr>
          <w:p w14:paraId="066B28FB" w14:textId="77777777" w:rsidR="00184461" w:rsidRPr="00184461" w:rsidRDefault="00184461" w:rsidP="00184461">
            <w:pPr>
              <w:jc w:val="right"/>
            </w:pPr>
            <w:r w:rsidRPr="00184461">
              <w:t>16.5</w:t>
            </w:r>
          </w:p>
        </w:tc>
        <w:tc>
          <w:tcPr>
            <w:tcW w:w="1398" w:type="dxa"/>
          </w:tcPr>
          <w:p w14:paraId="580FD057" w14:textId="77777777" w:rsidR="00184461" w:rsidRPr="00184461" w:rsidRDefault="00184461" w:rsidP="00184461">
            <w:pPr>
              <w:jc w:val="right"/>
            </w:pPr>
            <w:r w:rsidRPr="00184461">
              <w:t>14.5</w:t>
            </w:r>
          </w:p>
        </w:tc>
      </w:tr>
      <w:tr w:rsidR="00184461" w:rsidRPr="00184461" w14:paraId="67FA3DC1" w14:textId="77777777" w:rsidTr="00184461">
        <w:trPr>
          <w:cnfStyle w:val="000000100000" w:firstRow="0" w:lastRow="0" w:firstColumn="0" w:lastColumn="0" w:oddVBand="0" w:evenVBand="0" w:oddHBand="1" w:evenHBand="0" w:firstRowFirstColumn="0" w:firstRowLastColumn="0" w:lastRowFirstColumn="0" w:lastRowLastColumn="0"/>
        </w:trPr>
        <w:tc>
          <w:tcPr>
            <w:tcW w:w="1397" w:type="dxa"/>
          </w:tcPr>
          <w:p w14:paraId="4FC984B3" w14:textId="77777777" w:rsidR="00184461" w:rsidRPr="00184461" w:rsidRDefault="00184461" w:rsidP="00184461">
            <w:r w:rsidRPr="00184461">
              <w:t>(VLA grade) Total</w:t>
            </w:r>
          </w:p>
        </w:tc>
        <w:tc>
          <w:tcPr>
            <w:tcW w:w="1397" w:type="dxa"/>
          </w:tcPr>
          <w:p w14:paraId="00F4B88C" w14:textId="77777777" w:rsidR="00184461" w:rsidRPr="00184461" w:rsidRDefault="00184461" w:rsidP="00184461">
            <w:pPr>
              <w:jc w:val="right"/>
            </w:pPr>
            <w:r w:rsidRPr="00184461">
              <w:t>400</w:t>
            </w:r>
          </w:p>
        </w:tc>
        <w:tc>
          <w:tcPr>
            <w:tcW w:w="1397" w:type="dxa"/>
          </w:tcPr>
          <w:p w14:paraId="47588D74" w14:textId="77777777" w:rsidR="00184461" w:rsidRPr="00184461" w:rsidRDefault="00184461" w:rsidP="00184461">
            <w:pPr>
              <w:jc w:val="right"/>
            </w:pPr>
            <w:r w:rsidRPr="00184461">
              <w:t>415</w:t>
            </w:r>
          </w:p>
        </w:tc>
        <w:tc>
          <w:tcPr>
            <w:tcW w:w="1397" w:type="dxa"/>
          </w:tcPr>
          <w:p w14:paraId="2B3776A1" w14:textId="77777777" w:rsidR="00184461" w:rsidRPr="00184461" w:rsidRDefault="00184461" w:rsidP="00184461">
            <w:pPr>
              <w:jc w:val="right"/>
            </w:pPr>
            <w:r w:rsidRPr="00184461">
              <w:t>179</w:t>
            </w:r>
          </w:p>
        </w:tc>
        <w:tc>
          <w:tcPr>
            <w:tcW w:w="1397" w:type="dxa"/>
          </w:tcPr>
          <w:p w14:paraId="09CEDB7A" w14:textId="77777777" w:rsidR="00184461" w:rsidRPr="00184461" w:rsidRDefault="00184461" w:rsidP="00184461">
            <w:pPr>
              <w:jc w:val="right"/>
            </w:pPr>
            <w:r w:rsidRPr="00184461">
              <w:t>187</w:t>
            </w:r>
          </w:p>
        </w:tc>
        <w:tc>
          <w:tcPr>
            <w:tcW w:w="1397" w:type="dxa"/>
          </w:tcPr>
          <w:p w14:paraId="5FC69AC1" w14:textId="77777777" w:rsidR="00184461" w:rsidRPr="00184461" w:rsidRDefault="00184461" w:rsidP="00184461">
            <w:pPr>
              <w:jc w:val="right"/>
            </w:pPr>
            <w:r w:rsidRPr="00184461">
              <w:t>522.0</w:t>
            </w:r>
          </w:p>
        </w:tc>
        <w:tc>
          <w:tcPr>
            <w:tcW w:w="1398" w:type="dxa"/>
          </w:tcPr>
          <w:p w14:paraId="612BCA3C" w14:textId="77777777" w:rsidR="00184461" w:rsidRPr="00184461" w:rsidRDefault="00184461" w:rsidP="00184461">
            <w:pPr>
              <w:jc w:val="right"/>
            </w:pPr>
            <w:r w:rsidRPr="00184461">
              <w:t>543.8</w:t>
            </w:r>
          </w:p>
        </w:tc>
      </w:tr>
      <w:tr w:rsidR="00184461" w:rsidRPr="00184461" w14:paraId="63F16258" w14:textId="77777777" w:rsidTr="00184461">
        <w:trPr>
          <w:cnfStyle w:val="000000010000" w:firstRow="0" w:lastRow="0" w:firstColumn="0" w:lastColumn="0" w:oddVBand="0" w:evenVBand="0" w:oddHBand="0" w:evenHBand="1" w:firstRowFirstColumn="0" w:firstRowLastColumn="0" w:lastRowFirstColumn="0" w:lastRowLastColumn="0"/>
        </w:trPr>
        <w:tc>
          <w:tcPr>
            <w:tcW w:w="1397" w:type="dxa"/>
          </w:tcPr>
          <w:p w14:paraId="06200CC7" w14:textId="77777777" w:rsidR="00184461" w:rsidRPr="00184461" w:rsidRDefault="00184461" w:rsidP="00184461">
            <w:r w:rsidRPr="00184461">
              <w:t>(Senior employees) STS</w:t>
            </w:r>
          </w:p>
        </w:tc>
        <w:tc>
          <w:tcPr>
            <w:tcW w:w="1397" w:type="dxa"/>
          </w:tcPr>
          <w:p w14:paraId="1696E4D8" w14:textId="77777777" w:rsidR="00184461" w:rsidRPr="00184461" w:rsidRDefault="00184461" w:rsidP="00184461">
            <w:pPr>
              <w:jc w:val="right"/>
            </w:pPr>
            <w:r w:rsidRPr="00184461">
              <w:t>0</w:t>
            </w:r>
          </w:p>
        </w:tc>
        <w:tc>
          <w:tcPr>
            <w:tcW w:w="1397" w:type="dxa"/>
          </w:tcPr>
          <w:p w14:paraId="35D5EEF0" w14:textId="77777777" w:rsidR="00184461" w:rsidRPr="00184461" w:rsidRDefault="00184461" w:rsidP="00184461">
            <w:pPr>
              <w:jc w:val="right"/>
            </w:pPr>
            <w:r w:rsidRPr="00184461">
              <w:t>0</w:t>
            </w:r>
          </w:p>
        </w:tc>
        <w:tc>
          <w:tcPr>
            <w:tcW w:w="1397" w:type="dxa"/>
          </w:tcPr>
          <w:p w14:paraId="6B3C3711" w14:textId="77777777" w:rsidR="00184461" w:rsidRPr="00184461" w:rsidRDefault="00184461" w:rsidP="00184461">
            <w:pPr>
              <w:jc w:val="right"/>
            </w:pPr>
            <w:r w:rsidRPr="00184461">
              <w:t>0</w:t>
            </w:r>
          </w:p>
        </w:tc>
        <w:tc>
          <w:tcPr>
            <w:tcW w:w="1397" w:type="dxa"/>
          </w:tcPr>
          <w:p w14:paraId="001964C4" w14:textId="77777777" w:rsidR="00184461" w:rsidRPr="00184461" w:rsidRDefault="00184461" w:rsidP="00184461">
            <w:pPr>
              <w:jc w:val="right"/>
            </w:pPr>
            <w:r w:rsidRPr="00184461">
              <w:t>0</w:t>
            </w:r>
          </w:p>
        </w:tc>
        <w:tc>
          <w:tcPr>
            <w:tcW w:w="1397" w:type="dxa"/>
          </w:tcPr>
          <w:p w14:paraId="693B61BB" w14:textId="77777777" w:rsidR="00184461" w:rsidRPr="00184461" w:rsidRDefault="00184461" w:rsidP="00184461">
            <w:pPr>
              <w:jc w:val="right"/>
            </w:pPr>
            <w:r w:rsidRPr="00184461">
              <w:t>0.0</w:t>
            </w:r>
          </w:p>
        </w:tc>
        <w:tc>
          <w:tcPr>
            <w:tcW w:w="1398" w:type="dxa"/>
          </w:tcPr>
          <w:p w14:paraId="26213B6C" w14:textId="77777777" w:rsidR="00184461" w:rsidRPr="00184461" w:rsidRDefault="00184461" w:rsidP="00184461">
            <w:pPr>
              <w:jc w:val="right"/>
            </w:pPr>
            <w:r w:rsidRPr="00184461">
              <w:t>0.0</w:t>
            </w:r>
          </w:p>
        </w:tc>
      </w:tr>
      <w:tr w:rsidR="00184461" w:rsidRPr="00184461" w14:paraId="7895FF00" w14:textId="77777777" w:rsidTr="00184461">
        <w:trPr>
          <w:cnfStyle w:val="000000100000" w:firstRow="0" w:lastRow="0" w:firstColumn="0" w:lastColumn="0" w:oddVBand="0" w:evenVBand="0" w:oddHBand="1" w:evenHBand="0" w:firstRowFirstColumn="0" w:firstRowLastColumn="0" w:lastRowFirstColumn="0" w:lastRowLastColumn="0"/>
        </w:trPr>
        <w:tc>
          <w:tcPr>
            <w:tcW w:w="1397" w:type="dxa"/>
          </w:tcPr>
          <w:p w14:paraId="3E56A814" w14:textId="77777777" w:rsidR="00184461" w:rsidRPr="00184461" w:rsidRDefault="00184461" w:rsidP="00184461">
            <w:r w:rsidRPr="00184461">
              <w:lastRenderedPageBreak/>
              <w:t>(Senior employees) PS</w:t>
            </w:r>
          </w:p>
        </w:tc>
        <w:tc>
          <w:tcPr>
            <w:tcW w:w="1397" w:type="dxa"/>
          </w:tcPr>
          <w:p w14:paraId="1D7AE680" w14:textId="77777777" w:rsidR="00184461" w:rsidRPr="00184461" w:rsidRDefault="00184461" w:rsidP="00184461">
            <w:pPr>
              <w:jc w:val="right"/>
            </w:pPr>
            <w:r w:rsidRPr="00184461">
              <w:t>0</w:t>
            </w:r>
          </w:p>
        </w:tc>
        <w:tc>
          <w:tcPr>
            <w:tcW w:w="1397" w:type="dxa"/>
          </w:tcPr>
          <w:p w14:paraId="0EE9912C" w14:textId="77777777" w:rsidR="00184461" w:rsidRPr="00184461" w:rsidRDefault="00184461" w:rsidP="00184461">
            <w:pPr>
              <w:jc w:val="right"/>
            </w:pPr>
            <w:r w:rsidRPr="00184461">
              <w:t>0</w:t>
            </w:r>
          </w:p>
        </w:tc>
        <w:tc>
          <w:tcPr>
            <w:tcW w:w="1397" w:type="dxa"/>
          </w:tcPr>
          <w:p w14:paraId="31730234" w14:textId="77777777" w:rsidR="00184461" w:rsidRPr="00184461" w:rsidRDefault="00184461" w:rsidP="00184461">
            <w:pPr>
              <w:jc w:val="right"/>
            </w:pPr>
            <w:r w:rsidRPr="00184461">
              <w:t>0</w:t>
            </w:r>
          </w:p>
        </w:tc>
        <w:tc>
          <w:tcPr>
            <w:tcW w:w="1397" w:type="dxa"/>
          </w:tcPr>
          <w:p w14:paraId="242847BB" w14:textId="77777777" w:rsidR="00184461" w:rsidRPr="00184461" w:rsidRDefault="00184461" w:rsidP="00184461">
            <w:pPr>
              <w:jc w:val="right"/>
            </w:pPr>
            <w:r w:rsidRPr="00184461">
              <w:t>0</w:t>
            </w:r>
          </w:p>
        </w:tc>
        <w:tc>
          <w:tcPr>
            <w:tcW w:w="1397" w:type="dxa"/>
          </w:tcPr>
          <w:p w14:paraId="3854854F" w14:textId="77777777" w:rsidR="00184461" w:rsidRPr="00184461" w:rsidRDefault="00184461" w:rsidP="00184461">
            <w:pPr>
              <w:jc w:val="right"/>
            </w:pPr>
            <w:r w:rsidRPr="00184461">
              <w:t>0.0</w:t>
            </w:r>
          </w:p>
        </w:tc>
        <w:tc>
          <w:tcPr>
            <w:tcW w:w="1398" w:type="dxa"/>
          </w:tcPr>
          <w:p w14:paraId="1D8B0044" w14:textId="77777777" w:rsidR="00184461" w:rsidRPr="00184461" w:rsidRDefault="00184461" w:rsidP="00184461">
            <w:pPr>
              <w:jc w:val="right"/>
            </w:pPr>
            <w:r w:rsidRPr="00184461">
              <w:t>0.0</w:t>
            </w:r>
          </w:p>
        </w:tc>
      </w:tr>
      <w:tr w:rsidR="00184461" w:rsidRPr="00184461" w14:paraId="34BD70FA" w14:textId="77777777" w:rsidTr="00184461">
        <w:trPr>
          <w:cnfStyle w:val="000000010000" w:firstRow="0" w:lastRow="0" w:firstColumn="0" w:lastColumn="0" w:oddVBand="0" w:evenVBand="0" w:oddHBand="0" w:evenHBand="1" w:firstRowFirstColumn="0" w:firstRowLastColumn="0" w:lastRowFirstColumn="0" w:lastRowLastColumn="0"/>
        </w:trPr>
        <w:tc>
          <w:tcPr>
            <w:tcW w:w="1397" w:type="dxa"/>
          </w:tcPr>
          <w:p w14:paraId="2D649C16" w14:textId="77777777" w:rsidR="00184461" w:rsidRPr="00184461" w:rsidRDefault="00184461" w:rsidP="00184461">
            <w:r w:rsidRPr="00184461">
              <w:t>(Senior</w:t>
            </w:r>
            <w:r w:rsidR="00BA246E">
              <w:t xml:space="preserve"> </w:t>
            </w:r>
            <w:r w:rsidRPr="00184461">
              <w:t>employees) SMA</w:t>
            </w:r>
          </w:p>
        </w:tc>
        <w:tc>
          <w:tcPr>
            <w:tcW w:w="1397" w:type="dxa"/>
          </w:tcPr>
          <w:p w14:paraId="07C4BFDA" w14:textId="77777777" w:rsidR="00184461" w:rsidRPr="00184461" w:rsidRDefault="00184461" w:rsidP="00184461">
            <w:pPr>
              <w:jc w:val="right"/>
            </w:pPr>
            <w:r w:rsidRPr="00184461">
              <w:t>0</w:t>
            </w:r>
          </w:p>
        </w:tc>
        <w:tc>
          <w:tcPr>
            <w:tcW w:w="1397" w:type="dxa"/>
          </w:tcPr>
          <w:p w14:paraId="2200C917" w14:textId="77777777" w:rsidR="00184461" w:rsidRPr="00184461" w:rsidRDefault="00184461" w:rsidP="00184461">
            <w:pPr>
              <w:jc w:val="right"/>
            </w:pPr>
            <w:r w:rsidRPr="00184461">
              <w:t>0</w:t>
            </w:r>
          </w:p>
        </w:tc>
        <w:tc>
          <w:tcPr>
            <w:tcW w:w="1397" w:type="dxa"/>
          </w:tcPr>
          <w:p w14:paraId="132F485B" w14:textId="77777777" w:rsidR="00184461" w:rsidRPr="00184461" w:rsidRDefault="00184461" w:rsidP="00184461">
            <w:pPr>
              <w:jc w:val="right"/>
            </w:pPr>
            <w:r w:rsidRPr="00184461">
              <w:t>0</w:t>
            </w:r>
          </w:p>
        </w:tc>
        <w:tc>
          <w:tcPr>
            <w:tcW w:w="1397" w:type="dxa"/>
          </w:tcPr>
          <w:p w14:paraId="17F78C19" w14:textId="77777777" w:rsidR="00184461" w:rsidRPr="00184461" w:rsidRDefault="00184461" w:rsidP="00184461">
            <w:pPr>
              <w:jc w:val="right"/>
            </w:pPr>
            <w:r w:rsidRPr="00184461">
              <w:t>0</w:t>
            </w:r>
          </w:p>
        </w:tc>
        <w:tc>
          <w:tcPr>
            <w:tcW w:w="1397" w:type="dxa"/>
          </w:tcPr>
          <w:p w14:paraId="0EC66809" w14:textId="77777777" w:rsidR="00184461" w:rsidRPr="00184461" w:rsidRDefault="00184461" w:rsidP="00184461">
            <w:pPr>
              <w:jc w:val="right"/>
            </w:pPr>
            <w:r w:rsidRPr="00184461">
              <w:t>0.0</w:t>
            </w:r>
          </w:p>
        </w:tc>
        <w:tc>
          <w:tcPr>
            <w:tcW w:w="1398" w:type="dxa"/>
          </w:tcPr>
          <w:p w14:paraId="6C91E9A6" w14:textId="77777777" w:rsidR="00184461" w:rsidRPr="00184461" w:rsidRDefault="00184461" w:rsidP="00184461">
            <w:pPr>
              <w:jc w:val="right"/>
            </w:pPr>
            <w:r w:rsidRPr="00184461">
              <w:t>0.0</w:t>
            </w:r>
          </w:p>
        </w:tc>
      </w:tr>
      <w:tr w:rsidR="00184461" w:rsidRPr="00184461" w14:paraId="56942DCC" w14:textId="77777777" w:rsidTr="00184461">
        <w:trPr>
          <w:cnfStyle w:val="000000100000" w:firstRow="0" w:lastRow="0" w:firstColumn="0" w:lastColumn="0" w:oddVBand="0" w:evenVBand="0" w:oddHBand="1" w:evenHBand="0" w:firstRowFirstColumn="0" w:firstRowLastColumn="0" w:lastRowFirstColumn="0" w:lastRowLastColumn="0"/>
        </w:trPr>
        <w:tc>
          <w:tcPr>
            <w:tcW w:w="1397" w:type="dxa"/>
          </w:tcPr>
          <w:p w14:paraId="62A40168" w14:textId="77777777" w:rsidR="00184461" w:rsidRPr="00184461" w:rsidRDefault="00184461" w:rsidP="00184461">
            <w:r w:rsidRPr="00184461">
              <w:t>(Senior employees) SRA</w:t>
            </w:r>
          </w:p>
        </w:tc>
        <w:tc>
          <w:tcPr>
            <w:tcW w:w="1397" w:type="dxa"/>
          </w:tcPr>
          <w:p w14:paraId="48D6E3C6" w14:textId="77777777" w:rsidR="00184461" w:rsidRPr="00184461" w:rsidRDefault="00184461" w:rsidP="00184461">
            <w:pPr>
              <w:jc w:val="right"/>
            </w:pPr>
            <w:r w:rsidRPr="00184461">
              <w:t>0</w:t>
            </w:r>
          </w:p>
        </w:tc>
        <w:tc>
          <w:tcPr>
            <w:tcW w:w="1397" w:type="dxa"/>
          </w:tcPr>
          <w:p w14:paraId="76ECF978" w14:textId="77777777" w:rsidR="00184461" w:rsidRPr="00184461" w:rsidRDefault="00184461" w:rsidP="00184461">
            <w:pPr>
              <w:jc w:val="right"/>
            </w:pPr>
            <w:r w:rsidRPr="00184461">
              <w:t>0</w:t>
            </w:r>
          </w:p>
        </w:tc>
        <w:tc>
          <w:tcPr>
            <w:tcW w:w="1397" w:type="dxa"/>
          </w:tcPr>
          <w:p w14:paraId="7C2B68ED" w14:textId="77777777" w:rsidR="00184461" w:rsidRPr="00184461" w:rsidRDefault="00184461" w:rsidP="00184461">
            <w:pPr>
              <w:jc w:val="right"/>
            </w:pPr>
            <w:r w:rsidRPr="00184461">
              <w:t>0</w:t>
            </w:r>
          </w:p>
        </w:tc>
        <w:tc>
          <w:tcPr>
            <w:tcW w:w="1397" w:type="dxa"/>
          </w:tcPr>
          <w:p w14:paraId="28654183" w14:textId="77777777" w:rsidR="00184461" w:rsidRPr="00184461" w:rsidRDefault="00184461" w:rsidP="00184461">
            <w:pPr>
              <w:jc w:val="right"/>
            </w:pPr>
            <w:r w:rsidRPr="00184461">
              <w:t>0</w:t>
            </w:r>
          </w:p>
        </w:tc>
        <w:tc>
          <w:tcPr>
            <w:tcW w:w="1397" w:type="dxa"/>
          </w:tcPr>
          <w:p w14:paraId="4F8F0A57" w14:textId="77777777" w:rsidR="00184461" w:rsidRPr="00184461" w:rsidRDefault="00184461" w:rsidP="00184461">
            <w:pPr>
              <w:jc w:val="right"/>
            </w:pPr>
            <w:r w:rsidRPr="00184461">
              <w:t>0.0</w:t>
            </w:r>
          </w:p>
        </w:tc>
        <w:tc>
          <w:tcPr>
            <w:tcW w:w="1398" w:type="dxa"/>
          </w:tcPr>
          <w:p w14:paraId="3D8C9DF2" w14:textId="77777777" w:rsidR="00184461" w:rsidRPr="00184461" w:rsidRDefault="00184461" w:rsidP="00184461">
            <w:pPr>
              <w:jc w:val="right"/>
            </w:pPr>
            <w:r w:rsidRPr="00184461">
              <w:t>0.0</w:t>
            </w:r>
          </w:p>
        </w:tc>
      </w:tr>
      <w:tr w:rsidR="00184461" w:rsidRPr="00184461" w14:paraId="2F6BAD01" w14:textId="77777777" w:rsidTr="00184461">
        <w:trPr>
          <w:cnfStyle w:val="000000010000" w:firstRow="0" w:lastRow="0" w:firstColumn="0" w:lastColumn="0" w:oddVBand="0" w:evenVBand="0" w:oddHBand="0" w:evenHBand="1" w:firstRowFirstColumn="0" w:firstRowLastColumn="0" w:lastRowFirstColumn="0" w:lastRowLastColumn="0"/>
        </w:trPr>
        <w:tc>
          <w:tcPr>
            <w:tcW w:w="1397" w:type="dxa"/>
          </w:tcPr>
          <w:p w14:paraId="0DADBFA2" w14:textId="77777777" w:rsidR="00184461" w:rsidRPr="00184461" w:rsidRDefault="00184461" w:rsidP="00184461">
            <w:r w:rsidRPr="00184461">
              <w:t>(Senior employees) Executives</w:t>
            </w:r>
          </w:p>
        </w:tc>
        <w:tc>
          <w:tcPr>
            <w:tcW w:w="1397" w:type="dxa"/>
          </w:tcPr>
          <w:p w14:paraId="5D9D5921" w14:textId="77777777" w:rsidR="00184461" w:rsidRPr="00184461" w:rsidRDefault="00184461" w:rsidP="00184461">
            <w:pPr>
              <w:jc w:val="right"/>
            </w:pPr>
            <w:r w:rsidRPr="00184461">
              <w:t>6</w:t>
            </w:r>
          </w:p>
        </w:tc>
        <w:tc>
          <w:tcPr>
            <w:tcW w:w="1397" w:type="dxa"/>
          </w:tcPr>
          <w:p w14:paraId="7871386D" w14:textId="77777777" w:rsidR="00184461" w:rsidRPr="00184461" w:rsidRDefault="00184461" w:rsidP="00184461">
            <w:pPr>
              <w:jc w:val="right"/>
            </w:pPr>
            <w:r w:rsidRPr="00184461">
              <w:t>8</w:t>
            </w:r>
          </w:p>
        </w:tc>
        <w:tc>
          <w:tcPr>
            <w:tcW w:w="1397" w:type="dxa"/>
          </w:tcPr>
          <w:p w14:paraId="2A8EADF4" w14:textId="77777777" w:rsidR="00184461" w:rsidRPr="00184461" w:rsidRDefault="00184461" w:rsidP="00184461">
            <w:pPr>
              <w:jc w:val="right"/>
            </w:pPr>
            <w:r w:rsidRPr="00184461">
              <w:t>1</w:t>
            </w:r>
          </w:p>
        </w:tc>
        <w:tc>
          <w:tcPr>
            <w:tcW w:w="1397" w:type="dxa"/>
          </w:tcPr>
          <w:p w14:paraId="3EB422F6" w14:textId="77777777" w:rsidR="00184461" w:rsidRPr="00184461" w:rsidRDefault="00184461" w:rsidP="00184461">
            <w:pPr>
              <w:jc w:val="right"/>
            </w:pPr>
            <w:r w:rsidRPr="00184461">
              <w:t>1</w:t>
            </w:r>
          </w:p>
        </w:tc>
        <w:tc>
          <w:tcPr>
            <w:tcW w:w="1397" w:type="dxa"/>
          </w:tcPr>
          <w:p w14:paraId="1FAE0F7C" w14:textId="77777777" w:rsidR="00184461" w:rsidRPr="00184461" w:rsidRDefault="00184461" w:rsidP="00184461">
            <w:pPr>
              <w:jc w:val="right"/>
            </w:pPr>
            <w:r w:rsidRPr="00184461">
              <w:t>6.9</w:t>
            </w:r>
          </w:p>
        </w:tc>
        <w:tc>
          <w:tcPr>
            <w:tcW w:w="1398" w:type="dxa"/>
          </w:tcPr>
          <w:p w14:paraId="7394D2E6" w14:textId="77777777" w:rsidR="00184461" w:rsidRPr="00184461" w:rsidRDefault="00184461" w:rsidP="00184461">
            <w:pPr>
              <w:jc w:val="right"/>
            </w:pPr>
            <w:r w:rsidRPr="00184461">
              <w:t>8.9</w:t>
            </w:r>
          </w:p>
        </w:tc>
      </w:tr>
      <w:tr w:rsidR="00184461" w:rsidRPr="00184461" w14:paraId="4058035B" w14:textId="77777777" w:rsidTr="00184461">
        <w:trPr>
          <w:cnfStyle w:val="000000100000" w:firstRow="0" w:lastRow="0" w:firstColumn="0" w:lastColumn="0" w:oddVBand="0" w:evenVBand="0" w:oddHBand="1" w:evenHBand="0" w:firstRowFirstColumn="0" w:firstRowLastColumn="0" w:lastRowFirstColumn="0" w:lastRowLastColumn="0"/>
        </w:trPr>
        <w:tc>
          <w:tcPr>
            <w:tcW w:w="1397" w:type="dxa"/>
          </w:tcPr>
          <w:p w14:paraId="50D8C51F" w14:textId="77777777" w:rsidR="00184461" w:rsidRPr="00184461" w:rsidRDefault="00184461" w:rsidP="00184461">
            <w:r w:rsidRPr="00184461">
              <w:t>(Senior</w:t>
            </w:r>
            <w:r w:rsidR="00BA246E">
              <w:t xml:space="preserve"> </w:t>
            </w:r>
            <w:r w:rsidRPr="00184461">
              <w:t>employees) Other</w:t>
            </w:r>
          </w:p>
        </w:tc>
        <w:tc>
          <w:tcPr>
            <w:tcW w:w="1397" w:type="dxa"/>
          </w:tcPr>
          <w:p w14:paraId="270F1439" w14:textId="77777777" w:rsidR="00184461" w:rsidRPr="00184461" w:rsidRDefault="00184461" w:rsidP="00184461">
            <w:pPr>
              <w:jc w:val="right"/>
            </w:pPr>
            <w:r w:rsidRPr="00184461">
              <w:t>0</w:t>
            </w:r>
          </w:p>
        </w:tc>
        <w:tc>
          <w:tcPr>
            <w:tcW w:w="1397" w:type="dxa"/>
          </w:tcPr>
          <w:p w14:paraId="0887A002" w14:textId="77777777" w:rsidR="00184461" w:rsidRPr="00184461" w:rsidRDefault="00184461" w:rsidP="00184461">
            <w:pPr>
              <w:jc w:val="right"/>
            </w:pPr>
            <w:r w:rsidRPr="00184461">
              <w:t>0</w:t>
            </w:r>
          </w:p>
        </w:tc>
        <w:tc>
          <w:tcPr>
            <w:tcW w:w="1397" w:type="dxa"/>
          </w:tcPr>
          <w:p w14:paraId="56122346" w14:textId="77777777" w:rsidR="00184461" w:rsidRPr="00184461" w:rsidRDefault="00184461" w:rsidP="00184461">
            <w:pPr>
              <w:jc w:val="right"/>
            </w:pPr>
            <w:r w:rsidRPr="00184461">
              <w:t>0</w:t>
            </w:r>
          </w:p>
        </w:tc>
        <w:tc>
          <w:tcPr>
            <w:tcW w:w="1397" w:type="dxa"/>
          </w:tcPr>
          <w:p w14:paraId="10E01743" w14:textId="77777777" w:rsidR="00184461" w:rsidRPr="00184461" w:rsidRDefault="00184461" w:rsidP="00184461">
            <w:pPr>
              <w:jc w:val="right"/>
            </w:pPr>
            <w:r w:rsidRPr="00184461">
              <w:t>0</w:t>
            </w:r>
          </w:p>
        </w:tc>
        <w:tc>
          <w:tcPr>
            <w:tcW w:w="1397" w:type="dxa"/>
          </w:tcPr>
          <w:p w14:paraId="7FE92F37" w14:textId="77777777" w:rsidR="00184461" w:rsidRPr="00184461" w:rsidRDefault="00184461" w:rsidP="00184461">
            <w:pPr>
              <w:jc w:val="right"/>
            </w:pPr>
            <w:r w:rsidRPr="00184461">
              <w:t>0.0</w:t>
            </w:r>
          </w:p>
        </w:tc>
        <w:tc>
          <w:tcPr>
            <w:tcW w:w="1398" w:type="dxa"/>
          </w:tcPr>
          <w:p w14:paraId="2FC554EE" w14:textId="77777777" w:rsidR="00184461" w:rsidRPr="00184461" w:rsidRDefault="00184461" w:rsidP="00184461">
            <w:pPr>
              <w:jc w:val="right"/>
            </w:pPr>
            <w:r w:rsidRPr="00184461">
              <w:t>0.0</w:t>
            </w:r>
          </w:p>
        </w:tc>
      </w:tr>
      <w:tr w:rsidR="00184461" w:rsidRPr="00184461" w14:paraId="1D870679" w14:textId="77777777" w:rsidTr="00184461">
        <w:trPr>
          <w:cnfStyle w:val="000000010000" w:firstRow="0" w:lastRow="0" w:firstColumn="0" w:lastColumn="0" w:oddVBand="0" w:evenVBand="0" w:oddHBand="0" w:evenHBand="1" w:firstRowFirstColumn="0" w:firstRowLastColumn="0" w:lastRowFirstColumn="0" w:lastRowLastColumn="0"/>
        </w:trPr>
        <w:tc>
          <w:tcPr>
            <w:tcW w:w="1397" w:type="dxa"/>
          </w:tcPr>
          <w:p w14:paraId="0B858C2F" w14:textId="77777777" w:rsidR="00184461" w:rsidRPr="00184461" w:rsidRDefault="00184461" w:rsidP="00184461">
            <w:r w:rsidRPr="00184461">
              <w:t>(Senior employees) Total</w:t>
            </w:r>
          </w:p>
        </w:tc>
        <w:tc>
          <w:tcPr>
            <w:tcW w:w="1397" w:type="dxa"/>
          </w:tcPr>
          <w:p w14:paraId="1D5F9D8D" w14:textId="77777777" w:rsidR="00184461" w:rsidRPr="00184461" w:rsidRDefault="00184461" w:rsidP="00184461">
            <w:pPr>
              <w:jc w:val="right"/>
            </w:pPr>
            <w:r w:rsidRPr="00184461">
              <w:t>6</w:t>
            </w:r>
          </w:p>
        </w:tc>
        <w:tc>
          <w:tcPr>
            <w:tcW w:w="1397" w:type="dxa"/>
          </w:tcPr>
          <w:p w14:paraId="782BDFB8" w14:textId="77777777" w:rsidR="00184461" w:rsidRPr="00184461" w:rsidRDefault="00184461" w:rsidP="00184461">
            <w:pPr>
              <w:jc w:val="right"/>
            </w:pPr>
            <w:r w:rsidRPr="00184461">
              <w:t>8</w:t>
            </w:r>
          </w:p>
        </w:tc>
        <w:tc>
          <w:tcPr>
            <w:tcW w:w="1397" w:type="dxa"/>
          </w:tcPr>
          <w:p w14:paraId="46328A35" w14:textId="77777777" w:rsidR="00184461" w:rsidRPr="00184461" w:rsidRDefault="00184461" w:rsidP="00184461">
            <w:pPr>
              <w:jc w:val="right"/>
            </w:pPr>
            <w:r w:rsidRPr="00184461">
              <w:t>1</w:t>
            </w:r>
          </w:p>
        </w:tc>
        <w:tc>
          <w:tcPr>
            <w:tcW w:w="1397" w:type="dxa"/>
          </w:tcPr>
          <w:p w14:paraId="1BECF08B" w14:textId="77777777" w:rsidR="00184461" w:rsidRPr="00184461" w:rsidRDefault="00184461" w:rsidP="00184461">
            <w:pPr>
              <w:jc w:val="right"/>
            </w:pPr>
            <w:r w:rsidRPr="00184461">
              <w:t>1</w:t>
            </w:r>
          </w:p>
        </w:tc>
        <w:tc>
          <w:tcPr>
            <w:tcW w:w="1397" w:type="dxa"/>
          </w:tcPr>
          <w:p w14:paraId="6BD4BD70" w14:textId="77777777" w:rsidR="00184461" w:rsidRPr="00184461" w:rsidRDefault="00184461" w:rsidP="00184461">
            <w:pPr>
              <w:jc w:val="right"/>
            </w:pPr>
            <w:r w:rsidRPr="00184461">
              <w:t>6.9</w:t>
            </w:r>
          </w:p>
        </w:tc>
        <w:tc>
          <w:tcPr>
            <w:tcW w:w="1398" w:type="dxa"/>
          </w:tcPr>
          <w:p w14:paraId="5B7473B0" w14:textId="77777777" w:rsidR="00184461" w:rsidRPr="00184461" w:rsidRDefault="00184461" w:rsidP="00184461">
            <w:pPr>
              <w:jc w:val="right"/>
            </w:pPr>
            <w:r w:rsidRPr="00184461">
              <w:t>8.9</w:t>
            </w:r>
          </w:p>
        </w:tc>
      </w:tr>
      <w:tr w:rsidR="00184461" w:rsidRPr="00184461" w14:paraId="025D6237" w14:textId="77777777" w:rsidTr="00184461">
        <w:trPr>
          <w:cnfStyle w:val="010000000000" w:firstRow="0" w:lastRow="1" w:firstColumn="0" w:lastColumn="0" w:oddVBand="0" w:evenVBand="0" w:oddHBand="0" w:evenHBand="0" w:firstRowFirstColumn="0" w:firstRowLastColumn="0" w:lastRowFirstColumn="0" w:lastRowLastColumn="0"/>
        </w:trPr>
        <w:tc>
          <w:tcPr>
            <w:tcW w:w="1397" w:type="dxa"/>
          </w:tcPr>
          <w:p w14:paraId="60101A22" w14:textId="77777777" w:rsidR="00184461" w:rsidRPr="00184461" w:rsidRDefault="00184461" w:rsidP="00184461">
            <w:r w:rsidRPr="00184461">
              <w:t>Total employees</w:t>
            </w:r>
          </w:p>
        </w:tc>
        <w:tc>
          <w:tcPr>
            <w:tcW w:w="1397" w:type="dxa"/>
          </w:tcPr>
          <w:p w14:paraId="64C783CF" w14:textId="77777777" w:rsidR="00184461" w:rsidRPr="00184461" w:rsidRDefault="00184461" w:rsidP="00184461">
            <w:pPr>
              <w:jc w:val="right"/>
            </w:pPr>
            <w:r w:rsidRPr="00184461">
              <w:t>406</w:t>
            </w:r>
          </w:p>
        </w:tc>
        <w:tc>
          <w:tcPr>
            <w:tcW w:w="1397" w:type="dxa"/>
          </w:tcPr>
          <w:p w14:paraId="551886E5" w14:textId="77777777" w:rsidR="00184461" w:rsidRPr="00184461" w:rsidRDefault="00184461" w:rsidP="00184461">
            <w:pPr>
              <w:jc w:val="right"/>
            </w:pPr>
            <w:r w:rsidRPr="00184461">
              <w:t>423</w:t>
            </w:r>
          </w:p>
        </w:tc>
        <w:tc>
          <w:tcPr>
            <w:tcW w:w="1397" w:type="dxa"/>
          </w:tcPr>
          <w:p w14:paraId="28FBF235" w14:textId="77777777" w:rsidR="00184461" w:rsidRPr="00184461" w:rsidRDefault="00184461" w:rsidP="00184461">
            <w:pPr>
              <w:jc w:val="right"/>
            </w:pPr>
            <w:r w:rsidRPr="00184461">
              <w:t>180</w:t>
            </w:r>
          </w:p>
        </w:tc>
        <w:tc>
          <w:tcPr>
            <w:tcW w:w="1397" w:type="dxa"/>
          </w:tcPr>
          <w:p w14:paraId="6487AE1F" w14:textId="77777777" w:rsidR="00184461" w:rsidRPr="00184461" w:rsidRDefault="00184461" w:rsidP="00184461">
            <w:pPr>
              <w:jc w:val="right"/>
            </w:pPr>
            <w:r w:rsidRPr="00184461">
              <w:t>188</w:t>
            </w:r>
          </w:p>
        </w:tc>
        <w:tc>
          <w:tcPr>
            <w:tcW w:w="1397" w:type="dxa"/>
          </w:tcPr>
          <w:p w14:paraId="442FD76B" w14:textId="77777777" w:rsidR="00184461" w:rsidRPr="00184461" w:rsidRDefault="00184461" w:rsidP="00184461">
            <w:pPr>
              <w:jc w:val="right"/>
            </w:pPr>
            <w:r w:rsidRPr="00184461">
              <w:t>528.9</w:t>
            </w:r>
          </w:p>
        </w:tc>
        <w:tc>
          <w:tcPr>
            <w:tcW w:w="1398" w:type="dxa"/>
          </w:tcPr>
          <w:p w14:paraId="7A67FCE2" w14:textId="77777777" w:rsidR="00184461" w:rsidRPr="00184461" w:rsidRDefault="00184461" w:rsidP="00184461">
            <w:pPr>
              <w:jc w:val="right"/>
            </w:pPr>
            <w:r w:rsidRPr="00184461">
              <w:t>552.7</w:t>
            </w:r>
          </w:p>
        </w:tc>
      </w:tr>
    </w:tbl>
    <w:p w14:paraId="538D920D" w14:textId="77777777" w:rsidR="00184461" w:rsidRDefault="00184461" w:rsidP="00184461">
      <w:pPr>
        <w:pStyle w:val="Heading4"/>
      </w:pPr>
      <w:r>
        <w:t>Fixed term and casual—Demographic data</w:t>
      </w:r>
    </w:p>
    <w:tbl>
      <w:tblPr>
        <w:tblStyle w:val="PlainTable2"/>
        <w:tblW w:w="0" w:type="auto"/>
        <w:tblLook w:val="0420" w:firstRow="1" w:lastRow="0" w:firstColumn="0" w:lastColumn="0" w:noHBand="0" w:noVBand="1"/>
      </w:tblPr>
      <w:tblGrid>
        <w:gridCol w:w="1956"/>
        <w:gridCol w:w="1956"/>
        <w:gridCol w:w="1956"/>
        <w:gridCol w:w="1956"/>
        <w:gridCol w:w="1956"/>
      </w:tblGrid>
      <w:tr w:rsidR="00184461" w:rsidRPr="00184461" w14:paraId="47C20A9F" w14:textId="77777777" w:rsidTr="00184461">
        <w:trPr>
          <w:cnfStyle w:val="100000000000" w:firstRow="1" w:lastRow="0" w:firstColumn="0" w:lastColumn="0" w:oddVBand="0" w:evenVBand="0" w:oddHBand="0" w:evenHBand="0" w:firstRowFirstColumn="0" w:firstRowLastColumn="0" w:lastRowFirstColumn="0" w:lastRowLastColumn="0"/>
        </w:trPr>
        <w:tc>
          <w:tcPr>
            <w:tcW w:w="1956" w:type="dxa"/>
          </w:tcPr>
          <w:p w14:paraId="7928CDCB" w14:textId="77777777" w:rsidR="00184461" w:rsidRPr="00184461" w:rsidRDefault="00184461" w:rsidP="00184461">
            <w:r w:rsidRPr="00184461">
              <w:t>Demographic</w:t>
            </w:r>
          </w:p>
        </w:tc>
        <w:tc>
          <w:tcPr>
            <w:tcW w:w="1956" w:type="dxa"/>
          </w:tcPr>
          <w:p w14:paraId="2D6BEA1F" w14:textId="77777777" w:rsidR="00184461" w:rsidRPr="00184461" w:rsidRDefault="00184461" w:rsidP="00184461">
            <w:pPr>
              <w:jc w:val="right"/>
            </w:pPr>
            <w:r w:rsidRPr="00184461">
              <w:t>2016 Number (headcount)</w:t>
            </w:r>
          </w:p>
        </w:tc>
        <w:tc>
          <w:tcPr>
            <w:tcW w:w="1956" w:type="dxa"/>
          </w:tcPr>
          <w:p w14:paraId="20016707" w14:textId="77777777" w:rsidR="00184461" w:rsidRPr="00184461" w:rsidRDefault="00184461" w:rsidP="00184461">
            <w:pPr>
              <w:jc w:val="right"/>
            </w:pPr>
            <w:r w:rsidRPr="00184461">
              <w:t>2017 Number (headcount)</w:t>
            </w:r>
          </w:p>
        </w:tc>
        <w:tc>
          <w:tcPr>
            <w:tcW w:w="1956" w:type="dxa"/>
          </w:tcPr>
          <w:p w14:paraId="70DA411F" w14:textId="77777777" w:rsidR="00184461" w:rsidRPr="00184461" w:rsidRDefault="00184461" w:rsidP="00184461">
            <w:pPr>
              <w:jc w:val="right"/>
            </w:pPr>
            <w:r w:rsidRPr="00184461">
              <w:t>2016 FTE</w:t>
            </w:r>
          </w:p>
        </w:tc>
        <w:tc>
          <w:tcPr>
            <w:tcW w:w="1956" w:type="dxa"/>
          </w:tcPr>
          <w:p w14:paraId="00012A57" w14:textId="77777777" w:rsidR="00184461" w:rsidRPr="00184461" w:rsidRDefault="00184461" w:rsidP="00184461">
            <w:pPr>
              <w:jc w:val="right"/>
            </w:pPr>
            <w:r w:rsidRPr="00184461">
              <w:t>2017 FTE</w:t>
            </w:r>
          </w:p>
        </w:tc>
      </w:tr>
      <w:tr w:rsidR="00184461" w:rsidRPr="00184461" w14:paraId="51ECA63D"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7A1E4662" w14:textId="77777777" w:rsidR="00184461" w:rsidRPr="00184461" w:rsidRDefault="00184461" w:rsidP="00184461">
            <w:r w:rsidRPr="00184461">
              <w:t>(Gender) Male</w:t>
            </w:r>
          </w:p>
        </w:tc>
        <w:tc>
          <w:tcPr>
            <w:tcW w:w="1956" w:type="dxa"/>
          </w:tcPr>
          <w:p w14:paraId="767F1662" w14:textId="77777777" w:rsidR="00184461" w:rsidRPr="00184461" w:rsidRDefault="00184461" w:rsidP="00184461">
            <w:pPr>
              <w:jc w:val="right"/>
            </w:pPr>
            <w:r w:rsidRPr="00184461">
              <w:t>26</w:t>
            </w:r>
          </w:p>
        </w:tc>
        <w:tc>
          <w:tcPr>
            <w:tcW w:w="1956" w:type="dxa"/>
          </w:tcPr>
          <w:p w14:paraId="048AA651" w14:textId="77777777" w:rsidR="00184461" w:rsidRPr="00184461" w:rsidRDefault="00184461" w:rsidP="00184461">
            <w:pPr>
              <w:jc w:val="right"/>
            </w:pPr>
            <w:r w:rsidRPr="00184461">
              <w:t>31</w:t>
            </w:r>
          </w:p>
        </w:tc>
        <w:tc>
          <w:tcPr>
            <w:tcW w:w="1956" w:type="dxa"/>
          </w:tcPr>
          <w:p w14:paraId="561B1684" w14:textId="77777777" w:rsidR="00184461" w:rsidRPr="00184461" w:rsidRDefault="00184461" w:rsidP="00184461">
            <w:pPr>
              <w:jc w:val="right"/>
            </w:pPr>
            <w:r w:rsidRPr="00184461">
              <w:t>23.4</w:t>
            </w:r>
          </w:p>
        </w:tc>
        <w:tc>
          <w:tcPr>
            <w:tcW w:w="1956" w:type="dxa"/>
          </w:tcPr>
          <w:p w14:paraId="683B9C6B" w14:textId="77777777" w:rsidR="00184461" w:rsidRPr="00184461" w:rsidRDefault="00184461" w:rsidP="00184461">
            <w:pPr>
              <w:jc w:val="right"/>
            </w:pPr>
            <w:r w:rsidRPr="00184461">
              <w:t>26.7</w:t>
            </w:r>
          </w:p>
        </w:tc>
      </w:tr>
      <w:tr w:rsidR="00184461" w:rsidRPr="00184461" w14:paraId="07349877"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7EB2452D" w14:textId="77777777" w:rsidR="00184461" w:rsidRPr="00184461" w:rsidRDefault="00184461" w:rsidP="00184461">
            <w:r w:rsidRPr="00184461">
              <w:t>(Gender) Female</w:t>
            </w:r>
          </w:p>
        </w:tc>
        <w:tc>
          <w:tcPr>
            <w:tcW w:w="1956" w:type="dxa"/>
          </w:tcPr>
          <w:p w14:paraId="1814D971" w14:textId="77777777" w:rsidR="00184461" w:rsidRPr="00184461" w:rsidRDefault="00184461" w:rsidP="00184461">
            <w:pPr>
              <w:jc w:val="right"/>
            </w:pPr>
            <w:r w:rsidRPr="00184461">
              <w:t>125</w:t>
            </w:r>
          </w:p>
        </w:tc>
        <w:tc>
          <w:tcPr>
            <w:tcW w:w="1956" w:type="dxa"/>
          </w:tcPr>
          <w:p w14:paraId="72E694E5" w14:textId="77777777" w:rsidR="00184461" w:rsidRPr="00184461" w:rsidRDefault="00184461" w:rsidP="00184461">
            <w:pPr>
              <w:jc w:val="right"/>
            </w:pPr>
            <w:r w:rsidRPr="00184461">
              <w:t>137</w:t>
            </w:r>
          </w:p>
        </w:tc>
        <w:tc>
          <w:tcPr>
            <w:tcW w:w="1956" w:type="dxa"/>
          </w:tcPr>
          <w:p w14:paraId="12EB1506" w14:textId="77777777" w:rsidR="00184461" w:rsidRPr="00184461" w:rsidRDefault="00184461" w:rsidP="00184461">
            <w:pPr>
              <w:jc w:val="right"/>
            </w:pPr>
            <w:r w:rsidRPr="00184461">
              <w:t>107.2</w:t>
            </w:r>
          </w:p>
        </w:tc>
        <w:tc>
          <w:tcPr>
            <w:tcW w:w="1956" w:type="dxa"/>
          </w:tcPr>
          <w:p w14:paraId="5F923628" w14:textId="77777777" w:rsidR="00184461" w:rsidRPr="00184461" w:rsidRDefault="00184461" w:rsidP="00184461">
            <w:pPr>
              <w:jc w:val="right"/>
            </w:pPr>
            <w:r w:rsidRPr="00184461">
              <w:t>116.8</w:t>
            </w:r>
          </w:p>
        </w:tc>
      </w:tr>
      <w:tr w:rsidR="00184461" w:rsidRPr="00184461" w14:paraId="755C4DCC"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07C9D158" w14:textId="77777777" w:rsidR="00184461" w:rsidRPr="00184461" w:rsidRDefault="00184461" w:rsidP="00184461">
            <w:r w:rsidRPr="00184461">
              <w:t>(Age) 15–24</w:t>
            </w:r>
          </w:p>
        </w:tc>
        <w:tc>
          <w:tcPr>
            <w:tcW w:w="1956" w:type="dxa"/>
          </w:tcPr>
          <w:p w14:paraId="6470D4B7" w14:textId="77777777" w:rsidR="00184461" w:rsidRPr="00184461" w:rsidRDefault="00184461" w:rsidP="00184461">
            <w:pPr>
              <w:jc w:val="right"/>
            </w:pPr>
            <w:r w:rsidRPr="00184461">
              <w:t>14</w:t>
            </w:r>
          </w:p>
        </w:tc>
        <w:tc>
          <w:tcPr>
            <w:tcW w:w="1956" w:type="dxa"/>
          </w:tcPr>
          <w:p w14:paraId="579D4FB7" w14:textId="77777777" w:rsidR="00184461" w:rsidRPr="00184461" w:rsidRDefault="00184461" w:rsidP="00184461">
            <w:pPr>
              <w:jc w:val="right"/>
            </w:pPr>
            <w:r w:rsidRPr="00184461">
              <w:t>16</w:t>
            </w:r>
          </w:p>
        </w:tc>
        <w:tc>
          <w:tcPr>
            <w:tcW w:w="1956" w:type="dxa"/>
          </w:tcPr>
          <w:p w14:paraId="4907F426" w14:textId="77777777" w:rsidR="00184461" w:rsidRPr="00184461" w:rsidRDefault="00184461" w:rsidP="00184461">
            <w:pPr>
              <w:jc w:val="right"/>
            </w:pPr>
            <w:r w:rsidRPr="00184461">
              <w:t>11.6</w:t>
            </w:r>
          </w:p>
        </w:tc>
        <w:tc>
          <w:tcPr>
            <w:tcW w:w="1956" w:type="dxa"/>
          </w:tcPr>
          <w:p w14:paraId="512E3962" w14:textId="77777777" w:rsidR="00184461" w:rsidRPr="00184461" w:rsidRDefault="00184461" w:rsidP="00184461">
            <w:pPr>
              <w:jc w:val="right"/>
            </w:pPr>
            <w:r w:rsidRPr="00184461">
              <w:t>11.8</w:t>
            </w:r>
          </w:p>
        </w:tc>
      </w:tr>
      <w:tr w:rsidR="00184461" w:rsidRPr="00184461" w14:paraId="2AD0F885"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71218C35" w14:textId="77777777" w:rsidR="00184461" w:rsidRPr="00184461" w:rsidRDefault="00184461" w:rsidP="00184461">
            <w:r w:rsidRPr="00184461">
              <w:t>(Age) 25–34</w:t>
            </w:r>
          </w:p>
        </w:tc>
        <w:tc>
          <w:tcPr>
            <w:tcW w:w="1956" w:type="dxa"/>
          </w:tcPr>
          <w:p w14:paraId="2F0CCC42" w14:textId="77777777" w:rsidR="00184461" w:rsidRPr="00184461" w:rsidRDefault="00184461" w:rsidP="00184461">
            <w:pPr>
              <w:jc w:val="right"/>
            </w:pPr>
            <w:r w:rsidRPr="00184461">
              <w:t>67</w:t>
            </w:r>
          </w:p>
        </w:tc>
        <w:tc>
          <w:tcPr>
            <w:tcW w:w="1956" w:type="dxa"/>
          </w:tcPr>
          <w:p w14:paraId="1904D553" w14:textId="77777777" w:rsidR="00184461" w:rsidRPr="00184461" w:rsidRDefault="00184461" w:rsidP="00184461">
            <w:pPr>
              <w:jc w:val="right"/>
            </w:pPr>
            <w:r w:rsidRPr="00184461">
              <w:t>81</w:t>
            </w:r>
          </w:p>
        </w:tc>
        <w:tc>
          <w:tcPr>
            <w:tcW w:w="1956" w:type="dxa"/>
          </w:tcPr>
          <w:p w14:paraId="6978805B" w14:textId="77777777" w:rsidR="00184461" w:rsidRPr="00184461" w:rsidRDefault="00184461" w:rsidP="00184461">
            <w:pPr>
              <w:jc w:val="right"/>
            </w:pPr>
            <w:r w:rsidRPr="00184461">
              <w:t>62.3</w:t>
            </w:r>
          </w:p>
        </w:tc>
        <w:tc>
          <w:tcPr>
            <w:tcW w:w="1956" w:type="dxa"/>
          </w:tcPr>
          <w:p w14:paraId="4EE10D88" w14:textId="77777777" w:rsidR="00184461" w:rsidRPr="00184461" w:rsidRDefault="00184461" w:rsidP="00184461">
            <w:pPr>
              <w:jc w:val="right"/>
            </w:pPr>
            <w:r w:rsidRPr="00184461">
              <w:t>77.1</w:t>
            </w:r>
          </w:p>
        </w:tc>
      </w:tr>
      <w:tr w:rsidR="00184461" w:rsidRPr="00184461" w14:paraId="2107DB34"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2DDABF30" w14:textId="77777777" w:rsidR="00184461" w:rsidRPr="00184461" w:rsidRDefault="00184461" w:rsidP="00184461">
            <w:r w:rsidRPr="00184461">
              <w:t>(Age) 35–44</w:t>
            </w:r>
          </w:p>
        </w:tc>
        <w:tc>
          <w:tcPr>
            <w:tcW w:w="1956" w:type="dxa"/>
          </w:tcPr>
          <w:p w14:paraId="3BE5691B" w14:textId="77777777" w:rsidR="00184461" w:rsidRPr="00184461" w:rsidRDefault="00184461" w:rsidP="00184461">
            <w:pPr>
              <w:jc w:val="right"/>
            </w:pPr>
            <w:r w:rsidRPr="00184461">
              <w:t>38</w:t>
            </w:r>
          </w:p>
        </w:tc>
        <w:tc>
          <w:tcPr>
            <w:tcW w:w="1956" w:type="dxa"/>
          </w:tcPr>
          <w:p w14:paraId="6AFE1463" w14:textId="77777777" w:rsidR="00184461" w:rsidRPr="00184461" w:rsidRDefault="00184461" w:rsidP="00184461">
            <w:pPr>
              <w:jc w:val="right"/>
            </w:pPr>
            <w:r w:rsidRPr="00184461">
              <w:t>33</w:t>
            </w:r>
          </w:p>
        </w:tc>
        <w:tc>
          <w:tcPr>
            <w:tcW w:w="1956" w:type="dxa"/>
          </w:tcPr>
          <w:p w14:paraId="3061032A" w14:textId="77777777" w:rsidR="00184461" w:rsidRPr="00184461" w:rsidRDefault="00184461" w:rsidP="00184461">
            <w:pPr>
              <w:jc w:val="right"/>
            </w:pPr>
            <w:r w:rsidRPr="00184461">
              <w:t>30.8</w:t>
            </w:r>
          </w:p>
        </w:tc>
        <w:tc>
          <w:tcPr>
            <w:tcW w:w="1956" w:type="dxa"/>
          </w:tcPr>
          <w:p w14:paraId="14C33D00" w14:textId="77777777" w:rsidR="00184461" w:rsidRPr="00184461" w:rsidRDefault="00184461" w:rsidP="00184461">
            <w:pPr>
              <w:jc w:val="right"/>
            </w:pPr>
            <w:r w:rsidRPr="00184461">
              <w:t>27.3</w:t>
            </w:r>
          </w:p>
        </w:tc>
      </w:tr>
      <w:tr w:rsidR="00184461" w:rsidRPr="00184461" w14:paraId="5FBBED88"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45712831" w14:textId="77777777" w:rsidR="00184461" w:rsidRPr="00184461" w:rsidRDefault="00184461" w:rsidP="00184461">
            <w:r w:rsidRPr="00184461">
              <w:t>(Age) 45–54</w:t>
            </w:r>
          </w:p>
        </w:tc>
        <w:tc>
          <w:tcPr>
            <w:tcW w:w="1956" w:type="dxa"/>
          </w:tcPr>
          <w:p w14:paraId="211FB286" w14:textId="77777777" w:rsidR="00184461" w:rsidRPr="00184461" w:rsidRDefault="00184461" w:rsidP="00184461">
            <w:pPr>
              <w:jc w:val="right"/>
            </w:pPr>
            <w:r w:rsidRPr="00184461">
              <w:t>19</w:t>
            </w:r>
          </w:p>
        </w:tc>
        <w:tc>
          <w:tcPr>
            <w:tcW w:w="1956" w:type="dxa"/>
          </w:tcPr>
          <w:p w14:paraId="58108689" w14:textId="77777777" w:rsidR="00184461" w:rsidRPr="00184461" w:rsidRDefault="00184461" w:rsidP="00184461">
            <w:pPr>
              <w:jc w:val="right"/>
            </w:pPr>
            <w:r w:rsidRPr="00184461">
              <w:t>25</w:t>
            </w:r>
          </w:p>
        </w:tc>
        <w:tc>
          <w:tcPr>
            <w:tcW w:w="1956" w:type="dxa"/>
          </w:tcPr>
          <w:p w14:paraId="0D061708" w14:textId="77777777" w:rsidR="00184461" w:rsidRPr="00184461" w:rsidRDefault="00184461" w:rsidP="00184461">
            <w:pPr>
              <w:jc w:val="right"/>
            </w:pPr>
            <w:r w:rsidRPr="00184461">
              <w:t>15.4</w:t>
            </w:r>
          </w:p>
        </w:tc>
        <w:tc>
          <w:tcPr>
            <w:tcW w:w="1956" w:type="dxa"/>
          </w:tcPr>
          <w:p w14:paraId="3DAE388A" w14:textId="77777777" w:rsidR="00184461" w:rsidRPr="00184461" w:rsidRDefault="00184461" w:rsidP="00184461">
            <w:pPr>
              <w:jc w:val="right"/>
            </w:pPr>
            <w:r w:rsidRPr="00184461">
              <w:t>19.0</w:t>
            </w:r>
          </w:p>
        </w:tc>
      </w:tr>
      <w:tr w:rsidR="00184461" w:rsidRPr="00184461" w14:paraId="792F1384"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47946DB9" w14:textId="77777777" w:rsidR="00184461" w:rsidRPr="00184461" w:rsidRDefault="00184461" w:rsidP="00184461">
            <w:r w:rsidRPr="00184461">
              <w:t>(Age) 55–64</w:t>
            </w:r>
          </w:p>
        </w:tc>
        <w:tc>
          <w:tcPr>
            <w:tcW w:w="1956" w:type="dxa"/>
          </w:tcPr>
          <w:p w14:paraId="24421A97" w14:textId="77777777" w:rsidR="00184461" w:rsidRPr="00184461" w:rsidRDefault="00184461" w:rsidP="00184461">
            <w:pPr>
              <w:jc w:val="right"/>
            </w:pPr>
            <w:r w:rsidRPr="00184461">
              <w:t>11</w:t>
            </w:r>
          </w:p>
        </w:tc>
        <w:tc>
          <w:tcPr>
            <w:tcW w:w="1956" w:type="dxa"/>
          </w:tcPr>
          <w:p w14:paraId="1702D82B" w14:textId="77777777" w:rsidR="00184461" w:rsidRPr="00184461" w:rsidRDefault="00184461" w:rsidP="00184461">
            <w:pPr>
              <w:jc w:val="right"/>
            </w:pPr>
            <w:r w:rsidRPr="00184461">
              <w:t>11</w:t>
            </w:r>
          </w:p>
        </w:tc>
        <w:tc>
          <w:tcPr>
            <w:tcW w:w="1956" w:type="dxa"/>
          </w:tcPr>
          <w:p w14:paraId="632B9DC5" w14:textId="77777777" w:rsidR="00184461" w:rsidRPr="00184461" w:rsidRDefault="00184461" w:rsidP="00184461">
            <w:pPr>
              <w:jc w:val="right"/>
            </w:pPr>
            <w:r w:rsidRPr="00184461">
              <w:t>9.1</w:t>
            </w:r>
          </w:p>
        </w:tc>
        <w:tc>
          <w:tcPr>
            <w:tcW w:w="1956" w:type="dxa"/>
          </w:tcPr>
          <w:p w14:paraId="1B507898" w14:textId="77777777" w:rsidR="00184461" w:rsidRPr="00184461" w:rsidRDefault="00184461" w:rsidP="00184461">
            <w:pPr>
              <w:jc w:val="right"/>
            </w:pPr>
            <w:r w:rsidRPr="00184461">
              <w:t>7.5</w:t>
            </w:r>
          </w:p>
        </w:tc>
      </w:tr>
      <w:tr w:rsidR="00184461" w:rsidRPr="00184461" w14:paraId="1F9B94B3"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1E0CA6EA" w14:textId="77777777" w:rsidR="00184461" w:rsidRPr="00184461" w:rsidRDefault="00184461" w:rsidP="00184461">
            <w:r w:rsidRPr="00184461">
              <w:t>(Age) 65+</w:t>
            </w:r>
          </w:p>
        </w:tc>
        <w:tc>
          <w:tcPr>
            <w:tcW w:w="1956" w:type="dxa"/>
          </w:tcPr>
          <w:p w14:paraId="666C3180" w14:textId="77777777" w:rsidR="00184461" w:rsidRPr="00184461" w:rsidRDefault="00184461" w:rsidP="00184461">
            <w:pPr>
              <w:jc w:val="right"/>
            </w:pPr>
            <w:r w:rsidRPr="00184461">
              <w:t>2</w:t>
            </w:r>
          </w:p>
        </w:tc>
        <w:tc>
          <w:tcPr>
            <w:tcW w:w="1956" w:type="dxa"/>
          </w:tcPr>
          <w:p w14:paraId="5FB3FB2D" w14:textId="77777777" w:rsidR="00184461" w:rsidRPr="00184461" w:rsidRDefault="00184461" w:rsidP="00184461">
            <w:pPr>
              <w:jc w:val="right"/>
            </w:pPr>
            <w:r w:rsidRPr="00184461">
              <w:t>2</w:t>
            </w:r>
          </w:p>
        </w:tc>
        <w:tc>
          <w:tcPr>
            <w:tcW w:w="1956" w:type="dxa"/>
          </w:tcPr>
          <w:p w14:paraId="16B7DAF8" w14:textId="77777777" w:rsidR="00184461" w:rsidRPr="00184461" w:rsidRDefault="00184461" w:rsidP="00184461">
            <w:pPr>
              <w:jc w:val="right"/>
            </w:pPr>
            <w:r w:rsidRPr="00184461">
              <w:t>1.4</w:t>
            </w:r>
          </w:p>
        </w:tc>
        <w:tc>
          <w:tcPr>
            <w:tcW w:w="1956" w:type="dxa"/>
          </w:tcPr>
          <w:p w14:paraId="26582BF8" w14:textId="77777777" w:rsidR="00184461" w:rsidRPr="00184461" w:rsidRDefault="00184461" w:rsidP="00184461">
            <w:pPr>
              <w:jc w:val="right"/>
            </w:pPr>
            <w:r w:rsidRPr="00184461">
              <w:t>0.9</w:t>
            </w:r>
          </w:p>
        </w:tc>
      </w:tr>
    </w:tbl>
    <w:p w14:paraId="2EA45512" w14:textId="77777777" w:rsidR="00184461" w:rsidRDefault="00184461" w:rsidP="00184461"/>
    <w:p w14:paraId="7160564C" w14:textId="77777777" w:rsidR="00184461" w:rsidRDefault="00184461">
      <w:pPr>
        <w:spacing w:after="0" w:line="240" w:lineRule="auto"/>
      </w:pPr>
      <w:r>
        <w:br w:type="page"/>
      </w:r>
    </w:p>
    <w:p w14:paraId="17DB9BBF" w14:textId="77777777" w:rsidR="00184461" w:rsidRDefault="00184461" w:rsidP="00184461">
      <w:pPr>
        <w:pStyle w:val="Heading4"/>
      </w:pPr>
      <w:r>
        <w:lastRenderedPageBreak/>
        <w:t>Fixed term and casual—Classification data</w:t>
      </w:r>
    </w:p>
    <w:tbl>
      <w:tblPr>
        <w:tblStyle w:val="PlainTable2"/>
        <w:tblW w:w="0" w:type="auto"/>
        <w:tblLook w:val="0460" w:firstRow="1" w:lastRow="1" w:firstColumn="0" w:lastColumn="0" w:noHBand="0" w:noVBand="1"/>
      </w:tblPr>
      <w:tblGrid>
        <w:gridCol w:w="1956"/>
        <w:gridCol w:w="1956"/>
        <w:gridCol w:w="1956"/>
        <w:gridCol w:w="1956"/>
        <w:gridCol w:w="1956"/>
      </w:tblGrid>
      <w:tr w:rsidR="00184461" w:rsidRPr="00184461" w14:paraId="640A8EDC" w14:textId="77777777" w:rsidTr="00184461">
        <w:trPr>
          <w:cnfStyle w:val="100000000000" w:firstRow="1" w:lastRow="0" w:firstColumn="0" w:lastColumn="0" w:oddVBand="0" w:evenVBand="0" w:oddHBand="0" w:evenHBand="0" w:firstRowFirstColumn="0" w:firstRowLastColumn="0" w:lastRowFirstColumn="0" w:lastRowLastColumn="0"/>
        </w:trPr>
        <w:tc>
          <w:tcPr>
            <w:tcW w:w="1956" w:type="dxa"/>
          </w:tcPr>
          <w:p w14:paraId="5EF2A4DC" w14:textId="77777777" w:rsidR="00184461" w:rsidRPr="00184461" w:rsidRDefault="00184461" w:rsidP="00184461">
            <w:r w:rsidRPr="00184461">
              <w:t>Demographic</w:t>
            </w:r>
          </w:p>
        </w:tc>
        <w:tc>
          <w:tcPr>
            <w:tcW w:w="1956" w:type="dxa"/>
          </w:tcPr>
          <w:p w14:paraId="1DAB67C9" w14:textId="77777777" w:rsidR="00184461" w:rsidRPr="00184461" w:rsidRDefault="00184461" w:rsidP="00184461">
            <w:pPr>
              <w:jc w:val="right"/>
            </w:pPr>
            <w:r w:rsidRPr="00184461">
              <w:t>2016 Number (headcount)</w:t>
            </w:r>
          </w:p>
        </w:tc>
        <w:tc>
          <w:tcPr>
            <w:tcW w:w="1956" w:type="dxa"/>
          </w:tcPr>
          <w:p w14:paraId="53B95805" w14:textId="77777777" w:rsidR="00184461" w:rsidRPr="00184461" w:rsidRDefault="00184461" w:rsidP="00184461">
            <w:pPr>
              <w:jc w:val="right"/>
            </w:pPr>
            <w:r w:rsidRPr="00184461">
              <w:t>2017 Number (headcount)</w:t>
            </w:r>
          </w:p>
        </w:tc>
        <w:tc>
          <w:tcPr>
            <w:tcW w:w="1956" w:type="dxa"/>
          </w:tcPr>
          <w:p w14:paraId="08729508" w14:textId="77777777" w:rsidR="00184461" w:rsidRPr="00184461" w:rsidRDefault="00184461" w:rsidP="00184461">
            <w:pPr>
              <w:jc w:val="right"/>
            </w:pPr>
            <w:r w:rsidRPr="00184461">
              <w:t>2016 FTE</w:t>
            </w:r>
          </w:p>
        </w:tc>
        <w:tc>
          <w:tcPr>
            <w:tcW w:w="1956" w:type="dxa"/>
          </w:tcPr>
          <w:p w14:paraId="2ECC05E3" w14:textId="77777777" w:rsidR="00184461" w:rsidRPr="00184461" w:rsidRDefault="00184461" w:rsidP="00184461">
            <w:pPr>
              <w:jc w:val="right"/>
            </w:pPr>
            <w:r w:rsidRPr="00184461">
              <w:t>2017 FTE</w:t>
            </w:r>
          </w:p>
        </w:tc>
      </w:tr>
      <w:tr w:rsidR="00184461" w:rsidRPr="00184461" w14:paraId="2CBA83FC"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04176D03" w14:textId="77777777" w:rsidR="00184461" w:rsidRPr="00184461" w:rsidRDefault="00184461" w:rsidP="00184461">
            <w:r w:rsidRPr="00184461">
              <w:t>(VLA grade) VLA1</w:t>
            </w:r>
          </w:p>
        </w:tc>
        <w:tc>
          <w:tcPr>
            <w:tcW w:w="1956" w:type="dxa"/>
          </w:tcPr>
          <w:p w14:paraId="11BDAC76" w14:textId="77777777" w:rsidR="00184461" w:rsidRPr="00184461" w:rsidRDefault="00184461" w:rsidP="00184461">
            <w:pPr>
              <w:jc w:val="right"/>
            </w:pPr>
            <w:r w:rsidRPr="00184461">
              <w:t>0</w:t>
            </w:r>
          </w:p>
        </w:tc>
        <w:tc>
          <w:tcPr>
            <w:tcW w:w="1956" w:type="dxa"/>
          </w:tcPr>
          <w:p w14:paraId="348DF054" w14:textId="77777777" w:rsidR="00184461" w:rsidRPr="00184461" w:rsidRDefault="00184461" w:rsidP="00184461">
            <w:pPr>
              <w:jc w:val="right"/>
            </w:pPr>
            <w:r w:rsidRPr="00184461">
              <w:t>0</w:t>
            </w:r>
          </w:p>
        </w:tc>
        <w:tc>
          <w:tcPr>
            <w:tcW w:w="1956" w:type="dxa"/>
          </w:tcPr>
          <w:p w14:paraId="4449889A" w14:textId="77777777" w:rsidR="00184461" w:rsidRPr="00184461" w:rsidRDefault="00184461" w:rsidP="00184461">
            <w:pPr>
              <w:jc w:val="right"/>
            </w:pPr>
            <w:r w:rsidRPr="00184461">
              <w:t>0.0</w:t>
            </w:r>
          </w:p>
        </w:tc>
        <w:tc>
          <w:tcPr>
            <w:tcW w:w="1956" w:type="dxa"/>
          </w:tcPr>
          <w:p w14:paraId="540A5DBA" w14:textId="77777777" w:rsidR="00184461" w:rsidRPr="00184461" w:rsidRDefault="00184461" w:rsidP="00184461">
            <w:pPr>
              <w:jc w:val="right"/>
            </w:pPr>
            <w:r w:rsidRPr="00184461">
              <w:t>0.0</w:t>
            </w:r>
          </w:p>
        </w:tc>
      </w:tr>
      <w:tr w:rsidR="00184461" w:rsidRPr="00184461" w14:paraId="193FD7BF"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0A66251B" w14:textId="77777777" w:rsidR="00184461" w:rsidRPr="00184461" w:rsidRDefault="00184461" w:rsidP="00184461">
            <w:r w:rsidRPr="00184461">
              <w:t>(VLA grade) VLA2</w:t>
            </w:r>
          </w:p>
        </w:tc>
        <w:tc>
          <w:tcPr>
            <w:tcW w:w="1956" w:type="dxa"/>
          </w:tcPr>
          <w:p w14:paraId="0BAA2606" w14:textId="77777777" w:rsidR="00184461" w:rsidRPr="00184461" w:rsidRDefault="00184461" w:rsidP="00184461">
            <w:pPr>
              <w:jc w:val="right"/>
            </w:pPr>
            <w:r w:rsidRPr="00184461">
              <w:t>32</w:t>
            </w:r>
          </w:p>
        </w:tc>
        <w:tc>
          <w:tcPr>
            <w:tcW w:w="1956" w:type="dxa"/>
          </w:tcPr>
          <w:p w14:paraId="198163E9" w14:textId="77777777" w:rsidR="00184461" w:rsidRPr="00184461" w:rsidRDefault="00184461" w:rsidP="00184461">
            <w:pPr>
              <w:jc w:val="right"/>
            </w:pPr>
            <w:r w:rsidRPr="00184461">
              <w:t>41</w:t>
            </w:r>
          </w:p>
        </w:tc>
        <w:tc>
          <w:tcPr>
            <w:tcW w:w="1956" w:type="dxa"/>
          </w:tcPr>
          <w:p w14:paraId="13E2B02C" w14:textId="77777777" w:rsidR="00184461" w:rsidRPr="00184461" w:rsidRDefault="00184461" w:rsidP="00184461">
            <w:pPr>
              <w:jc w:val="right"/>
            </w:pPr>
            <w:r w:rsidRPr="00184461">
              <w:t>26.1</w:t>
            </w:r>
          </w:p>
        </w:tc>
        <w:tc>
          <w:tcPr>
            <w:tcW w:w="1956" w:type="dxa"/>
          </w:tcPr>
          <w:p w14:paraId="7A8D493E" w14:textId="77777777" w:rsidR="00184461" w:rsidRPr="00184461" w:rsidRDefault="00184461" w:rsidP="00184461">
            <w:pPr>
              <w:jc w:val="right"/>
            </w:pPr>
            <w:r w:rsidRPr="00184461">
              <w:t>33.8</w:t>
            </w:r>
          </w:p>
        </w:tc>
      </w:tr>
      <w:tr w:rsidR="00184461" w:rsidRPr="00184461" w14:paraId="1036B1A5"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4144768E" w14:textId="77777777" w:rsidR="00184461" w:rsidRPr="00184461" w:rsidRDefault="00184461" w:rsidP="00184461">
            <w:r w:rsidRPr="00184461">
              <w:t>(VLA grade) VLA3</w:t>
            </w:r>
          </w:p>
        </w:tc>
        <w:tc>
          <w:tcPr>
            <w:tcW w:w="1956" w:type="dxa"/>
          </w:tcPr>
          <w:p w14:paraId="7A84F9F4" w14:textId="77777777" w:rsidR="00184461" w:rsidRPr="00184461" w:rsidRDefault="00184461" w:rsidP="00184461">
            <w:pPr>
              <w:jc w:val="right"/>
            </w:pPr>
            <w:r w:rsidRPr="00184461">
              <w:t>80</w:t>
            </w:r>
          </w:p>
        </w:tc>
        <w:tc>
          <w:tcPr>
            <w:tcW w:w="1956" w:type="dxa"/>
          </w:tcPr>
          <w:p w14:paraId="5A75F3B6" w14:textId="77777777" w:rsidR="00184461" w:rsidRPr="00184461" w:rsidRDefault="00184461" w:rsidP="00184461">
            <w:pPr>
              <w:jc w:val="right"/>
            </w:pPr>
            <w:r w:rsidRPr="00184461">
              <w:t>92</w:t>
            </w:r>
          </w:p>
        </w:tc>
        <w:tc>
          <w:tcPr>
            <w:tcW w:w="1956" w:type="dxa"/>
          </w:tcPr>
          <w:p w14:paraId="7A136082" w14:textId="77777777" w:rsidR="00184461" w:rsidRPr="00184461" w:rsidRDefault="00184461" w:rsidP="00184461">
            <w:pPr>
              <w:jc w:val="right"/>
            </w:pPr>
            <w:r w:rsidRPr="00184461">
              <w:t>70.1</w:t>
            </w:r>
          </w:p>
        </w:tc>
        <w:tc>
          <w:tcPr>
            <w:tcW w:w="1956" w:type="dxa"/>
          </w:tcPr>
          <w:p w14:paraId="546A61CC" w14:textId="77777777" w:rsidR="00184461" w:rsidRPr="00184461" w:rsidRDefault="00184461" w:rsidP="00184461">
            <w:pPr>
              <w:jc w:val="right"/>
            </w:pPr>
            <w:r w:rsidRPr="00184461">
              <w:t>77.2</w:t>
            </w:r>
          </w:p>
        </w:tc>
      </w:tr>
      <w:tr w:rsidR="00184461" w:rsidRPr="00184461" w14:paraId="5A17E9C3"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1D49B4F3" w14:textId="77777777" w:rsidR="00184461" w:rsidRPr="00184461" w:rsidRDefault="00184461" w:rsidP="00184461">
            <w:r w:rsidRPr="00184461">
              <w:t>(VLA grade) VLA4</w:t>
            </w:r>
          </w:p>
        </w:tc>
        <w:tc>
          <w:tcPr>
            <w:tcW w:w="1956" w:type="dxa"/>
          </w:tcPr>
          <w:p w14:paraId="2FAF95FC" w14:textId="77777777" w:rsidR="00184461" w:rsidRPr="00184461" w:rsidRDefault="00184461" w:rsidP="00184461">
            <w:pPr>
              <w:jc w:val="right"/>
            </w:pPr>
            <w:r w:rsidRPr="00184461">
              <w:t>25</w:t>
            </w:r>
          </w:p>
        </w:tc>
        <w:tc>
          <w:tcPr>
            <w:tcW w:w="1956" w:type="dxa"/>
          </w:tcPr>
          <w:p w14:paraId="7E19B7DD" w14:textId="77777777" w:rsidR="00184461" w:rsidRPr="00184461" w:rsidRDefault="00184461" w:rsidP="00184461">
            <w:pPr>
              <w:jc w:val="right"/>
            </w:pPr>
            <w:r w:rsidRPr="00184461">
              <w:t>25</w:t>
            </w:r>
          </w:p>
        </w:tc>
        <w:tc>
          <w:tcPr>
            <w:tcW w:w="1956" w:type="dxa"/>
          </w:tcPr>
          <w:p w14:paraId="3BAF98E3" w14:textId="77777777" w:rsidR="00184461" w:rsidRPr="00184461" w:rsidRDefault="00184461" w:rsidP="00184461">
            <w:pPr>
              <w:jc w:val="right"/>
            </w:pPr>
            <w:r w:rsidRPr="00184461">
              <w:t>20.9</w:t>
            </w:r>
          </w:p>
        </w:tc>
        <w:tc>
          <w:tcPr>
            <w:tcW w:w="1956" w:type="dxa"/>
          </w:tcPr>
          <w:p w14:paraId="5A892331" w14:textId="77777777" w:rsidR="00184461" w:rsidRPr="00184461" w:rsidRDefault="00184461" w:rsidP="00184461">
            <w:pPr>
              <w:jc w:val="right"/>
            </w:pPr>
            <w:r w:rsidRPr="00184461">
              <w:t>22.7</w:t>
            </w:r>
          </w:p>
        </w:tc>
      </w:tr>
      <w:tr w:rsidR="00184461" w:rsidRPr="00184461" w14:paraId="16DFAC9F"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626FCB4F" w14:textId="77777777" w:rsidR="00184461" w:rsidRPr="00184461" w:rsidRDefault="00184461" w:rsidP="00184461">
            <w:r w:rsidRPr="00184461">
              <w:t>(VLA grade) VLA5</w:t>
            </w:r>
          </w:p>
        </w:tc>
        <w:tc>
          <w:tcPr>
            <w:tcW w:w="1956" w:type="dxa"/>
          </w:tcPr>
          <w:p w14:paraId="75D77DFF" w14:textId="77777777" w:rsidR="00184461" w:rsidRPr="00184461" w:rsidRDefault="00184461" w:rsidP="00184461">
            <w:pPr>
              <w:jc w:val="right"/>
            </w:pPr>
            <w:r w:rsidRPr="00184461">
              <w:t>9</w:t>
            </w:r>
          </w:p>
        </w:tc>
        <w:tc>
          <w:tcPr>
            <w:tcW w:w="1956" w:type="dxa"/>
          </w:tcPr>
          <w:p w14:paraId="670999D8" w14:textId="77777777" w:rsidR="00184461" w:rsidRPr="00184461" w:rsidRDefault="00184461" w:rsidP="00184461">
            <w:pPr>
              <w:jc w:val="right"/>
            </w:pPr>
            <w:r w:rsidRPr="00184461">
              <w:t>6</w:t>
            </w:r>
          </w:p>
        </w:tc>
        <w:tc>
          <w:tcPr>
            <w:tcW w:w="1956" w:type="dxa"/>
          </w:tcPr>
          <w:p w14:paraId="765FD732" w14:textId="77777777" w:rsidR="00184461" w:rsidRPr="00184461" w:rsidRDefault="00184461" w:rsidP="00184461">
            <w:pPr>
              <w:jc w:val="right"/>
            </w:pPr>
            <w:r w:rsidRPr="00184461">
              <w:t>8.5</w:t>
            </w:r>
          </w:p>
        </w:tc>
        <w:tc>
          <w:tcPr>
            <w:tcW w:w="1956" w:type="dxa"/>
          </w:tcPr>
          <w:p w14:paraId="55CF904D" w14:textId="77777777" w:rsidR="00184461" w:rsidRPr="00184461" w:rsidRDefault="00184461" w:rsidP="00184461">
            <w:pPr>
              <w:jc w:val="right"/>
            </w:pPr>
            <w:r w:rsidRPr="00184461">
              <w:t>5.9</w:t>
            </w:r>
          </w:p>
        </w:tc>
      </w:tr>
      <w:tr w:rsidR="00184461" w:rsidRPr="00184461" w14:paraId="2D0C88BB"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1DEE10A7" w14:textId="77777777" w:rsidR="00184461" w:rsidRPr="00184461" w:rsidRDefault="00184461" w:rsidP="00184461">
            <w:r w:rsidRPr="00184461">
              <w:t>(VLA grade) VLA6</w:t>
            </w:r>
          </w:p>
        </w:tc>
        <w:tc>
          <w:tcPr>
            <w:tcW w:w="1956" w:type="dxa"/>
          </w:tcPr>
          <w:p w14:paraId="510195AF" w14:textId="77777777" w:rsidR="00184461" w:rsidRPr="00184461" w:rsidRDefault="00184461" w:rsidP="00184461">
            <w:pPr>
              <w:jc w:val="right"/>
            </w:pPr>
            <w:r w:rsidRPr="00184461">
              <w:t>5</w:t>
            </w:r>
          </w:p>
        </w:tc>
        <w:tc>
          <w:tcPr>
            <w:tcW w:w="1956" w:type="dxa"/>
          </w:tcPr>
          <w:p w14:paraId="44D82B32" w14:textId="77777777" w:rsidR="00184461" w:rsidRPr="00184461" w:rsidRDefault="00184461" w:rsidP="00184461">
            <w:pPr>
              <w:jc w:val="right"/>
            </w:pPr>
            <w:r w:rsidRPr="00184461">
              <w:t>4</w:t>
            </w:r>
          </w:p>
        </w:tc>
        <w:tc>
          <w:tcPr>
            <w:tcW w:w="1956" w:type="dxa"/>
          </w:tcPr>
          <w:p w14:paraId="33FE0816" w14:textId="77777777" w:rsidR="00184461" w:rsidRPr="00184461" w:rsidRDefault="00184461" w:rsidP="00184461">
            <w:pPr>
              <w:jc w:val="right"/>
            </w:pPr>
            <w:r w:rsidRPr="00184461">
              <w:t>5.0</w:t>
            </w:r>
          </w:p>
        </w:tc>
        <w:tc>
          <w:tcPr>
            <w:tcW w:w="1956" w:type="dxa"/>
          </w:tcPr>
          <w:p w14:paraId="3389158D" w14:textId="77777777" w:rsidR="00184461" w:rsidRPr="00184461" w:rsidRDefault="00184461" w:rsidP="00184461">
            <w:pPr>
              <w:jc w:val="right"/>
            </w:pPr>
            <w:r w:rsidRPr="00184461">
              <w:t>4.0</w:t>
            </w:r>
          </w:p>
        </w:tc>
      </w:tr>
      <w:tr w:rsidR="00184461" w:rsidRPr="00184461" w14:paraId="1A419DF6"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54E644D9" w14:textId="77777777" w:rsidR="00184461" w:rsidRPr="00184461" w:rsidRDefault="00184461" w:rsidP="00184461">
            <w:r w:rsidRPr="00184461">
              <w:t>(VLA grade) Total</w:t>
            </w:r>
          </w:p>
        </w:tc>
        <w:tc>
          <w:tcPr>
            <w:tcW w:w="1956" w:type="dxa"/>
          </w:tcPr>
          <w:p w14:paraId="20EC2DA6" w14:textId="77777777" w:rsidR="00184461" w:rsidRPr="00184461" w:rsidRDefault="00184461" w:rsidP="00184461">
            <w:pPr>
              <w:jc w:val="right"/>
            </w:pPr>
            <w:r w:rsidRPr="00184461">
              <w:t>151</w:t>
            </w:r>
          </w:p>
        </w:tc>
        <w:tc>
          <w:tcPr>
            <w:tcW w:w="1956" w:type="dxa"/>
          </w:tcPr>
          <w:p w14:paraId="1F9FF39A" w14:textId="77777777" w:rsidR="00184461" w:rsidRPr="00184461" w:rsidRDefault="00184461" w:rsidP="00184461">
            <w:pPr>
              <w:jc w:val="right"/>
            </w:pPr>
            <w:r w:rsidRPr="00184461">
              <w:t>168</w:t>
            </w:r>
          </w:p>
        </w:tc>
        <w:tc>
          <w:tcPr>
            <w:tcW w:w="1956" w:type="dxa"/>
          </w:tcPr>
          <w:p w14:paraId="56511A8F" w14:textId="77777777" w:rsidR="00184461" w:rsidRPr="00184461" w:rsidRDefault="00184461" w:rsidP="00184461">
            <w:pPr>
              <w:jc w:val="right"/>
            </w:pPr>
            <w:r w:rsidRPr="00184461">
              <w:t>130.6</w:t>
            </w:r>
          </w:p>
        </w:tc>
        <w:tc>
          <w:tcPr>
            <w:tcW w:w="1956" w:type="dxa"/>
          </w:tcPr>
          <w:p w14:paraId="0074C1F6" w14:textId="77777777" w:rsidR="00184461" w:rsidRPr="00184461" w:rsidRDefault="00184461" w:rsidP="00184461">
            <w:pPr>
              <w:jc w:val="right"/>
            </w:pPr>
            <w:r w:rsidRPr="00184461">
              <w:t>143.5</w:t>
            </w:r>
          </w:p>
        </w:tc>
      </w:tr>
      <w:tr w:rsidR="00184461" w:rsidRPr="00184461" w14:paraId="589CACD6"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6255A48F" w14:textId="77777777" w:rsidR="00184461" w:rsidRPr="00184461" w:rsidRDefault="00184461" w:rsidP="00184461">
            <w:r w:rsidRPr="00184461">
              <w:t>(Senior employees) STS</w:t>
            </w:r>
          </w:p>
        </w:tc>
        <w:tc>
          <w:tcPr>
            <w:tcW w:w="1956" w:type="dxa"/>
          </w:tcPr>
          <w:p w14:paraId="0A96DE27" w14:textId="77777777" w:rsidR="00184461" w:rsidRPr="00184461" w:rsidRDefault="00184461" w:rsidP="00184461">
            <w:pPr>
              <w:jc w:val="right"/>
            </w:pPr>
            <w:r w:rsidRPr="00184461">
              <w:t>0</w:t>
            </w:r>
          </w:p>
        </w:tc>
        <w:tc>
          <w:tcPr>
            <w:tcW w:w="1956" w:type="dxa"/>
          </w:tcPr>
          <w:p w14:paraId="58D53204" w14:textId="77777777" w:rsidR="00184461" w:rsidRPr="00184461" w:rsidRDefault="00184461" w:rsidP="00184461">
            <w:pPr>
              <w:jc w:val="right"/>
            </w:pPr>
            <w:r w:rsidRPr="00184461">
              <w:t>0</w:t>
            </w:r>
          </w:p>
        </w:tc>
        <w:tc>
          <w:tcPr>
            <w:tcW w:w="1956" w:type="dxa"/>
          </w:tcPr>
          <w:p w14:paraId="05ECB7F8" w14:textId="77777777" w:rsidR="00184461" w:rsidRPr="00184461" w:rsidRDefault="00184461" w:rsidP="00184461">
            <w:pPr>
              <w:jc w:val="right"/>
            </w:pPr>
            <w:r w:rsidRPr="00184461">
              <w:t>0.0</w:t>
            </w:r>
          </w:p>
        </w:tc>
        <w:tc>
          <w:tcPr>
            <w:tcW w:w="1956" w:type="dxa"/>
          </w:tcPr>
          <w:p w14:paraId="655A69E0" w14:textId="77777777" w:rsidR="00184461" w:rsidRPr="00184461" w:rsidRDefault="00184461" w:rsidP="00184461">
            <w:pPr>
              <w:jc w:val="right"/>
            </w:pPr>
            <w:r w:rsidRPr="00184461">
              <w:t>0.0</w:t>
            </w:r>
          </w:p>
        </w:tc>
      </w:tr>
      <w:tr w:rsidR="00184461" w:rsidRPr="00184461" w14:paraId="71D3889E"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0D9F6E41" w14:textId="77777777" w:rsidR="00184461" w:rsidRPr="00184461" w:rsidRDefault="00184461" w:rsidP="00184461">
            <w:r w:rsidRPr="00184461">
              <w:t>(Senior employees) PS</w:t>
            </w:r>
          </w:p>
        </w:tc>
        <w:tc>
          <w:tcPr>
            <w:tcW w:w="1956" w:type="dxa"/>
          </w:tcPr>
          <w:p w14:paraId="3855654B" w14:textId="77777777" w:rsidR="00184461" w:rsidRPr="00184461" w:rsidRDefault="00184461" w:rsidP="00184461">
            <w:pPr>
              <w:jc w:val="right"/>
            </w:pPr>
            <w:r w:rsidRPr="00184461">
              <w:t>0</w:t>
            </w:r>
          </w:p>
        </w:tc>
        <w:tc>
          <w:tcPr>
            <w:tcW w:w="1956" w:type="dxa"/>
          </w:tcPr>
          <w:p w14:paraId="3F1BB222" w14:textId="77777777" w:rsidR="00184461" w:rsidRPr="00184461" w:rsidRDefault="00184461" w:rsidP="00184461">
            <w:pPr>
              <w:jc w:val="right"/>
            </w:pPr>
            <w:r w:rsidRPr="00184461">
              <w:t>0</w:t>
            </w:r>
          </w:p>
        </w:tc>
        <w:tc>
          <w:tcPr>
            <w:tcW w:w="1956" w:type="dxa"/>
          </w:tcPr>
          <w:p w14:paraId="248D8B8F" w14:textId="77777777" w:rsidR="00184461" w:rsidRPr="00184461" w:rsidRDefault="00184461" w:rsidP="00184461">
            <w:pPr>
              <w:jc w:val="right"/>
            </w:pPr>
            <w:r w:rsidRPr="00184461">
              <w:t>0.0</w:t>
            </w:r>
          </w:p>
        </w:tc>
        <w:tc>
          <w:tcPr>
            <w:tcW w:w="1956" w:type="dxa"/>
          </w:tcPr>
          <w:p w14:paraId="652FB22E" w14:textId="77777777" w:rsidR="00184461" w:rsidRPr="00184461" w:rsidRDefault="00184461" w:rsidP="00184461">
            <w:pPr>
              <w:jc w:val="right"/>
            </w:pPr>
            <w:r w:rsidRPr="00184461">
              <w:t>0.0</w:t>
            </w:r>
          </w:p>
        </w:tc>
      </w:tr>
      <w:tr w:rsidR="00184461" w:rsidRPr="00184461" w14:paraId="0F9EBEDD"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5B2D038B" w14:textId="77777777" w:rsidR="00184461" w:rsidRPr="00184461" w:rsidRDefault="00184461" w:rsidP="00184461">
            <w:r w:rsidRPr="00184461">
              <w:t>(Senior</w:t>
            </w:r>
            <w:r w:rsidR="00BA246E">
              <w:t xml:space="preserve"> </w:t>
            </w:r>
            <w:r w:rsidRPr="00184461">
              <w:t>employees) SMA</w:t>
            </w:r>
          </w:p>
        </w:tc>
        <w:tc>
          <w:tcPr>
            <w:tcW w:w="1956" w:type="dxa"/>
          </w:tcPr>
          <w:p w14:paraId="68EDC5EF" w14:textId="77777777" w:rsidR="00184461" w:rsidRPr="00184461" w:rsidRDefault="00184461" w:rsidP="00184461">
            <w:pPr>
              <w:jc w:val="right"/>
            </w:pPr>
            <w:r w:rsidRPr="00184461">
              <w:t>0</w:t>
            </w:r>
          </w:p>
        </w:tc>
        <w:tc>
          <w:tcPr>
            <w:tcW w:w="1956" w:type="dxa"/>
          </w:tcPr>
          <w:p w14:paraId="04CF44E2" w14:textId="77777777" w:rsidR="00184461" w:rsidRPr="00184461" w:rsidRDefault="00184461" w:rsidP="00184461">
            <w:pPr>
              <w:jc w:val="right"/>
            </w:pPr>
            <w:r w:rsidRPr="00184461">
              <w:t>0</w:t>
            </w:r>
          </w:p>
        </w:tc>
        <w:tc>
          <w:tcPr>
            <w:tcW w:w="1956" w:type="dxa"/>
          </w:tcPr>
          <w:p w14:paraId="1E924A86" w14:textId="77777777" w:rsidR="00184461" w:rsidRPr="00184461" w:rsidRDefault="00184461" w:rsidP="00184461">
            <w:pPr>
              <w:jc w:val="right"/>
            </w:pPr>
            <w:r w:rsidRPr="00184461">
              <w:t>0.0</w:t>
            </w:r>
          </w:p>
        </w:tc>
        <w:tc>
          <w:tcPr>
            <w:tcW w:w="1956" w:type="dxa"/>
          </w:tcPr>
          <w:p w14:paraId="6D41C7E6" w14:textId="77777777" w:rsidR="00184461" w:rsidRPr="00184461" w:rsidRDefault="00184461" w:rsidP="00184461">
            <w:pPr>
              <w:jc w:val="right"/>
            </w:pPr>
            <w:r w:rsidRPr="00184461">
              <w:t>0.0</w:t>
            </w:r>
          </w:p>
        </w:tc>
      </w:tr>
      <w:tr w:rsidR="00184461" w:rsidRPr="00184461" w14:paraId="42FD045A"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580CE4F2" w14:textId="77777777" w:rsidR="00184461" w:rsidRPr="00184461" w:rsidRDefault="00184461" w:rsidP="00184461">
            <w:r w:rsidRPr="00184461">
              <w:t>(Senior employees) SRA</w:t>
            </w:r>
          </w:p>
        </w:tc>
        <w:tc>
          <w:tcPr>
            <w:tcW w:w="1956" w:type="dxa"/>
          </w:tcPr>
          <w:p w14:paraId="01B80EC1" w14:textId="77777777" w:rsidR="00184461" w:rsidRPr="00184461" w:rsidRDefault="00184461" w:rsidP="00184461">
            <w:pPr>
              <w:jc w:val="right"/>
            </w:pPr>
            <w:r w:rsidRPr="00184461">
              <w:t>0</w:t>
            </w:r>
          </w:p>
        </w:tc>
        <w:tc>
          <w:tcPr>
            <w:tcW w:w="1956" w:type="dxa"/>
          </w:tcPr>
          <w:p w14:paraId="0D1AB8BD" w14:textId="77777777" w:rsidR="00184461" w:rsidRPr="00184461" w:rsidRDefault="00184461" w:rsidP="00184461">
            <w:pPr>
              <w:jc w:val="right"/>
            </w:pPr>
            <w:r w:rsidRPr="00184461">
              <w:t>0</w:t>
            </w:r>
          </w:p>
        </w:tc>
        <w:tc>
          <w:tcPr>
            <w:tcW w:w="1956" w:type="dxa"/>
          </w:tcPr>
          <w:p w14:paraId="552DEE19" w14:textId="77777777" w:rsidR="00184461" w:rsidRPr="00184461" w:rsidRDefault="00184461" w:rsidP="00184461">
            <w:pPr>
              <w:jc w:val="right"/>
            </w:pPr>
            <w:r w:rsidRPr="00184461">
              <w:t>0.0</w:t>
            </w:r>
          </w:p>
        </w:tc>
        <w:tc>
          <w:tcPr>
            <w:tcW w:w="1956" w:type="dxa"/>
          </w:tcPr>
          <w:p w14:paraId="5E1411D5" w14:textId="77777777" w:rsidR="00184461" w:rsidRPr="00184461" w:rsidRDefault="00184461" w:rsidP="00184461">
            <w:pPr>
              <w:jc w:val="right"/>
            </w:pPr>
            <w:r w:rsidRPr="00184461">
              <w:t>0.0</w:t>
            </w:r>
          </w:p>
        </w:tc>
      </w:tr>
      <w:tr w:rsidR="00184461" w:rsidRPr="00184461" w14:paraId="0F562560"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7F9CC0B7" w14:textId="77777777" w:rsidR="00184461" w:rsidRPr="00184461" w:rsidRDefault="00184461" w:rsidP="00184461">
            <w:r w:rsidRPr="00184461">
              <w:t>(Senior</w:t>
            </w:r>
            <w:r w:rsidR="00BA246E">
              <w:t xml:space="preserve"> </w:t>
            </w:r>
            <w:r w:rsidRPr="00184461">
              <w:t>employees) Executives</w:t>
            </w:r>
          </w:p>
        </w:tc>
        <w:tc>
          <w:tcPr>
            <w:tcW w:w="1956" w:type="dxa"/>
          </w:tcPr>
          <w:p w14:paraId="3B9A2C62" w14:textId="77777777" w:rsidR="00184461" w:rsidRPr="00184461" w:rsidRDefault="00184461" w:rsidP="00184461">
            <w:pPr>
              <w:jc w:val="right"/>
            </w:pPr>
            <w:r w:rsidRPr="00184461">
              <w:t>0</w:t>
            </w:r>
          </w:p>
        </w:tc>
        <w:tc>
          <w:tcPr>
            <w:tcW w:w="1956" w:type="dxa"/>
          </w:tcPr>
          <w:p w14:paraId="24A587D7" w14:textId="77777777" w:rsidR="00184461" w:rsidRPr="00184461" w:rsidRDefault="00184461" w:rsidP="00184461">
            <w:pPr>
              <w:jc w:val="right"/>
            </w:pPr>
            <w:r w:rsidRPr="00184461">
              <w:t>0</w:t>
            </w:r>
          </w:p>
        </w:tc>
        <w:tc>
          <w:tcPr>
            <w:tcW w:w="1956" w:type="dxa"/>
          </w:tcPr>
          <w:p w14:paraId="7D590D95" w14:textId="77777777" w:rsidR="00184461" w:rsidRPr="00184461" w:rsidRDefault="00184461" w:rsidP="00184461">
            <w:pPr>
              <w:jc w:val="right"/>
            </w:pPr>
            <w:r w:rsidRPr="00184461">
              <w:t>0.0</w:t>
            </w:r>
          </w:p>
        </w:tc>
        <w:tc>
          <w:tcPr>
            <w:tcW w:w="1956" w:type="dxa"/>
          </w:tcPr>
          <w:p w14:paraId="5C6AFC19" w14:textId="77777777" w:rsidR="00184461" w:rsidRPr="00184461" w:rsidRDefault="00184461" w:rsidP="00184461">
            <w:pPr>
              <w:jc w:val="right"/>
            </w:pPr>
            <w:r w:rsidRPr="00184461">
              <w:t>0.0</w:t>
            </w:r>
          </w:p>
        </w:tc>
      </w:tr>
      <w:tr w:rsidR="00184461" w:rsidRPr="00184461" w14:paraId="4DA14B6D"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76E482A1" w14:textId="77777777" w:rsidR="00184461" w:rsidRPr="00184461" w:rsidRDefault="00184461" w:rsidP="00184461">
            <w:r w:rsidRPr="00184461">
              <w:t>(Senior</w:t>
            </w:r>
            <w:r w:rsidR="00BA246E">
              <w:t xml:space="preserve"> </w:t>
            </w:r>
            <w:r w:rsidRPr="00184461">
              <w:t>employees) Other</w:t>
            </w:r>
          </w:p>
        </w:tc>
        <w:tc>
          <w:tcPr>
            <w:tcW w:w="1956" w:type="dxa"/>
          </w:tcPr>
          <w:p w14:paraId="37744184" w14:textId="77777777" w:rsidR="00184461" w:rsidRPr="00184461" w:rsidRDefault="00184461" w:rsidP="00184461">
            <w:pPr>
              <w:jc w:val="right"/>
            </w:pPr>
            <w:r w:rsidRPr="00184461">
              <w:t>0</w:t>
            </w:r>
          </w:p>
        </w:tc>
        <w:tc>
          <w:tcPr>
            <w:tcW w:w="1956" w:type="dxa"/>
          </w:tcPr>
          <w:p w14:paraId="02023581" w14:textId="77777777" w:rsidR="00184461" w:rsidRPr="00184461" w:rsidRDefault="00184461" w:rsidP="00184461">
            <w:pPr>
              <w:jc w:val="right"/>
            </w:pPr>
            <w:r w:rsidRPr="00184461">
              <w:t>0</w:t>
            </w:r>
          </w:p>
        </w:tc>
        <w:tc>
          <w:tcPr>
            <w:tcW w:w="1956" w:type="dxa"/>
          </w:tcPr>
          <w:p w14:paraId="29CB5375" w14:textId="77777777" w:rsidR="00184461" w:rsidRPr="00184461" w:rsidRDefault="00184461" w:rsidP="00184461">
            <w:pPr>
              <w:jc w:val="right"/>
            </w:pPr>
            <w:r w:rsidRPr="00184461">
              <w:t>0.0</w:t>
            </w:r>
          </w:p>
        </w:tc>
        <w:tc>
          <w:tcPr>
            <w:tcW w:w="1956" w:type="dxa"/>
          </w:tcPr>
          <w:p w14:paraId="784D6ED1" w14:textId="77777777" w:rsidR="00184461" w:rsidRPr="00184461" w:rsidRDefault="00184461" w:rsidP="00184461">
            <w:pPr>
              <w:jc w:val="right"/>
            </w:pPr>
            <w:r w:rsidRPr="00184461">
              <w:t>0.0</w:t>
            </w:r>
          </w:p>
        </w:tc>
      </w:tr>
      <w:tr w:rsidR="00184461" w:rsidRPr="00184461" w14:paraId="004A2D2D"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3FD7660C" w14:textId="77777777" w:rsidR="00184461" w:rsidRPr="00184461" w:rsidRDefault="00184461" w:rsidP="00184461">
            <w:r w:rsidRPr="00184461">
              <w:t>(Senior employees) Total</w:t>
            </w:r>
          </w:p>
        </w:tc>
        <w:tc>
          <w:tcPr>
            <w:tcW w:w="1956" w:type="dxa"/>
          </w:tcPr>
          <w:p w14:paraId="45729ED8" w14:textId="77777777" w:rsidR="00184461" w:rsidRPr="00184461" w:rsidRDefault="00184461" w:rsidP="00184461">
            <w:pPr>
              <w:jc w:val="right"/>
            </w:pPr>
            <w:r w:rsidRPr="00184461">
              <w:t>0</w:t>
            </w:r>
          </w:p>
        </w:tc>
        <w:tc>
          <w:tcPr>
            <w:tcW w:w="1956" w:type="dxa"/>
          </w:tcPr>
          <w:p w14:paraId="59449F0E" w14:textId="77777777" w:rsidR="00184461" w:rsidRPr="00184461" w:rsidRDefault="00184461" w:rsidP="00184461">
            <w:pPr>
              <w:jc w:val="right"/>
            </w:pPr>
            <w:r w:rsidRPr="00184461">
              <w:t>0</w:t>
            </w:r>
          </w:p>
        </w:tc>
        <w:tc>
          <w:tcPr>
            <w:tcW w:w="1956" w:type="dxa"/>
          </w:tcPr>
          <w:p w14:paraId="3896CD14" w14:textId="77777777" w:rsidR="00184461" w:rsidRPr="00184461" w:rsidRDefault="00184461" w:rsidP="00184461">
            <w:pPr>
              <w:jc w:val="right"/>
            </w:pPr>
            <w:r w:rsidRPr="00184461">
              <w:t>0.0</w:t>
            </w:r>
          </w:p>
        </w:tc>
        <w:tc>
          <w:tcPr>
            <w:tcW w:w="1956" w:type="dxa"/>
          </w:tcPr>
          <w:p w14:paraId="0C464ED0" w14:textId="77777777" w:rsidR="00184461" w:rsidRPr="00184461" w:rsidRDefault="00184461" w:rsidP="00184461">
            <w:pPr>
              <w:jc w:val="right"/>
            </w:pPr>
            <w:r w:rsidRPr="00184461">
              <w:t>0.0</w:t>
            </w:r>
          </w:p>
        </w:tc>
      </w:tr>
      <w:tr w:rsidR="00184461" w:rsidRPr="00184461" w14:paraId="0215ACF0" w14:textId="77777777" w:rsidTr="00184461">
        <w:trPr>
          <w:cnfStyle w:val="010000000000" w:firstRow="0" w:lastRow="1" w:firstColumn="0" w:lastColumn="0" w:oddVBand="0" w:evenVBand="0" w:oddHBand="0" w:evenHBand="0" w:firstRowFirstColumn="0" w:firstRowLastColumn="0" w:lastRowFirstColumn="0" w:lastRowLastColumn="0"/>
        </w:trPr>
        <w:tc>
          <w:tcPr>
            <w:tcW w:w="1956" w:type="dxa"/>
          </w:tcPr>
          <w:p w14:paraId="38B3BFE2" w14:textId="77777777" w:rsidR="00184461" w:rsidRPr="00184461" w:rsidRDefault="00184461" w:rsidP="00184461">
            <w:r w:rsidRPr="00184461">
              <w:t>Total employees</w:t>
            </w:r>
          </w:p>
        </w:tc>
        <w:tc>
          <w:tcPr>
            <w:tcW w:w="1956" w:type="dxa"/>
          </w:tcPr>
          <w:p w14:paraId="62D52535" w14:textId="77777777" w:rsidR="00184461" w:rsidRPr="00184461" w:rsidRDefault="00184461" w:rsidP="00184461">
            <w:pPr>
              <w:jc w:val="right"/>
            </w:pPr>
            <w:r w:rsidRPr="00184461">
              <w:t>151</w:t>
            </w:r>
          </w:p>
        </w:tc>
        <w:tc>
          <w:tcPr>
            <w:tcW w:w="1956" w:type="dxa"/>
          </w:tcPr>
          <w:p w14:paraId="26013DE5" w14:textId="77777777" w:rsidR="00184461" w:rsidRPr="00184461" w:rsidRDefault="00184461" w:rsidP="00184461">
            <w:pPr>
              <w:jc w:val="right"/>
            </w:pPr>
            <w:r w:rsidRPr="00184461">
              <w:t>168</w:t>
            </w:r>
          </w:p>
        </w:tc>
        <w:tc>
          <w:tcPr>
            <w:tcW w:w="1956" w:type="dxa"/>
          </w:tcPr>
          <w:p w14:paraId="18B0334A" w14:textId="77777777" w:rsidR="00184461" w:rsidRPr="00184461" w:rsidRDefault="00184461" w:rsidP="00184461">
            <w:pPr>
              <w:jc w:val="right"/>
            </w:pPr>
            <w:r w:rsidRPr="00184461">
              <w:t>130.6</w:t>
            </w:r>
          </w:p>
        </w:tc>
        <w:tc>
          <w:tcPr>
            <w:tcW w:w="1956" w:type="dxa"/>
          </w:tcPr>
          <w:p w14:paraId="3AAC6118" w14:textId="77777777" w:rsidR="00184461" w:rsidRPr="00184461" w:rsidRDefault="00184461" w:rsidP="00184461">
            <w:pPr>
              <w:jc w:val="right"/>
            </w:pPr>
            <w:r w:rsidRPr="00184461">
              <w:t>143.5</w:t>
            </w:r>
          </w:p>
        </w:tc>
      </w:tr>
    </w:tbl>
    <w:p w14:paraId="14983727" w14:textId="77777777" w:rsidR="00D2358E" w:rsidRPr="00A34BC6" w:rsidRDefault="00D2358E" w:rsidP="00D2358E"/>
    <w:p w14:paraId="2E887CFB" w14:textId="77777777" w:rsidR="00184461" w:rsidRDefault="00184461">
      <w:pPr>
        <w:spacing w:after="0" w:line="240" w:lineRule="auto"/>
      </w:pPr>
      <w:r>
        <w:br w:type="page"/>
      </w:r>
    </w:p>
    <w:p w14:paraId="452F814D" w14:textId="77777777" w:rsidR="00184461" w:rsidRDefault="00184461" w:rsidP="00184461">
      <w:pPr>
        <w:pStyle w:val="Heading3"/>
      </w:pPr>
      <w:r>
        <w:lastRenderedPageBreak/>
        <w:t>Workforce distribution and active workforce</w:t>
      </w:r>
    </w:p>
    <w:p w14:paraId="4A8031D3" w14:textId="77777777" w:rsidR="00184461" w:rsidRDefault="00184461" w:rsidP="00184461">
      <w:r>
        <w:t xml:space="preserve">The table labelled </w:t>
      </w:r>
      <w:r w:rsidRPr="007B67CA">
        <w:rPr>
          <w:i/>
        </w:rPr>
        <w:t>All employees—Active workforce</w:t>
      </w:r>
      <w:r>
        <w:t>, below, shows our comparative active workforce staffing levels as full-time equivalent (FTE) on our payroll. We have excluded 16.5 FTE on long term leave (including paternal leave) as these positions are usually backfilled by contract staff included in the count.</w:t>
      </w:r>
    </w:p>
    <w:p w14:paraId="3304571A" w14:textId="77777777" w:rsidR="00184461" w:rsidRDefault="00184461" w:rsidP="00184461">
      <w:r>
        <w:t>In addition to our FTE staff on payroll, we had 15 agency or labour hire staff engaged to perform the work of vacant budgeted positions during the final pay period of the 2016–17.</w:t>
      </w:r>
    </w:p>
    <w:p w14:paraId="488E460E" w14:textId="77777777" w:rsidR="00184461" w:rsidRDefault="00184461" w:rsidP="00184461">
      <w:pPr>
        <w:pStyle w:val="Heading4"/>
      </w:pPr>
      <w:r>
        <w:t>All employees—Active workforce</w:t>
      </w:r>
    </w:p>
    <w:tbl>
      <w:tblPr>
        <w:tblStyle w:val="PlainTable2"/>
        <w:tblW w:w="0" w:type="auto"/>
        <w:tblLook w:val="0460" w:firstRow="1" w:lastRow="1" w:firstColumn="0" w:lastColumn="0" w:noHBand="0" w:noVBand="1"/>
      </w:tblPr>
      <w:tblGrid>
        <w:gridCol w:w="1956"/>
        <w:gridCol w:w="1956"/>
        <w:gridCol w:w="1956"/>
        <w:gridCol w:w="1956"/>
        <w:gridCol w:w="1956"/>
      </w:tblGrid>
      <w:tr w:rsidR="00184461" w:rsidRPr="00184461" w14:paraId="2F1F7FAC" w14:textId="77777777" w:rsidTr="00184461">
        <w:trPr>
          <w:cnfStyle w:val="100000000000" w:firstRow="1" w:lastRow="0" w:firstColumn="0" w:lastColumn="0" w:oddVBand="0" w:evenVBand="0" w:oddHBand="0" w:evenHBand="0" w:firstRowFirstColumn="0" w:firstRowLastColumn="0" w:lastRowFirstColumn="0" w:lastRowLastColumn="0"/>
        </w:trPr>
        <w:tc>
          <w:tcPr>
            <w:tcW w:w="1956" w:type="dxa"/>
          </w:tcPr>
          <w:p w14:paraId="1522571D" w14:textId="77777777" w:rsidR="00184461" w:rsidRPr="00184461" w:rsidRDefault="00184461" w:rsidP="00184461">
            <w:r w:rsidRPr="00184461">
              <w:t xml:space="preserve">Active workforce </w:t>
            </w:r>
          </w:p>
        </w:tc>
        <w:tc>
          <w:tcPr>
            <w:tcW w:w="1956" w:type="dxa"/>
          </w:tcPr>
          <w:p w14:paraId="6174A6B6" w14:textId="77777777" w:rsidR="00184461" w:rsidRPr="00184461" w:rsidRDefault="00184461" w:rsidP="00184461">
            <w:pPr>
              <w:jc w:val="right"/>
            </w:pPr>
            <w:r w:rsidRPr="00184461">
              <w:t>2016 Number (headcount)</w:t>
            </w:r>
          </w:p>
        </w:tc>
        <w:tc>
          <w:tcPr>
            <w:tcW w:w="1956" w:type="dxa"/>
          </w:tcPr>
          <w:p w14:paraId="532C7047" w14:textId="77777777" w:rsidR="00184461" w:rsidRPr="00184461" w:rsidRDefault="00184461" w:rsidP="00184461">
            <w:pPr>
              <w:jc w:val="right"/>
            </w:pPr>
            <w:r w:rsidRPr="00184461">
              <w:t xml:space="preserve">2017 Number (headcount) </w:t>
            </w:r>
          </w:p>
        </w:tc>
        <w:tc>
          <w:tcPr>
            <w:tcW w:w="1956" w:type="dxa"/>
          </w:tcPr>
          <w:p w14:paraId="6ADC3DAA" w14:textId="77777777" w:rsidR="00184461" w:rsidRPr="00184461" w:rsidRDefault="00184461" w:rsidP="00184461">
            <w:pPr>
              <w:jc w:val="right"/>
            </w:pPr>
            <w:r w:rsidRPr="00184461">
              <w:t xml:space="preserve">2016 FTE </w:t>
            </w:r>
          </w:p>
        </w:tc>
        <w:tc>
          <w:tcPr>
            <w:tcW w:w="1956" w:type="dxa"/>
          </w:tcPr>
          <w:p w14:paraId="1E3695DA" w14:textId="77777777" w:rsidR="00184461" w:rsidRPr="00184461" w:rsidRDefault="00184461" w:rsidP="00184461">
            <w:pPr>
              <w:jc w:val="right"/>
            </w:pPr>
            <w:r w:rsidRPr="00184461">
              <w:t>2017 FTE</w:t>
            </w:r>
          </w:p>
        </w:tc>
      </w:tr>
      <w:tr w:rsidR="00184461" w:rsidRPr="00184461" w14:paraId="41FE400B"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6671BB27" w14:textId="77777777" w:rsidR="00184461" w:rsidRPr="00184461" w:rsidRDefault="00184461" w:rsidP="00184461">
            <w:r w:rsidRPr="00184461">
              <w:t xml:space="preserve">Active </w:t>
            </w:r>
          </w:p>
        </w:tc>
        <w:tc>
          <w:tcPr>
            <w:tcW w:w="1956" w:type="dxa"/>
          </w:tcPr>
          <w:p w14:paraId="3425C6EC" w14:textId="77777777" w:rsidR="00184461" w:rsidRPr="00184461" w:rsidRDefault="00184461" w:rsidP="00184461">
            <w:pPr>
              <w:jc w:val="right"/>
            </w:pPr>
            <w:r w:rsidRPr="00184461">
              <w:t xml:space="preserve">716 </w:t>
            </w:r>
          </w:p>
        </w:tc>
        <w:tc>
          <w:tcPr>
            <w:tcW w:w="1956" w:type="dxa"/>
          </w:tcPr>
          <w:p w14:paraId="284D19F6" w14:textId="77777777" w:rsidR="00184461" w:rsidRPr="00184461" w:rsidRDefault="00184461" w:rsidP="00184461">
            <w:pPr>
              <w:jc w:val="right"/>
            </w:pPr>
            <w:r w:rsidRPr="00184461">
              <w:t xml:space="preserve">761 </w:t>
            </w:r>
          </w:p>
        </w:tc>
        <w:tc>
          <w:tcPr>
            <w:tcW w:w="1956" w:type="dxa"/>
          </w:tcPr>
          <w:p w14:paraId="30E9BE1F" w14:textId="77777777" w:rsidR="00184461" w:rsidRPr="00184461" w:rsidRDefault="00184461" w:rsidP="00184461">
            <w:pPr>
              <w:jc w:val="right"/>
            </w:pPr>
            <w:r w:rsidRPr="00184461">
              <w:t xml:space="preserve">641.0 </w:t>
            </w:r>
          </w:p>
        </w:tc>
        <w:tc>
          <w:tcPr>
            <w:tcW w:w="1956" w:type="dxa"/>
          </w:tcPr>
          <w:p w14:paraId="122F773E" w14:textId="77777777" w:rsidR="00184461" w:rsidRPr="00184461" w:rsidRDefault="00184461" w:rsidP="00184461">
            <w:pPr>
              <w:jc w:val="right"/>
            </w:pPr>
            <w:r w:rsidRPr="00184461">
              <w:t>679.8</w:t>
            </w:r>
          </w:p>
        </w:tc>
      </w:tr>
      <w:tr w:rsidR="00184461" w:rsidRPr="00184461" w14:paraId="7A9807A2"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51EBBA84" w14:textId="77777777" w:rsidR="00184461" w:rsidRPr="00184461" w:rsidRDefault="00184461" w:rsidP="00184461">
            <w:r w:rsidRPr="00184461">
              <w:t xml:space="preserve">Non-active </w:t>
            </w:r>
          </w:p>
        </w:tc>
        <w:tc>
          <w:tcPr>
            <w:tcW w:w="1956" w:type="dxa"/>
          </w:tcPr>
          <w:p w14:paraId="5B5F2F98" w14:textId="77777777" w:rsidR="00184461" w:rsidRPr="00184461" w:rsidRDefault="00184461" w:rsidP="00184461">
            <w:pPr>
              <w:jc w:val="right"/>
            </w:pPr>
            <w:r w:rsidRPr="00184461">
              <w:t xml:space="preserve">21 </w:t>
            </w:r>
          </w:p>
        </w:tc>
        <w:tc>
          <w:tcPr>
            <w:tcW w:w="1956" w:type="dxa"/>
          </w:tcPr>
          <w:p w14:paraId="6DB1CBA8" w14:textId="77777777" w:rsidR="00184461" w:rsidRPr="00184461" w:rsidRDefault="00184461" w:rsidP="00184461">
            <w:pPr>
              <w:jc w:val="right"/>
            </w:pPr>
            <w:r w:rsidRPr="00184461">
              <w:t xml:space="preserve">18 </w:t>
            </w:r>
          </w:p>
        </w:tc>
        <w:tc>
          <w:tcPr>
            <w:tcW w:w="1956" w:type="dxa"/>
          </w:tcPr>
          <w:p w14:paraId="58DEEC62" w14:textId="77777777" w:rsidR="00184461" w:rsidRPr="00184461" w:rsidRDefault="00184461" w:rsidP="00184461">
            <w:pPr>
              <w:jc w:val="right"/>
            </w:pPr>
            <w:r w:rsidRPr="00184461">
              <w:t xml:space="preserve">18.4 </w:t>
            </w:r>
          </w:p>
        </w:tc>
        <w:tc>
          <w:tcPr>
            <w:tcW w:w="1956" w:type="dxa"/>
          </w:tcPr>
          <w:p w14:paraId="7B1F4B48" w14:textId="77777777" w:rsidR="00184461" w:rsidRPr="00184461" w:rsidRDefault="00184461" w:rsidP="00184461">
            <w:pPr>
              <w:jc w:val="right"/>
            </w:pPr>
            <w:r w:rsidRPr="00184461">
              <w:t>16.5</w:t>
            </w:r>
          </w:p>
        </w:tc>
      </w:tr>
      <w:tr w:rsidR="00184461" w:rsidRPr="00184461" w14:paraId="50D6460C" w14:textId="77777777" w:rsidTr="00184461">
        <w:trPr>
          <w:cnfStyle w:val="010000000000" w:firstRow="0" w:lastRow="1" w:firstColumn="0" w:lastColumn="0" w:oddVBand="0" w:evenVBand="0" w:oddHBand="0" w:evenHBand="0" w:firstRowFirstColumn="0" w:firstRowLastColumn="0" w:lastRowFirstColumn="0" w:lastRowLastColumn="0"/>
        </w:trPr>
        <w:tc>
          <w:tcPr>
            <w:tcW w:w="1956" w:type="dxa"/>
          </w:tcPr>
          <w:p w14:paraId="3569C312" w14:textId="77777777" w:rsidR="00184461" w:rsidRPr="00184461" w:rsidRDefault="00184461" w:rsidP="00184461">
            <w:r w:rsidRPr="00184461">
              <w:t xml:space="preserve">Total </w:t>
            </w:r>
          </w:p>
        </w:tc>
        <w:tc>
          <w:tcPr>
            <w:tcW w:w="1956" w:type="dxa"/>
          </w:tcPr>
          <w:p w14:paraId="356D4EB3" w14:textId="77777777" w:rsidR="00184461" w:rsidRPr="00184461" w:rsidRDefault="00184461" w:rsidP="00184461">
            <w:pPr>
              <w:jc w:val="right"/>
            </w:pPr>
            <w:r w:rsidRPr="00184461">
              <w:t xml:space="preserve">737 </w:t>
            </w:r>
          </w:p>
        </w:tc>
        <w:tc>
          <w:tcPr>
            <w:tcW w:w="1956" w:type="dxa"/>
          </w:tcPr>
          <w:p w14:paraId="3D70F59B" w14:textId="77777777" w:rsidR="00184461" w:rsidRPr="00184461" w:rsidRDefault="00184461" w:rsidP="00184461">
            <w:pPr>
              <w:jc w:val="right"/>
            </w:pPr>
            <w:r w:rsidRPr="00184461">
              <w:t xml:space="preserve">779 </w:t>
            </w:r>
          </w:p>
        </w:tc>
        <w:tc>
          <w:tcPr>
            <w:tcW w:w="1956" w:type="dxa"/>
          </w:tcPr>
          <w:p w14:paraId="318B0736" w14:textId="77777777" w:rsidR="00184461" w:rsidRPr="00184461" w:rsidRDefault="00184461" w:rsidP="00184461">
            <w:pPr>
              <w:jc w:val="right"/>
            </w:pPr>
            <w:r w:rsidRPr="00184461">
              <w:t xml:space="preserve">659.4 </w:t>
            </w:r>
          </w:p>
        </w:tc>
        <w:tc>
          <w:tcPr>
            <w:tcW w:w="1956" w:type="dxa"/>
          </w:tcPr>
          <w:p w14:paraId="3DA07C88" w14:textId="77777777" w:rsidR="00184461" w:rsidRPr="00184461" w:rsidRDefault="00184461" w:rsidP="00184461">
            <w:pPr>
              <w:jc w:val="right"/>
            </w:pPr>
            <w:r w:rsidRPr="00184461">
              <w:t>696.3</w:t>
            </w:r>
          </w:p>
        </w:tc>
      </w:tr>
    </w:tbl>
    <w:p w14:paraId="474A0FA1" w14:textId="77777777" w:rsidR="00184461" w:rsidRDefault="00184461" w:rsidP="00184461"/>
    <w:p w14:paraId="7F466216" w14:textId="77777777" w:rsidR="00184461" w:rsidRDefault="00184461" w:rsidP="00184461">
      <w:r>
        <w:t xml:space="preserve">Our comparative workforce distribution of staff across direct and indirect client service roles and corporate service roles is expressed in the table labelled </w:t>
      </w:r>
      <w:r w:rsidRPr="007B67CA">
        <w:rPr>
          <w:i/>
        </w:rPr>
        <w:t>All employees—Workforce Distribution</w:t>
      </w:r>
      <w:r>
        <w:t>, below.</w:t>
      </w:r>
    </w:p>
    <w:p w14:paraId="4A2DD496" w14:textId="77777777" w:rsidR="00184461" w:rsidRDefault="00184461" w:rsidP="00184461">
      <w:r>
        <w:t>Our roles are categorised as:</w:t>
      </w:r>
    </w:p>
    <w:p w14:paraId="5B415C3A" w14:textId="77777777" w:rsidR="00184461" w:rsidRDefault="00184461" w:rsidP="00184461">
      <w:pPr>
        <w:pStyle w:val="Bullet1"/>
      </w:pPr>
      <w:r>
        <w:t>direct client service delivery roles—involve direct client interaction</w:t>
      </w:r>
    </w:p>
    <w:p w14:paraId="757BFFD3" w14:textId="77777777" w:rsidR="00184461" w:rsidRDefault="00184461" w:rsidP="00184461">
      <w:pPr>
        <w:pStyle w:val="Bullet1"/>
      </w:pPr>
      <w:r>
        <w:t>indirect client service delivery roles—do not involve direct interaction with clients but support direct client services</w:t>
      </w:r>
    </w:p>
    <w:p w14:paraId="31122AEE" w14:textId="77777777" w:rsidR="00184461" w:rsidRDefault="00184461" w:rsidP="00184461">
      <w:pPr>
        <w:pStyle w:val="Bullet1"/>
      </w:pPr>
      <w:r>
        <w:t>corporate service roles—deliver traditional corporate functions, such as finance, communications, human resources, business reporting and information and communication technology.</w:t>
      </w:r>
    </w:p>
    <w:p w14:paraId="2105A7E2" w14:textId="77777777" w:rsidR="00184461" w:rsidRDefault="00184461" w:rsidP="00184461">
      <w:r>
        <w:t>In line with our commitment to frontline service delivery, the number of direct client service delivery roles have increased. Our indirect client service delivery and corporate service roles has remained consistent.</w:t>
      </w:r>
    </w:p>
    <w:p w14:paraId="71063E26" w14:textId="77777777" w:rsidR="00184461" w:rsidRDefault="00184461" w:rsidP="00184461">
      <w:pPr>
        <w:pStyle w:val="Heading4"/>
      </w:pPr>
      <w:r>
        <w:t>All employees—Workforce Distribution</w:t>
      </w:r>
    </w:p>
    <w:tbl>
      <w:tblPr>
        <w:tblStyle w:val="PlainTable2"/>
        <w:tblW w:w="0" w:type="auto"/>
        <w:tblLook w:val="0460" w:firstRow="1" w:lastRow="1" w:firstColumn="0" w:lastColumn="0" w:noHBand="0" w:noVBand="1"/>
      </w:tblPr>
      <w:tblGrid>
        <w:gridCol w:w="1956"/>
        <w:gridCol w:w="1956"/>
        <w:gridCol w:w="1956"/>
        <w:gridCol w:w="1956"/>
        <w:gridCol w:w="1956"/>
      </w:tblGrid>
      <w:tr w:rsidR="00184461" w:rsidRPr="00184461" w14:paraId="4EDFCD50" w14:textId="77777777" w:rsidTr="00184461">
        <w:trPr>
          <w:cnfStyle w:val="100000000000" w:firstRow="1" w:lastRow="0" w:firstColumn="0" w:lastColumn="0" w:oddVBand="0" w:evenVBand="0" w:oddHBand="0" w:evenHBand="0" w:firstRowFirstColumn="0" w:firstRowLastColumn="0" w:lastRowFirstColumn="0" w:lastRowLastColumn="0"/>
        </w:trPr>
        <w:tc>
          <w:tcPr>
            <w:tcW w:w="1956" w:type="dxa"/>
          </w:tcPr>
          <w:p w14:paraId="178B28B9" w14:textId="77777777" w:rsidR="00184461" w:rsidRPr="00184461" w:rsidRDefault="00184461" w:rsidP="00184461">
            <w:r w:rsidRPr="00184461">
              <w:t>Workforce distribution</w:t>
            </w:r>
          </w:p>
        </w:tc>
        <w:tc>
          <w:tcPr>
            <w:tcW w:w="1956" w:type="dxa"/>
          </w:tcPr>
          <w:p w14:paraId="50A610DB" w14:textId="77777777" w:rsidR="00184461" w:rsidRPr="00184461" w:rsidRDefault="00184461" w:rsidP="007B67CA">
            <w:pPr>
              <w:jc w:val="right"/>
            </w:pPr>
            <w:r w:rsidRPr="00184461">
              <w:t>2016 Number (headcount)</w:t>
            </w:r>
          </w:p>
        </w:tc>
        <w:tc>
          <w:tcPr>
            <w:tcW w:w="1956" w:type="dxa"/>
          </w:tcPr>
          <w:p w14:paraId="0DE17E9F" w14:textId="77777777" w:rsidR="00184461" w:rsidRPr="00184461" w:rsidRDefault="00184461" w:rsidP="007B67CA">
            <w:pPr>
              <w:jc w:val="right"/>
            </w:pPr>
            <w:r w:rsidRPr="00184461">
              <w:t>2017 Number (headcount)</w:t>
            </w:r>
          </w:p>
        </w:tc>
        <w:tc>
          <w:tcPr>
            <w:tcW w:w="1956" w:type="dxa"/>
          </w:tcPr>
          <w:p w14:paraId="1EC3642B" w14:textId="77777777" w:rsidR="00184461" w:rsidRPr="00184461" w:rsidRDefault="00184461" w:rsidP="007B67CA">
            <w:pPr>
              <w:jc w:val="right"/>
            </w:pPr>
            <w:r w:rsidRPr="00184461">
              <w:t>2016 FTE</w:t>
            </w:r>
          </w:p>
        </w:tc>
        <w:tc>
          <w:tcPr>
            <w:tcW w:w="1956" w:type="dxa"/>
          </w:tcPr>
          <w:p w14:paraId="48E68742" w14:textId="77777777" w:rsidR="00184461" w:rsidRPr="00184461" w:rsidRDefault="00184461" w:rsidP="007B67CA">
            <w:pPr>
              <w:jc w:val="right"/>
            </w:pPr>
            <w:r w:rsidRPr="00184461">
              <w:t>2017 FTE</w:t>
            </w:r>
          </w:p>
        </w:tc>
      </w:tr>
      <w:tr w:rsidR="00184461" w:rsidRPr="00184461" w14:paraId="6F95CE20"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7AD443D6" w14:textId="77777777" w:rsidR="00184461" w:rsidRPr="00184461" w:rsidRDefault="00184461" w:rsidP="00184461">
            <w:r w:rsidRPr="00184461">
              <w:t xml:space="preserve">Direct service delivery </w:t>
            </w:r>
          </w:p>
        </w:tc>
        <w:tc>
          <w:tcPr>
            <w:tcW w:w="1956" w:type="dxa"/>
          </w:tcPr>
          <w:p w14:paraId="3C3B5769" w14:textId="77777777" w:rsidR="00184461" w:rsidRPr="00184461" w:rsidRDefault="00184461" w:rsidP="007B67CA">
            <w:pPr>
              <w:jc w:val="right"/>
            </w:pPr>
            <w:r w:rsidRPr="00184461">
              <w:t xml:space="preserve">539 </w:t>
            </w:r>
          </w:p>
        </w:tc>
        <w:tc>
          <w:tcPr>
            <w:tcW w:w="1956" w:type="dxa"/>
          </w:tcPr>
          <w:p w14:paraId="4B953BEC" w14:textId="77777777" w:rsidR="00184461" w:rsidRPr="00184461" w:rsidRDefault="00184461" w:rsidP="007B67CA">
            <w:pPr>
              <w:jc w:val="right"/>
            </w:pPr>
            <w:r w:rsidRPr="00184461">
              <w:t xml:space="preserve">584 </w:t>
            </w:r>
          </w:p>
        </w:tc>
        <w:tc>
          <w:tcPr>
            <w:tcW w:w="1956" w:type="dxa"/>
          </w:tcPr>
          <w:p w14:paraId="3728B257" w14:textId="77777777" w:rsidR="00184461" w:rsidRPr="00184461" w:rsidRDefault="00184461" w:rsidP="007B67CA">
            <w:pPr>
              <w:jc w:val="right"/>
            </w:pPr>
            <w:r w:rsidRPr="00184461">
              <w:t xml:space="preserve">480.1 </w:t>
            </w:r>
          </w:p>
        </w:tc>
        <w:tc>
          <w:tcPr>
            <w:tcW w:w="1956" w:type="dxa"/>
          </w:tcPr>
          <w:p w14:paraId="2F4E72C5" w14:textId="77777777" w:rsidR="00184461" w:rsidRPr="00184461" w:rsidRDefault="00184461" w:rsidP="007B67CA">
            <w:pPr>
              <w:jc w:val="right"/>
            </w:pPr>
            <w:r w:rsidRPr="00184461">
              <w:t>515.8</w:t>
            </w:r>
          </w:p>
        </w:tc>
      </w:tr>
      <w:tr w:rsidR="00184461" w:rsidRPr="00184461" w14:paraId="18DC5481" w14:textId="77777777" w:rsidTr="00184461">
        <w:trPr>
          <w:cnfStyle w:val="000000010000" w:firstRow="0" w:lastRow="0" w:firstColumn="0" w:lastColumn="0" w:oddVBand="0" w:evenVBand="0" w:oddHBand="0" w:evenHBand="1" w:firstRowFirstColumn="0" w:firstRowLastColumn="0" w:lastRowFirstColumn="0" w:lastRowLastColumn="0"/>
        </w:trPr>
        <w:tc>
          <w:tcPr>
            <w:tcW w:w="1956" w:type="dxa"/>
          </w:tcPr>
          <w:p w14:paraId="6111844E" w14:textId="77777777" w:rsidR="00184461" w:rsidRPr="00184461" w:rsidRDefault="00184461" w:rsidP="00184461">
            <w:r w:rsidRPr="00184461">
              <w:t xml:space="preserve">Indirect service delivery </w:t>
            </w:r>
          </w:p>
        </w:tc>
        <w:tc>
          <w:tcPr>
            <w:tcW w:w="1956" w:type="dxa"/>
          </w:tcPr>
          <w:p w14:paraId="780D86B7" w14:textId="77777777" w:rsidR="00184461" w:rsidRPr="00184461" w:rsidRDefault="00184461" w:rsidP="007B67CA">
            <w:pPr>
              <w:jc w:val="right"/>
            </w:pPr>
            <w:r w:rsidRPr="00184461">
              <w:t xml:space="preserve">114 </w:t>
            </w:r>
          </w:p>
        </w:tc>
        <w:tc>
          <w:tcPr>
            <w:tcW w:w="1956" w:type="dxa"/>
          </w:tcPr>
          <w:p w14:paraId="39F60747" w14:textId="77777777" w:rsidR="00184461" w:rsidRPr="00184461" w:rsidRDefault="00184461" w:rsidP="007B67CA">
            <w:pPr>
              <w:jc w:val="right"/>
            </w:pPr>
            <w:r w:rsidRPr="00184461">
              <w:t xml:space="preserve">112 </w:t>
            </w:r>
          </w:p>
        </w:tc>
        <w:tc>
          <w:tcPr>
            <w:tcW w:w="1956" w:type="dxa"/>
          </w:tcPr>
          <w:p w14:paraId="2E81FEBE" w14:textId="77777777" w:rsidR="00184461" w:rsidRPr="00184461" w:rsidRDefault="00184461" w:rsidP="007B67CA">
            <w:pPr>
              <w:jc w:val="right"/>
            </w:pPr>
            <w:r w:rsidRPr="00184461">
              <w:t xml:space="preserve">99.7 </w:t>
            </w:r>
          </w:p>
        </w:tc>
        <w:tc>
          <w:tcPr>
            <w:tcW w:w="1956" w:type="dxa"/>
          </w:tcPr>
          <w:p w14:paraId="4C169198" w14:textId="77777777" w:rsidR="00184461" w:rsidRPr="00184461" w:rsidRDefault="00184461" w:rsidP="007B67CA">
            <w:pPr>
              <w:jc w:val="right"/>
            </w:pPr>
            <w:r w:rsidRPr="00184461">
              <w:t>100.0</w:t>
            </w:r>
          </w:p>
        </w:tc>
      </w:tr>
      <w:tr w:rsidR="00184461" w:rsidRPr="00184461" w14:paraId="738664FE" w14:textId="77777777" w:rsidTr="00184461">
        <w:trPr>
          <w:cnfStyle w:val="000000100000" w:firstRow="0" w:lastRow="0" w:firstColumn="0" w:lastColumn="0" w:oddVBand="0" w:evenVBand="0" w:oddHBand="1" w:evenHBand="0" w:firstRowFirstColumn="0" w:firstRowLastColumn="0" w:lastRowFirstColumn="0" w:lastRowLastColumn="0"/>
        </w:trPr>
        <w:tc>
          <w:tcPr>
            <w:tcW w:w="1956" w:type="dxa"/>
          </w:tcPr>
          <w:p w14:paraId="57A29BFF" w14:textId="77777777" w:rsidR="00184461" w:rsidRPr="00184461" w:rsidRDefault="00184461" w:rsidP="00184461">
            <w:r w:rsidRPr="00184461">
              <w:t xml:space="preserve">Corporate </w:t>
            </w:r>
          </w:p>
        </w:tc>
        <w:tc>
          <w:tcPr>
            <w:tcW w:w="1956" w:type="dxa"/>
          </w:tcPr>
          <w:p w14:paraId="14477C40" w14:textId="77777777" w:rsidR="00184461" w:rsidRPr="00184461" w:rsidRDefault="00184461" w:rsidP="007B67CA">
            <w:pPr>
              <w:jc w:val="right"/>
            </w:pPr>
            <w:r w:rsidRPr="00184461">
              <w:t xml:space="preserve">84 </w:t>
            </w:r>
          </w:p>
        </w:tc>
        <w:tc>
          <w:tcPr>
            <w:tcW w:w="1956" w:type="dxa"/>
          </w:tcPr>
          <w:p w14:paraId="15766B55" w14:textId="77777777" w:rsidR="00184461" w:rsidRPr="00184461" w:rsidRDefault="00184461" w:rsidP="007B67CA">
            <w:pPr>
              <w:jc w:val="right"/>
            </w:pPr>
            <w:r w:rsidRPr="00184461">
              <w:t xml:space="preserve">83 </w:t>
            </w:r>
          </w:p>
        </w:tc>
        <w:tc>
          <w:tcPr>
            <w:tcW w:w="1956" w:type="dxa"/>
          </w:tcPr>
          <w:p w14:paraId="7B006BAD" w14:textId="77777777" w:rsidR="00184461" w:rsidRPr="00184461" w:rsidRDefault="00184461" w:rsidP="007B67CA">
            <w:pPr>
              <w:jc w:val="right"/>
            </w:pPr>
            <w:r w:rsidRPr="00184461">
              <w:t xml:space="preserve">79.6 </w:t>
            </w:r>
          </w:p>
        </w:tc>
        <w:tc>
          <w:tcPr>
            <w:tcW w:w="1956" w:type="dxa"/>
          </w:tcPr>
          <w:p w14:paraId="5A2FB6D8" w14:textId="77777777" w:rsidR="00184461" w:rsidRPr="00184461" w:rsidRDefault="00184461" w:rsidP="007B67CA">
            <w:pPr>
              <w:jc w:val="right"/>
            </w:pPr>
            <w:r w:rsidRPr="00184461">
              <w:t>80.5</w:t>
            </w:r>
          </w:p>
        </w:tc>
      </w:tr>
      <w:tr w:rsidR="00184461" w:rsidRPr="00184461" w14:paraId="2E4172F9" w14:textId="77777777" w:rsidTr="00184461">
        <w:trPr>
          <w:cnfStyle w:val="010000000000" w:firstRow="0" w:lastRow="1" w:firstColumn="0" w:lastColumn="0" w:oddVBand="0" w:evenVBand="0" w:oddHBand="0" w:evenHBand="0" w:firstRowFirstColumn="0" w:firstRowLastColumn="0" w:lastRowFirstColumn="0" w:lastRowLastColumn="0"/>
        </w:trPr>
        <w:tc>
          <w:tcPr>
            <w:tcW w:w="1956" w:type="dxa"/>
          </w:tcPr>
          <w:p w14:paraId="05DD4D07" w14:textId="77777777" w:rsidR="00184461" w:rsidRPr="00184461" w:rsidRDefault="00184461" w:rsidP="00184461">
            <w:r w:rsidRPr="00184461">
              <w:t xml:space="preserve">Total employees </w:t>
            </w:r>
          </w:p>
        </w:tc>
        <w:tc>
          <w:tcPr>
            <w:tcW w:w="1956" w:type="dxa"/>
          </w:tcPr>
          <w:p w14:paraId="15E0B6A0" w14:textId="77777777" w:rsidR="00184461" w:rsidRPr="00184461" w:rsidRDefault="00184461" w:rsidP="007B67CA">
            <w:pPr>
              <w:jc w:val="right"/>
            </w:pPr>
            <w:r w:rsidRPr="00184461">
              <w:t xml:space="preserve">737 </w:t>
            </w:r>
          </w:p>
        </w:tc>
        <w:tc>
          <w:tcPr>
            <w:tcW w:w="1956" w:type="dxa"/>
          </w:tcPr>
          <w:p w14:paraId="68CACAA0" w14:textId="77777777" w:rsidR="00184461" w:rsidRPr="00184461" w:rsidRDefault="00184461" w:rsidP="007B67CA">
            <w:pPr>
              <w:jc w:val="right"/>
            </w:pPr>
            <w:r w:rsidRPr="00184461">
              <w:t xml:space="preserve">779 </w:t>
            </w:r>
          </w:p>
        </w:tc>
        <w:tc>
          <w:tcPr>
            <w:tcW w:w="1956" w:type="dxa"/>
          </w:tcPr>
          <w:p w14:paraId="46CC464C" w14:textId="77777777" w:rsidR="00184461" w:rsidRPr="00184461" w:rsidRDefault="00184461" w:rsidP="007B67CA">
            <w:pPr>
              <w:jc w:val="right"/>
            </w:pPr>
            <w:r w:rsidRPr="00184461">
              <w:t xml:space="preserve">659.4 </w:t>
            </w:r>
          </w:p>
        </w:tc>
        <w:tc>
          <w:tcPr>
            <w:tcW w:w="1956" w:type="dxa"/>
          </w:tcPr>
          <w:p w14:paraId="25B1BA36" w14:textId="77777777" w:rsidR="00184461" w:rsidRPr="00184461" w:rsidRDefault="00184461" w:rsidP="007B67CA">
            <w:pPr>
              <w:jc w:val="right"/>
            </w:pPr>
            <w:r w:rsidRPr="00184461">
              <w:t>696.3</w:t>
            </w:r>
          </w:p>
        </w:tc>
      </w:tr>
    </w:tbl>
    <w:p w14:paraId="1FE48DA1" w14:textId="77777777" w:rsidR="006B6B4D" w:rsidRPr="002E3B9C" w:rsidRDefault="006B6B4D" w:rsidP="006B6B4D"/>
    <w:p w14:paraId="1E1A24CB" w14:textId="77777777" w:rsidR="00184461" w:rsidRDefault="00184461">
      <w:pPr>
        <w:spacing w:after="0" w:line="240" w:lineRule="auto"/>
      </w:pPr>
      <w:r>
        <w:br w:type="page"/>
      </w:r>
    </w:p>
    <w:p w14:paraId="6C024846" w14:textId="77777777" w:rsidR="00184461" w:rsidRDefault="00184461" w:rsidP="00184461">
      <w:pPr>
        <w:pStyle w:val="Heading3"/>
      </w:pPr>
      <w:r>
        <w:lastRenderedPageBreak/>
        <w:t>Executive officers at 30 June 2017</w:t>
      </w:r>
    </w:p>
    <w:p w14:paraId="2E9B9F0A" w14:textId="77777777" w:rsidR="00184461" w:rsidRDefault="00184461" w:rsidP="00184461">
      <w:r>
        <w:t>We have one executive board member, the Managing Director, and seven executive director positions leading our services and functions and one Chief Counsel of Chambers. The workforce data tables below include executive officers active in the final full pay period of the 2016–17 financial year.</w:t>
      </w:r>
    </w:p>
    <w:p w14:paraId="233114FB" w14:textId="77777777" w:rsidR="00184461" w:rsidRDefault="00184461" w:rsidP="00184461">
      <w:pPr>
        <w:pStyle w:val="Heading4"/>
      </w:pPr>
      <w:r>
        <w:t>Number of ongoing executive officers, by gender</w:t>
      </w:r>
    </w:p>
    <w:tbl>
      <w:tblPr>
        <w:tblStyle w:val="PlainTable2"/>
        <w:tblW w:w="0" w:type="auto"/>
        <w:tblLook w:val="0420" w:firstRow="1" w:lastRow="0" w:firstColumn="0" w:lastColumn="0" w:noHBand="0" w:noVBand="1"/>
      </w:tblPr>
      <w:tblGrid>
        <w:gridCol w:w="1100"/>
        <w:gridCol w:w="1446"/>
        <w:gridCol w:w="1447"/>
        <w:gridCol w:w="1447"/>
        <w:gridCol w:w="1446"/>
        <w:gridCol w:w="1447"/>
        <w:gridCol w:w="1447"/>
      </w:tblGrid>
      <w:tr w:rsidR="00184461" w:rsidRPr="00184461" w14:paraId="08BB00BE" w14:textId="77777777" w:rsidTr="00184461">
        <w:trPr>
          <w:cnfStyle w:val="100000000000" w:firstRow="1" w:lastRow="0" w:firstColumn="0" w:lastColumn="0" w:oddVBand="0" w:evenVBand="0" w:oddHBand="0" w:evenHBand="0" w:firstRowFirstColumn="0" w:firstRowLastColumn="0" w:lastRowFirstColumn="0" w:lastRowLastColumn="0"/>
        </w:trPr>
        <w:tc>
          <w:tcPr>
            <w:tcW w:w="1100" w:type="dxa"/>
          </w:tcPr>
          <w:p w14:paraId="2CFEAC90" w14:textId="77777777" w:rsidR="00184461" w:rsidRPr="00184461" w:rsidRDefault="00184461" w:rsidP="00184461">
            <w:r w:rsidRPr="00184461">
              <w:t xml:space="preserve">Class </w:t>
            </w:r>
          </w:p>
        </w:tc>
        <w:tc>
          <w:tcPr>
            <w:tcW w:w="1446" w:type="dxa"/>
          </w:tcPr>
          <w:p w14:paraId="412EDFD0" w14:textId="77777777" w:rsidR="00184461" w:rsidRPr="00184461" w:rsidRDefault="00184461" w:rsidP="00184461">
            <w:r w:rsidRPr="00184461">
              <w:t xml:space="preserve">All (No.) </w:t>
            </w:r>
          </w:p>
        </w:tc>
        <w:tc>
          <w:tcPr>
            <w:tcW w:w="1447" w:type="dxa"/>
          </w:tcPr>
          <w:p w14:paraId="3E4CFDB0" w14:textId="77777777" w:rsidR="00184461" w:rsidRPr="00184461" w:rsidRDefault="00184461" w:rsidP="00184461">
            <w:r w:rsidRPr="00184461">
              <w:t xml:space="preserve">All (Var.) </w:t>
            </w:r>
          </w:p>
        </w:tc>
        <w:tc>
          <w:tcPr>
            <w:tcW w:w="1447" w:type="dxa"/>
          </w:tcPr>
          <w:p w14:paraId="2AAD1B96" w14:textId="77777777" w:rsidR="00184461" w:rsidRPr="00184461" w:rsidRDefault="00184461" w:rsidP="00184461">
            <w:r w:rsidRPr="00184461">
              <w:t xml:space="preserve">Male (No.) </w:t>
            </w:r>
          </w:p>
        </w:tc>
        <w:tc>
          <w:tcPr>
            <w:tcW w:w="1446" w:type="dxa"/>
          </w:tcPr>
          <w:p w14:paraId="4E080A61" w14:textId="77777777" w:rsidR="00184461" w:rsidRPr="00184461" w:rsidRDefault="00184461" w:rsidP="00184461">
            <w:r w:rsidRPr="00184461">
              <w:t xml:space="preserve">Male (Var.) </w:t>
            </w:r>
          </w:p>
        </w:tc>
        <w:tc>
          <w:tcPr>
            <w:tcW w:w="1447" w:type="dxa"/>
          </w:tcPr>
          <w:p w14:paraId="2583109E" w14:textId="77777777" w:rsidR="00184461" w:rsidRPr="00184461" w:rsidRDefault="00184461" w:rsidP="00184461">
            <w:r w:rsidRPr="00184461">
              <w:t>Female (No.)</w:t>
            </w:r>
          </w:p>
        </w:tc>
        <w:tc>
          <w:tcPr>
            <w:tcW w:w="1447" w:type="dxa"/>
          </w:tcPr>
          <w:p w14:paraId="30214E06" w14:textId="77777777" w:rsidR="00184461" w:rsidRPr="00184461" w:rsidRDefault="00184461" w:rsidP="00184461">
            <w:r w:rsidRPr="00184461">
              <w:t>Female (Var.)</w:t>
            </w:r>
          </w:p>
        </w:tc>
      </w:tr>
      <w:tr w:rsidR="00184461" w:rsidRPr="00184461" w14:paraId="7A91D615" w14:textId="77777777" w:rsidTr="00184461">
        <w:trPr>
          <w:cnfStyle w:val="000000100000" w:firstRow="0" w:lastRow="0" w:firstColumn="0" w:lastColumn="0" w:oddVBand="0" w:evenVBand="0" w:oddHBand="1" w:evenHBand="0" w:firstRowFirstColumn="0" w:firstRowLastColumn="0" w:lastRowFirstColumn="0" w:lastRowLastColumn="0"/>
        </w:trPr>
        <w:tc>
          <w:tcPr>
            <w:tcW w:w="1100" w:type="dxa"/>
          </w:tcPr>
          <w:p w14:paraId="09183438" w14:textId="77777777" w:rsidR="00184461" w:rsidRPr="00184461" w:rsidRDefault="00184461" w:rsidP="00184461">
            <w:r w:rsidRPr="00184461">
              <w:t xml:space="preserve">EO-1 </w:t>
            </w:r>
          </w:p>
        </w:tc>
        <w:tc>
          <w:tcPr>
            <w:tcW w:w="1446" w:type="dxa"/>
          </w:tcPr>
          <w:p w14:paraId="00980EDB" w14:textId="77777777" w:rsidR="00184461" w:rsidRPr="00184461" w:rsidRDefault="00184461" w:rsidP="00184461">
            <w:r w:rsidRPr="00184461">
              <w:t xml:space="preserve">0 </w:t>
            </w:r>
          </w:p>
        </w:tc>
        <w:tc>
          <w:tcPr>
            <w:tcW w:w="1447" w:type="dxa"/>
          </w:tcPr>
          <w:p w14:paraId="647E981C" w14:textId="77777777" w:rsidR="00184461" w:rsidRPr="00184461" w:rsidRDefault="00184461" w:rsidP="00184461">
            <w:r w:rsidRPr="00184461">
              <w:t xml:space="preserve">0 </w:t>
            </w:r>
          </w:p>
        </w:tc>
        <w:tc>
          <w:tcPr>
            <w:tcW w:w="1447" w:type="dxa"/>
          </w:tcPr>
          <w:p w14:paraId="679E5EFC" w14:textId="77777777" w:rsidR="00184461" w:rsidRPr="00184461" w:rsidRDefault="00184461" w:rsidP="00184461">
            <w:r w:rsidRPr="00184461">
              <w:t xml:space="preserve">0 </w:t>
            </w:r>
          </w:p>
        </w:tc>
        <w:tc>
          <w:tcPr>
            <w:tcW w:w="1446" w:type="dxa"/>
          </w:tcPr>
          <w:p w14:paraId="41AED5AB" w14:textId="77777777" w:rsidR="00184461" w:rsidRPr="00184461" w:rsidRDefault="00184461" w:rsidP="00184461">
            <w:r w:rsidRPr="00184461">
              <w:t xml:space="preserve">0 </w:t>
            </w:r>
          </w:p>
        </w:tc>
        <w:tc>
          <w:tcPr>
            <w:tcW w:w="1447" w:type="dxa"/>
          </w:tcPr>
          <w:p w14:paraId="6B47DF14" w14:textId="77777777" w:rsidR="00184461" w:rsidRPr="00184461" w:rsidRDefault="00184461" w:rsidP="00184461">
            <w:r w:rsidRPr="00184461">
              <w:t xml:space="preserve">0 </w:t>
            </w:r>
          </w:p>
        </w:tc>
        <w:tc>
          <w:tcPr>
            <w:tcW w:w="1447" w:type="dxa"/>
          </w:tcPr>
          <w:p w14:paraId="3F45F9ED" w14:textId="77777777" w:rsidR="00184461" w:rsidRPr="00184461" w:rsidRDefault="00184461" w:rsidP="00184461">
            <w:r w:rsidRPr="00184461">
              <w:t>0</w:t>
            </w:r>
          </w:p>
        </w:tc>
      </w:tr>
      <w:tr w:rsidR="00184461" w:rsidRPr="00184461" w14:paraId="7268A0DE" w14:textId="77777777" w:rsidTr="00184461">
        <w:trPr>
          <w:cnfStyle w:val="000000010000" w:firstRow="0" w:lastRow="0" w:firstColumn="0" w:lastColumn="0" w:oddVBand="0" w:evenVBand="0" w:oddHBand="0" w:evenHBand="1" w:firstRowFirstColumn="0" w:firstRowLastColumn="0" w:lastRowFirstColumn="0" w:lastRowLastColumn="0"/>
        </w:trPr>
        <w:tc>
          <w:tcPr>
            <w:tcW w:w="1100" w:type="dxa"/>
          </w:tcPr>
          <w:p w14:paraId="47CECD6D" w14:textId="77777777" w:rsidR="00184461" w:rsidRPr="00184461" w:rsidRDefault="00184461" w:rsidP="00184461">
            <w:r w:rsidRPr="00184461">
              <w:t xml:space="preserve">EO-2 </w:t>
            </w:r>
          </w:p>
        </w:tc>
        <w:tc>
          <w:tcPr>
            <w:tcW w:w="1446" w:type="dxa"/>
          </w:tcPr>
          <w:p w14:paraId="63ABBAB8" w14:textId="77777777" w:rsidR="00184461" w:rsidRPr="00184461" w:rsidRDefault="00184461" w:rsidP="00184461">
            <w:r w:rsidRPr="00184461">
              <w:t xml:space="preserve">1 </w:t>
            </w:r>
          </w:p>
        </w:tc>
        <w:tc>
          <w:tcPr>
            <w:tcW w:w="1447" w:type="dxa"/>
          </w:tcPr>
          <w:p w14:paraId="4E2702CE" w14:textId="77777777" w:rsidR="00184461" w:rsidRPr="00184461" w:rsidRDefault="00184461" w:rsidP="00184461">
            <w:r w:rsidRPr="00184461">
              <w:t xml:space="preserve">0 </w:t>
            </w:r>
          </w:p>
        </w:tc>
        <w:tc>
          <w:tcPr>
            <w:tcW w:w="1447" w:type="dxa"/>
          </w:tcPr>
          <w:p w14:paraId="49A36A22" w14:textId="77777777" w:rsidR="00184461" w:rsidRPr="00184461" w:rsidRDefault="00184461" w:rsidP="00184461">
            <w:r w:rsidRPr="00184461">
              <w:t xml:space="preserve">1 </w:t>
            </w:r>
          </w:p>
        </w:tc>
        <w:tc>
          <w:tcPr>
            <w:tcW w:w="1446" w:type="dxa"/>
          </w:tcPr>
          <w:p w14:paraId="1D2B7744" w14:textId="77777777" w:rsidR="00184461" w:rsidRPr="00184461" w:rsidRDefault="00184461" w:rsidP="00184461">
            <w:r w:rsidRPr="00184461">
              <w:t xml:space="preserve">0 </w:t>
            </w:r>
          </w:p>
        </w:tc>
        <w:tc>
          <w:tcPr>
            <w:tcW w:w="1447" w:type="dxa"/>
          </w:tcPr>
          <w:p w14:paraId="278B282C" w14:textId="77777777" w:rsidR="00184461" w:rsidRPr="00184461" w:rsidRDefault="00184461" w:rsidP="00184461">
            <w:r w:rsidRPr="00184461">
              <w:t xml:space="preserve">0 </w:t>
            </w:r>
          </w:p>
        </w:tc>
        <w:tc>
          <w:tcPr>
            <w:tcW w:w="1447" w:type="dxa"/>
          </w:tcPr>
          <w:p w14:paraId="2090E9DE" w14:textId="77777777" w:rsidR="00184461" w:rsidRPr="00184461" w:rsidRDefault="00184461" w:rsidP="00184461">
            <w:r w:rsidRPr="00184461">
              <w:t>0</w:t>
            </w:r>
          </w:p>
        </w:tc>
      </w:tr>
      <w:tr w:rsidR="00184461" w:rsidRPr="00184461" w14:paraId="6BF9C7A4" w14:textId="77777777" w:rsidTr="00184461">
        <w:trPr>
          <w:cnfStyle w:val="000000100000" w:firstRow="0" w:lastRow="0" w:firstColumn="0" w:lastColumn="0" w:oddVBand="0" w:evenVBand="0" w:oddHBand="1" w:evenHBand="0" w:firstRowFirstColumn="0" w:firstRowLastColumn="0" w:lastRowFirstColumn="0" w:lastRowLastColumn="0"/>
        </w:trPr>
        <w:tc>
          <w:tcPr>
            <w:tcW w:w="1100" w:type="dxa"/>
          </w:tcPr>
          <w:p w14:paraId="32F05FD5" w14:textId="77777777" w:rsidR="00184461" w:rsidRPr="00184461" w:rsidRDefault="00184461" w:rsidP="00184461">
            <w:r w:rsidRPr="00184461">
              <w:t xml:space="preserve">EO-3 </w:t>
            </w:r>
          </w:p>
        </w:tc>
        <w:tc>
          <w:tcPr>
            <w:tcW w:w="1446" w:type="dxa"/>
          </w:tcPr>
          <w:p w14:paraId="4A993988" w14:textId="77777777" w:rsidR="00184461" w:rsidRPr="00184461" w:rsidRDefault="00184461" w:rsidP="00184461">
            <w:r w:rsidRPr="00184461">
              <w:t xml:space="preserve">8 </w:t>
            </w:r>
          </w:p>
        </w:tc>
        <w:tc>
          <w:tcPr>
            <w:tcW w:w="1447" w:type="dxa"/>
          </w:tcPr>
          <w:p w14:paraId="7340F75C" w14:textId="77777777" w:rsidR="00184461" w:rsidRPr="00184461" w:rsidRDefault="00184461" w:rsidP="00184461">
            <w:r w:rsidRPr="00184461">
              <w:t xml:space="preserve">0 </w:t>
            </w:r>
          </w:p>
        </w:tc>
        <w:tc>
          <w:tcPr>
            <w:tcW w:w="1447" w:type="dxa"/>
          </w:tcPr>
          <w:p w14:paraId="1E5E8646" w14:textId="77777777" w:rsidR="00184461" w:rsidRPr="00184461" w:rsidRDefault="00184461" w:rsidP="00184461">
            <w:r w:rsidRPr="00184461">
              <w:t xml:space="preserve">4 </w:t>
            </w:r>
          </w:p>
        </w:tc>
        <w:tc>
          <w:tcPr>
            <w:tcW w:w="1446" w:type="dxa"/>
          </w:tcPr>
          <w:p w14:paraId="2B51FD07" w14:textId="77777777" w:rsidR="00184461" w:rsidRPr="00184461" w:rsidRDefault="00184461" w:rsidP="00184461">
            <w:r w:rsidRPr="00184461">
              <w:t xml:space="preserve">1 </w:t>
            </w:r>
          </w:p>
        </w:tc>
        <w:tc>
          <w:tcPr>
            <w:tcW w:w="1447" w:type="dxa"/>
          </w:tcPr>
          <w:p w14:paraId="0364C7F8" w14:textId="77777777" w:rsidR="00184461" w:rsidRPr="00184461" w:rsidRDefault="00184461" w:rsidP="00184461">
            <w:r w:rsidRPr="00184461">
              <w:t xml:space="preserve">4 </w:t>
            </w:r>
          </w:p>
        </w:tc>
        <w:tc>
          <w:tcPr>
            <w:tcW w:w="1447" w:type="dxa"/>
          </w:tcPr>
          <w:p w14:paraId="4C582114" w14:textId="77777777" w:rsidR="00184461" w:rsidRPr="00184461" w:rsidRDefault="00184461" w:rsidP="00184461">
            <w:r w:rsidRPr="00184461">
              <w:t>(1)</w:t>
            </w:r>
          </w:p>
        </w:tc>
      </w:tr>
      <w:tr w:rsidR="00184461" w:rsidRPr="00184461" w14:paraId="743FB493" w14:textId="77777777" w:rsidTr="00184461">
        <w:trPr>
          <w:cnfStyle w:val="000000010000" w:firstRow="0" w:lastRow="0" w:firstColumn="0" w:lastColumn="0" w:oddVBand="0" w:evenVBand="0" w:oddHBand="0" w:evenHBand="1" w:firstRowFirstColumn="0" w:firstRowLastColumn="0" w:lastRowFirstColumn="0" w:lastRowLastColumn="0"/>
        </w:trPr>
        <w:tc>
          <w:tcPr>
            <w:tcW w:w="1100" w:type="dxa"/>
          </w:tcPr>
          <w:p w14:paraId="686CD470" w14:textId="77777777" w:rsidR="00184461" w:rsidRPr="00184461" w:rsidRDefault="00184461" w:rsidP="00184461">
            <w:r w:rsidRPr="00184461">
              <w:t xml:space="preserve">Total </w:t>
            </w:r>
          </w:p>
        </w:tc>
        <w:tc>
          <w:tcPr>
            <w:tcW w:w="1446" w:type="dxa"/>
          </w:tcPr>
          <w:p w14:paraId="321EC240" w14:textId="77777777" w:rsidR="00184461" w:rsidRPr="00184461" w:rsidRDefault="00184461" w:rsidP="00184461">
            <w:r w:rsidRPr="00184461">
              <w:t xml:space="preserve">9 </w:t>
            </w:r>
          </w:p>
        </w:tc>
        <w:tc>
          <w:tcPr>
            <w:tcW w:w="1447" w:type="dxa"/>
          </w:tcPr>
          <w:p w14:paraId="610EEADD" w14:textId="77777777" w:rsidR="00184461" w:rsidRPr="00184461" w:rsidRDefault="00184461" w:rsidP="00184461">
            <w:r w:rsidRPr="00184461">
              <w:t xml:space="preserve">0 </w:t>
            </w:r>
          </w:p>
        </w:tc>
        <w:tc>
          <w:tcPr>
            <w:tcW w:w="1447" w:type="dxa"/>
          </w:tcPr>
          <w:p w14:paraId="1455036B" w14:textId="77777777" w:rsidR="00184461" w:rsidRPr="00184461" w:rsidRDefault="00184461" w:rsidP="00184461">
            <w:r w:rsidRPr="00184461">
              <w:t xml:space="preserve">5 </w:t>
            </w:r>
          </w:p>
        </w:tc>
        <w:tc>
          <w:tcPr>
            <w:tcW w:w="1446" w:type="dxa"/>
          </w:tcPr>
          <w:p w14:paraId="1C70DF43" w14:textId="77777777" w:rsidR="00184461" w:rsidRPr="00184461" w:rsidRDefault="00184461" w:rsidP="00184461">
            <w:r w:rsidRPr="00184461">
              <w:t xml:space="preserve">1 </w:t>
            </w:r>
          </w:p>
        </w:tc>
        <w:tc>
          <w:tcPr>
            <w:tcW w:w="1447" w:type="dxa"/>
          </w:tcPr>
          <w:p w14:paraId="3131DA71" w14:textId="77777777" w:rsidR="00184461" w:rsidRPr="00184461" w:rsidRDefault="00184461" w:rsidP="00184461">
            <w:r w:rsidRPr="00184461">
              <w:t xml:space="preserve">4 </w:t>
            </w:r>
          </w:p>
        </w:tc>
        <w:tc>
          <w:tcPr>
            <w:tcW w:w="1447" w:type="dxa"/>
          </w:tcPr>
          <w:p w14:paraId="6095F75E" w14:textId="77777777" w:rsidR="00184461" w:rsidRPr="00184461" w:rsidRDefault="00184461" w:rsidP="00184461">
            <w:r w:rsidRPr="00184461">
              <w:t>(1)</w:t>
            </w:r>
          </w:p>
        </w:tc>
      </w:tr>
    </w:tbl>
    <w:p w14:paraId="4AFF6D07" w14:textId="77777777" w:rsidR="00184461" w:rsidRDefault="00184461" w:rsidP="00184461"/>
    <w:p w14:paraId="440688AC" w14:textId="77777777" w:rsidR="00184461" w:rsidRDefault="00184461" w:rsidP="00184461">
      <w:r>
        <w:t>The executive team represents a diverse team with an equal number of male and female executives.</w:t>
      </w:r>
    </w:p>
    <w:p w14:paraId="49B6143D" w14:textId="77777777" w:rsidR="00184461" w:rsidRDefault="00184461" w:rsidP="00184461">
      <w:pPr>
        <w:pStyle w:val="Heading4"/>
      </w:pPr>
      <w:r>
        <w:t>Reconciliation of executive numbers</w:t>
      </w:r>
    </w:p>
    <w:tbl>
      <w:tblPr>
        <w:tblStyle w:val="PlainTable2"/>
        <w:tblW w:w="0" w:type="auto"/>
        <w:tblLook w:val="0420" w:firstRow="1" w:lastRow="0" w:firstColumn="0" w:lastColumn="0" w:noHBand="0" w:noVBand="1"/>
      </w:tblPr>
      <w:tblGrid>
        <w:gridCol w:w="6820"/>
        <w:gridCol w:w="1430"/>
        <w:gridCol w:w="1530"/>
      </w:tblGrid>
      <w:tr w:rsidR="00184461" w:rsidRPr="00184461" w14:paraId="25104335" w14:textId="77777777" w:rsidTr="00184461">
        <w:trPr>
          <w:cnfStyle w:val="100000000000" w:firstRow="1" w:lastRow="0" w:firstColumn="0" w:lastColumn="0" w:oddVBand="0" w:evenVBand="0" w:oddHBand="0" w:evenHBand="0" w:firstRowFirstColumn="0" w:firstRowLastColumn="0" w:lastRowFirstColumn="0" w:lastRowLastColumn="0"/>
        </w:trPr>
        <w:tc>
          <w:tcPr>
            <w:tcW w:w="6820" w:type="dxa"/>
          </w:tcPr>
          <w:p w14:paraId="69333542" w14:textId="77777777" w:rsidR="00184461" w:rsidRPr="00184461" w:rsidRDefault="00184461" w:rsidP="00184461">
            <w:r w:rsidRPr="00184461">
              <w:t xml:space="preserve">Role </w:t>
            </w:r>
          </w:p>
        </w:tc>
        <w:tc>
          <w:tcPr>
            <w:tcW w:w="1430" w:type="dxa"/>
          </w:tcPr>
          <w:p w14:paraId="6C8F21A8" w14:textId="77777777" w:rsidR="00184461" w:rsidRPr="00184461" w:rsidRDefault="00184461" w:rsidP="00184461">
            <w:r w:rsidRPr="00184461">
              <w:t xml:space="preserve">2017 </w:t>
            </w:r>
          </w:p>
        </w:tc>
        <w:tc>
          <w:tcPr>
            <w:tcW w:w="1530" w:type="dxa"/>
          </w:tcPr>
          <w:p w14:paraId="4A0B0D76" w14:textId="77777777" w:rsidR="00184461" w:rsidRPr="00184461" w:rsidRDefault="00184461" w:rsidP="00184461">
            <w:r w:rsidRPr="00184461">
              <w:t>2016</w:t>
            </w:r>
          </w:p>
        </w:tc>
      </w:tr>
      <w:tr w:rsidR="00184461" w:rsidRPr="00184461" w14:paraId="7ABD79B7" w14:textId="77777777" w:rsidTr="00184461">
        <w:trPr>
          <w:cnfStyle w:val="000000100000" w:firstRow="0" w:lastRow="0" w:firstColumn="0" w:lastColumn="0" w:oddVBand="0" w:evenVBand="0" w:oddHBand="1" w:evenHBand="0" w:firstRowFirstColumn="0" w:firstRowLastColumn="0" w:lastRowFirstColumn="0" w:lastRowLastColumn="0"/>
        </w:trPr>
        <w:tc>
          <w:tcPr>
            <w:tcW w:w="6820" w:type="dxa"/>
          </w:tcPr>
          <w:p w14:paraId="7BEF0BD6" w14:textId="77777777" w:rsidR="00184461" w:rsidRPr="00184461" w:rsidRDefault="00184461" w:rsidP="00184461">
            <w:r w:rsidRPr="00184461">
              <w:t xml:space="preserve">Executives (Financial Statement note 8.4) </w:t>
            </w:r>
          </w:p>
        </w:tc>
        <w:tc>
          <w:tcPr>
            <w:tcW w:w="1430" w:type="dxa"/>
          </w:tcPr>
          <w:p w14:paraId="1CA60ACE" w14:textId="77777777" w:rsidR="00184461" w:rsidRPr="00184461" w:rsidRDefault="00184461" w:rsidP="00184461">
            <w:r w:rsidRPr="00184461">
              <w:t xml:space="preserve">8 </w:t>
            </w:r>
          </w:p>
        </w:tc>
        <w:tc>
          <w:tcPr>
            <w:tcW w:w="1530" w:type="dxa"/>
          </w:tcPr>
          <w:p w14:paraId="28F93044" w14:textId="77777777" w:rsidR="00184461" w:rsidRPr="00184461" w:rsidRDefault="00184461" w:rsidP="00184461">
            <w:r w:rsidRPr="00184461">
              <w:t>8</w:t>
            </w:r>
          </w:p>
        </w:tc>
      </w:tr>
      <w:tr w:rsidR="00184461" w:rsidRPr="00184461" w14:paraId="55907029" w14:textId="77777777" w:rsidTr="00184461">
        <w:trPr>
          <w:cnfStyle w:val="000000010000" w:firstRow="0" w:lastRow="0" w:firstColumn="0" w:lastColumn="0" w:oddVBand="0" w:evenVBand="0" w:oddHBand="0" w:evenHBand="1" w:firstRowFirstColumn="0" w:firstRowLastColumn="0" w:lastRowFirstColumn="0" w:lastRowLastColumn="0"/>
        </w:trPr>
        <w:tc>
          <w:tcPr>
            <w:tcW w:w="6820" w:type="dxa"/>
          </w:tcPr>
          <w:p w14:paraId="51F35997" w14:textId="77777777" w:rsidR="00184461" w:rsidRPr="00184461" w:rsidRDefault="00184461" w:rsidP="00184461">
            <w:r w:rsidRPr="00184461">
              <w:t xml:space="preserve">Accountable Officer (Managing Director) </w:t>
            </w:r>
          </w:p>
        </w:tc>
        <w:tc>
          <w:tcPr>
            <w:tcW w:w="1430" w:type="dxa"/>
          </w:tcPr>
          <w:p w14:paraId="7FC0D649" w14:textId="77777777" w:rsidR="00184461" w:rsidRPr="00184461" w:rsidRDefault="00184461" w:rsidP="00184461">
            <w:r w:rsidRPr="00184461">
              <w:t xml:space="preserve">1 </w:t>
            </w:r>
          </w:p>
        </w:tc>
        <w:tc>
          <w:tcPr>
            <w:tcW w:w="1530" w:type="dxa"/>
          </w:tcPr>
          <w:p w14:paraId="23E9A5F5" w14:textId="77777777" w:rsidR="00184461" w:rsidRPr="00184461" w:rsidRDefault="00184461" w:rsidP="00184461">
            <w:r w:rsidRPr="00184461">
              <w:t>1</w:t>
            </w:r>
          </w:p>
        </w:tc>
      </w:tr>
      <w:tr w:rsidR="00184461" w:rsidRPr="00184461" w14:paraId="6A45ACF5" w14:textId="77777777" w:rsidTr="00184461">
        <w:trPr>
          <w:cnfStyle w:val="000000100000" w:firstRow="0" w:lastRow="0" w:firstColumn="0" w:lastColumn="0" w:oddVBand="0" w:evenVBand="0" w:oddHBand="1" w:evenHBand="0" w:firstRowFirstColumn="0" w:firstRowLastColumn="0" w:lastRowFirstColumn="0" w:lastRowLastColumn="0"/>
        </w:trPr>
        <w:tc>
          <w:tcPr>
            <w:tcW w:w="6820" w:type="dxa"/>
          </w:tcPr>
          <w:p w14:paraId="212BABAA" w14:textId="77777777" w:rsidR="00184461" w:rsidRPr="00184461" w:rsidRDefault="00184461" w:rsidP="00184461">
            <w:r w:rsidRPr="00184461">
              <w:t xml:space="preserve">(Less) separations </w:t>
            </w:r>
          </w:p>
        </w:tc>
        <w:tc>
          <w:tcPr>
            <w:tcW w:w="1430" w:type="dxa"/>
          </w:tcPr>
          <w:p w14:paraId="23655946" w14:textId="77777777" w:rsidR="00184461" w:rsidRPr="00184461" w:rsidRDefault="00184461" w:rsidP="00184461">
            <w:r w:rsidRPr="00184461">
              <w:t xml:space="preserve">0 </w:t>
            </w:r>
          </w:p>
        </w:tc>
        <w:tc>
          <w:tcPr>
            <w:tcW w:w="1530" w:type="dxa"/>
          </w:tcPr>
          <w:p w14:paraId="021E94F8" w14:textId="77777777" w:rsidR="00184461" w:rsidRPr="00184461" w:rsidRDefault="00184461" w:rsidP="00184461">
            <w:r w:rsidRPr="00184461">
              <w:t>2</w:t>
            </w:r>
          </w:p>
        </w:tc>
      </w:tr>
      <w:tr w:rsidR="00184461" w:rsidRPr="00184461" w14:paraId="405FD16A" w14:textId="77777777" w:rsidTr="00184461">
        <w:trPr>
          <w:cnfStyle w:val="000000010000" w:firstRow="0" w:lastRow="0" w:firstColumn="0" w:lastColumn="0" w:oddVBand="0" w:evenVBand="0" w:oddHBand="0" w:evenHBand="1" w:firstRowFirstColumn="0" w:firstRowLastColumn="0" w:lastRowFirstColumn="0" w:lastRowLastColumn="0"/>
        </w:trPr>
        <w:tc>
          <w:tcPr>
            <w:tcW w:w="6820" w:type="dxa"/>
          </w:tcPr>
          <w:p w14:paraId="0E091C0F" w14:textId="77777777" w:rsidR="00184461" w:rsidRPr="00184461" w:rsidRDefault="00184461" w:rsidP="00184461">
            <w:r w:rsidRPr="00184461">
              <w:t xml:space="preserve">Total executive numbers at 30 June </w:t>
            </w:r>
          </w:p>
        </w:tc>
        <w:tc>
          <w:tcPr>
            <w:tcW w:w="1430" w:type="dxa"/>
          </w:tcPr>
          <w:p w14:paraId="0E8628E5" w14:textId="77777777" w:rsidR="00184461" w:rsidRPr="00184461" w:rsidRDefault="00184461" w:rsidP="00184461">
            <w:r w:rsidRPr="00184461">
              <w:t xml:space="preserve">9* </w:t>
            </w:r>
          </w:p>
        </w:tc>
        <w:tc>
          <w:tcPr>
            <w:tcW w:w="1530" w:type="dxa"/>
          </w:tcPr>
          <w:p w14:paraId="4BDB8A92" w14:textId="77777777" w:rsidR="00184461" w:rsidRPr="00184461" w:rsidRDefault="00184461" w:rsidP="00184461">
            <w:r w:rsidRPr="00184461">
              <w:t>7</w:t>
            </w:r>
          </w:p>
        </w:tc>
      </w:tr>
    </w:tbl>
    <w:p w14:paraId="36F1A933" w14:textId="77777777" w:rsidR="00A412AF" w:rsidRDefault="00184461" w:rsidP="00184461">
      <w:pPr>
        <w:pStyle w:val="FootnoteText"/>
      </w:pPr>
      <w:r>
        <w:t>*</w:t>
      </w:r>
      <w:r>
        <w:tab/>
        <w:t>The increase is attributed to one new Senior Executive role (Executive Director, Services and Innovation) and one vacant Senior Executive role during the 2016 reporting period.</w:t>
      </w:r>
    </w:p>
    <w:p w14:paraId="6FF4CD43" w14:textId="77777777" w:rsidR="00184461" w:rsidRPr="0042479F" w:rsidRDefault="00184461" w:rsidP="00184461">
      <w:r w:rsidRPr="0042479F">
        <w:t>The following table discloses the annualised total salary for senior employees of Victoria Legal Aid. The salary amount is reported as the full-time annualised salary.</w:t>
      </w:r>
    </w:p>
    <w:p w14:paraId="1D7364F9" w14:textId="77777777" w:rsidR="00184461" w:rsidRPr="0042479F" w:rsidRDefault="00184461" w:rsidP="00D009C0">
      <w:pPr>
        <w:pStyle w:val="Heading4"/>
      </w:pPr>
      <w:r w:rsidRPr="0042479F">
        <w:t>Annualised total salary, by $20,000 bands, for executives and other senior non-executive staff</w:t>
      </w:r>
    </w:p>
    <w:p w14:paraId="6EF57201" w14:textId="77777777" w:rsidR="00184461" w:rsidRPr="0042479F" w:rsidRDefault="00184461" w:rsidP="00184461">
      <w:r w:rsidRPr="0042479F">
        <w:t>The salaries reported above is for the full financial year, at a 1-FTE rate, and excludes superannuation.</w:t>
      </w:r>
    </w:p>
    <w:tbl>
      <w:tblPr>
        <w:tblStyle w:val="PlainTable2"/>
        <w:tblW w:w="0" w:type="auto"/>
        <w:tblLayout w:type="fixed"/>
        <w:tblLook w:val="0460" w:firstRow="1" w:lastRow="1" w:firstColumn="0" w:lastColumn="0" w:noHBand="0" w:noVBand="1"/>
      </w:tblPr>
      <w:tblGrid>
        <w:gridCol w:w="3300"/>
        <w:gridCol w:w="1320"/>
        <w:gridCol w:w="1032"/>
        <w:gridCol w:w="1032"/>
        <w:gridCol w:w="1032"/>
        <w:gridCol w:w="1032"/>
        <w:gridCol w:w="1032"/>
      </w:tblGrid>
      <w:tr w:rsidR="00D009C0" w:rsidRPr="00D009C0" w14:paraId="50119BAF" w14:textId="77777777" w:rsidTr="006E7293">
        <w:trPr>
          <w:cnfStyle w:val="100000000000" w:firstRow="1" w:lastRow="0" w:firstColumn="0" w:lastColumn="0" w:oddVBand="0" w:evenVBand="0" w:oddHBand="0" w:evenHBand="0" w:firstRowFirstColumn="0" w:firstRowLastColumn="0" w:lastRowFirstColumn="0" w:lastRowLastColumn="0"/>
        </w:trPr>
        <w:tc>
          <w:tcPr>
            <w:tcW w:w="3300" w:type="dxa"/>
          </w:tcPr>
          <w:p w14:paraId="5923907D" w14:textId="77777777" w:rsidR="00D009C0" w:rsidRPr="00D009C0" w:rsidRDefault="00D009C0" w:rsidP="00214AED">
            <w:r w:rsidRPr="00D009C0">
              <w:t>Income band (salary)</w:t>
            </w:r>
          </w:p>
        </w:tc>
        <w:tc>
          <w:tcPr>
            <w:tcW w:w="1320" w:type="dxa"/>
          </w:tcPr>
          <w:p w14:paraId="446AFCA0" w14:textId="77777777" w:rsidR="00D009C0" w:rsidRPr="00D009C0" w:rsidRDefault="00D009C0" w:rsidP="00214AED">
            <w:r w:rsidRPr="00D009C0">
              <w:t>Executives</w:t>
            </w:r>
          </w:p>
        </w:tc>
        <w:tc>
          <w:tcPr>
            <w:tcW w:w="1032" w:type="dxa"/>
          </w:tcPr>
          <w:p w14:paraId="576A7192" w14:textId="77777777" w:rsidR="00D009C0" w:rsidRPr="00D009C0" w:rsidRDefault="00D009C0" w:rsidP="00214AED">
            <w:r w:rsidRPr="00D009C0">
              <w:t>STS</w:t>
            </w:r>
          </w:p>
        </w:tc>
        <w:tc>
          <w:tcPr>
            <w:tcW w:w="1032" w:type="dxa"/>
          </w:tcPr>
          <w:p w14:paraId="2993DA03" w14:textId="77777777" w:rsidR="00D009C0" w:rsidRPr="00D009C0" w:rsidRDefault="00D009C0" w:rsidP="00214AED">
            <w:r w:rsidRPr="00D009C0">
              <w:t>PS</w:t>
            </w:r>
          </w:p>
        </w:tc>
        <w:tc>
          <w:tcPr>
            <w:tcW w:w="1032" w:type="dxa"/>
          </w:tcPr>
          <w:p w14:paraId="281F751D" w14:textId="77777777" w:rsidR="00D009C0" w:rsidRPr="00D009C0" w:rsidRDefault="00D009C0" w:rsidP="00214AED">
            <w:r w:rsidRPr="00D009C0">
              <w:t>SMA</w:t>
            </w:r>
          </w:p>
        </w:tc>
        <w:tc>
          <w:tcPr>
            <w:tcW w:w="1032" w:type="dxa"/>
          </w:tcPr>
          <w:p w14:paraId="59DCB313" w14:textId="77777777" w:rsidR="00D009C0" w:rsidRPr="00D009C0" w:rsidRDefault="00D009C0" w:rsidP="00214AED">
            <w:r w:rsidRPr="00D009C0">
              <w:t>SRA</w:t>
            </w:r>
          </w:p>
        </w:tc>
        <w:tc>
          <w:tcPr>
            <w:tcW w:w="1032" w:type="dxa"/>
          </w:tcPr>
          <w:p w14:paraId="02CEBC11" w14:textId="77777777" w:rsidR="00D009C0" w:rsidRPr="00D009C0" w:rsidRDefault="00D009C0" w:rsidP="00214AED">
            <w:r w:rsidRPr="00D009C0">
              <w:t>Other</w:t>
            </w:r>
          </w:p>
        </w:tc>
      </w:tr>
      <w:tr w:rsidR="00D009C0" w:rsidRPr="00D009C0" w14:paraId="5482089B" w14:textId="77777777" w:rsidTr="00D009C0">
        <w:trPr>
          <w:cnfStyle w:val="000000100000" w:firstRow="0" w:lastRow="0" w:firstColumn="0" w:lastColumn="0" w:oddVBand="0" w:evenVBand="0" w:oddHBand="1" w:evenHBand="0" w:firstRowFirstColumn="0" w:firstRowLastColumn="0" w:lastRowFirstColumn="0" w:lastRowLastColumn="0"/>
        </w:trPr>
        <w:tc>
          <w:tcPr>
            <w:tcW w:w="3300" w:type="dxa"/>
          </w:tcPr>
          <w:p w14:paraId="4E8E7BAA" w14:textId="77777777" w:rsidR="00D009C0" w:rsidRPr="00D009C0" w:rsidRDefault="00D009C0" w:rsidP="00214AED">
            <w:r w:rsidRPr="00D009C0">
              <w:t>&lt; $160,000</w:t>
            </w:r>
          </w:p>
        </w:tc>
        <w:tc>
          <w:tcPr>
            <w:tcW w:w="1320" w:type="dxa"/>
          </w:tcPr>
          <w:p w14:paraId="4B2B1999" w14:textId="77777777" w:rsidR="00D009C0" w:rsidRPr="00D009C0" w:rsidRDefault="00D009C0" w:rsidP="00214AED">
            <w:r w:rsidRPr="00D009C0">
              <w:t>-</w:t>
            </w:r>
          </w:p>
        </w:tc>
        <w:tc>
          <w:tcPr>
            <w:tcW w:w="1032" w:type="dxa"/>
          </w:tcPr>
          <w:p w14:paraId="4F81F18D" w14:textId="77777777" w:rsidR="00D009C0" w:rsidRPr="00D009C0" w:rsidRDefault="00D009C0" w:rsidP="00214AED">
            <w:r w:rsidRPr="00D009C0">
              <w:t>-</w:t>
            </w:r>
          </w:p>
        </w:tc>
        <w:tc>
          <w:tcPr>
            <w:tcW w:w="1032" w:type="dxa"/>
          </w:tcPr>
          <w:p w14:paraId="471C8870" w14:textId="77777777" w:rsidR="00D009C0" w:rsidRPr="00D009C0" w:rsidRDefault="00D009C0" w:rsidP="00214AED">
            <w:r w:rsidRPr="00D009C0">
              <w:t>-</w:t>
            </w:r>
          </w:p>
        </w:tc>
        <w:tc>
          <w:tcPr>
            <w:tcW w:w="1032" w:type="dxa"/>
          </w:tcPr>
          <w:p w14:paraId="2CAAFED7" w14:textId="77777777" w:rsidR="00D009C0" w:rsidRPr="00D009C0" w:rsidRDefault="00D009C0" w:rsidP="00214AED">
            <w:r w:rsidRPr="00D009C0">
              <w:t>-</w:t>
            </w:r>
          </w:p>
        </w:tc>
        <w:tc>
          <w:tcPr>
            <w:tcW w:w="1032" w:type="dxa"/>
          </w:tcPr>
          <w:p w14:paraId="36FF42E4" w14:textId="77777777" w:rsidR="00D009C0" w:rsidRPr="00D009C0" w:rsidRDefault="00D009C0" w:rsidP="00214AED">
            <w:r w:rsidRPr="00D009C0">
              <w:t>-</w:t>
            </w:r>
          </w:p>
        </w:tc>
        <w:tc>
          <w:tcPr>
            <w:tcW w:w="1032" w:type="dxa"/>
          </w:tcPr>
          <w:p w14:paraId="79B5F4EC" w14:textId="77777777" w:rsidR="00D009C0" w:rsidRPr="00D009C0" w:rsidRDefault="00D009C0" w:rsidP="00214AED">
            <w:r w:rsidRPr="00D009C0">
              <w:rPr>
                <w:vertAlign w:val="superscript"/>
              </w:rPr>
              <w:t>^</w:t>
            </w:r>
            <w:r w:rsidRPr="00D009C0">
              <w:t>3</w:t>
            </w:r>
          </w:p>
        </w:tc>
      </w:tr>
      <w:tr w:rsidR="00D009C0" w:rsidRPr="00D009C0" w14:paraId="6875AA21" w14:textId="77777777" w:rsidTr="00D009C0">
        <w:trPr>
          <w:cnfStyle w:val="000000010000" w:firstRow="0" w:lastRow="0" w:firstColumn="0" w:lastColumn="0" w:oddVBand="0" w:evenVBand="0" w:oddHBand="0" w:evenHBand="1" w:firstRowFirstColumn="0" w:firstRowLastColumn="0" w:lastRowFirstColumn="0" w:lastRowLastColumn="0"/>
        </w:trPr>
        <w:tc>
          <w:tcPr>
            <w:tcW w:w="3300" w:type="dxa"/>
          </w:tcPr>
          <w:p w14:paraId="1B90FA5A" w14:textId="77777777" w:rsidR="00D009C0" w:rsidRPr="00D009C0" w:rsidRDefault="00D009C0" w:rsidP="00214AED">
            <w:r w:rsidRPr="00D009C0">
              <w:t>$160,000 - $179,999</w:t>
            </w:r>
          </w:p>
        </w:tc>
        <w:tc>
          <w:tcPr>
            <w:tcW w:w="1320" w:type="dxa"/>
          </w:tcPr>
          <w:p w14:paraId="23E11295" w14:textId="77777777" w:rsidR="00D009C0" w:rsidRPr="00D009C0" w:rsidRDefault="00D009C0" w:rsidP="00214AED">
            <w:r w:rsidRPr="00D009C0">
              <w:t>-</w:t>
            </w:r>
          </w:p>
        </w:tc>
        <w:tc>
          <w:tcPr>
            <w:tcW w:w="1032" w:type="dxa"/>
          </w:tcPr>
          <w:p w14:paraId="0C92A756" w14:textId="77777777" w:rsidR="00D009C0" w:rsidRPr="00D009C0" w:rsidRDefault="00D009C0" w:rsidP="00214AED">
            <w:r w:rsidRPr="00D009C0">
              <w:t>-</w:t>
            </w:r>
          </w:p>
        </w:tc>
        <w:tc>
          <w:tcPr>
            <w:tcW w:w="1032" w:type="dxa"/>
          </w:tcPr>
          <w:p w14:paraId="712A5379" w14:textId="77777777" w:rsidR="00D009C0" w:rsidRPr="00D009C0" w:rsidRDefault="00D009C0" w:rsidP="00214AED">
            <w:r w:rsidRPr="00D009C0">
              <w:t>-</w:t>
            </w:r>
          </w:p>
        </w:tc>
        <w:tc>
          <w:tcPr>
            <w:tcW w:w="1032" w:type="dxa"/>
          </w:tcPr>
          <w:p w14:paraId="7FD142DD" w14:textId="77777777" w:rsidR="00D009C0" w:rsidRPr="00D009C0" w:rsidRDefault="00D009C0" w:rsidP="00214AED">
            <w:r w:rsidRPr="00D009C0">
              <w:t>-</w:t>
            </w:r>
          </w:p>
        </w:tc>
        <w:tc>
          <w:tcPr>
            <w:tcW w:w="1032" w:type="dxa"/>
          </w:tcPr>
          <w:p w14:paraId="19FF0682" w14:textId="77777777" w:rsidR="00D009C0" w:rsidRPr="00D009C0" w:rsidRDefault="00D009C0" w:rsidP="00214AED">
            <w:r w:rsidRPr="00D009C0">
              <w:t>-</w:t>
            </w:r>
          </w:p>
        </w:tc>
        <w:tc>
          <w:tcPr>
            <w:tcW w:w="1032" w:type="dxa"/>
          </w:tcPr>
          <w:p w14:paraId="67A96431" w14:textId="77777777" w:rsidR="00D009C0" w:rsidRPr="00D009C0" w:rsidRDefault="00D009C0" w:rsidP="00214AED">
            <w:r w:rsidRPr="00D009C0">
              <w:rPr>
                <w:vertAlign w:val="superscript"/>
              </w:rPr>
              <w:t>^</w:t>
            </w:r>
            <w:r w:rsidRPr="00D009C0">
              <w:t>3</w:t>
            </w:r>
          </w:p>
        </w:tc>
      </w:tr>
      <w:tr w:rsidR="00D009C0" w:rsidRPr="00D009C0" w14:paraId="7373581B" w14:textId="77777777" w:rsidTr="00D009C0">
        <w:trPr>
          <w:cnfStyle w:val="000000100000" w:firstRow="0" w:lastRow="0" w:firstColumn="0" w:lastColumn="0" w:oddVBand="0" w:evenVBand="0" w:oddHBand="1" w:evenHBand="0" w:firstRowFirstColumn="0" w:firstRowLastColumn="0" w:lastRowFirstColumn="0" w:lastRowLastColumn="0"/>
        </w:trPr>
        <w:tc>
          <w:tcPr>
            <w:tcW w:w="3300" w:type="dxa"/>
          </w:tcPr>
          <w:p w14:paraId="050C9746" w14:textId="77777777" w:rsidR="00D009C0" w:rsidRPr="00D009C0" w:rsidRDefault="00D009C0" w:rsidP="00214AED">
            <w:r w:rsidRPr="00D009C0">
              <w:t>$180,000 - $199,999</w:t>
            </w:r>
          </w:p>
        </w:tc>
        <w:tc>
          <w:tcPr>
            <w:tcW w:w="1320" w:type="dxa"/>
          </w:tcPr>
          <w:p w14:paraId="4F13FF64" w14:textId="77777777" w:rsidR="00D009C0" w:rsidRPr="00D009C0" w:rsidRDefault="00D009C0" w:rsidP="00214AED">
            <w:r w:rsidRPr="00D009C0">
              <w:t>2</w:t>
            </w:r>
          </w:p>
        </w:tc>
        <w:tc>
          <w:tcPr>
            <w:tcW w:w="1032" w:type="dxa"/>
          </w:tcPr>
          <w:p w14:paraId="4D398A8D" w14:textId="77777777" w:rsidR="00D009C0" w:rsidRPr="00D009C0" w:rsidRDefault="00D009C0" w:rsidP="00214AED">
            <w:r w:rsidRPr="00D009C0">
              <w:t>-</w:t>
            </w:r>
          </w:p>
        </w:tc>
        <w:tc>
          <w:tcPr>
            <w:tcW w:w="1032" w:type="dxa"/>
          </w:tcPr>
          <w:p w14:paraId="33851A4A" w14:textId="77777777" w:rsidR="00D009C0" w:rsidRPr="00D009C0" w:rsidRDefault="00D009C0" w:rsidP="00214AED">
            <w:r w:rsidRPr="00D009C0">
              <w:t>-</w:t>
            </w:r>
          </w:p>
        </w:tc>
        <w:tc>
          <w:tcPr>
            <w:tcW w:w="1032" w:type="dxa"/>
          </w:tcPr>
          <w:p w14:paraId="144E6546" w14:textId="77777777" w:rsidR="00D009C0" w:rsidRPr="00D009C0" w:rsidRDefault="00D009C0" w:rsidP="00214AED">
            <w:r w:rsidRPr="00D009C0">
              <w:t>-</w:t>
            </w:r>
          </w:p>
        </w:tc>
        <w:tc>
          <w:tcPr>
            <w:tcW w:w="1032" w:type="dxa"/>
          </w:tcPr>
          <w:p w14:paraId="1E8FE07C" w14:textId="77777777" w:rsidR="00D009C0" w:rsidRPr="00D009C0" w:rsidRDefault="00D009C0" w:rsidP="00214AED">
            <w:r w:rsidRPr="00D009C0">
              <w:t>-</w:t>
            </w:r>
          </w:p>
        </w:tc>
        <w:tc>
          <w:tcPr>
            <w:tcW w:w="1032" w:type="dxa"/>
          </w:tcPr>
          <w:p w14:paraId="10A3B56A" w14:textId="77777777" w:rsidR="00D009C0" w:rsidRPr="00D009C0" w:rsidRDefault="00D009C0" w:rsidP="00214AED">
            <w:r w:rsidRPr="00D009C0">
              <w:t>-</w:t>
            </w:r>
          </w:p>
        </w:tc>
      </w:tr>
      <w:tr w:rsidR="00D009C0" w:rsidRPr="00D009C0" w14:paraId="051B5009" w14:textId="77777777" w:rsidTr="00D009C0">
        <w:trPr>
          <w:cnfStyle w:val="000000010000" w:firstRow="0" w:lastRow="0" w:firstColumn="0" w:lastColumn="0" w:oddVBand="0" w:evenVBand="0" w:oddHBand="0" w:evenHBand="1" w:firstRowFirstColumn="0" w:firstRowLastColumn="0" w:lastRowFirstColumn="0" w:lastRowLastColumn="0"/>
        </w:trPr>
        <w:tc>
          <w:tcPr>
            <w:tcW w:w="3300" w:type="dxa"/>
          </w:tcPr>
          <w:p w14:paraId="2B07F148" w14:textId="77777777" w:rsidR="00D009C0" w:rsidRPr="00D009C0" w:rsidRDefault="00D009C0" w:rsidP="00214AED">
            <w:r w:rsidRPr="00D009C0">
              <w:t>$200,000 - $219,999</w:t>
            </w:r>
          </w:p>
        </w:tc>
        <w:tc>
          <w:tcPr>
            <w:tcW w:w="1320" w:type="dxa"/>
          </w:tcPr>
          <w:p w14:paraId="6AC0192A" w14:textId="77777777" w:rsidR="00D009C0" w:rsidRPr="00D009C0" w:rsidRDefault="00D009C0" w:rsidP="00214AED">
            <w:r w:rsidRPr="00D009C0">
              <w:t>6</w:t>
            </w:r>
          </w:p>
        </w:tc>
        <w:tc>
          <w:tcPr>
            <w:tcW w:w="1032" w:type="dxa"/>
          </w:tcPr>
          <w:p w14:paraId="6692616F" w14:textId="77777777" w:rsidR="00D009C0" w:rsidRPr="00D009C0" w:rsidRDefault="00D009C0" w:rsidP="00214AED">
            <w:r w:rsidRPr="00D009C0">
              <w:t>-</w:t>
            </w:r>
          </w:p>
        </w:tc>
        <w:tc>
          <w:tcPr>
            <w:tcW w:w="1032" w:type="dxa"/>
          </w:tcPr>
          <w:p w14:paraId="18B0BEDC" w14:textId="77777777" w:rsidR="00D009C0" w:rsidRPr="00D009C0" w:rsidRDefault="00D009C0" w:rsidP="00214AED">
            <w:r w:rsidRPr="00D009C0">
              <w:t>-</w:t>
            </w:r>
          </w:p>
        </w:tc>
        <w:tc>
          <w:tcPr>
            <w:tcW w:w="1032" w:type="dxa"/>
          </w:tcPr>
          <w:p w14:paraId="4F96C81A" w14:textId="77777777" w:rsidR="00D009C0" w:rsidRPr="00D009C0" w:rsidRDefault="00D009C0" w:rsidP="00214AED">
            <w:r w:rsidRPr="00D009C0">
              <w:t>-</w:t>
            </w:r>
          </w:p>
        </w:tc>
        <w:tc>
          <w:tcPr>
            <w:tcW w:w="1032" w:type="dxa"/>
          </w:tcPr>
          <w:p w14:paraId="6687608A" w14:textId="77777777" w:rsidR="00D009C0" w:rsidRPr="00D009C0" w:rsidRDefault="00D009C0" w:rsidP="00214AED">
            <w:r w:rsidRPr="00D009C0">
              <w:t>-</w:t>
            </w:r>
          </w:p>
        </w:tc>
        <w:tc>
          <w:tcPr>
            <w:tcW w:w="1032" w:type="dxa"/>
          </w:tcPr>
          <w:p w14:paraId="728F78D4" w14:textId="77777777" w:rsidR="00D009C0" w:rsidRPr="00D009C0" w:rsidRDefault="00D009C0" w:rsidP="00214AED">
            <w:r w:rsidRPr="00D009C0">
              <w:t>-</w:t>
            </w:r>
          </w:p>
        </w:tc>
      </w:tr>
      <w:tr w:rsidR="00D009C0" w:rsidRPr="00D009C0" w14:paraId="76915525" w14:textId="77777777" w:rsidTr="00D009C0">
        <w:trPr>
          <w:cnfStyle w:val="000000100000" w:firstRow="0" w:lastRow="0" w:firstColumn="0" w:lastColumn="0" w:oddVBand="0" w:evenVBand="0" w:oddHBand="1" w:evenHBand="0" w:firstRowFirstColumn="0" w:firstRowLastColumn="0" w:lastRowFirstColumn="0" w:lastRowLastColumn="0"/>
        </w:trPr>
        <w:tc>
          <w:tcPr>
            <w:tcW w:w="3300" w:type="dxa"/>
          </w:tcPr>
          <w:p w14:paraId="03DA15DB" w14:textId="77777777" w:rsidR="00D009C0" w:rsidRPr="00D009C0" w:rsidRDefault="00D009C0" w:rsidP="00214AED">
            <w:r w:rsidRPr="00D009C0">
              <w:t>$220,000 - $239,999</w:t>
            </w:r>
          </w:p>
        </w:tc>
        <w:tc>
          <w:tcPr>
            <w:tcW w:w="1320" w:type="dxa"/>
          </w:tcPr>
          <w:p w14:paraId="608528F4" w14:textId="77777777" w:rsidR="00D009C0" w:rsidRPr="00D009C0" w:rsidRDefault="00D009C0" w:rsidP="00214AED">
            <w:r w:rsidRPr="00D009C0">
              <w:t>-</w:t>
            </w:r>
          </w:p>
        </w:tc>
        <w:tc>
          <w:tcPr>
            <w:tcW w:w="1032" w:type="dxa"/>
          </w:tcPr>
          <w:p w14:paraId="6F8113E5" w14:textId="77777777" w:rsidR="00D009C0" w:rsidRPr="00D009C0" w:rsidRDefault="00D009C0" w:rsidP="00214AED">
            <w:r w:rsidRPr="00D009C0">
              <w:t>-</w:t>
            </w:r>
          </w:p>
        </w:tc>
        <w:tc>
          <w:tcPr>
            <w:tcW w:w="1032" w:type="dxa"/>
          </w:tcPr>
          <w:p w14:paraId="45E530AD" w14:textId="77777777" w:rsidR="00D009C0" w:rsidRPr="00D009C0" w:rsidRDefault="00D009C0" w:rsidP="00214AED">
            <w:r w:rsidRPr="00D009C0">
              <w:t>-</w:t>
            </w:r>
          </w:p>
        </w:tc>
        <w:tc>
          <w:tcPr>
            <w:tcW w:w="1032" w:type="dxa"/>
          </w:tcPr>
          <w:p w14:paraId="048939B0" w14:textId="77777777" w:rsidR="00D009C0" w:rsidRPr="00D009C0" w:rsidRDefault="00D009C0" w:rsidP="00214AED">
            <w:r w:rsidRPr="00D009C0">
              <w:t>-</w:t>
            </w:r>
          </w:p>
        </w:tc>
        <w:tc>
          <w:tcPr>
            <w:tcW w:w="1032" w:type="dxa"/>
          </w:tcPr>
          <w:p w14:paraId="1F76CA70" w14:textId="77777777" w:rsidR="00D009C0" w:rsidRPr="00D009C0" w:rsidRDefault="00D009C0" w:rsidP="00214AED">
            <w:r w:rsidRPr="00D009C0">
              <w:t>-</w:t>
            </w:r>
          </w:p>
        </w:tc>
        <w:tc>
          <w:tcPr>
            <w:tcW w:w="1032" w:type="dxa"/>
          </w:tcPr>
          <w:p w14:paraId="2B40F8B0" w14:textId="77777777" w:rsidR="00D009C0" w:rsidRPr="00D009C0" w:rsidRDefault="00D009C0" w:rsidP="00214AED">
            <w:r w:rsidRPr="00D009C0">
              <w:t>-</w:t>
            </w:r>
          </w:p>
        </w:tc>
      </w:tr>
      <w:tr w:rsidR="00D009C0" w:rsidRPr="00D009C0" w14:paraId="638FB6C4" w14:textId="77777777" w:rsidTr="00D009C0">
        <w:trPr>
          <w:cnfStyle w:val="000000010000" w:firstRow="0" w:lastRow="0" w:firstColumn="0" w:lastColumn="0" w:oddVBand="0" w:evenVBand="0" w:oddHBand="0" w:evenHBand="1" w:firstRowFirstColumn="0" w:firstRowLastColumn="0" w:lastRowFirstColumn="0" w:lastRowLastColumn="0"/>
        </w:trPr>
        <w:tc>
          <w:tcPr>
            <w:tcW w:w="3300" w:type="dxa"/>
          </w:tcPr>
          <w:p w14:paraId="407C6B25" w14:textId="77777777" w:rsidR="00D009C0" w:rsidRPr="00D009C0" w:rsidRDefault="00D009C0" w:rsidP="00214AED">
            <w:r w:rsidRPr="00D009C0">
              <w:lastRenderedPageBreak/>
              <w:t>$240,000 - $259,999</w:t>
            </w:r>
          </w:p>
        </w:tc>
        <w:tc>
          <w:tcPr>
            <w:tcW w:w="1320" w:type="dxa"/>
          </w:tcPr>
          <w:p w14:paraId="00274A47" w14:textId="77777777" w:rsidR="00D009C0" w:rsidRPr="00D009C0" w:rsidRDefault="00D009C0" w:rsidP="00214AED">
            <w:r w:rsidRPr="00D009C0">
              <w:t>-</w:t>
            </w:r>
          </w:p>
        </w:tc>
        <w:tc>
          <w:tcPr>
            <w:tcW w:w="1032" w:type="dxa"/>
          </w:tcPr>
          <w:p w14:paraId="7E59457B" w14:textId="77777777" w:rsidR="00D009C0" w:rsidRPr="00D009C0" w:rsidRDefault="00D009C0" w:rsidP="00214AED">
            <w:r w:rsidRPr="00D009C0">
              <w:t>-</w:t>
            </w:r>
          </w:p>
        </w:tc>
        <w:tc>
          <w:tcPr>
            <w:tcW w:w="1032" w:type="dxa"/>
          </w:tcPr>
          <w:p w14:paraId="41CB68A9" w14:textId="77777777" w:rsidR="00D009C0" w:rsidRPr="00D009C0" w:rsidRDefault="00D009C0" w:rsidP="00214AED">
            <w:r w:rsidRPr="00D009C0">
              <w:t>-</w:t>
            </w:r>
          </w:p>
        </w:tc>
        <w:tc>
          <w:tcPr>
            <w:tcW w:w="1032" w:type="dxa"/>
          </w:tcPr>
          <w:p w14:paraId="337AEFB1" w14:textId="77777777" w:rsidR="00D009C0" w:rsidRPr="00D009C0" w:rsidRDefault="00D009C0" w:rsidP="00214AED">
            <w:r w:rsidRPr="00D009C0">
              <w:t>-</w:t>
            </w:r>
          </w:p>
        </w:tc>
        <w:tc>
          <w:tcPr>
            <w:tcW w:w="1032" w:type="dxa"/>
          </w:tcPr>
          <w:p w14:paraId="0E4A1A0B" w14:textId="77777777" w:rsidR="00D009C0" w:rsidRPr="00D009C0" w:rsidRDefault="00D009C0" w:rsidP="00214AED">
            <w:r w:rsidRPr="00D009C0">
              <w:t>-</w:t>
            </w:r>
          </w:p>
        </w:tc>
        <w:tc>
          <w:tcPr>
            <w:tcW w:w="1032" w:type="dxa"/>
          </w:tcPr>
          <w:p w14:paraId="4BD5C913" w14:textId="77777777" w:rsidR="00D009C0" w:rsidRPr="00D009C0" w:rsidRDefault="00D009C0" w:rsidP="00214AED">
            <w:r w:rsidRPr="00D009C0">
              <w:t>-</w:t>
            </w:r>
          </w:p>
        </w:tc>
      </w:tr>
      <w:tr w:rsidR="00D009C0" w:rsidRPr="00D009C0" w14:paraId="74CBF78B" w14:textId="77777777" w:rsidTr="00D009C0">
        <w:trPr>
          <w:cnfStyle w:val="000000100000" w:firstRow="0" w:lastRow="0" w:firstColumn="0" w:lastColumn="0" w:oddVBand="0" w:evenVBand="0" w:oddHBand="1" w:evenHBand="0" w:firstRowFirstColumn="0" w:firstRowLastColumn="0" w:lastRowFirstColumn="0" w:lastRowLastColumn="0"/>
        </w:trPr>
        <w:tc>
          <w:tcPr>
            <w:tcW w:w="3300" w:type="dxa"/>
          </w:tcPr>
          <w:p w14:paraId="1B636761" w14:textId="77777777" w:rsidR="00D009C0" w:rsidRPr="00D009C0" w:rsidRDefault="00D009C0" w:rsidP="00214AED">
            <w:r w:rsidRPr="00D009C0">
              <w:t>$260,000 - $279,999</w:t>
            </w:r>
          </w:p>
        </w:tc>
        <w:tc>
          <w:tcPr>
            <w:tcW w:w="1320" w:type="dxa"/>
          </w:tcPr>
          <w:p w14:paraId="4F81B679" w14:textId="77777777" w:rsidR="00D009C0" w:rsidRPr="00D009C0" w:rsidRDefault="00D009C0" w:rsidP="00214AED">
            <w:r w:rsidRPr="00D009C0">
              <w:t>-</w:t>
            </w:r>
          </w:p>
        </w:tc>
        <w:tc>
          <w:tcPr>
            <w:tcW w:w="1032" w:type="dxa"/>
          </w:tcPr>
          <w:p w14:paraId="3E422FAD" w14:textId="77777777" w:rsidR="00D009C0" w:rsidRPr="00D009C0" w:rsidRDefault="00D009C0" w:rsidP="00214AED">
            <w:r w:rsidRPr="00D009C0">
              <w:t>-</w:t>
            </w:r>
          </w:p>
        </w:tc>
        <w:tc>
          <w:tcPr>
            <w:tcW w:w="1032" w:type="dxa"/>
          </w:tcPr>
          <w:p w14:paraId="0C2BD306" w14:textId="77777777" w:rsidR="00D009C0" w:rsidRPr="00D009C0" w:rsidRDefault="00D009C0" w:rsidP="00214AED">
            <w:r w:rsidRPr="00D009C0">
              <w:t>-</w:t>
            </w:r>
          </w:p>
        </w:tc>
        <w:tc>
          <w:tcPr>
            <w:tcW w:w="1032" w:type="dxa"/>
          </w:tcPr>
          <w:p w14:paraId="084B3220" w14:textId="77777777" w:rsidR="00D009C0" w:rsidRPr="00D009C0" w:rsidRDefault="00D009C0" w:rsidP="00214AED">
            <w:r w:rsidRPr="00D009C0">
              <w:t>-</w:t>
            </w:r>
          </w:p>
        </w:tc>
        <w:tc>
          <w:tcPr>
            <w:tcW w:w="1032" w:type="dxa"/>
          </w:tcPr>
          <w:p w14:paraId="47CE97CB" w14:textId="77777777" w:rsidR="00D009C0" w:rsidRPr="00D009C0" w:rsidRDefault="00D009C0" w:rsidP="00214AED">
            <w:r w:rsidRPr="00D009C0">
              <w:t>-</w:t>
            </w:r>
          </w:p>
        </w:tc>
        <w:tc>
          <w:tcPr>
            <w:tcW w:w="1032" w:type="dxa"/>
          </w:tcPr>
          <w:p w14:paraId="5BA219FD" w14:textId="77777777" w:rsidR="00D009C0" w:rsidRPr="00D009C0" w:rsidRDefault="00D009C0" w:rsidP="00214AED">
            <w:r w:rsidRPr="00D009C0">
              <w:t>-</w:t>
            </w:r>
          </w:p>
        </w:tc>
      </w:tr>
      <w:tr w:rsidR="00D009C0" w:rsidRPr="00D009C0" w14:paraId="1419DB51" w14:textId="77777777" w:rsidTr="00D009C0">
        <w:trPr>
          <w:cnfStyle w:val="000000010000" w:firstRow="0" w:lastRow="0" w:firstColumn="0" w:lastColumn="0" w:oddVBand="0" w:evenVBand="0" w:oddHBand="0" w:evenHBand="1" w:firstRowFirstColumn="0" w:firstRowLastColumn="0" w:lastRowFirstColumn="0" w:lastRowLastColumn="0"/>
        </w:trPr>
        <w:tc>
          <w:tcPr>
            <w:tcW w:w="3300" w:type="dxa"/>
          </w:tcPr>
          <w:p w14:paraId="4FE47A45" w14:textId="77777777" w:rsidR="00D009C0" w:rsidRPr="00D009C0" w:rsidRDefault="00D009C0" w:rsidP="00214AED">
            <w:r w:rsidRPr="00D009C0">
              <w:t>$280,000 - $299,999</w:t>
            </w:r>
          </w:p>
        </w:tc>
        <w:tc>
          <w:tcPr>
            <w:tcW w:w="1320" w:type="dxa"/>
          </w:tcPr>
          <w:p w14:paraId="0B337CC4" w14:textId="77777777" w:rsidR="00D009C0" w:rsidRPr="00D009C0" w:rsidRDefault="00D009C0" w:rsidP="00214AED">
            <w:r w:rsidRPr="00D009C0">
              <w:t>1</w:t>
            </w:r>
          </w:p>
        </w:tc>
        <w:tc>
          <w:tcPr>
            <w:tcW w:w="1032" w:type="dxa"/>
          </w:tcPr>
          <w:p w14:paraId="51461A8F" w14:textId="77777777" w:rsidR="00D009C0" w:rsidRPr="00D009C0" w:rsidRDefault="00D009C0" w:rsidP="00214AED">
            <w:r w:rsidRPr="00D009C0">
              <w:t>-</w:t>
            </w:r>
          </w:p>
        </w:tc>
        <w:tc>
          <w:tcPr>
            <w:tcW w:w="1032" w:type="dxa"/>
          </w:tcPr>
          <w:p w14:paraId="0975B200" w14:textId="77777777" w:rsidR="00D009C0" w:rsidRPr="00D009C0" w:rsidRDefault="00D009C0" w:rsidP="00214AED">
            <w:r w:rsidRPr="00D009C0">
              <w:t>-</w:t>
            </w:r>
          </w:p>
        </w:tc>
        <w:tc>
          <w:tcPr>
            <w:tcW w:w="1032" w:type="dxa"/>
          </w:tcPr>
          <w:p w14:paraId="033A5982" w14:textId="77777777" w:rsidR="00D009C0" w:rsidRPr="00D009C0" w:rsidRDefault="00D009C0" w:rsidP="00214AED">
            <w:r w:rsidRPr="00D009C0">
              <w:t>-</w:t>
            </w:r>
          </w:p>
        </w:tc>
        <w:tc>
          <w:tcPr>
            <w:tcW w:w="1032" w:type="dxa"/>
          </w:tcPr>
          <w:p w14:paraId="708889D8" w14:textId="77777777" w:rsidR="00D009C0" w:rsidRPr="00D009C0" w:rsidRDefault="00D009C0" w:rsidP="00214AED">
            <w:r w:rsidRPr="00D009C0">
              <w:t>-</w:t>
            </w:r>
          </w:p>
        </w:tc>
        <w:tc>
          <w:tcPr>
            <w:tcW w:w="1032" w:type="dxa"/>
          </w:tcPr>
          <w:p w14:paraId="411D1776" w14:textId="77777777" w:rsidR="00D009C0" w:rsidRPr="00D009C0" w:rsidRDefault="00D009C0" w:rsidP="00214AED">
            <w:r w:rsidRPr="00D009C0">
              <w:t>-</w:t>
            </w:r>
          </w:p>
        </w:tc>
      </w:tr>
      <w:tr w:rsidR="00D009C0" w:rsidRPr="00D009C0" w14:paraId="56BC27E6" w14:textId="77777777" w:rsidTr="00D009C0">
        <w:trPr>
          <w:cnfStyle w:val="000000100000" w:firstRow="0" w:lastRow="0" w:firstColumn="0" w:lastColumn="0" w:oddVBand="0" w:evenVBand="0" w:oddHBand="1" w:evenHBand="0" w:firstRowFirstColumn="0" w:firstRowLastColumn="0" w:lastRowFirstColumn="0" w:lastRowLastColumn="0"/>
        </w:trPr>
        <w:tc>
          <w:tcPr>
            <w:tcW w:w="3300" w:type="dxa"/>
          </w:tcPr>
          <w:p w14:paraId="3EFF76E9" w14:textId="77777777" w:rsidR="00D009C0" w:rsidRPr="00D009C0" w:rsidRDefault="00D009C0" w:rsidP="00214AED">
            <w:r w:rsidRPr="00D009C0">
              <w:t>$300,000 - $319,999</w:t>
            </w:r>
          </w:p>
        </w:tc>
        <w:tc>
          <w:tcPr>
            <w:tcW w:w="1320" w:type="dxa"/>
          </w:tcPr>
          <w:p w14:paraId="6981A33B" w14:textId="77777777" w:rsidR="00D009C0" w:rsidRPr="00D009C0" w:rsidRDefault="00D009C0" w:rsidP="00214AED">
            <w:r w:rsidRPr="00D009C0">
              <w:t>-</w:t>
            </w:r>
          </w:p>
        </w:tc>
        <w:tc>
          <w:tcPr>
            <w:tcW w:w="1032" w:type="dxa"/>
          </w:tcPr>
          <w:p w14:paraId="2D5FFF6D" w14:textId="77777777" w:rsidR="00D009C0" w:rsidRPr="00D009C0" w:rsidRDefault="00D009C0" w:rsidP="00214AED">
            <w:r w:rsidRPr="00D009C0">
              <w:t>-</w:t>
            </w:r>
          </w:p>
        </w:tc>
        <w:tc>
          <w:tcPr>
            <w:tcW w:w="1032" w:type="dxa"/>
          </w:tcPr>
          <w:p w14:paraId="56D6CF24" w14:textId="77777777" w:rsidR="00D009C0" w:rsidRPr="00D009C0" w:rsidRDefault="00D009C0" w:rsidP="00214AED">
            <w:r w:rsidRPr="00D009C0">
              <w:t>-</w:t>
            </w:r>
          </w:p>
        </w:tc>
        <w:tc>
          <w:tcPr>
            <w:tcW w:w="1032" w:type="dxa"/>
          </w:tcPr>
          <w:p w14:paraId="09D56A0E" w14:textId="77777777" w:rsidR="00D009C0" w:rsidRPr="00D009C0" w:rsidRDefault="00D009C0" w:rsidP="00214AED">
            <w:r w:rsidRPr="00D009C0">
              <w:t>-</w:t>
            </w:r>
          </w:p>
        </w:tc>
        <w:tc>
          <w:tcPr>
            <w:tcW w:w="1032" w:type="dxa"/>
          </w:tcPr>
          <w:p w14:paraId="5B52439F" w14:textId="77777777" w:rsidR="00D009C0" w:rsidRPr="00D009C0" w:rsidRDefault="00D009C0" w:rsidP="00214AED">
            <w:r w:rsidRPr="00D009C0">
              <w:t>-</w:t>
            </w:r>
          </w:p>
        </w:tc>
        <w:tc>
          <w:tcPr>
            <w:tcW w:w="1032" w:type="dxa"/>
          </w:tcPr>
          <w:p w14:paraId="7DF90EDD" w14:textId="77777777" w:rsidR="00D009C0" w:rsidRPr="00D009C0" w:rsidRDefault="00D009C0" w:rsidP="00214AED">
            <w:r w:rsidRPr="00D009C0">
              <w:t>-</w:t>
            </w:r>
          </w:p>
        </w:tc>
      </w:tr>
      <w:tr w:rsidR="00D009C0" w:rsidRPr="00D009C0" w14:paraId="773F1DFF" w14:textId="77777777" w:rsidTr="00D009C0">
        <w:trPr>
          <w:cnfStyle w:val="000000010000" w:firstRow="0" w:lastRow="0" w:firstColumn="0" w:lastColumn="0" w:oddVBand="0" w:evenVBand="0" w:oddHBand="0" w:evenHBand="1" w:firstRowFirstColumn="0" w:firstRowLastColumn="0" w:lastRowFirstColumn="0" w:lastRowLastColumn="0"/>
        </w:trPr>
        <w:tc>
          <w:tcPr>
            <w:tcW w:w="3300" w:type="dxa"/>
          </w:tcPr>
          <w:p w14:paraId="0B5386E3" w14:textId="77777777" w:rsidR="00D009C0" w:rsidRPr="00D009C0" w:rsidRDefault="00D009C0" w:rsidP="00214AED">
            <w:r w:rsidRPr="00D009C0">
              <w:t>$320,000 - $339,999</w:t>
            </w:r>
          </w:p>
        </w:tc>
        <w:tc>
          <w:tcPr>
            <w:tcW w:w="1320" w:type="dxa"/>
          </w:tcPr>
          <w:p w14:paraId="1E6A6E43" w14:textId="77777777" w:rsidR="00D009C0" w:rsidRPr="00D009C0" w:rsidRDefault="00D009C0" w:rsidP="00214AED">
            <w:r w:rsidRPr="00D009C0">
              <w:t>-</w:t>
            </w:r>
          </w:p>
        </w:tc>
        <w:tc>
          <w:tcPr>
            <w:tcW w:w="1032" w:type="dxa"/>
          </w:tcPr>
          <w:p w14:paraId="7414B1DD" w14:textId="77777777" w:rsidR="00D009C0" w:rsidRPr="00D009C0" w:rsidRDefault="00D009C0" w:rsidP="00214AED">
            <w:r w:rsidRPr="00D009C0">
              <w:t>-</w:t>
            </w:r>
          </w:p>
        </w:tc>
        <w:tc>
          <w:tcPr>
            <w:tcW w:w="1032" w:type="dxa"/>
          </w:tcPr>
          <w:p w14:paraId="58F86DF5" w14:textId="77777777" w:rsidR="00D009C0" w:rsidRPr="00D009C0" w:rsidRDefault="00D009C0" w:rsidP="00214AED">
            <w:r w:rsidRPr="00D009C0">
              <w:t>-</w:t>
            </w:r>
          </w:p>
        </w:tc>
        <w:tc>
          <w:tcPr>
            <w:tcW w:w="1032" w:type="dxa"/>
          </w:tcPr>
          <w:p w14:paraId="4D9F47D0" w14:textId="77777777" w:rsidR="00D009C0" w:rsidRPr="00D009C0" w:rsidRDefault="00D009C0" w:rsidP="00214AED">
            <w:r w:rsidRPr="00D009C0">
              <w:t>-</w:t>
            </w:r>
          </w:p>
        </w:tc>
        <w:tc>
          <w:tcPr>
            <w:tcW w:w="1032" w:type="dxa"/>
          </w:tcPr>
          <w:p w14:paraId="7292E168" w14:textId="77777777" w:rsidR="00D009C0" w:rsidRPr="00D009C0" w:rsidRDefault="00D009C0" w:rsidP="00214AED">
            <w:r w:rsidRPr="00D009C0">
              <w:t>-</w:t>
            </w:r>
          </w:p>
        </w:tc>
        <w:tc>
          <w:tcPr>
            <w:tcW w:w="1032" w:type="dxa"/>
          </w:tcPr>
          <w:p w14:paraId="07DE53BD" w14:textId="77777777" w:rsidR="00D009C0" w:rsidRPr="00D009C0" w:rsidRDefault="00D009C0" w:rsidP="00214AED">
            <w:r w:rsidRPr="00D009C0">
              <w:t>-</w:t>
            </w:r>
          </w:p>
        </w:tc>
      </w:tr>
      <w:tr w:rsidR="00D009C0" w:rsidRPr="00D009C0" w14:paraId="7CFB0B02" w14:textId="77777777" w:rsidTr="00D009C0">
        <w:trPr>
          <w:cnfStyle w:val="000000100000" w:firstRow="0" w:lastRow="0" w:firstColumn="0" w:lastColumn="0" w:oddVBand="0" w:evenVBand="0" w:oddHBand="1" w:evenHBand="0" w:firstRowFirstColumn="0" w:firstRowLastColumn="0" w:lastRowFirstColumn="0" w:lastRowLastColumn="0"/>
        </w:trPr>
        <w:tc>
          <w:tcPr>
            <w:tcW w:w="3300" w:type="dxa"/>
          </w:tcPr>
          <w:p w14:paraId="4B6EC383" w14:textId="77777777" w:rsidR="00D009C0" w:rsidRPr="00D009C0" w:rsidRDefault="00D009C0" w:rsidP="00214AED">
            <w:r w:rsidRPr="00D009C0">
              <w:t>$340,000 - $359,999</w:t>
            </w:r>
          </w:p>
        </w:tc>
        <w:tc>
          <w:tcPr>
            <w:tcW w:w="1320" w:type="dxa"/>
          </w:tcPr>
          <w:p w14:paraId="734F4670" w14:textId="77777777" w:rsidR="00D009C0" w:rsidRPr="00D009C0" w:rsidRDefault="00D009C0" w:rsidP="00214AED">
            <w:r w:rsidRPr="00D009C0">
              <w:t>-</w:t>
            </w:r>
          </w:p>
        </w:tc>
        <w:tc>
          <w:tcPr>
            <w:tcW w:w="1032" w:type="dxa"/>
          </w:tcPr>
          <w:p w14:paraId="434E2C53" w14:textId="77777777" w:rsidR="00D009C0" w:rsidRPr="00D009C0" w:rsidRDefault="00D009C0" w:rsidP="00214AED">
            <w:r w:rsidRPr="00D009C0">
              <w:t>-</w:t>
            </w:r>
          </w:p>
        </w:tc>
        <w:tc>
          <w:tcPr>
            <w:tcW w:w="1032" w:type="dxa"/>
          </w:tcPr>
          <w:p w14:paraId="29074CE3" w14:textId="77777777" w:rsidR="00D009C0" w:rsidRPr="00D009C0" w:rsidRDefault="00D009C0" w:rsidP="00214AED">
            <w:r w:rsidRPr="00D009C0">
              <w:t>-</w:t>
            </w:r>
          </w:p>
        </w:tc>
        <w:tc>
          <w:tcPr>
            <w:tcW w:w="1032" w:type="dxa"/>
          </w:tcPr>
          <w:p w14:paraId="181D670D" w14:textId="77777777" w:rsidR="00D009C0" w:rsidRPr="00D009C0" w:rsidRDefault="00D009C0" w:rsidP="00214AED">
            <w:r w:rsidRPr="00D009C0">
              <w:t>-</w:t>
            </w:r>
          </w:p>
        </w:tc>
        <w:tc>
          <w:tcPr>
            <w:tcW w:w="1032" w:type="dxa"/>
          </w:tcPr>
          <w:p w14:paraId="3B07153F" w14:textId="77777777" w:rsidR="00D009C0" w:rsidRPr="00D009C0" w:rsidRDefault="00D009C0" w:rsidP="00214AED">
            <w:r w:rsidRPr="00D009C0">
              <w:t>-</w:t>
            </w:r>
          </w:p>
        </w:tc>
        <w:tc>
          <w:tcPr>
            <w:tcW w:w="1032" w:type="dxa"/>
          </w:tcPr>
          <w:p w14:paraId="19C6DC38" w14:textId="77777777" w:rsidR="00D009C0" w:rsidRPr="00D009C0" w:rsidRDefault="00D009C0" w:rsidP="00214AED">
            <w:r w:rsidRPr="00D009C0">
              <w:t>-</w:t>
            </w:r>
          </w:p>
        </w:tc>
      </w:tr>
      <w:tr w:rsidR="00D009C0" w:rsidRPr="00D009C0" w14:paraId="2E2316C8" w14:textId="77777777" w:rsidTr="00D009C0">
        <w:trPr>
          <w:cnfStyle w:val="000000010000" w:firstRow="0" w:lastRow="0" w:firstColumn="0" w:lastColumn="0" w:oddVBand="0" w:evenVBand="0" w:oddHBand="0" w:evenHBand="1" w:firstRowFirstColumn="0" w:firstRowLastColumn="0" w:lastRowFirstColumn="0" w:lastRowLastColumn="0"/>
        </w:trPr>
        <w:tc>
          <w:tcPr>
            <w:tcW w:w="3300" w:type="dxa"/>
          </w:tcPr>
          <w:p w14:paraId="45E2548C" w14:textId="77777777" w:rsidR="00D009C0" w:rsidRPr="00D009C0" w:rsidRDefault="00D009C0" w:rsidP="00214AED">
            <w:r w:rsidRPr="00D009C0">
              <w:t>$360,000 - $379,999</w:t>
            </w:r>
          </w:p>
        </w:tc>
        <w:tc>
          <w:tcPr>
            <w:tcW w:w="1320" w:type="dxa"/>
          </w:tcPr>
          <w:p w14:paraId="16D24C6A" w14:textId="77777777" w:rsidR="00D009C0" w:rsidRPr="00D009C0" w:rsidRDefault="00D009C0" w:rsidP="00214AED">
            <w:r w:rsidRPr="00D009C0">
              <w:t>-</w:t>
            </w:r>
          </w:p>
        </w:tc>
        <w:tc>
          <w:tcPr>
            <w:tcW w:w="1032" w:type="dxa"/>
          </w:tcPr>
          <w:p w14:paraId="1CCA31E9" w14:textId="77777777" w:rsidR="00D009C0" w:rsidRPr="00D009C0" w:rsidRDefault="00D009C0" w:rsidP="00214AED">
            <w:r w:rsidRPr="00D009C0">
              <w:t>-</w:t>
            </w:r>
          </w:p>
        </w:tc>
        <w:tc>
          <w:tcPr>
            <w:tcW w:w="1032" w:type="dxa"/>
          </w:tcPr>
          <w:p w14:paraId="13E9825A" w14:textId="77777777" w:rsidR="00D009C0" w:rsidRPr="00D009C0" w:rsidRDefault="00D009C0" w:rsidP="00214AED">
            <w:r w:rsidRPr="00D009C0">
              <w:t>-</w:t>
            </w:r>
          </w:p>
        </w:tc>
        <w:tc>
          <w:tcPr>
            <w:tcW w:w="1032" w:type="dxa"/>
          </w:tcPr>
          <w:p w14:paraId="003A6DD9" w14:textId="77777777" w:rsidR="00D009C0" w:rsidRPr="00D009C0" w:rsidRDefault="00D009C0" w:rsidP="00214AED">
            <w:r w:rsidRPr="00D009C0">
              <w:t>-</w:t>
            </w:r>
          </w:p>
        </w:tc>
        <w:tc>
          <w:tcPr>
            <w:tcW w:w="1032" w:type="dxa"/>
          </w:tcPr>
          <w:p w14:paraId="5C94C551" w14:textId="77777777" w:rsidR="00D009C0" w:rsidRPr="00D009C0" w:rsidRDefault="00D009C0" w:rsidP="00214AED">
            <w:r w:rsidRPr="00D009C0">
              <w:t>-</w:t>
            </w:r>
          </w:p>
        </w:tc>
        <w:tc>
          <w:tcPr>
            <w:tcW w:w="1032" w:type="dxa"/>
          </w:tcPr>
          <w:p w14:paraId="5262AA10" w14:textId="77777777" w:rsidR="00D009C0" w:rsidRPr="00D009C0" w:rsidRDefault="00D009C0" w:rsidP="00214AED">
            <w:r w:rsidRPr="00D009C0">
              <w:t>-</w:t>
            </w:r>
          </w:p>
        </w:tc>
      </w:tr>
      <w:tr w:rsidR="00D009C0" w:rsidRPr="00D009C0" w14:paraId="1DD7D971" w14:textId="77777777" w:rsidTr="00D009C0">
        <w:trPr>
          <w:cnfStyle w:val="000000100000" w:firstRow="0" w:lastRow="0" w:firstColumn="0" w:lastColumn="0" w:oddVBand="0" w:evenVBand="0" w:oddHBand="1" w:evenHBand="0" w:firstRowFirstColumn="0" w:firstRowLastColumn="0" w:lastRowFirstColumn="0" w:lastRowLastColumn="0"/>
        </w:trPr>
        <w:tc>
          <w:tcPr>
            <w:tcW w:w="3300" w:type="dxa"/>
          </w:tcPr>
          <w:p w14:paraId="132DD0DF" w14:textId="77777777" w:rsidR="00D009C0" w:rsidRPr="00D009C0" w:rsidRDefault="00D009C0" w:rsidP="00214AED">
            <w:r w:rsidRPr="00D009C0">
              <w:t>$380,000 - $399,999</w:t>
            </w:r>
          </w:p>
        </w:tc>
        <w:tc>
          <w:tcPr>
            <w:tcW w:w="1320" w:type="dxa"/>
          </w:tcPr>
          <w:p w14:paraId="5FB2C929" w14:textId="77777777" w:rsidR="00D009C0" w:rsidRPr="00D009C0" w:rsidRDefault="00D009C0" w:rsidP="00214AED">
            <w:r w:rsidRPr="00D009C0">
              <w:t>-</w:t>
            </w:r>
          </w:p>
        </w:tc>
        <w:tc>
          <w:tcPr>
            <w:tcW w:w="1032" w:type="dxa"/>
          </w:tcPr>
          <w:p w14:paraId="68DC150A" w14:textId="77777777" w:rsidR="00D009C0" w:rsidRPr="00D009C0" w:rsidRDefault="00D009C0" w:rsidP="00214AED">
            <w:r w:rsidRPr="00D009C0">
              <w:t>-</w:t>
            </w:r>
          </w:p>
        </w:tc>
        <w:tc>
          <w:tcPr>
            <w:tcW w:w="1032" w:type="dxa"/>
          </w:tcPr>
          <w:p w14:paraId="5E201718" w14:textId="77777777" w:rsidR="00D009C0" w:rsidRPr="00D009C0" w:rsidRDefault="00D009C0" w:rsidP="00214AED">
            <w:r w:rsidRPr="00D009C0">
              <w:t>-</w:t>
            </w:r>
          </w:p>
        </w:tc>
        <w:tc>
          <w:tcPr>
            <w:tcW w:w="1032" w:type="dxa"/>
          </w:tcPr>
          <w:p w14:paraId="1022D43B" w14:textId="77777777" w:rsidR="00D009C0" w:rsidRPr="00D009C0" w:rsidRDefault="00D009C0" w:rsidP="00214AED">
            <w:r w:rsidRPr="00D009C0">
              <w:t>-</w:t>
            </w:r>
          </w:p>
        </w:tc>
        <w:tc>
          <w:tcPr>
            <w:tcW w:w="1032" w:type="dxa"/>
          </w:tcPr>
          <w:p w14:paraId="23348D1D" w14:textId="77777777" w:rsidR="00D009C0" w:rsidRPr="00D009C0" w:rsidRDefault="00D009C0" w:rsidP="00214AED">
            <w:r w:rsidRPr="00D009C0">
              <w:t>-</w:t>
            </w:r>
          </w:p>
        </w:tc>
        <w:tc>
          <w:tcPr>
            <w:tcW w:w="1032" w:type="dxa"/>
          </w:tcPr>
          <w:p w14:paraId="3216556C" w14:textId="77777777" w:rsidR="00D009C0" w:rsidRPr="00D009C0" w:rsidRDefault="00D009C0" w:rsidP="00214AED">
            <w:r w:rsidRPr="00D009C0">
              <w:t>-</w:t>
            </w:r>
          </w:p>
        </w:tc>
      </w:tr>
      <w:tr w:rsidR="00D009C0" w:rsidRPr="00D009C0" w14:paraId="35C6FE2A" w14:textId="77777777" w:rsidTr="00D009C0">
        <w:trPr>
          <w:cnfStyle w:val="000000010000" w:firstRow="0" w:lastRow="0" w:firstColumn="0" w:lastColumn="0" w:oddVBand="0" w:evenVBand="0" w:oddHBand="0" w:evenHBand="1" w:firstRowFirstColumn="0" w:firstRowLastColumn="0" w:lastRowFirstColumn="0" w:lastRowLastColumn="0"/>
        </w:trPr>
        <w:tc>
          <w:tcPr>
            <w:tcW w:w="3300" w:type="dxa"/>
          </w:tcPr>
          <w:p w14:paraId="7CBD8948" w14:textId="77777777" w:rsidR="00D009C0" w:rsidRPr="00D009C0" w:rsidRDefault="00D009C0" w:rsidP="00214AED">
            <w:r w:rsidRPr="00D009C0">
              <w:t>$400,000 - $419,999</w:t>
            </w:r>
          </w:p>
        </w:tc>
        <w:tc>
          <w:tcPr>
            <w:tcW w:w="1320" w:type="dxa"/>
          </w:tcPr>
          <w:p w14:paraId="0E488911" w14:textId="77777777" w:rsidR="00D009C0" w:rsidRPr="00D009C0" w:rsidRDefault="00D009C0" w:rsidP="00214AED">
            <w:r w:rsidRPr="00D009C0">
              <w:t>-</w:t>
            </w:r>
          </w:p>
        </w:tc>
        <w:tc>
          <w:tcPr>
            <w:tcW w:w="1032" w:type="dxa"/>
          </w:tcPr>
          <w:p w14:paraId="0FBF1909" w14:textId="77777777" w:rsidR="00D009C0" w:rsidRPr="00D009C0" w:rsidRDefault="00D009C0" w:rsidP="00214AED">
            <w:r w:rsidRPr="00D009C0">
              <w:t>-</w:t>
            </w:r>
          </w:p>
        </w:tc>
        <w:tc>
          <w:tcPr>
            <w:tcW w:w="1032" w:type="dxa"/>
          </w:tcPr>
          <w:p w14:paraId="3130292A" w14:textId="77777777" w:rsidR="00D009C0" w:rsidRPr="00D009C0" w:rsidRDefault="00D009C0" w:rsidP="00214AED">
            <w:r w:rsidRPr="00D009C0">
              <w:t>-</w:t>
            </w:r>
          </w:p>
        </w:tc>
        <w:tc>
          <w:tcPr>
            <w:tcW w:w="1032" w:type="dxa"/>
          </w:tcPr>
          <w:p w14:paraId="1FA80142" w14:textId="77777777" w:rsidR="00D009C0" w:rsidRPr="00D009C0" w:rsidRDefault="00D009C0" w:rsidP="00214AED">
            <w:r w:rsidRPr="00D009C0">
              <w:t>-</w:t>
            </w:r>
          </w:p>
        </w:tc>
        <w:tc>
          <w:tcPr>
            <w:tcW w:w="1032" w:type="dxa"/>
          </w:tcPr>
          <w:p w14:paraId="0B450205" w14:textId="77777777" w:rsidR="00D009C0" w:rsidRPr="00D009C0" w:rsidRDefault="00D009C0" w:rsidP="00214AED">
            <w:r w:rsidRPr="00D009C0">
              <w:t>-</w:t>
            </w:r>
          </w:p>
        </w:tc>
        <w:tc>
          <w:tcPr>
            <w:tcW w:w="1032" w:type="dxa"/>
          </w:tcPr>
          <w:p w14:paraId="716B2067" w14:textId="77777777" w:rsidR="00D009C0" w:rsidRPr="00D009C0" w:rsidRDefault="00D009C0" w:rsidP="00214AED">
            <w:r w:rsidRPr="00D009C0">
              <w:t>-</w:t>
            </w:r>
          </w:p>
        </w:tc>
      </w:tr>
      <w:tr w:rsidR="00D009C0" w:rsidRPr="00D009C0" w14:paraId="4E48B21D" w14:textId="77777777" w:rsidTr="00D009C0">
        <w:trPr>
          <w:cnfStyle w:val="000000100000" w:firstRow="0" w:lastRow="0" w:firstColumn="0" w:lastColumn="0" w:oddVBand="0" w:evenVBand="0" w:oddHBand="1" w:evenHBand="0" w:firstRowFirstColumn="0" w:firstRowLastColumn="0" w:lastRowFirstColumn="0" w:lastRowLastColumn="0"/>
        </w:trPr>
        <w:tc>
          <w:tcPr>
            <w:tcW w:w="3300" w:type="dxa"/>
          </w:tcPr>
          <w:p w14:paraId="2E1156B8" w14:textId="77777777" w:rsidR="00D009C0" w:rsidRPr="00D009C0" w:rsidRDefault="00D009C0" w:rsidP="00214AED">
            <w:r w:rsidRPr="00D009C0">
              <w:t>$420,000 - $439,999</w:t>
            </w:r>
          </w:p>
        </w:tc>
        <w:tc>
          <w:tcPr>
            <w:tcW w:w="1320" w:type="dxa"/>
          </w:tcPr>
          <w:p w14:paraId="6A3892EE" w14:textId="77777777" w:rsidR="00D009C0" w:rsidRPr="00D009C0" w:rsidRDefault="00D009C0" w:rsidP="00214AED">
            <w:r w:rsidRPr="00D009C0">
              <w:t>-</w:t>
            </w:r>
          </w:p>
        </w:tc>
        <w:tc>
          <w:tcPr>
            <w:tcW w:w="1032" w:type="dxa"/>
          </w:tcPr>
          <w:p w14:paraId="1769963F" w14:textId="77777777" w:rsidR="00D009C0" w:rsidRPr="00D009C0" w:rsidRDefault="00D009C0" w:rsidP="00214AED">
            <w:r w:rsidRPr="00D009C0">
              <w:t>-</w:t>
            </w:r>
          </w:p>
        </w:tc>
        <w:tc>
          <w:tcPr>
            <w:tcW w:w="1032" w:type="dxa"/>
          </w:tcPr>
          <w:p w14:paraId="48B5A3F0" w14:textId="77777777" w:rsidR="00D009C0" w:rsidRPr="00D009C0" w:rsidRDefault="00D009C0" w:rsidP="00214AED">
            <w:r w:rsidRPr="00D009C0">
              <w:t>-</w:t>
            </w:r>
          </w:p>
        </w:tc>
        <w:tc>
          <w:tcPr>
            <w:tcW w:w="1032" w:type="dxa"/>
          </w:tcPr>
          <w:p w14:paraId="7B5EF8BD" w14:textId="77777777" w:rsidR="00D009C0" w:rsidRPr="00D009C0" w:rsidRDefault="00D009C0" w:rsidP="00214AED">
            <w:r w:rsidRPr="00D009C0">
              <w:t>-</w:t>
            </w:r>
          </w:p>
        </w:tc>
        <w:tc>
          <w:tcPr>
            <w:tcW w:w="1032" w:type="dxa"/>
          </w:tcPr>
          <w:p w14:paraId="0579609A" w14:textId="77777777" w:rsidR="00D009C0" w:rsidRPr="00D009C0" w:rsidRDefault="00D009C0" w:rsidP="00214AED">
            <w:r w:rsidRPr="00D009C0">
              <w:t>-</w:t>
            </w:r>
          </w:p>
        </w:tc>
        <w:tc>
          <w:tcPr>
            <w:tcW w:w="1032" w:type="dxa"/>
          </w:tcPr>
          <w:p w14:paraId="1C7BA3D4" w14:textId="77777777" w:rsidR="00D009C0" w:rsidRPr="00D009C0" w:rsidRDefault="00D009C0" w:rsidP="00214AED">
            <w:r w:rsidRPr="00D009C0">
              <w:t>-</w:t>
            </w:r>
          </w:p>
        </w:tc>
      </w:tr>
      <w:tr w:rsidR="00D009C0" w:rsidRPr="00D009C0" w14:paraId="1DF5B4F6" w14:textId="77777777" w:rsidTr="00D009C0">
        <w:trPr>
          <w:cnfStyle w:val="000000010000" w:firstRow="0" w:lastRow="0" w:firstColumn="0" w:lastColumn="0" w:oddVBand="0" w:evenVBand="0" w:oddHBand="0" w:evenHBand="1" w:firstRowFirstColumn="0" w:firstRowLastColumn="0" w:lastRowFirstColumn="0" w:lastRowLastColumn="0"/>
        </w:trPr>
        <w:tc>
          <w:tcPr>
            <w:tcW w:w="3300" w:type="dxa"/>
          </w:tcPr>
          <w:p w14:paraId="55E5E1EB" w14:textId="77777777" w:rsidR="00D009C0" w:rsidRPr="00D009C0" w:rsidRDefault="00D009C0" w:rsidP="00214AED">
            <w:r w:rsidRPr="00D009C0">
              <w:t>$440,000 - $459,999</w:t>
            </w:r>
          </w:p>
        </w:tc>
        <w:tc>
          <w:tcPr>
            <w:tcW w:w="1320" w:type="dxa"/>
          </w:tcPr>
          <w:p w14:paraId="6F18D6F9" w14:textId="77777777" w:rsidR="00D009C0" w:rsidRPr="00D009C0" w:rsidRDefault="00D009C0" w:rsidP="00214AED">
            <w:r w:rsidRPr="00D009C0">
              <w:t>-</w:t>
            </w:r>
          </w:p>
        </w:tc>
        <w:tc>
          <w:tcPr>
            <w:tcW w:w="1032" w:type="dxa"/>
          </w:tcPr>
          <w:p w14:paraId="26FC1029" w14:textId="77777777" w:rsidR="00D009C0" w:rsidRPr="00D009C0" w:rsidRDefault="00D009C0" w:rsidP="00214AED">
            <w:r w:rsidRPr="00D009C0">
              <w:t>-</w:t>
            </w:r>
          </w:p>
        </w:tc>
        <w:tc>
          <w:tcPr>
            <w:tcW w:w="1032" w:type="dxa"/>
          </w:tcPr>
          <w:p w14:paraId="2F04B88E" w14:textId="77777777" w:rsidR="00D009C0" w:rsidRPr="00D009C0" w:rsidRDefault="00D009C0" w:rsidP="00214AED">
            <w:r w:rsidRPr="00D009C0">
              <w:t>-</w:t>
            </w:r>
          </w:p>
        </w:tc>
        <w:tc>
          <w:tcPr>
            <w:tcW w:w="1032" w:type="dxa"/>
          </w:tcPr>
          <w:p w14:paraId="6328FA3F" w14:textId="77777777" w:rsidR="00D009C0" w:rsidRPr="00D009C0" w:rsidRDefault="00D009C0" w:rsidP="00214AED">
            <w:r w:rsidRPr="00D009C0">
              <w:t>-</w:t>
            </w:r>
          </w:p>
        </w:tc>
        <w:tc>
          <w:tcPr>
            <w:tcW w:w="1032" w:type="dxa"/>
          </w:tcPr>
          <w:p w14:paraId="36153AD9" w14:textId="77777777" w:rsidR="00D009C0" w:rsidRPr="00D009C0" w:rsidRDefault="00D009C0" w:rsidP="00214AED">
            <w:r w:rsidRPr="00D009C0">
              <w:t>-</w:t>
            </w:r>
          </w:p>
        </w:tc>
        <w:tc>
          <w:tcPr>
            <w:tcW w:w="1032" w:type="dxa"/>
          </w:tcPr>
          <w:p w14:paraId="677F6940" w14:textId="77777777" w:rsidR="00D009C0" w:rsidRPr="00D009C0" w:rsidRDefault="00D009C0" w:rsidP="00214AED">
            <w:r w:rsidRPr="00D009C0">
              <w:t>-</w:t>
            </w:r>
          </w:p>
        </w:tc>
      </w:tr>
      <w:tr w:rsidR="00D009C0" w:rsidRPr="00D009C0" w14:paraId="7108A880" w14:textId="77777777" w:rsidTr="00D009C0">
        <w:trPr>
          <w:cnfStyle w:val="000000100000" w:firstRow="0" w:lastRow="0" w:firstColumn="0" w:lastColumn="0" w:oddVBand="0" w:evenVBand="0" w:oddHBand="1" w:evenHBand="0" w:firstRowFirstColumn="0" w:firstRowLastColumn="0" w:lastRowFirstColumn="0" w:lastRowLastColumn="0"/>
        </w:trPr>
        <w:tc>
          <w:tcPr>
            <w:tcW w:w="3300" w:type="dxa"/>
          </w:tcPr>
          <w:p w14:paraId="762C0CBE" w14:textId="77777777" w:rsidR="00D009C0" w:rsidRPr="00D009C0" w:rsidRDefault="00D009C0" w:rsidP="00214AED">
            <w:r w:rsidRPr="00D009C0">
              <w:t>$460,000 - $479,999</w:t>
            </w:r>
          </w:p>
        </w:tc>
        <w:tc>
          <w:tcPr>
            <w:tcW w:w="1320" w:type="dxa"/>
          </w:tcPr>
          <w:p w14:paraId="12F1CAE4" w14:textId="77777777" w:rsidR="00D009C0" w:rsidRPr="00D009C0" w:rsidRDefault="00D009C0" w:rsidP="00214AED">
            <w:r w:rsidRPr="00D009C0">
              <w:t>-</w:t>
            </w:r>
          </w:p>
        </w:tc>
        <w:tc>
          <w:tcPr>
            <w:tcW w:w="1032" w:type="dxa"/>
          </w:tcPr>
          <w:p w14:paraId="610135AA" w14:textId="77777777" w:rsidR="00D009C0" w:rsidRPr="00D009C0" w:rsidRDefault="00D009C0" w:rsidP="00214AED">
            <w:r w:rsidRPr="00D009C0">
              <w:t>-</w:t>
            </w:r>
          </w:p>
        </w:tc>
        <w:tc>
          <w:tcPr>
            <w:tcW w:w="1032" w:type="dxa"/>
          </w:tcPr>
          <w:p w14:paraId="06749460" w14:textId="77777777" w:rsidR="00D009C0" w:rsidRPr="00D009C0" w:rsidRDefault="00D009C0" w:rsidP="00214AED">
            <w:r w:rsidRPr="00D009C0">
              <w:t>-</w:t>
            </w:r>
          </w:p>
        </w:tc>
        <w:tc>
          <w:tcPr>
            <w:tcW w:w="1032" w:type="dxa"/>
          </w:tcPr>
          <w:p w14:paraId="416CE3A4" w14:textId="77777777" w:rsidR="00D009C0" w:rsidRPr="00D009C0" w:rsidRDefault="00D009C0" w:rsidP="00214AED">
            <w:r w:rsidRPr="00D009C0">
              <w:t>-</w:t>
            </w:r>
          </w:p>
        </w:tc>
        <w:tc>
          <w:tcPr>
            <w:tcW w:w="1032" w:type="dxa"/>
          </w:tcPr>
          <w:p w14:paraId="0965F056" w14:textId="77777777" w:rsidR="00D009C0" w:rsidRPr="00D009C0" w:rsidRDefault="00D009C0" w:rsidP="00214AED">
            <w:r w:rsidRPr="00D009C0">
              <w:t>-</w:t>
            </w:r>
          </w:p>
        </w:tc>
        <w:tc>
          <w:tcPr>
            <w:tcW w:w="1032" w:type="dxa"/>
          </w:tcPr>
          <w:p w14:paraId="26C1B9FB" w14:textId="77777777" w:rsidR="00D009C0" w:rsidRPr="00D009C0" w:rsidRDefault="00D009C0" w:rsidP="00214AED">
            <w:r w:rsidRPr="00D009C0">
              <w:t>-</w:t>
            </w:r>
          </w:p>
        </w:tc>
      </w:tr>
      <w:tr w:rsidR="00D009C0" w:rsidRPr="00D009C0" w14:paraId="2826D6C3" w14:textId="77777777" w:rsidTr="00D009C0">
        <w:trPr>
          <w:cnfStyle w:val="000000010000" w:firstRow="0" w:lastRow="0" w:firstColumn="0" w:lastColumn="0" w:oddVBand="0" w:evenVBand="0" w:oddHBand="0" w:evenHBand="1" w:firstRowFirstColumn="0" w:firstRowLastColumn="0" w:lastRowFirstColumn="0" w:lastRowLastColumn="0"/>
        </w:trPr>
        <w:tc>
          <w:tcPr>
            <w:tcW w:w="3300" w:type="dxa"/>
          </w:tcPr>
          <w:p w14:paraId="743519ED" w14:textId="77777777" w:rsidR="00D009C0" w:rsidRPr="00D009C0" w:rsidRDefault="00D009C0" w:rsidP="00214AED">
            <w:r w:rsidRPr="00D009C0">
              <w:t>$480,000 - $499,999</w:t>
            </w:r>
          </w:p>
        </w:tc>
        <w:tc>
          <w:tcPr>
            <w:tcW w:w="1320" w:type="dxa"/>
          </w:tcPr>
          <w:p w14:paraId="34309ACD" w14:textId="77777777" w:rsidR="00D009C0" w:rsidRPr="00D009C0" w:rsidRDefault="00D009C0" w:rsidP="00214AED">
            <w:r w:rsidRPr="00D009C0">
              <w:t>-</w:t>
            </w:r>
          </w:p>
        </w:tc>
        <w:tc>
          <w:tcPr>
            <w:tcW w:w="1032" w:type="dxa"/>
          </w:tcPr>
          <w:p w14:paraId="47AF6E22" w14:textId="77777777" w:rsidR="00D009C0" w:rsidRPr="00D009C0" w:rsidRDefault="00D009C0" w:rsidP="00214AED">
            <w:r w:rsidRPr="00D009C0">
              <w:t>-</w:t>
            </w:r>
          </w:p>
        </w:tc>
        <w:tc>
          <w:tcPr>
            <w:tcW w:w="1032" w:type="dxa"/>
          </w:tcPr>
          <w:p w14:paraId="3020E904" w14:textId="77777777" w:rsidR="00D009C0" w:rsidRPr="00D009C0" w:rsidRDefault="00D009C0" w:rsidP="00214AED">
            <w:r w:rsidRPr="00D009C0">
              <w:t>-</w:t>
            </w:r>
          </w:p>
        </w:tc>
        <w:tc>
          <w:tcPr>
            <w:tcW w:w="1032" w:type="dxa"/>
          </w:tcPr>
          <w:p w14:paraId="7998100C" w14:textId="77777777" w:rsidR="00D009C0" w:rsidRPr="00D009C0" w:rsidRDefault="00D009C0" w:rsidP="00214AED">
            <w:r w:rsidRPr="00D009C0">
              <w:t>-</w:t>
            </w:r>
          </w:p>
        </w:tc>
        <w:tc>
          <w:tcPr>
            <w:tcW w:w="1032" w:type="dxa"/>
          </w:tcPr>
          <w:p w14:paraId="59AC9524" w14:textId="77777777" w:rsidR="00D009C0" w:rsidRPr="00D009C0" w:rsidRDefault="00D009C0" w:rsidP="00214AED">
            <w:r w:rsidRPr="00D009C0">
              <w:t>-</w:t>
            </w:r>
          </w:p>
        </w:tc>
        <w:tc>
          <w:tcPr>
            <w:tcW w:w="1032" w:type="dxa"/>
          </w:tcPr>
          <w:p w14:paraId="4CE27ECA" w14:textId="77777777" w:rsidR="00D009C0" w:rsidRPr="00D009C0" w:rsidRDefault="00D009C0" w:rsidP="00214AED">
            <w:r w:rsidRPr="00D009C0">
              <w:t>-</w:t>
            </w:r>
          </w:p>
        </w:tc>
      </w:tr>
      <w:tr w:rsidR="00D009C0" w:rsidRPr="00D009C0" w14:paraId="39B0C64B" w14:textId="77777777" w:rsidTr="00D009C0">
        <w:trPr>
          <w:cnfStyle w:val="010000000000" w:firstRow="0" w:lastRow="1" w:firstColumn="0" w:lastColumn="0" w:oddVBand="0" w:evenVBand="0" w:oddHBand="0" w:evenHBand="0" w:firstRowFirstColumn="0" w:firstRowLastColumn="0" w:lastRowFirstColumn="0" w:lastRowLastColumn="0"/>
        </w:trPr>
        <w:tc>
          <w:tcPr>
            <w:tcW w:w="3300" w:type="dxa"/>
          </w:tcPr>
          <w:p w14:paraId="7509C656" w14:textId="77777777" w:rsidR="00D009C0" w:rsidRPr="00D009C0" w:rsidRDefault="00D009C0" w:rsidP="00214AED">
            <w:r w:rsidRPr="00D009C0">
              <w:t>Total</w:t>
            </w:r>
          </w:p>
        </w:tc>
        <w:tc>
          <w:tcPr>
            <w:tcW w:w="1320" w:type="dxa"/>
          </w:tcPr>
          <w:p w14:paraId="130AC6BC" w14:textId="77777777" w:rsidR="00D009C0" w:rsidRPr="00D009C0" w:rsidRDefault="00D009C0" w:rsidP="00214AED">
            <w:r w:rsidRPr="00D009C0">
              <w:t>9</w:t>
            </w:r>
          </w:p>
        </w:tc>
        <w:tc>
          <w:tcPr>
            <w:tcW w:w="1032" w:type="dxa"/>
          </w:tcPr>
          <w:p w14:paraId="1F76C695" w14:textId="77777777" w:rsidR="00D009C0" w:rsidRPr="00D009C0" w:rsidRDefault="00D009C0" w:rsidP="00214AED">
            <w:r w:rsidRPr="00D009C0">
              <w:t>0</w:t>
            </w:r>
          </w:p>
        </w:tc>
        <w:tc>
          <w:tcPr>
            <w:tcW w:w="1032" w:type="dxa"/>
          </w:tcPr>
          <w:p w14:paraId="2AAD0305" w14:textId="77777777" w:rsidR="00D009C0" w:rsidRPr="00D009C0" w:rsidRDefault="00D009C0" w:rsidP="00214AED">
            <w:r w:rsidRPr="00D009C0">
              <w:t>0</w:t>
            </w:r>
          </w:p>
        </w:tc>
        <w:tc>
          <w:tcPr>
            <w:tcW w:w="1032" w:type="dxa"/>
          </w:tcPr>
          <w:p w14:paraId="4A5995D5" w14:textId="77777777" w:rsidR="00D009C0" w:rsidRPr="00D009C0" w:rsidRDefault="00D009C0" w:rsidP="00214AED">
            <w:r w:rsidRPr="00D009C0">
              <w:t>0</w:t>
            </w:r>
          </w:p>
        </w:tc>
        <w:tc>
          <w:tcPr>
            <w:tcW w:w="1032" w:type="dxa"/>
          </w:tcPr>
          <w:p w14:paraId="69D5DD00" w14:textId="77777777" w:rsidR="00D009C0" w:rsidRPr="00D009C0" w:rsidRDefault="00D009C0" w:rsidP="00214AED">
            <w:r w:rsidRPr="00D009C0">
              <w:t>0</w:t>
            </w:r>
          </w:p>
        </w:tc>
        <w:tc>
          <w:tcPr>
            <w:tcW w:w="1032" w:type="dxa"/>
          </w:tcPr>
          <w:p w14:paraId="4C8C33EC" w14:textId="77777777" w:rsidR="00D009C0" w:rsidRPr="00D009C0" w:rsidRDefault="00D009C0" w:rsidP="00214AED">
            <w:r w:rsidRPr="00D009C0">
              <w:t>6</w:t>
            </w:r>
          </w:p>
        </w:tc>
      </w:tr>
    </w:tbl>
    <w:p w14:paraId="4DB3F1C1" w14:textId="77777777" w:rsidR="00184461" w:rsidRPr="0042479F" w:rsidRDefault="00184461" w:rsidP="00D009C0">
      <w:pPr>
        <w:pStyle w:val="FootnoteText"/>
      </w:pPr>
      <w:r w:rsidRPr="0042479F">
        <w:t xml:space="preserve">^ </w:t>
      </w:r>
      <w:r w:rsidR="00D009C0">
        <w:tab/>
      </w:r>
      <w:r w:rsidRPr="0042479F">
        <w:t>These are non-executive staff paid above the maximum of a VLA Grade 6 - $146,921 recognising senior technical speciality required in the role.</w:t>
      </w:r>
    </w:p>
    <w:p w14:paraId="0B4E5009" w14:textId="77777777" w:rsidR="00184461" w:rsidRPr="0042479F" w:rsidRDefault="00184461" w:rsidP="00D009C0">
      <w:pPr>
        <w:pStyle w:val="Heading3"/>
      </w:pPr>
      <w:r w:rsidRPr="0042479F">
        <w:t>Health, safety and wellbeing</w:t>
      </w:r>
    </w:p>
    <w:p w14:paraId="5661115B" w14:textId="77777777" w:rsidR="00184461" w:rsidRPr="0042479F" w:rsidRDefault="00184461" w:rsidP="00184461">
      <w:r w:rsidRPr="0042479F">
        <w:t>We have a strong Health Safety and Wellbeing (HSW) framework, a strategically focussed HSW Committee and an active network of trained Health and Safety Representatives.</w:t>
      </w:r>
    </w:p>
    <w:p w14:paraId="64E3B0B7" w14:textId="77777777" w:rsidR="00184461" w:rsidRPr="0042479F" w:rsidRDefault="00184461" w:rsidP="00184461">
      <w:r w:rsidRPr="0042479F">
        <w:t>Our Employee Assistance Program (EAP) is our most effective early intervention program. Increases in the use of the service will often lead to a reduction in more complex workplace issues and claims that can emerge when issues are not identified early and dealt with in a timely manner. In April 2017, we completed a tender process and appointed Assure Programs as our EAP provider for a three-year period.</w:t>
      </w:r>
    </w:p>
    <w:p w14:paraId="0DFF4276" w14:textId="77777777" w:rsidR="00184461" w:rsidRPr="0042479F" w:rsidRDefault="00184461" w:rsidP="00184461">
      <w:r w:rsidRPr="0042479F">
        <w:t>In September 2016, the HSW Committee endorsed a four- year strategic vision that articulates our desire to move from a reactive to a proactive safety culture by 2020. To support us achieve this vision, an annual Health Safety and Wellbeing Management Plan (HSWMP) has been developed. This plan is designed to enhance the health, safety and wellbeing of our</w:t>
      </w:r>
      <w:r w:rsidR="00D009C0">
        <w:t xml:space="preserve"> </w:t>
      </w:r>
      <w:r w:rsidRPr="0042479F">
        <w:t>staff, manage hazards, and prioritise and mitigate risk. The plan is underpinned by four pillars—leadership and capability, risk</w:t>
      </w:r>
      <w:r w:rsidR="00D009C0">
        <w:t xml:space="preserve"> </w:t>
      </w:r>
      <w:r w:rsidRPr="0042479F">
        <w:t>management, consultation and communication, and wellbeing and support.</w:t>
      </w:r>
    </w:p>
    <w:p w14:paraId="14A56483" w14:textId="77777777" w:rsidR="00184461" w:rsidRPr="0042479F" w:rsidRDefault="00184461" w:rsidP="00184461">
      <w:r w:rsidRPr="0042479F">
        <w:t>In November 2016, we commenced a Personal Safety Project to understand the health and safety hazards and risks our staff are exposed to when working at off-site locations that are not controlled by us. Action plans are to be developed to address the findings based on risk level.</w:t>
      </w:r>
    </w:p>
    <w:p w14:paraId="280DBF8C" w14:textId="77777777" w:rsidR="00184461" w:rsidRPr="0042479F" w:rsidRDefault="00184461" w:rsidP="00184461">
      <w:r w:rsidRPr="0042479F">
        <w:t xml:space="preserve">The number of standard WorkCover claims has decreased from the previous year, with no identifiable trend or cause. We have strengthened our approach to early intervention with our managers taking an active role in supporting their staff to stay at work and return to work early after </w:t>
      </w:r>
      <w:r w:rsidRPr="0042479F">
        <w:lastRenderedPageBreak/>
        <w:t>injury. Early intervention programs are supported by People and Culture and expert external providers.</w:t>
      </w:r>
    </w:p>
    <w:p w14:paraId="327A1C0D" w14:textId="77777777" w:rsidR="00D009C0" w:rsidRDefault="00184461" w:rsidP="00D009C0">
      <w:r w:rsidRPr="0042479F">
        <w:t>There have been no serious incidents to the regulator WorkSafe during the reporting period. There were 125 incidents reported during the 12-month period, demonstrating a doubling of incidents reported from 56 incidents in the previous financial year. The increase in incident reporting can be attributed to an</w:t>
      </w:r>
      <w:r w:rsidR="00D009C0">
        <w:t xml:space="preserve"> increase in training, proactive conversations and awareness by our employees of workplace hazards and risks. Of the 125 incidents reported, 124 were classified as insignificant or minor and one incident resulted in lost time from work.</w:t>
      </w:r>
    </w:p>
    <w:p w14:paraId="1192EF6C" w14:textId="77777777" w:rsidR="00D009C0" w:rsidRDefault="00D009C0" w:rsidP="00D009C0">
      <w:r>
        <w:t>The move of the Melbourne CBD office to 570 Bourke Street April 2017 presented opportunities for health and safety risk assessments to take place. The move also coincided with updating of our ergonomic e-module. Additionally, risk assessments have been undertaken at several regional offices, and greatly informed the fitout of our new premises in Shepparton.</w:t>
      </w:r>
    </w:p>
    <w:p w14:paraId="4CF7CDC3" w14:textId="77777777" w:rsidR="00D009C0" w:rsidRDefault="00D009C0" w:rsidP="00D009C0">
      <w:pPr>
        <w:pStyle w:val="Heading3"/>
      </w:pPr>
      <w:r>
        <w:t>Psychological wellbeing</w:t>
      </w:r>
    </w:p>
    <w:p w14:paraId="599D8F46" w14:textId="77777777" w:rsidR="00D009C0" w:rsidRDefault="00D009C0" w:rsidP="00D009C0">
      <w:r>
        <w:t xml:space="preserve">Good progress has been made towards embedding a proactive safety culture, however, we still have many staff facing emotionally, mentally and at times physically confronting and demanding experiences in their roles. </w:t>
      </w:r>
    </w:p>
    <w:p w14:paraId="0C8E5DAE" w14:textId="77777777" w:rsidR="00D009C0" w:rsidRDefault="00D009C0" w:rsidP="00D009C0">
      <w:r>
        <w:t>We have piloted psychological wellbeing solutions to program areas, to understand what works and is most sustainable. This approach is continuing, with further work on diagnostic testing and delivery of psychological wellbeing interventions to be undertaken in 2017–18. We have also introduced workshops for staff to maintain the momentum of the psychological wellbeing work done to date. The program work that will be undertaken over the next 12 months will inform our strategic direction for staff psychological wellbeing.</w:t>
      </w:r>
    </w:p>
    <w:p w14:paraId="4CAC893E" w14:textId="77777777" w:rsidR="00184461" w:rsidRDefault="00D009C0" w:rsidP="00D009C0">
      <w:r>
        <w:t>Staff continue have access to a 24-hour Employee Assistance Program, that provides confidential professional counselling for personal and work-related issues. Critical incident response and support occurs as necessary. Our new provider, Assure, has additional focused programs available for staff including wellbeing coaching, Indigenous cultural assist program, manager support program, leaders and executive assistance program.</w:t>
      </w:r>
    </w:p>
    <w:p w14:paraId="1219EFBC" w14:textId="77777777" w:rsidR="00D009C0" w:rsidRDefault="00D009C0" w:rsidP="00D009C0">
      <w:pPr>
        <w:pStyle w:val="Heading4"/>
      </w:pPr>
      <w:r>
        <w:t>Performance against occupational health and safety measures</w:t>
      </w:r>
    </w:p>
    <w:p w14:paraId="080EBB78" w14:textId="77777777" w:rsidR="00D009C0" w:rsidRDefault="00D009C0" w:rsidP="00D009C0">
      <w:pPr>
        <w:pStyle w:val="Heading5"/>
      </w:pPr>
      <w:r>
        <w:t>Incidents</w:t>
      </w:r>
    </w:p>
    <w:tbl>
      <w:tblPr>
        <w:tblStyle w:val="PlainTable2"/>
        <w:tblW w:w="0" w:type="auto"/>
        <w:tblLook w:val="0420" w:firstRow="1" w:lastRow="0" w:firstColumn="0" w:lastColumn="0" w:noHBand="0" w:noVBand="1"/>
      </w:tblPr>
      <w:tblGrid>
        <w:gridCol w:w="2750"/>
        <w:gridCol w:w="2140"/>
        <w:gridCol w:w="2445"/>
        <w:gridCol w:w="2445"/>
      </w:tblGrid>
      <w:tr w:rsidR="00D009C0" w:rsidRPr="00D009C0" w14:paraId="352B2F75" w14:textId="77777777" w:rsidTr="00D009C0">
        <w:trPr>
          <w:cnfStyle w:val="100000000000" w:firstRow="1" w:lastRow="0" w:firstColumn="0" w:lastColumn="0" w:oddVBand="0" w:evenVBand="0" w:oddHBand="0" w:evenHBand="0" w:firstRowFirstColumn="0" w:firstRowLastColumn="0" w:lastRowFirstColumn="0" w:lastRowLastColumn="0"/>
        </w:trPr>
        <w:tc>
          <w:tcPr>
            <w:tcW w:w="2750" w:type="dxa"/>
          </w:tcPr>
          <w:p w14:paraId="383A989A" w14:textId="77777777" w:rsidR="00D009C0" w:rsidRPr="00D009C0" w:rsidRDefault="00D009C0" w:rsidP="00214AED">
            <w:r w:rsidRPr="00D009C0">
              <w:t>Performance indicator</w:t>
            </w:r>
          </w:p>
        </w:tc>
        <w:tc>
          <w:tcPr>
            <w:tcW w:w="2140" w:type="dxa"/>
          </w:tcPr>
          <w:p w14:paraId="3AFD13A7" w14:textId="77777777" w:rsidR="00D009C0" w:rsidRPr="00D009C0" w:rsidRDefault="00D009C0" w:rsidP="00D009C0">
            <w:pPr>
              <w:jc w:val="right"/>
            </w:pPr>
            <w:r w:rsidRPr="00D009C0">
              <w:t>2016–17</w:t>
            </w:r>
          </w:p>
        </w:tc>
        <w:tc>
          <w:tcPr>
            <w:tcW w:w="2445" w:type="dxa"/>
          </w:tcPr>
          <w:p w14:paraId="19E7C0FE" w14:textId="77777777" w:rsidR="00D009C0" w:rsidRPr="00D009C0" w:rsidRDefault="00D009C0" w:rsidP="00D009C0">
            <w:pPr>
              <w:jc w:val="right"/>
            </w:pPr>
            <w:r w:rsidRPr="00D009C0">
              <w:t>2015–16</w:t>
            </w:r>
          </w:p>
        </w:tc>
        <w:tc>
          <w:tcPr>
            <w:tcW w:w="2445" w:type="dxa"/>
          </w:tcPr>
          <w:p w14:paraId="6AE38326" w14:textId="77777777" w:rsidR="00D009C0" w:rsidRPr="00D009C0" w:rsidRDefault="00D009C0" w:rsidP="00D009C0">
            <w:pPr>
              <w:jc w:val="right"/>
            </w:pPr>
            <w:r w:rsidRPr="00D009C0">
              <w:t>2014–15</w:t>
            </w:r>
          </w:p>
        </w:tc>
      </w:tr>
      <w:tr w:rsidR="00D009C0" w:rsidRPr="00D009C0" w14:paraId="1E729380" w14:textId="77777777" w:rsidTr="00D009C0">
        <w:trPr>
          <w:cnfStyle w:val="000000100000" w:firstRow="0" w:lastRow="0" w:firstColumn="0" w:lastColumn="0" w:oddVBand="0" w:evenVBand="0" w:oddHBand="1" w:evenHBand="0" w:firstRowFirstColumn="0" w:firstRowLastColumn="0" w:lastRowFirstColumn="0" w:lastRowLastColumn="0"/>
        </w:trPr>
        <w:tc>
          <w:tcPr>
            <w:tcW w:w="2750" w:type="dxa"/>
          </w:tcPr>
          <w:p w14:paraId="54C86FA6" w14:textId="77777777" w:rsidR="00D009C0" w:rsidRPr="00D009C0" w:rsidRDefault="00D009C0" w:rsidP="00214AED">
            <w:r w:rsidRPr="00D009C0">
              <w:t>No. of incidents</w:t>
            </w:r>
          </w:p>
        </w:tc>
        <w:tc>
          <w:tcPr>
            <w:tcW w:w="2140" w:type="dxa"/>
          </w:tcPr>
          <w:p w14:paraId="28700C79" w14:textId="77777777" w:rsidR="00D009C0" w:rsidRPr="00D009C0" w:rsidRDefault="00D009C0" w:rsidP="00D009C0">
            <w:pPr>
              <w:jc w:val="right"/>
            </w:pPr>
            <w:r w:rsidRPr="00D009C0">
              <w:t>125</w:t>
            </w:r>
          </w:p>
        </w:tc>
        <w:tc>
          <w:tcPr>
            <w:tcW w:w="2445" w:type="dxa"/>
          </w:tcPr>
          <w:p w14:paraId="6D9B3746" w14:textId="77777777" w:rsidR="00D009C0" w:rsidRPr="00D009C0" w:rsidRDefault="00D009C0" w:rsidP="00D009C0">
            <w:pPr>
              <w:jc w:val="right"/>
            </w:pPr>
            <w:r w:rsidRPr="00D009C0">
              <w:t>56</w:t>
            </w:r>
          </w:p>
        </w:tc>
        <w:tc>
          <w:tcPr>
            <w:tcW w:w="2445" w:type="dxa"/>
          </w:tcPr>
          <w:p w14:paraId="76A476E8" w14:textId="77777777" w:rsidR="00D009C0" w:rsidRPr="00D009C0" w:rsidRDefault="00D009C0" w:rsidP="00D009C0">
            <w:pPr>
              <w:jc w:val="right"/>
            </w:pPr>
            <w:r w:rsidRPr="00D009C0">
              <w:t>31</w:t>
            </w:r>
          </w:p>
        </w:tc>
      </w:tr>
      <w:tr w:rsidR="00D009C0" w:rsidRPr="00D009C0" w14:paraId="1FD403E2" w14:textId="77777777" w:rsidTr="00D009C0">
        <w:trPr>
          <w:cnfStyle w:val="000000010000" w:firstRow="0" w:lastRow="0" w:firstColumn="0" w:lastColumn="0" w:oddVBand="0" w:evenVBand="0" w:oddHBand="0" w:evenHBand="1" w:firstRowFirstColumn="0" w:firstRowLastColumn="0" w:lastRowFirstColumn="0" w:lastRowLastColumn="0"/>
        </w:trPr>
        <w:tc>
          <w:tcPr>
            <w:tcW w:w="2750" w:type="dxa"/>
          </w:tcPr>
          <w:p w14:paraId="2C915AA9" w14:textId="77777777" w:rsidR="00D009C0" w:rsidRPr="00D009C0" w:rsidRDefault="00D009C0" w:rsidP="00214AED">
            <w:r w:rsidRPr="00D009C0">
              <w:t>Rate per 100 FTE</w:t>
            </w:r>
          </w:p>
        </w:tc>
        <w:tc>
          <w:tcPr>
            <w:tcW w:w="2140" w:type="dxa"/>
          </w:tcPr>
          <w:p w14:paraId="5F4FD1F8" w14:textId="77777777" w:rsidR="00D009C0" w:rsidRPr="00D009C0" w:rsidRDefault="00D009C0" w:rsidP="00D009C0">
            <w:pPr>
              <w:jc w:val="right"/>
            </w:pPr>
            <w:r w:rsidRPr="00D009C0">
              <w:t>18.3</w:t>
            </w:r>
          </w:p>
        </w:tc>
        <w:tc>
          <w:tcPr>
            <w:tcW w:w="2445" w:type="dxa"/>
          </w:tcPr>
          <w:p w14:paraId="1437095D" w14:textId="77777777" w:rsidR="00D009C0" w:rsidRPr="00D009C0" w:rsidRDefault="00D009C0" w:rsidP="00D009C0">
            <w:pPr>
              <w:jc w:val="right"/>
            </w:pPr>
            <w:r w:rsidRPr="00D009C0">
              <w:t>8.52</w:t>
            </w:r>
          </w:p>
        </w:tc>
        <w:tc>
          <w:tcPr>
            <w:tcW w:w="2445" w:type="dxa"/>
          </w:tcPr>
          <w:p w14:paraId="1E6EE857" w14:textId="77777777" w:rsidR="00D009C0" w:rsidRPr="00D009C0" w:rsidRDefault="00D009C0" w:rsidP="00D009C0">
            <w:pPr>
              <w:jc w:val="right"/>
            </w:pPr>
            <w:r w:rsidRPr="00D009C0">
              <w:t>5.1</w:t>
            </w:r>
          </w:p>
        </w:tc>
      </w:tr>
    </w:tbl>
    <w:p w14:paraId="2A516D1D" w14:textId="77777777" w:rsidR="00D009C0" w:rsidRDefault="00D009C0" w:rsidP="000757BB">
      <w:pPr>
        <w:spacing w:before="240"/>
      </w:pPr>
      <w:r>
        <w:t>Of the 125 incidents, 124 were classified as insignificant or minor and one incident resulted in lost time from work.</w:t>
      </w:r>
    </w:p>
    <w:p w14:paraId="32A07921" w14:textId="77777777" w:rsidR="00EE1BD8" w:rsidRDefault="00EE1BD8">
      <w:pPr>
        <w:spacing w:after="0" w:line="240" w:lineRule="auto"/>
        <w:rPr>
          <w:b/>
        </w:rPr>
      </w:pPr>
      <w:r>
        <w:br w:type="page"/>
      </w:r>
    </w:p>
    <w:p w14:paraId="10D3B9C5" w14:textId="6E1B9142" w:rsidR="00D009C0" w:rsidRDefault="00D009C0" w:rsidP="00D009C0">
      <w:pPr>
        <w:pStyle w:val="Heading5"/>
      </w:pPr>
      <w:r>
        <w:lastRenderedPageBreak/>
        <w:t>Claims</w:t>
      </w:r>
    </w:p>
    <w:tbl>
      <w:tblPr>
        <w:tblStyle w:val="PlainTable2"/>
        <w:tblW w:w="0" w:type="auto"/>
        <w:tblLook w:val="0420" w:firstRow="1" w:lastRow="0" w:firstColumn="0" w:lastColumn="0" w:noHBand="0" w:noVBand="1"/>
      </w:tblPr>
      <w:tblGrid>
        <w:gridCol w:w="2750"/>
        <w:gridCol w:w="2140"/>
        <w:gridCol w:w="2445"/>
        <w:gridCol w:w="2445"/>
      </w:tblGrid>
      <w:tr w:rsidR="00D009C0" w:rsidRPr="00D009C0" w14:paraId="202A51DE" w14:textId="77777777" w:rsidTr="006E7293">
        <w:trPr>
          <w:cnfStyle w:val="100000000000" w:firstRow="1" w:lastRow="0" w:firstColumn="0" w:lastColumn="0" w:oddVBand="0" w:evenVBand="0" w:oddHBand="0" w:evenHBand="0" w:firstRowFirstColumn="0" w:firstRowLastColumn="0" w:lastRowFirstColumn="0" w:lastRowLastColumn="0"/>
        </w:trPr>
        <w:tc>
          <w:tcPr>
            <w:tcW w:w="2750" w:type="dxa"/>
          </w:tcPr>
          <w:p w14:paraId="258A71F1" w14:textId="77777777" w:rsidR="00D009C0" w:rsidRPr="00D009C0" w:rsidRDefault="00D009C0" w:rsidP="00214AED">
            <w:r w:rsidRPr="00D009C0">
              <w:t>Performance indicator</w:t>
            </w:r>
          </w:p>
        </w:tc>
        <w:tc>
          <w:tcPr>
            <w:tcW w:w="2140" w:type="dxa"/>
          </w:tcPr>
          <w:p w14:paraId="4B41E6F1" w14:textId="77777777" w:rsidR="00D009C0" w:rsidRPr="00D009C0" w:rsidRDefault="00D009C0" w:rsidP="00D009C0">
            <w:pPr>
              <w:jc w:val="right"/>
            </w:pPr>
            <w:r w:rsidRPr="00D009C0">
              <w:t>2016–17</w:t>
            </w:r>
          </w:p>
        </w:tc>
        <w:tc>
          <w:tcPr>
            <w:tcW w:w="2445" w:type="dxa"/>
          </w:tcPr>
          <w:p w14:paraId="3A4594D3" w14:textId="77777777" w:rsidR="00D009C0" w:rsidRPr="00D009C0" w:rsidRDefault="00D009C0" w:rsidP="00D009C0">
            <w:pPr>
              <w:jc w:val="right"/>
            </w:pPr>
            <w:r w:rsidRPr="00D009C0">
              <w:t>2015–16</w:t>
            </w:r>
          </w:p>
        </w:tc>
        <w:tc>
          <w:tcPr>
            <w:tcW w:w="2445" w:type="dxa"/>
          </w:tcPr>
          <w:p w14:paraId="1A6B445D" w14:textId="77777777" w:rsidR="00D009C0" w:rsidRPr="00D009C0" w:rsidRDefault="00D009C0" w:rsidP="00D009C0">
            <w:pPr>
              <w:jc w:val="right"/>
            </w:pPr>
            <w:r w:rsidRPr="00D009C0">
              <w:t>2014–15</w:t>
            </w:r>
          </w:p>
        </w:tc>
      </w:tr>
      <w:tr w:rsidR="00D009C0" w:rsidRPr="00D009C0" w14:paraId="326B20C5" w14:textId="77777777" w:rsidTr="00D009C0">
        <w:trPr>
          <w:cnfStyle w:val="000000100000" w:firstRow="0" w:lastRow="0" w:firstColumn="0" w:lastColumn="0" w:oddVBand="0" w:evenVBand="0" w:oddHBand="1" w:evenHBand="0" w:firstRowFirstColumn="0" w:firstRowLastColumn="0" w:lastRowFirstColumn="0" w:lastRowLastColumn="0"/>
        </w:trPr>
        <w:tc>
          <w:tcPr>
            <w:tcW w:w="2750" w:type="dxa"/>
          </w:tcPr>
          <w:p w14:paraId="12938054" w14:textId="77777777" w:rsidR="00D009C0" w:rsidRPr="00D009C0" w:rsidRDefault="00D009C0" w:rsidP="00D009C0">
            <w:r w:rsidRPr="00D009C0">
              <w:t>Total WorkCover claims</w:t>
            </w:r>
          </w:p>
        </w:tc>
        <w:tc>
          <w:tcPr>
            <w:tcW w:w="2140" w:type="dxa"/>
          </w:tcPr>
          <w:p w14:paraId="3FAEBF5A" w14:textId="77777777" w:rsidR="00D009C0" w:rsidRPr="00D009C0" w:rsidRDefault="00D009C0" w:rsidP="00D009C0">
            <w:pPr>
              <w:jc w:val="right"/>
            </w:pPr>
            <w:r w:rsidRPr="00D009C0">
              <w:t>3</w:t>
            </w:r>
          </w:p>
        </w:tc>
        <w:tc>
          <w:tcPr>
            <w:tcW w:w="2445" w:type="dxa"/>
          </w:tcPr>
          <w:p w14:paraId="2DEFB950" w14:textId="77777777" w:rsidR="00D009C0" w:rsidRPr="00D009C0" w:rsidRDefault="00D009C0" w:rsidP="00D009C0">
            <w:pPr>
              <w:jc w:val="right"/>
            </w:pPr>
            <w:r w:rsidRPr="00D009C0">
              <w:t>8</w:t>
            </w:r>
          </w:p>
        </w:tc>
        <w:tc>
          <w:tcPr>
            <w:tcW w:w="2445" w:type="dxa"/>
          </w:tcPr>
          <w:p w14:paraId="60A4EED4" w14:textId="77777777" w:rsidR="00D009C0" w:rsidRPr="00D009C0" w:rsidRDefault="00D009C0" w:rsidP="00D009C0">
            <w:pPr>
              <w:jc w:val="right"/>
            </w:pPr>
            <w:r w:rsidRPr="00D009C0">
              <w:t>1</w:t>
            </w:r>
          </w:p>
        </w:tc>
      </w:tr>
      <w:tr w:rsidR="00D009C0" w:rsidRPr="00D009C0" w14:paraId="6D2CA606" w14:textId="77777777" w:rsidTr="00D009C0">
        <w:trPr>
          <w:cnfStyle w:val="000000010000" w:firstRow="0" w:lastRow="0" w:firstColumn="0" w:lastColumn="0" w:oddVBand="0" w:evenVBand="0" w:oddHBand="0" w:evenHBand="1" w:firstRowFirstColumn="0" w:firstRowLastColumn="0" w:lastRowFirstColumn="0" w:lastRowLastColumn="0"/>
        </w:trPr>
        <w:tc>
          <w:tcPr>
            <w:tcW w:w="2750" w:type="dxa"/>
          </w:tcPr>
          <w:p w14:paraId="52D4F2AB" w14:textId="77777777" w:rsidR="00D009C0" w:rsidRPr="00D009C0" w:rsidRDefault="00D009C0" w:rsidP="00214AED">
            <w:r w:rsidRPr="00D009C0">
              <w:t>No. of standard claims*</w:t>
            </w:r>
          </w:p>
        </w:tc>
        <w:tc>
          <w:tcPr>
            <w:tcW w:w="2140" w:type="dxa"/>
          </w:tcPr>
          <w:p w14:paraId="4E6E6070" w14:textId="77777777" w:rsidR="00D009C0" w:rsidRPr="00D009C0" w:rsidRDefault="00D009C0" w:rsidP="00D009C0">
            <w:pPr>
              <w:jc w:val="right"/>
            </w:pPr>
            <w:r w:rsidRPr="00D009C0">
              <w:t>2</w:t>
            </w:r>
          </w:p>
        </w:tc>
        <w:tc>
          <w:tcPr>
            <w:tcW w:w="2445" w:type="dxa"/>
          </w:tcPr>
          <w:p w14:paraId="7B768C1D" w14:textId="77777777" w:rsidR="00D009C0" w:rsidRPr="00D009C0" w:rsidRDefault="00D009C0" w:rsidP="00D009C0">
            <w:pPr>
              <w:jc w:val="right"/>
            </w:pPr>
            <w:r w:rsidRPr="00D009C0">
              <w:t>7</w:t>
            </w:r>
          </w:p>
        </w:tc>
        <w:tc>
          <w:tcPr>
            <w:tcW w:w="2445" w:type="dxa"/>
          </w:tcPr>
          <w:p w14:paraId="0DEA362A" w14:textId="77777777" w:rsidR="00D009C0" w:rsidRPr="00D009C0" w:rsidRDefault="00D009C0" w:rsidP="00D009C0">
            <w:pPr>
              <w:jc w:val="right"/>
            </w:pPr>
            <w:r w:rsidRPr="00D009C0">
              <w:t>0</w:t>
            </w:r>
          </w:p>
        </w:tc>
      </w:tr>
      <w:tr w:rsidR="00D009C0" w:rsidRPr="00D009C0" w14:paraId="0EAC27DC" w14:textId="77777777" w:rsidTr="00D009C0">
        <w:trPr>
          <w:cnfStyle w:val="000000100000" w:firstRow="0" w:lastRow="0" w:firstColumn="0" w:lastColumn="0" w:oddVBand="0" w:evenVBand="0" w:oddHBand="1" w:evenHBand="0" w:firstRowFirstColumn="0" w:firstRowLastColumn="0" w:lastRowFirstColumn="0" w:lastRowLastColumn="0"/>
        </w:trPr>
        <w:tc>
          <w:tcPr>
            <w:tcW w:w="2750" w:type="dxa"/>
          </w:tcPr>
          <w:p w14:paraId="64EA19EE" w14:textId="77777777" w:rsidR="00D009C0" w:rsidRPr="00D009C0" w:rsidRDefault="00D009C0" w:rsidP="00D009C0">
            <w:pPr>
              <w:jc w:val="right"/>
            </w:pPr>
            <w:r w:rsidRPr="00D009C0">
              <w:t>Rate per 100 FTE</w:t>
            </w:r>
          </w:p>
        </w:tc>
        <w:tc>
          <w:tcPr>
            <w:tcW w:w="2140" w:type="dxa"/>
          </w:tcPr>
          <w:p w14:paraId="03F1B314" w14:textId="77777777" w:rsidR="00D009C0" w:rsidRPr="00D009C0" w:rsidRDefault="00D009C0" w:rsidP="00D009C0">
            <w:pPr>
              <w:jc w:val="right"/>
            </w:pPr>
            <w:r w:rsidRPr="00D009C0">
              <w:t>0.29</w:t>
            </w:r>
          </w:p>
        </w:tc>
        <w:tc>
          <w:tcPr>
            <w:tcW w:w="2445" w:type="dxa"/>
          </w:tcPr>
          <w:p w14:paraId="6A6FC427" w14:textId="77777777" w:rsidR="00D009C0" w:rsidRPr="00D009C0" w:rsidRDefault="00D009C0" w:rsidP="00D009C0">
            <w:pPr>
              <w:jc w:val="right"/>
            </w:pPr>
            <w:r w:rsidRPr="00D009C0">
              <w:t>1.07</w:t>
            </w:r>
          </w:p>
        </w:tc>
        <w:tc>
          <w:tcPr>
            <w:tcW w:w="2445" w:type="dxa"/>
          </w:tcPr>
          <w:p w14:paraId="5CC50DB8" w14:textId="77777777" w:rsidR="00D009C0" w:rsidRPr="00D009C0" w:rsidRDefault="00D009C0" w:rsidP="00D009C0">
            <w:pPr>
              <w:jc w:val="right"/>
            </w:pPr>
            <w:r w:rsidRPr="00D009C0">
              <w:t>0</w:t>
            </w:r>
          </w:p>
        </w:tc>
      </w:tr>
      <w:tr w:rsidR="00D009C0" w:rsidRPr="00D009C0" w14:paraId="7A7EA3F4" w14:textId="77777777" w:rsidTr="00D009C0">
        <w:trPr>
          <w:cnfStyle w:val="000000010000" w:firstRow="0" w:lastRow="0" w:firstColumn="0" w:lastColumn="0" w:oddVBand="0" w:evenVBand="0" w:oddHBand="0" w:evenHBand="1" w:firstRowFirstColumn="0" w:firstRowLastColumn="0" w:lastRowFirstColumn="0" w:lastRowLastColumn="0"/>
        </w:trPr>
        <w:tc>
          <w:tcPr>
            <w:tcW w:w="2750" w:type="dxa"/>
          </w:tcPr>
          <w:p w14:paraId="7D81D87E" w14:textId="77777777" w:rsidR="00D009C0" w:rsidRPr="00D009C0" w:rsidRDefault="00D009C0" w:rsidP="00214AED">
            <w:r w:rsidRPr="00D009C0">
              <w:t>No. of lost time claims*</w:t>
            </w:r>
          </w:p>
        </w:tc>
        <w:tc>
          <w:tcPr>
            <w:tcW w:w="2140" w:type="dxa"/>
          </w:tcPr>
          <w:p w14:paraId="795B551A" w14:textId="77777777" w:rsidR="00D009C0" w:rsidRPr="00D009C0" w:rsidRDefault="00D009C0" w:rsidP="00D009C0">
            <w:pPr>
              <w:jc w:val="right"/>
            </w:pPr>
            <w:r w:rsidRPr="00D009C0">
              <w:t>1</w:t>
            </w:r>
          </w:p>
        </w:tc>
        <w:tc>
          <w:tcPr>
            <w:tcW w:w="2445" w:type="dxa"/>
          </w:tcPr>
          <w:p w14:paraId="3FDCC60C" w14:textId="77777777" w:rsidR="00D009C0" w:rsidRPr="00D009C0" w:rsidRDefault="00D009C0" w:rsidP="00D009C0">
            <w:pPr>
              <w:jc w:val="right"/>
            </w:pPr>
            <w:r w:rsidRPr="00D009C0">
              <w:t>6</w:t>
            </w:r>
          </w:p>
        </w:tc>
        <w:tc>
          <w:tcPr>
            <w:tcW w:w="2445" w:type="dxa"/>
          </w:tcPr>
          <w:p w14:paraId="13A6A117" w14:textId="77777777" w:rsidR="00D009C0" w:rsidRPr="00D009C0" w:rsidRDefault="00D009C0" w:rsidP="00D009C0">
            <w:pPr>
              <w:jc w:val="right"/>
            </w:pPr>
            <w:r w:rsidRPr="00D009C0">
              <w:t>1</w:t>
            </w:r>
          </w:p>
        </w:tc>
      </w:tr>
      <w:tr w:rsidR="00D009C0" w:rsidRPr="00D009C0" w14:paraId="473D5BFF" w14:textId="77777777" w:rsidTr="00D009C0">
        <w:trPr>
          <w:cnfStyle w:val="000000100000" w:firstRow="0" w:lastRow="0" w:firstColumn="0" w:lastColumn="0" w:oddVBand="0" w:evenVBand="0" w:oddHBand="1" w:evenHBand="0" w:firstRowFirstColumn="0" w:firstRowLastColumn="0" w:lastRowFirstColumn="0" w:lastRowLastColumn="0"/>
        </w:trPr>
        <w:tc>
          <w:tcPr>
            <w:tcW w:w="2750" w:type="dxa"/>
          </w:tcPr>
          <w:p w14:paraId="6764B51C" w14:textId="77777777" w:rsidR="00D009C0" w:rsidRPr="00D009C0" w:rsidRDefault="00D009C0" w:rsidP="00D009C0">
            <w:pPr>
              <w:jc w:val="right"/>
            </w:pPr>
            <w:r w:rsidRPr="00D009C0">
              <w:t>Rate per 100 FTE</w:t>
            </w:r>
          </w:p>
        </w:tc>
        <w:tc>
          <w:tcPr>
            <w:tcW w:w="2140" w:type="dxa"/>
          </w:tcPr>
          <w:p w14:paraId="1D84DB8D" w14:textId="77777777" w:rsidR="00D009C0" w:rsidRPr="00D009C0" w:rsidRDefault="00D009C0" w:rsidP="00D009C0">
            <w:pPr>
              <w:jc w:val="right"/>
            </w:pPr>
            <w:r w:rsidRPr="00D009C0">
              <w:t>0.15</w:t>
            </w:r>
          </w:p>
        </w:tc>
        <w:tc>
          <w:tcPr>
            <w:tcW w:w="2445" w:type="dxa"/>
          </w:tcPr>
          <w:p w14:paraId="0CE764AD" w14:textId="77777777" w:rsidR="00D009C0" w:rsidRPr="00D009C0" w:rsidRDefault="00D009C0" w:rsidP="00D009C0">
            <w:pPr>
              <w:jc w:val="right"/>
            </w:pPr>
            <w:r w:rsidRPr="00D009C0">
              <w:t>0.91</w:t>
            </w:r>
          </w:p>
        </w:tc>
        <w:tc>
          <w:tcPr>
            <w:tcW w:w="2445" w:type="dxa"/>
          </w:tcPr>
          <w:p w14:paraId="240DFA05" w14:textId="77777777" w:rsidR="00D009C0" w:rsidRPr="00D009C0" w:rsidRDefault="00D009C0" w:rsidP="00D009C0">
            <w:pPr>
              <w:jc w:val="right"/>
            </w:pPr>
            <w:r w:rsidRPr="00D009C0">
              <w:t>0.016</w:t>
            </w:r>
          </w:p>
        </w:tc>
      </w:tr>
      <w:tr w:rsidR="00D009C0" w:rsidRPr="00D009C0" w14:paraId="24FB6017" w14:textId="77777777" w:rsidTr="00D009C0">
        <w:trPr>
          <w:cnfStyle w:val="000000010000" w:firstRow="0" w:lastRow="0" w:firstColumn="0" w:lastColumn="0" w:oddVBand="0" w:evenVBand="0" w:oddHBand="0" w:evenHBand="1" w:firstRowFirstColumn="0" w:firstRowLastColumn="0" w:lastRowFirstColumn="0" w:lastRowLastColumn="0"/>
        </w:trPr>
        <w:tc>
          <w:tcPr>
            <w:tcW w:w="2750" w:type="dxa"/>
          </w:tcPr>
          <w:p w14:paraId="17FF18BC" w14:textId="77777777" w:rsidR="00D009C0" w:rsidRPr="00D009C0" w:rsidRDefault="00D009C0" w:rsidP="00214AED">
            <w:r w:rsidRPr="00D009C0">
              <w:t>No. of claims exceeding 13 weeks*</w:t>
            </w:r>
          </w:p>
        </w:tc>
        <w:tc>
          <w:tcPr>
            <w:tcW w:w="2140" w:type="dxa"/>
          </w:tcPr>
          <w:p w14:paraId="3064A8A2" w14:textId="77777777" w:rsidR="00D009C0" w:rsidRPr="00D009C0" w:rsidRDefault="00D009C0" w:rsidP="00D009C0">
            <w:pPr>
              <w:jc w:val="right"/>
            </w:pPr>
            <w:r w:rsidRPr="00D009C0">
              <w:t>0</w:t>
            </w:r>
          </w:p>
        </w:tc>
        <w:tc>
          <w:tcPr>
            <w:tcW w:w="2445" w:type="dxa"/>
          </w:tcPr>
          <w:p w14:paraId="20A61B81" w14:textId="77777777" w:rsidR="00D009C0" w:rsidRPr="00D009C0" w:rsidRDefault="00D009C0" w:rsidP="00D009C0">
            <w:pPr>
              <w:jc w:val="right"/>
            </w:pPr>
            <w:r w:rsidRPr="00D009C0">
              <w:t>1</w:t>
            </w:r>
          </w:p>
        </w:tc>
        <w:tc>
          <w:tcPr>
            <w:tcW w:w="2445" w:type="dxa"/>
          </w:tcPr>
          <w:p w14:paraId="1F79F6BC" w14:textId="77777777" w:rsidR="00D009C0" w:rsidRPr="00D009C0" w:rsidRDefault="00D009C0" w:rsidP="00D009C0">
            <w:pPr>
              <w:jc w:val="right"/>
            </w:pPr>
            <w:r w:rsidRPr="00D009C0">
              <w:t>0</w:t>
            </w:r>
          </w:p>
        </w:tc>
      </w:tr>
      <w:tr w:rsidR="00D009C0" w:rsidRPr="00D009C0" w14:paraId="64D94088" w14:textId="77777777" w:rsidTr="00D009C0">
        <w:trPr>
          <w:cnfStyle w:val="000000100000" w:firstRow="0" w:lastRow="0" w:firstColumn="0" w:lastColumn="0" w:oddVBand="0" w:evenVBand="0" w:oddHBand="1" w:evenHBand="0" w:firstRowFirstColumn="0" w:firstRowLastColumn="0" w:lastRowFirstColumn="0" w:lastRowLastColumn="0"/>
        </w:trPr>
        <w:tc>
          <w:tcPr>
            <w:tcW w:w="2750" w:type="dxa"/>
          </w:tcPr>
          <w:p w14:paraId="5AA22B5E" w14:textId="77777777" w:rsidR="00D009C0" w:rsidRPr="00D009C0" w:rsidRDefault="00D009C0" w:rsidP="00D009C0">
            <w:pPr>
              <w:jc w:val="right"/>
            </w:pPr>
            <w:r w:rsidRPr="00D009C0">
              <w:t>Rate per 100 FTE</w:t>
            </w:r>
          </w:p>
        </w:tc>
        <w:tc>
          <w:tcPr>
            <w:tcW w:w="2140" w:type="dxa"/>
          </w:tcPr>
          <w:p w14:paraId="1A66AD43" w14:textId="77777777" w:rsidR="00D009C0" w:rsidRPr="00D009C0" w:rsidRDefault="00D009C0" w:rsidP="00D009C0">
            <w:pPr>
              <w:jc w:val="right"/>
            </w:pPr>
            <w:r w:rsidRPr="00D009C0">
              <w:t>0</w:t>
            </w:r>
          </w:p>
        </w:tc>
        <w:tc>
          <w:tcPr>
            <w:tcW w:w="2445" w:type="dxa"/>
          </w:tcPr>
          <w:p w14:paraId="70119D55" w14:textId="77777777" w:rsidR="00D009C0" w:rsidRPr="00D009C0" w:rsidRDefault="00D009C0" w:rsidP="00D009C0">
            <w:pPr>
              <w:jc w:val="right"/>
            </w:pPr>
            <w:r w:rsidRPr="00D009C0">
              <w:t>0.15</w:t>
            </w:r>
          </w:p>
        </w:tc>
        <w:tc>
          <w:tcPr>
            <w:tcW w:w="2445" w:type="dxa"/>
          </w:tcPr>
          <w:p w14:paraId="6ECDB658" w14:textId="77777777" w:rsidR="00D009C0" w:rsidRPr="00D009C0" w:rsidRDefault="00D009C0" w:rsidP="00D009C0">
            <w:pPr>
              <w:jc w:val="right"/>
            </w:pPr>
            <w:r w:rsidRPr="00D009C0">
              <w:t>0</w:t>
            </w:r>
          </w:p>
        </w:tc>
      </w:tr>
    </w:tbl>
    <w:p w14:paraId="7D8D9744" w14:textId="77777777" w:rsidR="00D009C0" w:rsidRDefault="00D009C0" w:rsidP="00D009C0">
      <w:pPr>
        <w:pStyle w:val="FootnoteText"/>
      </w:pPr>
      <w:r>
        <w:t xml:space="preserve">* </w:t>
      </w:r>
      <w:r>
        <w:tab/>
        <w:t>Data was sourced from WorkSafe Victoria’s authorised agent. A claim is standard when the employer liability period (ten days lost and/or medical expenses of $682 indexed annually) has been exceeded.</w:t>
      </w:r>
    </w:p>
    <w:p w14:paraId="3BF10131" w14:textId="77777777" w:rsidR="00D009C0" w:rsidRDefault="00D009C0" w:rsidP="00D009C0">
      <w:pPr>
        <w:pStyle w:val="Heading5"/>
      </w:pPr>
      <w:r>
        <w:t>Other measures</w:t>
      </w:r>
    </w:p>
    <w:tbl>
      <w:tblPr>
        <w:tblStyle w:val="PlainTable2"/>
        <w:tblW w:w="0" w:type="auto"/>
        <w:tblLook w:val="0420" w:firstRow="1" w:lastRow="0" w:firstColumn="0" w:lastColumn="0" w:noHBand="0" w:noVBand="1"/>
      </w:tblPr>
      <w:tblGrid>
        <w:gridCol w:w="2445"/>
        <w:gridCol w:w="2445"/>
        <w:gridCol w:w="2445"/>
        <w:gridCol w:w="2445"/>
      </w:tblGrid>
      <w:tr w:rsidR="00D009C0" w:rsidRPr="00D009C0" w14:paraId="6ED2FB2A" w14:textId="77777777" w:rsidTr="00D009C0">
        <w:trPr>
          <w:cnfStyle w:val="100000000000" w:firstRow="1" w:lastRow="0" w:firstColumn="0" w:lastColumn="0" w:oddVBand="0" w:evenVBand="0" w:oddHBand="0" w:evenHBand="0" w:firstRowFirstColumn="0" w:firstRowLastColumn="0" w:lastRowFirstColumn="0" w:lastRowLastColumn="0"/>
        </w:trPr>
        <w:tc>
          <w:tcPr>
            <w:tcW w:w="2445" w:type="dxa"/>
          </w:tcPr>
          <w:p w14:paraId="27C78773" w14:textId="77777777" w:rsidR="00D009C0" w:rsidRPr="00D009C0" w:rsidRDefault="00D009C0" w:rsidP="00214AED">
            <w:r w:rsidRPr="00D009C0">
              <w:t>Performance indicator</w:t>
            </w:r>
          </w:p>
        </w:tc>
        <w:tc>
          <w:tcPr>
            <w:tcW w:w="2445" w:type="dxa"/>
          </w:tcPr>
          <w:p w14:paraId="2CA407AB" w14:textId="77777777" w:rsidR="00D009C0" w:rsidRPr="00D009C0" w:rsidRDefault="00D009C0" w:rsidP="00214AED">
            <w:r w:rsidRPr="00D009C0">
              <w:t>2016–17</w:t>
            </w:r>
          </w:p>
        </w:tc>
        <w:tc>
          <w:tcPr>
            <w:tcW w:w="2445" w:type="dxa"/>
          </w:tcPr>
          <w:p w14:paraId="2BC6EA23" w14:textId="77777777" w:rsidR="00D009C0" w:rsidRPr="00D009C0" w:rsidRDefault="00D009C0" w:rsidP="00214AED">
            <w:r w:rsidRPr="00D009C0">
              <w:t>2015–16</w:t>
            </w:r>
          </w:p>
        </w:tc>
        <w:tc>
          <w:tcPr>
            <w:tcW w:w="2445" w:type="dxa"/>
          </w:tcPr>
          <w:p w14:paraId="09111157" w14:textId="77777777" w:rsidR="00D009C0" w:rsidRPr="00D009C0" w:rsidRDefault="00D009C0" w:rsidP="00214AED">
            <w:r w:rsidRPr="00D009C0">
              <w:t>2014–15</w:t>
            </w:r>
          </w:p>
        </w:tc>
      </w:tr>
      <w:tr w:rsidR="00D009C0" w:rsidRPr="00D009C0" w14:paraId="4B784D85" w14:textId="77777777" w:rsidTr="00D009C0">
        <w:trPr>
          <w:cnfStyle w:val="000000100000" w:firstRow="0" w:lastRow="0" w:firstColumn="0" w:lastColumn="0" w:oddVBand="0" w:evenVBand="0" w:oddHBand="1" w:evenHBand="0" w:firstRowFirstColumn="0" w:firstRowLastColumn="0" w:lastRowFirstColumn="0" w:lastRowLastColumn="0"/>
        </w:trPr>
        <w:tc>
          <w:tcPr>
            <w:tcW w:w="2445" w:type="dxa"/>
          </w:tcPr>
          <w:p w14:paraId="2EFA5BD1" w14:textId="77777777" w:rsidR="00D009C0" w:rsidRPr="00D009C0" w:rsidRDefault="00D009C0" w:rsidP="00214AED">
            <w:r w:rsidRPr="00D009C0">
              <w:t>Fatality claims</w:t>
            </w:r>
          </w:p>
        </w:tc>
        <w:tc>
          <w:tcPr>
            <w:tcW w:w="2445" w:type="dxa"/>
          </w:tcPr>
          <w:p w14:paraId="55A12795" w14:textId="77777777" w:rsidR="00D009C0" w:rsidRPr="00D009C0" w:rsidRDefault="00D009C0" w:rsidP="00214AED">
            <w:r w:rsidRPr="00D009C0">
              <w:t>0</w:t>
            </w:r>
          </w:p>
        </w:tc>
        <w:tc>
          <w:tcPr>
            <w:tcW w:w="2445" w:type="dxa"/>
          </w:tcPr>
          <w:p w14:paraId="227863FC" w14:textId="77777777" w:rsidR="00D009C0" w:rsidRPr="00D009C0" w:rsidRDefault="00D009C0" w:rsidP="00214AED">
            <w:r w:rsidRPr="00D009C0">
              <w:t>0</w:t>
            </w:r>
          </w:p>
        </w:tc>
        <w:tc>
          <w:tcPr>
            <w:tcW w:w="2445" w:type="dxa"/>
          </w:tcPr>
          <w:p w14:paraId="7FA080C0" w14:textId="77777777" w:rsidR="00D009C0" w:rsidRPr="00D009C0" w:rsidRDefault="00D009C0" w:rsidP="00214AED">
            <w:r w:rsidRPr="00D009C0">
              <w:t>0</w:t>
            </w:r>
          </w:p>
        </w:tc>
      </w:tr>
      <w:tr w:rsidR="00D009C0" w:rsidRPr="00D009C0" w14:paraId="1F444D73" w14:textId="77777777" w:rsidTr="00D009C0">
        <w:trPr>
          <w:cnfStyle w:val="000000010000" w:firstRow="0" w:lastRow="0" w:firstColumn="0" w:lastColumn="0" w:oddVBand="0" w:evenVBand="0" w:oddHBand="0" w:evenHBand="1" w:firstRowFirstColumn="0" w:firstRowLastColumn="0" w:lastRowFirstColumn="0" w:lastRowLastColumn="0"/>
        </w:trPr>
        <w:tc>
          <w:tcPr>
            <w:tcW w:w="2445" w:type="dxa"/>
          </w:tcPr>
          <w:p w14:paraId="6142C640" w14:textId="77777777" w:rsidR="00D009C0" w:rsidRPr="00D009C0" w:rsidRDefault="00D009C0" w:rsidP="00214AED">
            <w:r w:rsidRPr="00D009C0">
              <w:t>Average cost per standard claim*</w:t>
            </w:r>
          </w:p>
        </w:tc>
        <w:tc>
          <w:tcPr>
            <w:tcW w:w="2445" w:type="dxa"/>
          </w:tcPr>
          <w:p w14:paraId="59BC6468" w14:textId="77777777" w:rsidR="00D009C0" w:rsidRPr="00D009C0" w:rsidRDefault="00D009C0" w:rsidP="00214AED">
            <w:r w:rsidRPr="00D009C0">
              <w:t>$7,479.40</w:t>
            </w:r>
          </w:p>
        </w:tc>
        <w:tc>
          <w:tcPr>
            <w:tcW w:w="2445" w:type="dxa"/>
          </w:tcPr>
          <w:p w14:paraId="2B64DDD9" w14:textId="77777777" w:rsidR="00D009C0" w:rsidRPr="00D009C0" w:rsidRDefault="00D009C0" w:rsidP="00214AED">
            <w:r w:rsidRPr="00D009C0">
              <w:t>$35,690.75^</w:t>
            </w:r>
          </w:p>
        </w:tc>
        <w:tc>
          <w:tcPr>
            <w:tcW w:w="2445" w:type="dxa"/>
          </w:tcPr>
          <w:p w14:paraId="579F8F2B" w14:textId="77777777" w:rsidR="00D009C0" w:rsidRPr="00D009C0" w:rsidRDefault="00D009C0" w:rsidP="00214AED">
            <w:r w:rsidRPr="00D009C0">
              <w:t>N/A</w:t>
            </w:r>
          </w:p>
        </w:tc>
      </w:tr>
      <w:tr w:rsidR="00D009C0" w:rsidRPr="00D009C0" w14:paraId="6780B588" w14:textId="77777777" w:rsidTr="00D009C0">
        <w:trPr>
          <w:cnfStyle w:val="000000100000" w:firstRow="0" w:lastRow="0" w:firstColumn="0" w:lastColumn="0" w:oddVBand="0" w:evenVBand="0" w:oddHBand="1" w:evenHBand="0" w:firstRowFirstColumn="0" w:firstRowLastColumn="0" w:lastRowFirstColumn="0" w:lastRowLastColumn="0"/>
        </w:trPr>
        <w:tc>
          <w:tcPr>
            <w:tcW w:w="2445" w:type="dxa"/>
          </w:tcPr>
          <w:p w14:paraId="1A5BECAD" w14:textId="77777777" w:rsidR="00D009C0" w:rsidRPr="00D009C0" w:rsidRDefault="00D009C0" w:rsidP="00214AED">
            <w:r w:rsidRPr="00D009C0">
              <w:t>Percentage of claims with return to work plan less than 30 days</w:t>
            </w:r>
          </w:p>
        </w:tc>
        <w:tc>
          <w:tcPr>
            <w:tcW w:w="2445" w:type="dxa"/>
          </w:tcPr>
          <w:p w14:paraId="53936FA7" w14:textId="77777777" w:rsidR="00D009C0" w:rsidRPr="00D009C0" w:rsidRDefault="00D009C0" w:rsidP="00214AED">
            <w:r w:rsidRPr="00D009C0">
              <w:t>100%</w:t>
            </w:r>
          </w:p>
        </w:tc>
        <w:tc>
          <w:tcPr>
            <w:tcW w:w="2445" w:type="dxa"/>
          </w:tcPr>
          <w:p w14:paraId="5A2F4C75" w14:textId="77777777" w:rsidR="00D009C0" w:rsidRPr="00D009C0" w:rsidRDefault="00D009C0" w:rsidP="00214AED">
            <w:r w:rsidRPr="00D009C0">
              <w:t>75%^</w:t>
            </w:r>
          </w:p>
        </w:tc>
        <w:tc>
          <w:tcPr>
            <w:tcW w:w="2445" w:type="dxa"/>
          </w:tcPr>
          <w:p w14:paraId="639508D5" w14:textId="77777777" w:rsidR="00D009C0" w:rsidRPr="00D009C0" w:rsidRDefault="00D009C0" w:rsidP="00214AED">
            <w:r w:rsidRPr="00D009C0">
              <w:t>100%</w:t>
            </w:r>
          </w:p>
        </w:tc>
      </w:tr>
    </w:tbl>
    <w:p w14:paraId="4FC120A9" w14:textId="77777777" w:rsidR="00D009C0" w:rsidRDefault="00D009C0" w:rsidP="00D009C0">
      <w:pPr>
        <w:pStyle w:val="FootnoteText"/>
      </w:pPr>
      <w:r>
        <w:t xml:space="preserve">* </w:t>
      </w:r>
      <w:r>
        <w:tab/>
        <w:t>Data was sourced from WorkSafe Victoria’s authorised agent.</w:t>
      </w:r>
    </w:p>
    <w:p w14:paraId="3F0ECFB5" w14:textId="77777777" w:rsidR="00D009C0" w:rsidRDefault="00D009C0" w:rsidP="00D009C0">
      <w:pPr>
        <w:pStyle w:val="FootnoteText"/>
      </w:pPr>
      <w:r>
        <w:t xml:space="preserve">^ </w:t>
      </w:r>
      <w:r>
        <w:tab/>
        <w:t>Data different from figures reported in 2015–16 Annual Report due to reconciliation.</w:t>
      </w:r>
    </w:p>
    <w:p w14:paraId="36432434" w14:textId="77777777" w:rsidR="00D009C0" w:rsidRDefault="00D009C0" w:rsidP="00D009C0">
      <w:pPr>
        <w:pStyle w:val="Heading3"/>
      </w:pPr>
      <w:r>
        <w:t>Training, development and support</w:t>
      </w:r>
    </w:p>
    <w:p w14:paraId="48D0A360" w14:textId="77777777" w:rsidR="00D009C0" w:rsidRDefault="00D009C0" w:rsidP="00D009C0">
      <w:pPr>
        <w:pStyle w:val="Heading4"/>
      </w:pPr>
      <w:r>
        <w:t>Professional development</w:t>
      </w:r>
    </w:p>
    <w:p w14:paraId="07187478" w14:textId="77777777" w:rsidR="00D009C0" w:rsidRDefault="00D009C0" w:rsidP="00D009C0">
      <w:r>
        <w:t>We provide training, development and support for our lawyers and staff through:</w:t>
      </w:r>
    </w:p>
    <w:p w14:paraId="5038C3DC" w14:textId="77777777" w:rsidR="00D009C0" w:rsidRDefault="00D009C0" w:rsidP="00D009C0">
      <w:pPr>
        <w:pStyle w:val="Bullet1"/>
      </w:pPr>
      <w:r>
        <w:t>professional support lawyers</w:t>
      </w:r>
    </w:p>
    <w:p w14:paraId="2CBEA577" w14:textId="77777777" w:rsidR="00D009C0" w:rsidRDefault="00D009C0" w:rsidP="00D009C0">
      <w:pPr>
        <w:pStyle w:val="Bullet1"/>
      </w:pPr>
      <w:r>
        <w:t>ongoing professional legal education</w:t>
      </w:r>
    </w:p>
    <w:p w14:paraId="28DE9834" w14:textId="77777777" w:rsidR="00D009C0" w:rsidRDefault="00D009C0" w:rsidP="00D009C0">
      <w:pPr>
        <w:pStyle w:val="Bullet1"/>
      </w:pPr>
      <w:r>
        <w:t>specialist accreditation support, including study groups and materials.</w:t>
      </w:r>
    </w:p>
    <w:p w14:paraId="7E81D1C9" w14:textId="77777777" w:rsidR="00D009C0" w:rsidRDefault="00D009C0" w:rsidP="00D009C0">
      <w:r>
        <w:t>Professional legal education includes training on priority topics for each practice area delivered face-to-face and online, as well as topics that span the compulsory fields of continuing professional development.</w:t>
      </w:r>
    </w:p>
    <w:p w14:paraId="555A167C" w14:textId="77777777" w:rsidR="00D009C0" w:rsidRDefault="00D009C0" w:rsidP="00D009C0">
      <w:r>
        <w:t>We also provide targeted internal and external training opportunities to our community legal centre lawyers and volunteers, and private legal practitioners on our panels. This year we expanded delivery of Aboriginal and Torres Strait Islander cultural awareness training, making workshops available to community legal centres and private legal practitioners in regional Victoria.</w:t>
      </w:r>
    </w:p>
    <w:p w14:paraId="7C1D86A8" w14:textId="77777777" w:rsidR="00D009C0" w:rsidRDefault="00D009C0" w:rsidP="00D009C0">
      <w:r>
        <w:lastRenderedPageBreak/>
        <w:t>This year we also continued to work with the Children’s Court of Victoria and the Department of Health and Human Services to deliver multi-disciplinary training and development events. This training assists child protection practitioners, lawyers and court staff to perform more effectively in areas including child protection and permanent care reforms, court practices, family violence and Aboriginal and Torres Strait Islander cultural competence.</w:t>
      </w:r>
    </w:p>
    <w:p w14:paraId="13C3E5A7" w14:textId="77777777" w:rsidR="00D009C0" w:rsidRDefault="00D009C0" w:rsidP="00D009C0">
      <w:pPr>
        <w:pStyle w:val="Heading4"/>
      </w:pPr>
      <w:r>
        <w:t>New Lawyers Program</w:t>
      </w:r>
    </w:p>
    <w:p w14:paraId="5D4DECA4" w14:textId="77777777" w:rsidR="00D009C0" w:rsidRDefault="00D009C0" w:rsidP="00D009C0">
      <w:r>
        <w:t>Our New Lawyers Program attracts and retains high quality first and second year lawyers and provides the knowledge and skills necessary to effectively represent our unique and diverse clients. Since the first intake in September 2010, 78 lawyers have participated in the New Lawyers Program.</w:t>
      </w:r>
    </w:p>
    <w:p w14:paraId="117C3988" w14:textId="77777777" w:rsidR="00D009C0" w:rsidRDefault="00D009C0" w:rsidP="00D009C0">
      <w:r>
        <w:t>Participants are selected through a rigorous and highly competitive process and after two years on the program are placed within the organisation, as legal vacancies emerge. This enables the program to support agile and streamlined recruitment into lawyer roles, complementing our regular recruiting practices.</w:t>
      </w:r>
    </w:p>
    <w:p w14:paraId="65B7C3BC" w14:textId="77777777" w:rsidR="00D009C0" w:rsidRDefault="00D009C0" w:rsidP="00D009C0">
      <w:r>
        <w:t xml:space="preserve">New lawyers recruited in 2016 participated in placements across our programs and offices, including our Warrnambool, Geelong, Morwell and Bendigo offices. </w:t>
      </w:r>
    </w:p>
    <w:p w14:paraId="55DCFF61" w14:textId="77777777" w:rsidR="00D009C0" w:rsidRDefault="00D009C0" w:rsidP="00D009C0">
      <w:r>
        <w:t>The program continues to attract high calibre junior lawyers and provides Victoria Legal Aid with a skilled pool of talent ready to deliver legal services across Victoria.</w:t>
      </w:r>
    </w:p>
    <w:p w14:paraId="1A3DFE4A" w14:textId="77777777" w:rsidR="00D009C0" w:rsidRDefault="00D009C0" w:rsidP="00D009C0">
      <w:pPr>
        <w:pStyle w:val="Heading4"/>
      </w:pPr>
      <w:r>
        <w:t>Law student opportunities and training placements</w:t>
      </w:r>
    </w:p>
    <w:p w14:paraId="57510C63" w14:textId="77777777" w:rsidR="00D009C0" w:rsidRDefault="00D009C0" w:rsidP="00D009C0">
      <w:r>
        <w:t>We continued to meet our statutory obligation to provide opportunities for law students to obtain experience in legal aid work. We have established relationships with many educational institutions, including most major universities in Victoria. We provide opportunities for students to undertake placements within our organisation to gain practical experience. In 2016–17 we continued to host law students as part of our Family Law and Civil Law Internship programs and students from Leo Cussen Centre for Law who completed their Practical Legal Training course. We also provided other volunteer opportunities for law students across our Geelong, Ringwood, Frankston, Dandenong and Broadmeadows offices.</w:t>
      </w:r>
    </w:p>
    <w:p w14:paraId="5B5511F2" w14:textId="77777777" w:rsidR="00D009C0" w:rsidRDefault="00D009C0" w:rsidP="00D009C0">
      <w:r>
        <w:t>We now have a steady stream of law students (at any stage of their law degree) completing clerkships across our program areas and offices (including regional placements). This is a program tailored to the individual needs of each student in relation to timing of placements and interest.</w:t>
      </w:r>
    </w:p>
    <w:p w14:paraId="699E64E7" w14:textId="77777777" w:rsidR="00D009C0" w:rsidRDefault="00D009C0" w:rsidP="00D009C0">
      <w:pPr>
        <w:pStyle w:val="Heading3"/>
      </w:pPr>
      <w:r>
        <w:t>Specialist accreditation</w:t>
      </w:r>
    </w:p>
    <w:p w14:paraId="7C91D2A6" w14:textId="77777777" w:rsidR="00D009C0" w:rsidRDefault="00D009C0" w:rsidP="00D009C0">
      <w:r>
        <w:t>We recognise the value of the Law Institute of Victoria’s Accredited Specialisation program as a means of ensuring quality representation for legally aided clients. The Accredited Specialisation Program is incorporated into pathways to membership for section 29A panels. As such, we continue to support staff lawyers and private practitioners to undertake the assessment program to be recognised as Accredited Specialists.</w:t>
      </w:r>
    </w:p>
    <w:p w14:paraId="014B1741" w14:textId="77777777" w:rsidR="00D009C0" w:rsidRDefault="00D009C0" w:rsidP="00D009C0">
      <w:r>
        <w:t>We supported participants for accreditation specialisation by:</w:t>
      </w:r>
    </w:p>
    <w:p w14:paraId="38C7D049" w14:textId="77777777" w:rsidR="00D009C0" w:rsidRDefault="00D009C0" w:rsidP="00D009C0">
      <w:pPr>
        <w:pStyle w:val="Bullet1"/>
      </w:pPr>
      <w:r>
        <w:t>providing guidance from our professional support lawyers</w:t>
      </w:r>
    </w:p>
    <w:p w14:paraId="648E58C9" w14:textId="77777777" w:rsidR="00D009C0" w:rsidRDefault="00D009C0" w:rsidP="00D009C0">
      <w:pPr>
        <w:pStyle w:val="Bullet1"/>
      </w:pPr>
      <w:r>
        <w:t>holding professional legal education lectures and all day intensive sessions</w:t>
      </w:r>
    </w:p>
    <w:p w14:paraId="43F0FB46" w14:textId="77777777" w:rsidR="00D009C0" w:rsidRDefault="00D009C0" w:rsidP="00D009C0">
      <w:pPr>
        <w:pStyle w:val="Bullet1"/>
      </w:pPr>
      <w:r>
        <w:t>facilitating study groups</w:t>
      </w:r>
    </w:p>
    <w:p w14:paraId="0EE4879F" w14:textId="77777777" w:rsidR="00D009C0" w:rsidRDefault="00D009C0" w:rsidP="00D009C0">
      <w:pPr>
        <w:pStyle w:val="Bullet1"/>
      </w:pPr>
      <w:r>
        <w:t>providing study notes, resources and practice exams</w:t>
      </w:r>
    </w:p>
    <w:p w14:paraId="70339468" w14:textId="77777777" w:rsidR="00D009C0" w:rsidRDefault="00D009C0" w:rsidP="00D009C0">
      <w:pPr>
        <w:pStyle w:val="Bullet1"/>
      </w:pPr>
      <w:r>
        <w:lastRenderedPageBreak/>
        <w:t>paying application fees for lawyers employed by Victoria Legal Aid.</w:t>
      </w:r>
    </w:p>
    <w:p w14:paraId="05D15C16" w14:textId="77777777" w:rsidR="00D009C0" w:rsidRDefault="00D009C0" w:rsidP="00D009C0">
      <w:r>
        <w:t>This year we supported lawyers to participate in the criminal law and children’s law accreditation assessment program.</w:t>
      </w:r>
    </w:p>
    <w:p w14:paraId="4BC666AC" w14:textId="77777777" w:rsidR="00D009C0" w:rsidRDefault="00D009C0" w:rsidP="00D009C0">
      <w:r>
        <w:t>The accreditation program runs on a calendar-year basis and 2016 figures are reported below.</w:t>
      </w:r>
    </w:p>
    <w:p w14:paraId="155DB48C" w14:textId="77777777" w:rsidR="00D009C0" w:rsidRDefault="00D009C0" w:rsidP="00D009C0">
      <w:pPr>
        <w:pStyle w:val="Heading4"/>
      </w:pPr>
      <w:r>
        <w:t>Number of lawyers supported through the specialist accreditation program in 2016</w:t>
      </w:r>
    </w:p>
    <w:p w14:paraId="46E40D17" w14:textId="77777777" w:rsidR="00D009C0" w:rsidRDefault="00D009C0" w:rsidP="00D009C0">
      <w:pPr>
        <w:jc w:val="right"/>
      </w:pPr>
      <w:r>
        <w:t>Lawyers accredited as specialists</w:t>
      </w:r>
    </w:p>
    <w:tbl>
      <w:tblPr>
        <w:tblStyle w:val="PlainTable2"/>
        <w:tblW w:w="0" w:type="auto"/>
        <w:tblLook w:val="0420" w:firstRow="1" w:lastRow="0" w:firstColumn="0" w:lastColumn="0" w:noHBand="0" w:noVBand="1"/>
      </w:tblPr>
      <w:tblGrid>
        <w:gridCol w:w="1956"/>
        <w:gridCol w:w="1956"/>
        <w:gridCol w:w="1956"/>
        <w:gridCol w:w="1956"/>
        <w:gridCol w:w="1956"/>
      </w:tblGrid>
      <w:tr w:rsidR="00214AED" w:rsidRPr="00214AED" w14:paraId="4E0027D5" w14:textId="77777777" w:rsidTr="00214AED">
        <w:trPr>
          <w:cnfStyle w:val="100000000000" w:firstRow="1" w:lastRow="0" w:firstColumn="0" w:lastColumn="0" w:oddVBand="0" w:evenVBand="0" w:oddHBand="0" w:evenHBand="0" w:firstRowFirstColumn="0" w:firstRowLastColumn="0" w:lastRowFirstColumn="0" w:lastRowLastColumn="0"/>
        </w:trPr>
        <w:tc>
          <w:tcPr>
            <w:tcW w:w="1956" w:type="dxa"/>
          </w:tcPr>
          <w:p w14:paraId="35D707F8" w14:textId="77777777" w:rsidR="00214AED" w:rsidRPr="00214AED" w:rsidRDefault="00214AED" w:rsidP="00214AED">
            <w:r w:rsidRPr="00214AED">
              <w:t>Area of law</w:t>
            </w:r>
          </w:p>
        </w:tc>
        <w:tc>
          <w:tcPr>
            <w:tcW w:w="1956" w:type="dxa"/>
          </w:tcPr>
          <w:p w14:paraId="15597C0E" w14:textId="77777777" w:rsidR="00214AED" w:rsidRPr="00214AED" w:rsidRDefault="00214AED" w:rsidP="00214AED">
            <w:pPr>
              <w:jc w:val="right"/>
            </w:pPr>
            <w:r w:rsidRPr="00214AED">
              <w:t>Victoria Legal Aid lawyers</w:t>
            </w:r>
          </w:p>
        </w:tc>
        <w:tc>
          <w:tcPr>
            <w:tcW w:w="1956" w:type="dxa"/>
          </w:tcPr>
          <w:p w14:paraId="24F8D917" w14:textId="77777777" w:rsidR="00214AED" w:rsidRPr="00214AED" w:rsidRDefault="00214AED" w:rsidP="00214AED">
            <w:pPr>
              <w:jc w:val="right"/>
            </w:pPr>
            <w:r w:rsidRPr="00214AED">
              <w:t xml:space="preserve">Private practitioners* </w:t>
            </w:r>
          </w:p>
        </w:tc>
        <w:tc>
          <w:tcPr>
            <w:tcW w:w="1956" w:type="dxa"/>
          </w:tcPr>
          <w:p w14:paraId="79ACFD13" w14:textId="77777777" w:rsidR="00214AED" w:rsidRPr="00214AED" w:rsidRDefault="00214AED" w:rsidP="00214AED">
            <w:pPr>
              <w:jc w:val="right"/>
            </w:pPr>
            <w:r w:rsidRPr="00214AED">
              <w:t xml:space="preserve">Percentage </w:t>
            </w:r>
          </w:p>
        </w:tc>
        <w:tc>
          <w:tcPr>
            <w:tcW w:w="1956" w:type="dxa"/>
          </w:tcPr>
          <w:p w14:paraId="7C75CB2B" w14:textId="77777777" w:rsidR="00214AED" w:rsidRPr="00214AED" w:rsidRDefault="00214AED" w:rsidP="00214AED">
            <w:pPr>
              <w:jc w:val="right"/>
            </w:pPr>
            <w:r w:rsidRPr="00214AED">
              <w:t>Number</w:t>
            </w:r>
          </w:p>
        </w:tc>
      </w:tr>
      <w:tr w:rsidR="00214AED" w:rsidRPr="00214AED" w14:paraId="10670DA2"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7704EFEA" w14:textId="77777777" w:rsidR="00214AED" w:rsidRPr="00214AED" w:rsidRDefault="00214AED" w:rsidP="00214AED">
            <w:r w:rsidRPr="00214AED">
              <w:t xml:space="preserve">Criminal law </w:t>
            </w:r>
          </w:p>
        </w:tc>
        <w:tc>
          <w:tcPr>
            <w:tcW w:w="1956" w:type="dxa"/>
          </w:tcPr>
          <w:p w14:paraId="1374E689" w14:textId="77777777" w:rsidR="00214AED" w:rsidRPr="00214AED" w:rsidRDefault="00214AED" w:rsidP="00214AED">
            <w:pPr>
              <w:jc w:val="right"/>
            </w:pPr>
            <w:r w:rsidRPr="00214AED">
              <w:t xml:space="preserve">9 </w:t>
            </w:r>
          </w:p>
        </w:tc>
        <w:tc>
          <w:tcPr>
            <w:tcW w:w="1956" w:type="dxa"/>
          </w:tcPr>
          <w:p w14:paraId="06BCD96F" w14:textId="77777777" w:rsidR="00214AED" w:rsidRPr="00214AED" w:rsidRDefault="00214AED" w:rsidP="00214AED">
            <w:pPr>
              <w:jc w:val="right"/>
            </w:pPr>
            <w:r w:rsidRPr="00214AED">
              <w:t xml:space="preserve">24 </w:t>
            </w:r>
          </w:p>
        </w:tc>
        <w:tc>
          <w:tcPr>
            <w:tcW w:w="1956" w:type="dxa"/>
          </w:tcPr>
          <w:p w14:paraId="15EE2BA1" w14:textId="77777777" w:rsidR="00214AED" w:rsidRPr="00214AED" w:rsidRDefault="00214AED" w:rsidP="00214AED">
            <w:pPr>
              <w:jc w:val="right"/>
            </w:pPr>
            <w:r w:rsidRPr="00214AED">
              <w:t xml:space="preserve">73 </w:t>
            </w:r>
          </w:p>
        </w:tc>
        <w:tc>
          <w:tcPr>
            <w:tcW w:w="1956" w:type="dxa"/>
          </w:tcPr>
          <w:p w14:paraId="6D0C6AB8" w14:textId="77777777" w:rsidR="00214AED" w:rsidRPr="00214AED" w:rsidRDefault="00214AED" w:rsidP="00214AED">
            <w:pPr>
              <w:jc w:val="right"/>
            </w:pPr>
            <w:r w:rsidRPr="00214AED">
              <w:t>24</w:t>
            </w:r>
          </w:p>
        </w:tc>
      </w:tr>
      <w:tr w:rsidR="00214AED" w:rsidRPr="00214AED" w14:paraId="6D338720" w14:textId="77777777" w:rsidTr="00214AED">
        <w:trPr>
          <w:cnfStyle w:val="000000010000" w:firstRow="0" w:lastRow="0" w:firstColumn="0" w:lastColumn="0" w:oddVBand="0" w:evenVBand="0" w:oddHBand="0" w:evenHBand="1" w:firstRowFirstColumn="0" w:firstRowLastColumn="0" w:lastRowFirstColumn="0" w:lastRowLastColumn="0"/>
        </w:trPr>
        <w:tc>
          <w:tcPr>
            <w:tcW w:w="1956" w:type="dxa"/>
          </w:tcPr>
          <w:p w14:paraId="5C82ABD5" w14:textId="77777777" w:rsidR="00214AED" w:rsidRPr="00214AED" w:rsidRDefault="00214AED" w:rsidP="00214AED">
            <w:r w:rsidRPr="00214AED">
              <w:t xml:space="preserve">Children’s law </w:t>
            </w:r>
          </w:p>
        </w:tc>
        <w:tc>
          <w:tcPr>
            <w:tcW w:w="1956" w:type="dxa"/>
          </w:tcPr>
          <w:p w14:paraId="1C06FC1F" w14:textId="77777777" w:rsidR="00214AED" w:rsidRPr="00214AED" w:rsidRDefault="00214AED" w:rsidP="00214AED">
            <w:pPr>
              <w:jc w:val="right"/>
            </w:pPr>
            <w:r w:rsidRPr="00214AED">
              <w:t xml:space="preserve">2 </w:t>
            </w:r>
          </w:p>
        </w:tc>
        <w:tc>
          <w:tcPr>
            <w:tcW w:w="1956" w:type="dxa"/>
          </w:tcPr>
          <w:p w14:paraId="530300C3" w14:textId="77777777" w:rsidR="00214AED" w:rsidRPr="00214AED" w:rsidRDefault="00214AED" w:rsidP="00214AED">
            <w:pPr>
              <w:jc w:val="right"/>
            </w:pPr>
            <w:r w:rsidRPr="00214AED">
              <w:t xml:space="preserve">3 </w:t>
            </w:r>
          </w:p>
        </w:tc>
        <w:tc>
          <w:tcPr>
            <w:tcW w:w="1956" w:type="dxa"/>
          </w:tcPr>
          <w:p w14:paraId="354107F7" w14:textId="77777777" w:rsidR="00214AED" w:rsidRPr="00214AED" w:rsidRDefault="00214AED" w:rsidP="00214AED">
            <w:pPr>
              <w:jc w:val="right"/>
            </w:pPr>
            <w:r w:rsidRPr="00214AED">
              <w:t xml:space="preserve">0** </w:t>
            </w:r>
          </w:p>
        </w:tc>
        <w:tc>
          <w:tcPr>
            <w:tcW w:w="1956" w:type="dxa"/>
          </w:tcPr>
          <w:p w14:paraId="1ADB6161" w14:textId="77777777" w:rsidR="00214AED" w:rsidRPr="00214AED" w:rsidRDefault="00214AED" w:rsidP="00214AED">
            <w:pPr>
              <w:jc w:val="right"/>
            </w:pPr>
            <w:r w:rsidRPr="00214AED">
              <w:t>0**</w:t>
            </w:r>
          </w:p>
        </w:tc>
      </w:tr>
      <w:tr w:rsidR="00214AED" w:rsidRPr="00214AED" w14:paraId="52411E56"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6CD3BC00" w14:textId="77777777" w:rsidR="00214AED" w:rsidRPr="00214AED" w:rsidRDefault="00214AED" w:rsidP="00214AED">
            <w:r w:rsidRPr="00214AED">
              <w:t xml:space="preserve">Migration law </w:t>
            </w:r>
          </w:p>
        </w:tc>
        <w:tc>
          <w:tcPr>
            <w:tcW w:w="1956" w:type="dxa"/>
          </w:tcPr>
          <w:p w14:paraId="11E04310" w14:textId="77777777" w:rsidR="00214AED" w:rsidRPr="00214AED" w:rsidRDefault="00214AED" w:rsidP="00214AED">
            <w:pPr>
              <w:jc w:val="right"/>
            </w:pPr>
            <w:r w:rsidRPr="00214AED">
              <w:t xml:space="preserve">0 </w:t>
            </w:r>
          </w:p>
        </w:tc>
        <w:tc>
          <w:tcPr>
            <w:tcW w:w="1956" w:type="dxa"/>
          </w:tcPr>
          <w:p w14:paraId="6379886A" w14:textId="77777777" w:rsidR="00214AED" w:rsidRPr="00214AED" w:rsidRDefault="00214AED" w:rsidP="00214AED">
            <w:pPr>
              <w:jc w:val="right"/>
            </w:pPr>
            <w:r w:rsidRPr="00214AED">
              <w:t xml:space="preserve">0 </w:t>
            </w:r>
          </w:p>
        </w:tc>
        <w:tc>
          <w:tcPr>
            <w:tcW w:w="1956" w:type="dxa"/>
          </w:tcPr>
          <w:p w14:paraId="48732EE9" w14:textId="77777777" w:rsidR="00214AED" w:rsidRPr="00214AED" w:rsidRDefault="00214AED" w:rsidP="00214AED">
            <w:pPr>
              <w:jc w:val="right"/>
            </w:pPr>
            <w:r w:rsidRPr="00214AED">
              <w:t xml:space="preserve">0 </w:t>
            </w:r>
          </w:p>
        </w:tc>
        <w:tc>
          <w:tcPr>
            <w:tcW w:w="1956" w:type="dxa"/>
          </w:tcPr>
          <w:p w14:paraId="05DB89C6" w14:textId="77777777" w:rsidR="00214AED" w:rsidRPr="00214AED" w:rsidRDefault="00214AED" w:rsidP="00214AED">
            <w:pPr>
              <w:jc w:val="right"/>
            </w:pPr>
            <w:r w:rsidRPr="00214AED">
              <w:t>0</w:t>
            </w:r>
          </w:p>
        </w:tc>
      </w:tr>
    </w:tbl>
    <w:p w14:paraId="2735A5EE" w14:textId="77777777" w:rsidR="00D009C0" w:rsidRDefault="00D009C0" w:rsidP="00214AED">
      <w:pPr>
        <w:pStyle w:val="FootnoteText"/>
      </w:pPr>
      <w:r>
        <w:t xml:space="preserve">* </w:t>
      </w:r>
      <w:r w:rsidR="00214AED">
        <w:tab/>
      </w:r>
      <w:r>
        <w:t>This includes community legal centre and private lawyers.</w:t>
      </w:r>
    </w:p>
    <w:p w14:paraId="502B6963" w14:textId="77777777" w:rsidR="00D009C0" w:rsidRDefault="00D009C0" w:rsidP="00214AED">
      <w:pPr>
        <w:pStyle w:val="FootnoteText"/>
      </w:pPr>
      <w:r>
        <w:t>**</w:t>
      </w:r>
      <w:r w:rsidR="00214AED">
        <w:tab/>
      </w:r>
      <w:r>
        <w:t>All candidates withdrew from the study support program. Two withdrew prior to the lodgement of applications for Accredited Specialisation.</w:t>
      </w:r>
    </w:p>
    <w:p w14:paraId="2C76D135" w14:textId="77777777" w:rsidR="00D009C0" w:rsidRDefault="00D009C0" w:rsidP="00D009C0">
      <w:r>
        <w:t>Within Victoria Legal Aid as at 30 June 2017 we have:</w:t>
      </w:r>
    </w:p>
    <w:p w14:paraId="6544BAB7" w14:textId="77777777" w:rsidR="00D009C0" w:rsidRDefault="00D009C0" w:rsidP="00214AED">
      <w:pPr>
        <w:pStyle w:val="Bullet1"/>
      </w:pPr>
      <w:r>
        <w:t>33 accredited criminal law specialists</w:t>
      </w:r>
    </w:p>
    <w:p w14:paraId="18BBDDDE" w14:textId="77777777" w:rsidR="00D009C0" w:rsidRDefault="00D009C0" w:rsidP="00214AED">
      <w:pPr>
        <w:pStyle w:val="Bullet1"/>
      </w:pPr>
      <w:r>
        <w:t>10 accredited family law specialists</w:t>
      </w:r>
    </w:p>
    <w:p w14:paraId="7A3B49E3" w14:textId="77777777" w:rsidR="00D009C0" w:rsidRDefault="00D009C0" w:rsidP="00214AED">
      <w:pPr>
        <w:pStyle w:val="Bullet1"/>
      </w:pPr>
      <w:r>
        <w:t>14 accredited children’s law specialists</w:t>
      </w:r>
    </w:p>
    <w:p w14:paraId="4F8E8B2A" w14:textId="77777777" w:rsidR="00D009C0" w:rsidRDefault="00D009C0" w:rsidP="00214AED">
      <w:pPr>
        <w:pStyle w:val="Bullet1"/>
      </w:pPr>
      <w:r>
        <w:t>one accredited immigration law specialist</w:t>
      </w:r>
    </w:p>
    <w:p w14:paraId="2A7DB448" w14:textId="77777777" w:rsidR="00D009C0" w:rsidRDefault="00D009C0" w:rsidP="00214AED">
      <w:pPr>
        <w:pStyle w:val="Bullet1"/>
      </w:pPr>
      <w:r>
        <w:t>three accredited administrative law specialists.</w:t>
      </w:r>
    </w:p>
    <w:p w14:paraId="337A08D2" w14:textId="77777777" w:rsidR="00D009C0" w:rsidRDefault="00D009C0" w:rsidP="00214AED">
      <w:pPr>
        <w:pStyle w:val="Heading4"/>
      </w:pPr>
      <w:r>
        <w:t>Number of lawyers being supported through the specialist accreditation program in 2017*</w:t>
      </w:r>
    </w:p>
    <w:tbl>
      <w:tblPr>
        <w:tblStyle w:val="PlainTable2"/>
        <w:tblW w:w="0" w:type="auto"/>
        <w:tblLook w:val="0420" w:firstRow="1" w:lastRow="0" w:firstColumn="0" w:lastColumn="0" w:noHBand="0" w:noVBand="1"/>
      </w:tblPr>
      <w:tblGrid>
        <w:gridCol w:w="3260"/>
        <w:gridCol w:w="3260"/>
        <w:gridCol w:w="3260"/>
      </w:tblGrid>
      <w:tr w:rsidR="00214AED" w:rsidRPr="00214AED" w14:paraId="7075AFF0" w14:textId="77777777" w:rsidTr="00214AED">
        <w:trPr>
          <w:cnfStyle w:val="100000000000" w:firstRow="1" w:lastRow="0" w:firstColumn="0" w:lastColumn="0" w:oddVBand="0" w:evenVBand="0" w:oddHBand="0" w:evenHBand="0" w:firstRowFirstColumn="0" w:firstRowLastColumn="0" w:lastRowFirstColumn="0" w:lastRowLastColumn="0"/>
        </w:trPr>
        <w:tc>
          <w:tcPr>
            <w:tcW w:w="3260" w:type="dxa"/>
          </w:tcPr>
          <w:p w14:paraId="6BB131E2" w14:textId="77777777" w:rsidR="00214AED" w:rsidRPr="00214AED" w:rsidRDefault="00214AED" w:rsidP="00214AED">
            <w:r w:rsidRPr="00214AED">
              <w:t xml:space="preserve">Area of law </w:t>
            </w:r>
          </w:p>
        </w:tc>
        <w:tc>
          <w:tcPr>
            <w:tcW w:w="3260" w:type="dxa"/>
          </w:tcPr>
          <w:p w14:paraId="07D3A3E4" w14:textId="77777777" w:rsidR="00214AED" w:rsidRPr="00214AED" w:rsidRDefault="00214AED" w:rsidP="00214AED">
            <w:pPr>
              <w:jc w:val="right"/>
            </w:pPr>
            <w:r w:rsidRPr="00214AED">
              <w:t xml:space="preserve">Victoria Legal Aid lawyers </w:t>
            </w:r>
          </w:p>
        </w:tc>
        <w:tc>
          <w:tcPr>
            <w:tcW w:w="3260" w:type="dxa"/>
          </w:tcPr>
          <w:p w14:paraId="5D430DCF" w14:textId="77777777" w:rsidR="00214AED" w:rsidRPr="00214AED" w:rsidRDefault="00214AED" w:rsidP="00214AED">
            <w:pPr>
              <w:jc w:val="right"/>
            </w:pPr>
            <w:r w:rsidRPr="00214AED">
              <w:t>Private Practitioners**</w:t>
            </w:r>
          </w:p>
        </w:tc>
      </w:tr>
      <w:tr w:rsidR="00214AED" w:rsidRPr="00214AED" w14:paraId="67771D68" w14:textId="77777777" w:rsidTr="00214AED">
        <w:trPr>
          <w:cnfStyle w:val="000000100000" w:firstRow="0" w:lastRow="0" w:firstColumn="0" w:lastColumn="0" w:oddVBand="0" w:evenVBand="0" w:oddHBand="1" w:evenHBand="0" w:firstRowFirstColumn="0" w:firstRowLastColumn="0" w:lastRowFirstColumn="0" w:lastRowLastColumn="0"/>
        </w:trPr>
        <w:tc>
          <w:tcPr>
            <w:tcW w:w="3260" w:type="dxa"/>
          </w:tcPr>
          <w:p w14:paraId="6DEB800C" w14:textId="77777777" w:rsidR="00214AED" w:rsidRPr="00214AED" w:rsidRDefault="00214AED" w:rsidP="00214AED">
            <w:r w:rsidRPr="00214AED">
              <w:t xml:space="preserve">Family law </w:t>
            </w:r>
          </w:p>
        </w:tc>
        <w:tc>
          <w:tcPr>
            <w:tcW w:w="3260" w:type="dxa"/>
          </w:tcPr>
          <w:p w14:paraId="7E9C41EB" w14:textId="77777777" w:rsidR="00214AED" w:rsidRPr="00214AED" w:rsidRDefault="00214AED" w:rsidP="00214AED">
            <w:pPr>
              <w:jc w:val="right"/>
            </w:pPr>
            <w:r w:rsidRPr="00214AED">
              <w:t xml:space="preserve">4^ </w:t>
            </w:r>
          </w:p>
        </w:tc>
        <w:tc>
          <w:tcPr>
            <w:tcW w:w="3260" w:type="dxa"/>
          </w:tcPr>
          <w:p w14:paraId="4B99D46C" w14:textId="77777777" w:rsidR="00214AED" w:rsidRPr="00214AED" w:rsidRDefault="00214AED" w:rsidP="00214AED">
            <w:pPr>
              <w:jc w:val="right"/>
            </w:pPr>
            <w:r w:rsidRPr="00214AED">
              <w:t>2^</w:t>
            </w:r>
          </w:p>
        </w:tc>
      </w:tr>
      <w:tr w:rsidR="00214AED" w:rsidRPr="00214AED" w14:paraId="17A006CE" w14:textId="77777777" w:rsidTr="00214AED">
        <w:trPr>
          <w:cnfStyle w:val="000000010000" w:firstRow="0" w:lastRow="0" w:firstColumn="0" w:lastColumn="0" w:oddVBand="0" w:evenVBand="0" w:oddHBand="0" w:evenHBand="1" w:firstRowFirstColumn="0" w:firstRowLastColumn="0" w:lastRowFirstColumn="0" w:lastRowLastColumn="0"/>
        </w:trPr>
        <w:tc>
          <w:tcPr>
            <w:tcW w:w="3260" w:type="dxa"/>
          </w:tcPr>
          <w:p w14:paraId="5FB00761" w14:textId="77777777" w:rsidR="00214AED" w:rsidRPr="00214AED" w:rsidRDefault="00214AED" w:rsidP="00214AED">
            <w:r w:rsidRPr="00214AED">
              <w:t xml:space="preserve">Children’s law </w:t>
            </w:r>
          </w:p>
        </w:tc>
        <w:tc>
          <w:tcPr>
            <w:tcW w:w="3260" w:type="dxa"/>
          </w:tcPr>
          <w:p w14:paraId="7F1803F4" w14:textId="77777777" w:rsidR="00214AED" w:rsidRPr="00214AED" w:rsidRDefault="00214AED" w:rsidP="00214AED">
            <w:pPr>
              <w:jc w:val="right"/>
            </w:pPr>
            <w:r w:rsidRPr="00214AED">
              <w:t xml:space="preserve">1^^ </w:t>
            </w:r>
          </w:p>
        </w:tc>
        <w:tc>
          <w:tcPr>
            <w:tcW w:w="3260" w:type="dxa"/>
          </w:tcPr>
          <w:p w14:paraId="575CA12C" w14:textId="77777777" w:rsidR="00214AED" w:rsidRPr="00214AED" w:rsidRDefault="00214AED" w:rsidP="00214AED">
            <w:pPr>
              <w:jc w:val="right"/>
            </w:pPr>
            <w:r w:rsidRPr="00214AED">
              <w:t>0</w:t>
            </w:r>
          </w:p>
        </w:tc>
      </w:tr>
    </w:tbl>
    <w:p w14:paraId="7131BCF0" w14:textId="77777777" w:rsidR="00D009C0" w:rsidRDefault="00D009C0" w:rsidP="00214AED">
      <w:pPr>
        <w:pStyle w:val="FootnoteText"/>
      </w:pPr>
      <w:r>
        <w:t xml:space="preserve">* </w:t>
      </w:r>
      <w:r w:rsidR="00214AED">
        <w:tab/>
      </w:r>
      <w:r>
        <w:t>Exams will be conducted in July–August 2017.</w:t>
      </w:r>
    </w:p>
    <w:p w14:paraId="1C2A348E" w14:textId="77777777" w:rsidR="00D009C0" w:rsidRDefault="00D009C0" w:rsidP="00214AED">
      <w:pPr>
        <w:pStyle w:val="FootnoteText"/>
      </w:pPr>
      <w:r>
        <w:t xml:space="preserve">** </w:t>
      </w:r>
      <w:r w:rsidR="00214AED">
        <w:tab/>
      </w:r>
      <w:r>
        <w:t>This includes community legal centre and private lawyers.</w:t>
      </w:r>
    </w:p>
    <w:p w14:paraId="1A2EFEAF" w14:textId="77777777" w:rsidR="00D009C0" w:rsidRDefault="00D009C0" w:rsidP="00214AED">
      <w:pPr>
        <w:pStyle w:val="FootnoteText"/>
      </w:pPr>
      <w:r>
        <w:t xml:space="preserve">^ </w:t>
      </w:r>
      <w:r w:rsidR="00214AED">
        <w:tab/>
      </w:r>
      <w:r>
        <w:t>An additional five candidates commenced the study support program but withdrew prior to lodgement of applications.</w:t>
      </w:r>
    </w:p>
    <w:p w14:paraId="17ED43E9" w14:textId="77777777" w:rsidR="00D009C0" w:rsidRDefault="00D009C0" w:rsidP="00214AED">
      <w:pPr>
        <w:pStyle w:val="FootnoteText"/>
      </w:pPr>
      <w:r>
        <w:t xml:space="preserve">^^ </w:t>
      </w:r>
      <w:r w:rsidR="00214AED">
        <w:tab/>
      </w:r>
      <w:r>
        <w:t>One additional candidate withdrew their application.</w:t>
      </w:r>
    </w:p>
    <w:p w14:paraId="04530E4D" w14:textId="52B63D80" w:rsidR="00214AED" w:rsidRDefault="00214AED">
      <w:pPr>
        <w:spacing w:after="0" w:line="240" w:lineRule="auto"/>
        <w:rPr>
          <w:rFonts w:cs="Arial"/>
          <w:b/>
          <w:bCs/>
          <w:iCs/>
          <w:color w:val="971A4B"/>
          <w:sz w:val="28"/>
          <w:szCs w:val="28"/>
          <w:lang w:eastAsia="en-AU"/>
        </w:rPr>
      </w:pPr>
    </w:p>
    <w:p w14:paraId="01584C7C" w14:textId="77777777" w:rsidR="00D009C0" w:rsidRDefault="00D009C0" w:rsidP="00214AED">
      <w:pPr>
        <w:pStyle w:val="Heading2"/>
      </w:pPr>
      <w:bookmarkStart w:id="115" w:name="_Legislative_compliance"/>
      <w:bookmarkStart w:id="116" w:name="_Toc493498775"/>
      <w:bookmarkStart w:id="117" w:name="_Toc493572082"/>
      <w:bookmarkEnd w:id="115"/>
      <w:r>
        <w:t>Legislative compliance</w:t>
      </w:r>
      <w:bookmarkEnd w:id="116"/>
      <w:bookmarkEnd w:id="117"/>
    </w:p>
    <w:p w14:paraId="337AE07A" w14:textId="77777777" w:rsidR="00D009C0" w:rsidRDefault="00D009C0" w:rsidP="00D009C0">
      <w:r>
        <w:t>This report has been prepared in accordance with all relevant legislation. See Appendix 1 for the disclosure index tha</w:t>
      </w:r>
      <w:r w:rsidR="00214AED">
        <w:t xml:space="preserve">t identifies our </w:t>
      </w:r>
      <w:r>
        <w:t>compliance with statutory disclosure requirements.</w:t>
      </w:r>
    </w:p>
    <w:p w14:paraId="0C028157" w14:textId="77777777" w:rsidR="00D009C0" w:rsidRDefault="00D009C0" w:rsidP="00214AED">
      <w:pPr>
        <w:pStyle w:val="Heading3"/>
      </w:pPr>
      <w:r>
        <w:lastRenderedPageBreak/>
        <w:t>Complaints</w:t>
      </w:r>
    </w:p>
    <w:p w14:paraId="57289D7D" w14:textId="77777777" w:rsidR="00D009C0" w:rsidRDefault="00D009C0" w:rsidP="00D009C0">
      <w:r>
        <w:t>We welcome complaints as a valuable source of information about the quality of our services and a way to highlight new</w:t>
      </w:r>
      <w:r w:rsidR="00214AED">
        <w:t xml:space="preserve"> </w:t>
      </w:r>
      <w:r>
        <w:t>opportunities to improve how we help our clients.</w:t>
      </w:r>
    </w:p>
    <w:p w14:paraId="4C2EB36A" w14:textId="77777777" w:rsidR="00D009C0" w:rsidRDefault="00D009C0" w:rsidP="00D009C0">
      <w:r>
        <w:t xml:space="preserve">We aim to resolve complaints quickly and fairly. Our website explains how to make a complaint </w:t>
      </w:r>
      <w:r w:rsidR="00214AED">
        <w:t xml:space="preserve">if we do not meet expectations. </w:t>
      </w:r>
      <w:r>
        <w:t>Anyone can make a complaint about our staff, services or private practitioners representing clients under a grant of</w:t>
      </w:r>
      <w:r w:rsidR="00214AED">
        <w:t xml:space="preserve"> </w:t>
      </w:r>
      <w:r>
        <w:t>legal assistance.</w:t>
      </w:r>
    </w:p>
    <w:p w14:paraId="36A5DA5A" w14:textId="77777777" w:rsidR="00D009C0" w:rsidRDefault="00D009C0" w:rsidP="00D009C0">
      <w:r>
        <w:t>In the last year, our focus has been on better integrating data from our complaint handling and oth</w:t>
      </w:r>
      <w:r w:rsidR="00214AED">
        <w:t xml:space="preserve">er quality assurance processes. </w:t>
      </w:r>
      <w:r>
        <w:t>We aim to recognise high-quality work and support quality improvement wherever necessary to continuously improve the level of</w:t>
      </w:r>
      <w:r w:rsidR="00214AED">
        <w:t xml:space="preserve"> </w:t>
      </w:r>
      <w:r>
        <w:t>service that we give to our clients.</w:t>
      </w:r>
    </w:p>
    <w:p w14:paraId="13B6774E" w14:textId="77777777" w:rsidR="00D009C0" w:rsidRDefault="00D009C0" w:rsidP="00D009C0">
      <w:r>
        <w:t>This year we received 768 complaints and enquiries, from users of our services and the genera</w:t>
      </w:r>
      <w:r w:rsidR="00214AED">
        <w:t xml:space="preserve">l community, compared to 753 in </w:t>
      </w:r>
      <w:r>
        <w:t>2016–17 (up by two per cent).</w:t>
      </w:r>
    </w:p>
    <w:p w14:paraId="51C3DFA4" w14:textId="77777777" w:rsidR="00214AED" w:rsidRDefault="00214AED" w:rsidP="00214AED">
      <w:pPr>
        <w:pStyle w:val="Heading4"/>
      </w:pPr>
      <w:r>
        <w:t>What people complained about</w:t>
      </w:r>
    </w:p>
    <w:tbl>
      <w:tblPr>
        <w:tblStyle w:val="PlainTable2"/>
        <w:tblW w:w="0" w:type="auto"/>
        <w:tblLook w:val="0460" w:firstRow="1" w:lastRow="1" w:firstColumn="0" w:lastColumn="0" w:noHBand="0" w:noVBand="1"/>
      </w:tblPr>
      <w:tblGrid>
        <w:gridCol w:w="4510"/>
        <w:gridCol w:w="1756"/>
        <w:gridCol w:w="1757"/>
        <w:gridCol w:w="1757"/>
      </w:tblGrid>
      <w:tr w:rsidR="00214AED" w:rsidRPr="00214AED" w14:paraId="0234C53D" w14:textId="77777777" w:rsidTr="00214AED">
        <w:trPr>
          <w:cnfStyle w:val="100000000000" w:firstRow="1" w:lastRow="0" w:firstColumn="0" w:lastColumn="0" w:oddVBand="0" w:evenVBand="0" w:oddHBand="0" w:evenHBand="0" w:firstRowFirstColumn="0" w:firstRowLastColumn="0" w:lastRowFirstColumn="0" w:lastRowLastColumn="0"/>
        </w:trPr>
        <w:tc>
          <w:tcPr>
            <w:tcW w:w="4510" w:type="dxa"/>
          </w:tcPr>
          <w:p w14:paraId="626766AD" w14:textId="77777777" w:rsidR="00214AED" w:rsidRPr="00214AED" w:rsidRDefault="00214AED" w:rsidP="00214AED">
            <w:r w:rsidRPr="00214AED">
              <w:t xml:space="preserve">Nature of complaint </w:t>
            </w:r>
          </w:p>
        </w:tc>
        <w:tc>
          <w:tcPr>
            <w:tcW w:w="1756" w:type="dxa"/>
          </w:tcPr>
          <w:p w14:paraId="33DADB5B" w14:textId="77777777" w:rsidR="00214AED" w:rsidRPr="00214AED" w:rsidRDefault="00214AED" w:rsidP="00214AED">
            <w:pPr>
              <w:jc w:val="right"/>
            </w:pPr>
            <w:r w:rsidRPr="00214AED">
              <w:t xml:space="preserve">2016–17 </w:t>
            </w:r>
          </w:p>
        </w:tc>
        <w:tc>
          <w:tcPr>
            <w:tcW w:w="1757" w:type="dxa"/>
          </w:tcPr>
          <w:p w14:paraId="6E1E0A19" w14:textId="77777777" w:rsidR="00214AED" w:rsidRPr="00214AED" w:rsidRDefault="00214AED" w:rsidP="00214AED">
            <w:pPr>
              <w:jc w:val="right"/>
            </w:pPr>
            <w:r w:rsidRPr="00214AED">
              <w:t xml:space="preserve">2015–16 </w:t>
            </w:r>
          </w:p>
        </w:tc>
        <w:tc>
          <w:tcPr>
            <w:tcW w:w="1757" w:type="dxa"/>
          </w:tcPr>
          <w:p w14:paraId="11764B55" w14:textId="77777777" w:rsidR="00214AED" w:rsidRPr="00214AED" w:rsidRDefault="00214AED" w:rsidP="00214AED">
            <w:pPr>
              <w:jc w:val="right"/>
            </w:pPr>
            <w:r w:rsidRPr="00214AED">
              <w:t>Variance</w:t>
            </w:r>
          </w:p>
        </w:tc>
      </w:tr>
      <w:tr w:rsidR="00214AED" w:rsidRPr="00214AED" w14:paraId="36D86D5E" w14:textId="77777777" w:rsidTr="00214AED">
        <w:trPr>
          <w:cnfStyle w:val="000000100000" w:firstRow="0" w:lastRow="0" w:firstColumn="0" w:lastColumn="0" w:oddVBand="0" w:evenVBand="0" w:oddHBand="1" w:evenHBand="0" w:firstRowFirstColumn="0" w:firstRowLastColumn="0" w:lastRowFirstColumn="0" w:lastRowLastColumn="0"/>
        </w:trPr>
        <w:tc>
          <w:tcPr>
            <w:tcW w:w="4510" w:type="dxa"/>
          </w:tcPr>
          <w:p w14:paraId="3D7F61F8" w14:textId="77777777" w:rsidR="00214AED" w:rsidRPr="00214AED" w:rsidRDefault="00214AED" w:rsidP="00214AED">
            <w:r w:rsidRPr="00214AED">
              <w:t xml:space="preserve">Our services and staff </w:t>
            </w:r>
          </w:p>
        </w:tc>
        <w:tc>
          <w:tcPr>
            <w:tcW w:w="1756" w:type="dxa"/>
          </w:tcPr>
          <w:p w14:paraId="5ADE3266" w14:textId="77777777" w:rsidR="00214AED" w:rsidRPr="00214AED" w:rsidRDefault="00214AED" w:rsidP="00214AED">
            <w:pPr>
              <w:jc w:val="right"/>
            </w:pPr>
            <w:r w:rsidRPr="00214AED">
              <w:t xml:space="preserve">196 </w:t>
            </w:r>
          </w:p>
        </w:tc>
        <w:tc>
          <w:tcPr>
            <w:tcW w:w="1757" w:type="dxa"/>
          </w:tcPr>
          <w:p w14:paraId="19405297" w14:textId="77777777" w:rsidR="00214AED" w:rsidRPr="00214AED" w:rsidRDefault="00214AED" w:rsidP="00214AED">
            <w:pPr>
              <w:jc w:val="right"/>
            </w:pPr>
            <w:r w:rsidRPr="00214AED">
              <w:t xml:space="preserve">207 </w:t>
            </w:r>
          </w:p>
        </w:tc>
        <w:tc>
          <w:tcPr>
            <w:tcW w:w="1757" w:type="dxa"/>
          </w:tcPr>
          <w:p w14:paraId="53AD3509" w14:textId="77777777" w:rsidR="00214AED" w:rsidRPr="00214AED" w:rsidRDefault="00214AED" w:rsidP="00214AED">
            <w:pPr>
              <w:jc w:val="right"/>
            </w:pPr>
            <w:r w:rsidRPr="00214AED">
              <w:t>-5%</w:t>
            </w:r>
          </w:p>
        </w:tc>
      </w:tr>
      <w:tr w:rsidR="00214AED" w:rsidRPr="00214AED" w14:paraId="2C187D59" w14:textId="77777777" w:rsidTr="00214AED">
        <w:trPr>
          <w:cnfStyle w:val="000000010000" w:firstRow="0" w:lastRow="0" w:firstColumn="0" w:lastColumn="0" w:oddVBand="0" w:evenVBand="0" w:oddHBand="0" w:evenHBand="1" w:firstRowFirstColumn="0" w:firstRowLastColumn="0" w:lastRowFirstColumn="0" w:lastRowLastColumn="0"/>
        </w:trPr>
        <w:tc>
          <w:tcPr>
            <w:tcW w:w="4510" w:type="dxa"/>
          </w:tcPr>
          <w:p w14:paraId="27E8737C" w14:textId="77777777" w:rsidR="00214AED" w:rsidRPr="00214AED" w:rsidRDefault="00214AED" w:rsidP="00214AED">
            <w:r w:rsidRPr="00214AED">
              <w:t xml:space="preserve">Services provided by private practitioners </w:t>
            </w:r>
          </w:p>
        </w:tc>
        <w:tc>
          <w:tcPr>
            <w:tcW w:w="1756" w:type="dxa"/>
          </w:tcPr>
          <w:p w14:paraId="1BA328B3" w14:textId="77777777" w:rsidR="00214AED" w:rsidRPr="00214AED" w:rsidRDefault="00214AED" w:rsidP="00214AED">
            <w:pPr>
              <w:jc w:val="right"/>
            </w:pPr>
            <w:r w:rsidRPr="00214AED">
              <w:t xml:space="preserve">109 </w:t>
            </w:r>
          </w:p>
        </w:tc>
        <w:tc>
          <w:tcPr>
            <w:tcW w:w="1757" w:type="dxa"/>
          </w:tcPr>
          <w:p w14:paraId="5D5D2DE6" w14:textId="77777777" w:rsidR="00214AED" w:rsidRPr="00214AED" w:rsidRDefault="00214AED" w:rsidP="00214AED">
            <w:pPr>
              <w:jc w:val="right"/>
            </w:pPr>
            <w:r w:rsidRPr="00214AED">
              <w:t xml:space="preserve">99 </w:t>
            </w:r>
          </w:p>
        </w:tc>
        <w:tc>
          <w:tcPr>
            <w:tcW w:w="1757" w:type="dxa"/>
          </w:tcPr>
          <w:p w14:paraId="5AB6A659" w14:textId="77777777" w:rsidR="00214AED" w:rsidRPr="00214AED" w:rsidRDefault="00214AED" w:rsidP="00214AED">
            <w:pPr>
              <w:jc w:val="right"/>
            </w:pPr>
            <w:r w:rsidRPr="00214AED">
              <w:t>10%</w:t>
            </w:r>
          </w:p>
        </w:tc>
      </w:tr>
      <w:tr w:rsidR="00214AED" w:rsidRPr="00214AED" w14:paraId="7E3433C4" w14:textId="77777777" w:rsidTr="00214AED">
        <w:trPr>
          <w:cnfStyle w:val="000000100000" w:firstRow="0" w:lastRow="0" w:firstColumn="0" w:lastColumn="0" w:oddVBand="0" w:evenVBand="0" w:oddHBand="1" w:evenHBand="0" w:firstRowFirstColumn="0" w:firstRowLastColumn="0" w:lastRowFirstColumn="0" w:lastRowLastColumn="0"/>
        </w:trPr>
        <w:tc>
          <w:tcPr>
            <w:tcW w:w="4510" w:type="dxa"/>
          </w:tcPr>
          <w:p w14:paraId="428D9114" w14:textId="77777777" w:rsidR="00214AED" w:rsidRPr="00214AED" w:rsidRDefault="00214AED" w:rsidP="00214AED">
            <w:r w:rsidRPr="00214AED">
              <w:t xml:space="preserve">Enquiries </w:t>
            </w:r>
          </w:p>
        </w:tc>
        <w:tc>
          <w:tcPr>
            <w:tcW w:w="1756" w:type="dxa"/>
          </w:tcPr>
          <w:p w14:paraId="4C038C9F" w14:textId="77777777" w:rsidR="00214AED" w:rsidRPr="00214AED" w:rsidRDefault="00214AED" w:rsidP="00214AED">
            <w:pPr>
              <w:jc w:val="right"/>
            </w:pPr>
            <w:r w:rsidRPr="00214AED">
              <w:t xml:space="preserve">463 </w:t>
            </w:r>
          </w:p>
        </w:tc>
        <w:tc>
          <w:tcPr>
            <w:tcW w:w="1757" w:type="dxa"/>
          </w:tcPr>
          <w:p w14:paraId="3F36A03B" w14:textId="77777777" w:rsidR="00214AED" w:rsidRPr="00214AED" w:rsidRDefault="00214AED" w:rsidP="00214AED">
            <w:pPr>
              <w:jc w:val="right"/>
            </w:pPr>
            <w:r w:rsidRPr="00214AED">
              <w:t xml:space="preserve">447 </w:t>
            </w:r>
          </w:p>
        </w:tc>
        <w:tc>
          <w:tcPr>
            <w:tcW w:w="1757" w:type="dxa"/>
          </w:tcPr>
          <w:p w14:paraId="2DADC390" w14:textId="77777777" w:rsidR="00214AED" w:rsidRPr="00214AED" w:rsidRDefault="00214AED" w:rsidP="00214AED">
            <w:pPr>
              <w:jc w:val="right"/>
            </w:pPr>
            <w:r w:rsidRPr="00214AED">
              <w:t>-4%</w:t>
            </w:r>
          </w:p>
        </w:tc>
      </w:tr>
      <w:tr w:rsidR="00214AED" w:rsidRPr="00214AED" w14:paraId="67FC5C09" w14:textId="77777777" w:rsidTr="00214AED">
        <w:trPr>
          <w:cnfStyle w:val="010000000000" w:firstRow="0" w:lastRow="1" w:firstColumn="0" w:lastColumn="0" w:oddVBand="0" w:evenVBand="0" w:oddHBand="0" w:evenHBand="0" w:firstRowFirstColumn="0" w:firstRowLastColumn="0" w:lastRowFirstColumn="0" w:lastRowLastColumn="0"/>
        </w:trPr>
        <w:tc>
          <w:tcPr>
            <w:tcW w:w="4510" w:type="dxa"/>
          </w:tcPr>
          <w:p w14:paraId="33B2D8D8" w14:textId="77777777" w:rsidR="00214AED" w:rsidRPr="00214AED" w:rsidRDefault="00214AED" w:rsidP="00214AED">
            <w:r w:rsidRPr="00214AED">
              <w:t xml:space="preserve">Total </w:t>
            </w:r>
          </w:p>
        </w:tc>
        <w:tc>
          <w:tcPr>
            <w:tcW w:w="1756" w:type="dxa"/>
          </w:tcPr>
          <w:p w14:paraId="6F35AD02" w14:textId="77777777" w:rsidR="00214AED" w:rsidRPr="00214AED" w:rsidRDefault="00214AED" w:rsidP="00214AED">
            <w:pPr>
              <w:jc w:val="right"/>
            </w:pPr>
            <w:r w:rsidRPr="00214AED">
              <w:t xml:space="preserve">768 </w:t>
            </w:r>
          </w:p>
        </w:tc>
        <w:tc>
          <w:tcPr>
            <w:tcW w:w="1757" w:type="dxa"/>
          </w:tcPr>
          <w:p w14:paraId="793B1E0F" w14:textId="77777777" w:rsidR="00214AED" w:rsidRPr="00214AED" w:rsidRDefault="00214AED" w:rsidP="00214AED">
            <w:pPr>
              <w:jc w:val="right"/>
            </w:pPr>
            <w:r w:rsidRPr="00214AED">
              <w:t xml:space="preserve">753 </w:t>
            </w:r>
          </w:p>
        </w:tc>
        <w:tc>
          <w:tcPr>
            <w:tcW w:w="1757" w:type="dxa"/>
          </w:tcPr>
          <w:p w14:paraId="6BFD1ADC" w14:textId="77777777" w:rsidR="00214AED" w:rsidRPr="00214AED" w:rsidRDefault="00214AED" w:rsidP="00214AED">
            <w:pPr>
              <w:jc w:val="right"/>
            </w:pPr>
            <w:r w:rsidRPr="00214AED">
              <w:t>2%</w:t>
            </w:r>
          </w:p>
        </w:tc>
      </w:tr>
    </w:tbl>
    <w:p w14:paraId="5763B7AF" w14:textId="77777777" w:rsidR="00214AED" w:rsidRDefault="00214AED" w:rsidP="00214AED">
      <w:pPr>
        <w:pStyle w:val="Heading4"/>
      </w:pPr>
      <w:r>
        <w:t>Our targets</w:t>
      </w:r>
    </w:p>
    <w:tbl>
      <w:tblPr>
        <w:tblStyle w:val="PlainTable2"/>
        <w:tblW w:w="0" w:type="auto"/>
        <w:tblLook w:val="0460" w:firstRow="1" w:lastRow="1" w:firstColumn="0" w:lastColumn="0" w:noHBand="0" w:noVBand="1"/>
      </w:tblPr>
      <w:tblGrid>
        <w:gridCol w:w="6270"/>
        <w:gridCol w:w="1870"/>
        <w:gridCol w:w="1640"/>
      </w:tblGrid>
      <w:tr w:rsidR="00214AED" w:rsidRPr="00214AED" w14:paraId="1D416997" w14:textId="77777777" w:rsidTr="00214AED">
        <w:trPr>
          <w:cnfStyle w:val="100000000000" w:firstRow="1" w:lastRow="0" w:firstColumn="0" w:lastColumn="0" w:oddVBand="0" w:evenVBand="0" w:oddHBand="0" w:evenHBand="0" w:firstRowFirstColumn="0" w:firstRowLastColumn="0" w:lastRowFirstColumn="0" w:lastRowLastColumn="0"/>
        </w:trPr>
        <w:tc>
          <w:tcPr>
            <w:tcW w:w="6270" w:type="dxa"/>
          </w:tcPr>
          <w:p w14:paraId="278A9C6D" w14:textId="77777777" w:rsidR="00214AED" w:rsidRPr="00214AED" w:rsidRDefault="00214AED" w:rsidP="00214AED">
            <w:r w:rsidRPr="00214AED">
              <w:t xml:space="preserve">Complaints resolved within 28 days </w:t>
            </w:r>
          </w:p>
        </w:tc>
        <w:tc>
          <w:tcPr>
            <w:tcW w:w="1870" w:type="dxa"/>
          </w:tcPr>
          <w:p w14:paraId="0B9FD200" w14:textId="77777777" w:rsidR="00214AED" w:rsidRPr="00214AED" w:rsidRDefault="00214AED" w:rsidP="00214AED">
            <w:r w:rsidRPr="00214AED">
              <w:t xml:space="preserve">2016–17 </w:t>
            </w:r>
          </w:p>
        </w:tc>
        <w:tc>
          <w:tcPr>
            <w:tcW w:w="1640" w:type="dxa"/>
          </w:tcPr>
          <w:p w14:paraId="0D47F9A8" w14:textId="77777777" w:rsidR="00214AED" w:rsidRPr="00214AED" w:rsidRDefault="00214AED" w:rsidP="00214AED">
            <w:r w:rsidRPr="00214AED">
              <w:t>2015–16</w:t>
            </w:r>
          </w:p>
        </w:tc>
      </w:tr>
      <w:tr w:rsidR="00214AED" w:rsidRPr="00214AED" w14:paraId="5DB6C297" w14:textId="77777777" w:rsidTr="00214AED">
        <w:trPr>
          <w:cnfStyle w:val="000000100000" w:firstRow="0" w:lastRow="0" w:firstColumn="0" w:lastColumn="0" w:oddVBand="0" w:evenVBand="0" w:oddHBand="1" w:evenHBand="0" w:firstRowFirstColumn="0" w:firstRowLastColumn="0" w:lastRowFirstColumn="0" w:lastRowLastColumn="0"/>
        </w:trPr>
        <w:tc>
          <w:tcPr>
            <w:tcW w:w="6270" w:type="dxa"/>
          </w:tcPr>
          <w:p w14:paraId="717C8B3D" w14:textId="77777777" w:rsidR="00214AED" w:rsidRPr="00214AED" w:rsidRDefault="00214AED" w:rsidP="00214AED">
            <w:r w:rsidRPr="00214AED">
              <w:t xml:space="preserve">Our services and staff </w:t>
            </w:r>
          </w:p>
        </w:tc>
        <w:tc>
          <w:tcPr>
            <w:tcW w:w="1870" w:type="dxa"/>
          </w:tcPr>
          <w:p w14:paraId="51F684A4" w14:textId="77777777" w:rsidR="00214AED" w:rsidRPr="00214AED" w:rsidRDefault="00214AED" w:rsidP="00214AED">
            <w:r w:rsidRPr="00214AED">
              <w:t xml:space="preserve">90% </w:t>
            </w:r>
          </w:p>
        </w:tc>
        <w:tc>
          <w:tcPr>
            <w:tcW w:w="1640" w:type="dxa"/>
          </w:tcPr>
          <w:p w14:paraId="794B6D8D" w14:textId="77777777" w:rsidR="00214AED" w:rsidRPr="00214AED" w:rsidRDefault="00214AED" w:rsidP="00214AED">
            <w:r w:rsidRPr="00214AED">
              <w:t>88%</w:t>
            </w:r>
          </w:p>
        </w:tc>
      </w:tr>
      <w:tr w:rsidR="00214AED" w:rsidRPr="00214AED" w14:paraId="36200FFC" w14:textId="77777777" w:rsidTr="00214AED">
        <w:trPr>
          <w:cnfStyle w:val="000000010000" w:firstRow="0" w:lastRow="0" w:firstColumn="0" w:lastColumn="0" w:oddVBand="0" w:evenVBand="0" w:oddHBand="0" w:evenHBand="1" w:firstRowFirstColumn="0" w:firstRowLastColumn="0" w:lastRowFirstColumn="0" w:lastRowLastColumn="0"/>
        </w:trPr>
        <w:tc>
          <w:tcPr>
            <w:tcW w:w="6270" w:type="dxa"/>
          </w:tcPr>
          <w:p w14:paraId="47540B2C" w14:textId="77777777" w:rsidR="00214AED" w:rsidRPr="00214AED" w:rsidRDefault="00214AED" w:rsidP="00214AED">
            <w:r w:rsidRPr="00214AED">
              <w:t xml:space="preserve">Services provided by private practitioners </w:t>
            </w:r>
          </w:p>
        </w:tc>
        <w:tc>
          <w:tcPr>
            <w:tcW w:w="1870" w:type="dxa"/>
          </w:tcPr>
          <w:p w14:paraId="7E3D7B89" w14:textId="77777777" w:rsidR="00214AED" w:rsidRPr="00214AED" w:rsidRDefault="00214AED" w:rsidP="00214AED">
            <w:r w:rsidRPr="00214AED">
              <w:t xml:space="preserve">37% </w:t>
            </w:r>
          </w:p>
        </w:tc>
        <w:tc>
          <w:tcPr>
            <w:tcW w:w="1640" w:type="dxa"/>
          </w:tcPr>
          <w:p w14:paraId="17B92DD5" w14:textId="77777777" w:rsidR="00214AED" w:rsidRPr="00214AED" w:rsidRDefault="00214AED" w:rsidP="00214AED">
            <w:r w:rsidRPr="00214AED">
              <w:t>68%</w:t>
            </w:r>
          </w:p>
        </w:tc>
      </w:tr>
      <w:tr w:rsidR="00214AED" w:rsidRPr="00214AED" w14:paraId="7455AA4E" w14:textId="77777777" w:rsidTr="00214AED">
        <w:trPr>
          <w:cnfStyle w:val="010000000000" w:firstRow="0" w:lastRow="1" w:firstColumn="0" w:lastColumn="0" w:oddVBand="0" w:evenVBand="0" w:oddHBand="0" w:evenHBand="0" w:firstRowFirstColumn="0" w:firstRowLastColumn="0" w:lastRowFirstColumn="0" w:lastRowLastColumn="0"/>
        </w:trPr>
        <w:tc>
          <w:tcPr>
            <w:tcW w:w="6270" w:type="dxa"/>
          </w:tcPr>
          <w:p w14:paraId="0711F497" w14:textId="77777777" w:rsidR="00214AED" w:rsidRPr="00214AED" w:rsidRDefault="00214AED" w:rsidP="00214AED">
            <w:r w:rsidRPr="00214AED">
              <w:t xml:space="preserve">Overall </w:t>
            </w:r>
          </w:p>
        </w:tc>
        <w:tc>
          <w:tcPr>
            <w:tcW w:w="1870" w:type="dxa"/>
          </w:tcPr>
          <w:p w14:paraId="56E1079E" w14:textId="77777777" w:rsidR="00214AED" w:rsidRPr="00214AED" w:rsidRDefault="00214AED" w:rsidP="00214AED">
            <w:r w:rsidRPr="00214AED">
              <w:t xml:space="preserve">64% </w:t>
            </w:r>
          </w:p>
        </w:tc>
        <w:tc>
          <w:tcPr>
            <w:tcW w:w="1640" w:type="dxa"/>
          </w:tcPr>
          <w:p w14:paraId="11EE0C2C" w14:textId="77777777" w:rsidR="00214AED" w:rsidRPr="00214AED" w:rsidRDefault="00214AED" w:rsidP="00214AED">
            <w:r w:rsidRPr="00214AED">
              <w:t>77%</w:t>
            </w:r>
          </w:p>
        </w:tc>
      </w:tr>
    </w:tbl>
    <w:p w14:paraId="0734DE5F" w14:textId="77777777" w:rsidR="00214AED" w:rsidRDefault="00214AED" w:rsidP="006E7293">
      <w:pPr>
        <w:spacing w:before="240"/>
      </w:pPr>
      <w:r>
        <w:t>Resolution times for private practitioner complaints exceeded our target this year due to higher than usual staff transition in the Complaints and Statutory Compliance team.</w:t>
      </w:r>
    </w:p>
    <w:p w14:paraId="1243989D" w14:textId="77777777" w:rsidR="00214AED" w:rsidRDefault="00214AED" w:rsidP="00214AED">
      <w:pPr>
        <w:pStyle w:val="Heading3"/>
      </w:pPr>
      <w:r>
        <w:t>Complaints about our services and staff</w:t>
      </w:r>
    </w:p>
    <w:p w14:paraId="4642780E" w14:textId="77777777" w:rsidR="00214AED" w:rsidRDefault="00214AED" w:rsidP="00214AED">
      <w:r>
        <w:t>We received 196 complaints about our services and staff (down by five per cent). The most common complaints were about:</w:t>
      </w:r>
    </w:p>
    <w:p w14:paraId="7F0493B0" w14:textId="77777777" w:rsidR="00214AED" w:rsidRDefault="00214AED" w:rsidP="00214AED">
      <w:pPr>
        <w:pStyle w:val="Bullet1"/>
      </w:pPr>
      <w:r>
        <w:t>legal services (41 per cent)</w:t>
      </w:r>
    </w:p>
    <w:p w14:paraId="6DA2C8A3" w14:textId="77777777" w:rsidR="00214AED" w:rsidRDefault="00214AED" w:rsidP="00214AED">
      <w:pPr>
        <w:pStyle w:val="Bullet1"/>
      </w:pPr>
      <w:r>
        <w:t>communication issues (26 per cent)</w:t>
      </w:r>
    </w:p>
    <w:p w14:paraId="18F7FF3E" w14:textId="77777777" w:rsidR="00214AED" w:rsidRDefault="00214AED" w:rsidP="00214AED">
      <w:pPr>
        <w:pStyle w:val="Bullet1"/>
      </w:pPr>
      <w:r>
        <w:t>policy and administrative processes (11 per cent)</w:t>
      </w:r>
    </w:p>
    <w:p w14:paraId="7D07A1E5" w14:textId="77777777" w:rsidR="00214AED" w:rsidRDefault="00214AED" w:rsidP="00214AED">
      <w:pPr>
        <w:pStyle w:val="Bullet1"/>
      </w:pPr>
      <w:r>
        <w:t>funding eligibility and service limitations (seven per cent).</w:t>
      </w:r>
    </w:p>
    <w:p w14:paraId="28DACD1F" w14:textId="77777777" w:rsidR="00214AED" w:rsidRDefault="00214AED" w:rsidP="00214AED">
      <w:r>
        <w:t>These complaints were most commonly resolved by:</w:t>
      </w:r>
    </w:p>
    <w:p w14:paraId="6CFBECB6" w14:textId="77777777" w:rsidR="00214AED" w:rsidRDefault="00214AED" w:rsidP="00214AED">
      <w:pPr>
        <w:pStyle w:val="Bullet1"/>
      </w:pPr>
      <w:r>
        <w:t>providing information or an explanation to the complainant (32 per cent)</w:t>
      </w:r>
    </w:p>
    <w:p w14:paraId="17B4E2C7" w14:textId="77777777" w:rsidR="00214AED" w:rsidRDefault="00214AED" w:rsidP="00214AED">
      <w:pPr>
        <w:pStyle w:val="Bullet1"/>
      </w:pPr>
      <w:r>
        <w:lastRenderedPageBreak/>
        <w:t>the complaint not being substantiated and no further action being required (22 per cent)</w:t>
      </w:r>
    </w:p>
    <w:p w14:paraId="116CAC0F" w14:textId="77777777" w:rsidR="00214AED" w:rsidRDefault="00214AED" w:rsidP="00214AED">
      <w:pPr>
        <w:pStyle w:val="Bullet1"/>
      </w:pPr>
      <w:r>
        <w:t>further action such as a change of practice, staff training or passing on feedback to a manager (24 per cent)</w:t>
      </w:r>
    </w:p>
    <w:p w14:paraId="11118508" w14:textId="77777777" w:rsidR="00214AED" w:rsidRDefault="00214AED" w:rsidP="00214AED">
      <w:pPr>
        <w:pStyle w:val="Bullet1"/>
      </w:pPr>
      <w:r>
        <w:t>an apology (five per cent).</w:t>
      </w:r>
    </w:p>
    <w:p w14:paraId="6829459E" w14:textId="77777777" w:rsidR="00214AED" w:rsidRDefault="00214AED" w:rsidP="00214AED">
      <w:pPr>
        <w:pStyle w:val="Heading3"/>
      </w:pPr>
      <w:r>
        <w:t>Complaints about services provided by private practitioners</w:t>
      </w:r>
    </w:p>
    <w:p w14:paraId="1260A3B4" w14:textId="77777777" w:rsidR="00214AED" w:rsidRDefault="00214AED" w:rsidP="00214AED">
      <w:r>
        <w:t>We received 109 complaints about services provided by private practitioners (up by 10 per cent). Overall the number of complaints about private practitioners remains low at approximately one complaint per three hundred grants of legal assistance approved to private practitioners.</w:t>
      </w:r>
    </w:p>
    <w:p w14:paraId="2074FA0C" w14:textId="77777777" w:rsidR="00214AED" w:rsidRDefault="00214AED" w:rsidP="00214AED">
      <w:r>
        <w:t>Complaints about private practitioners are considered in relation to VLA’s Practice Standards, the most common complaints were about:</w:t>
      </w:r>
    </w:p>
    <w:p w14:paraId="42A9670A" w14:textId="77777777" w:rsidR="00214AED" w:rsidRDefault="00214AED" w:rsidP="00214AED">
      <w:pPr>
        <w:pStyle w:val="Bullet1"/>
      </w:pPr>
      <w:r>
        <w:t>Practice Standard 3.2(t)—lack of progress of legal case (16 per cent)</w:t>
      </w:r>
    </w:p>
    <w:p w14:paraId="77E2CBD0" w14:textId="77777777" w:rsidR="00214AED" w:rsidRDefault="00214AED" w:rsidP="00214AED">
      <w:pPr>
        <w:pStyle w:val="Bullet1"/>
      </w:pPr>
      <w:r>
        <w:t>Practice Standard 4.4.4(a)—requirements for Independent Children’s Lawyers (10 per cent)</w:t>
      </w:r>
    </w:p>
    <w:p w14:paraId="52B1DAF4" w14:textId="77777777" w:rsidR="00214AED" w:rsidRDefault="00214AED" w:rsidP="00214AED">
      <w:pPr>
        <w:pStyle w:val="Bullet1"/>
      </w:pPr>
      <w:r>
        <w:t>Solicitor Conduct Rule 8.1—fail to follow instructions (six per cent)</w:t>
      </w:r>
    </w:p>
    <w:p w14:paraId="0C29AE2B" w14:textId="77777777" w:rsidR="00214AED" w:rsidRDefault="00214AED" w:rsidP="00214AED">
      <w:pPr>
        <w:pStyle w:val="Bullet1"/>
      </w:pPr>
      <w:r>
        <w:t>Legal Aid Act section 32—improper request for private payment (nine per cent).</w:t>
      </w:r>
    </w:p>
    <w:p w14:paraId="360B4DD6" w14:textId="77777777" w:rsidR="00214AED" w:rsidRDefault="00214AED" w:rsidP="00214AED">
      <w:r>
        <w:t>These complaints were most commonly resolved by:</w:t>
      </w:r>
    </w:p>
    <w:p w14:paraId="6AB5D6A4" w14:textId="77777777" w:rsidR="00214AED" w:rsidRDefault="00214AED" w:rsidP="00214AED">
      <w:pPr>
        <w:pStyle w:val="Bullet1"/>
      </w:pPr>
      <w:r>
        <w:t>the complaint not being substantiated and no further action being required (50 per cent)</w:t>
      </w:r>
    </w:p>
    <w:p w14:paraId="5CF851DB" w14:textId="77777777" w:rsidR="00214AED" w:rsidRDefault="00214AED" w:rsidP="00214AED">
      <w:pPr>
        <w:pStyle w:val="Bullet1"/>
      </w:pPr>
      <w:r>
        <w:t>private practitioner taking additional action, such as making contact or returning fees to the client (13 per cent)</w:t>
      </w:r>
    </w:p>
    <w:p w14:paraId="3D691733" w14:textId="77777777" w:rsidR="00214AED" w:rsidRDefault="00214AED" w:rsidP="00214AED">
      <w:pPr>
        <w:pStyle w:val="Bullet1"/>
      </w:pPr>
      <w:r>
        <w:t>providing additional information (eight per cent)</w:t>
      </w:r>
    </w:p>
    <w:p w14:paraId="03ABD4CD" w14:textId="77777777" w:rsidR="00214AED" w:rsidRDefault="00214AED" w:rsidP="00214AED">
      <w:pPr>
        <w:pStyle w:val="Bullet1"/>
      </w:pPr>
      <w:r>
        <w:t>panel outcome, such as a caution or notice of potential panel non-inclusion (three per cent).</w:t>
      </w:r>
    </w:p>
    <w:p w14:paraId="720F64B5" w14:textId="77777777" w:rsidR="00214AED" w:rsidRDefault="00214AED" w:rsidP="00214AED">
      <w:r>
        <w:t>Private practitioners are required to have an internal complaint handling policy, and complaints resolved under those policies are not captured in our data.</w:t>
      </w:r>
    </w:p>
    <w:p w14:paraId="53976259" w14:textId="77777777" w:rsidR="00214AED" w:rsidRDefault="00214AED" w:rsidP="00214AED">
      <w:pPr>
        <w:pStyle w:val="Heading3"/>
      </w:pPr>
      <w:r>
        <w:t>Enquiries</w:t>
      </w:r>
    </w:p>
    <w:p w14:paraId="71A4CE11" w14:textId="77777777" w:rsidR="00214AED" w:rsidRDefault="00214AED" w:rsidP="00214AED">
      <w:r>
        <w:t>We received 463 enquiries this year about a range of issues including queries about another person’s eligibility for a grant of legal assistance or seeking information about our services.</w:t>
      </w:r>
    </w:p>
    <w:p w14:paraId="5A8244EE" w14:textId="77777777" w:rsidR="00214AED" w:rsidRDefault="00214AED">
      <w:pPr>
        <w:spacing w:after="0" w:line="240" w:lineRule="auto"/>
      </w:pPr>
      <w:r>
        <w:br w:type="page"/>
      </w:r>
    </w:p>
    <w:p w14:paraId="529B47E2" w14:textId="77777777" w:rsidR="00214AED" w:rsidRPr="006643DA" w:rsidRDefault="00214AED" w:rsidP="00214AED">
      <w:pPr>
        <w:pStyle w:val="Heading3"/>
      </w:pPr>
      <w:r w:rsidRPr="006643DA">
        <w:lastRenderedPageBreak/>
        <w:t>Government advertising expenditure</w:t>
      </w:r>
    </w:p>
    <w:p w14:paraId="2A2198BF" w14:textId="77777777" w:rsidR="00214AED" w:rsidRPr="006643DA" w:rsidRDefault="00214AED" w:rsidP="00214AED">
      <w:r w:rsidRPr="006643DA">
        <w:t>The disclosure threshold for government advertising expenditure (campaigns with a media spend) is $100,000 (exclusive of GST). Our total advertising expenditure during 2016–17 was not more than $100,000 (exclusive of GST).</w:t>
      </w:r>
    </w:p>
    <w:p w14:paraId="65EDA396" w14:textId="77777777" w:rsidR="00214AED" w:rsidRPr="006643DA" w:rsidRDefault="00214AED" w:rsidP="00214AED">
      <w:pPr>
        <w:pStyle w:val="Heading3"/>
      </w:pPr>
      <w:r w:rsidRPr="006643DA">
        <w:t>Consultancy expenditure</w:t>
      </w:r>
    </w:p>
    <w:p w14:paraId="68A9A747" w14:textId="77777777" w:rsidR="00214AED" w:rsidRPr="006643DA" w:rsidRDefault="00214AED" w:rsidP="00214AED">
      <w:pPr>
        <w:pStyle w:val="Heading4"/>
      </w:pPr>
      <w:r w:rsidRPr="006643DA">
        <w:t>Details of consultancies (valued at $10,000 or greater)</w:t>
      </w:r>
    </w:p>
    <w:p w14:paraId="4F833D50" w14:textId="77777777" w:rsidR="00214AED" w:rsidRPr="006643DA" w:rsidRDefault="00214AED" w:rsidP="00214AED">
      <w:r w:rsidRPr="006643DA">
        <w:t>In 2016–17, we engaged 17 consultancies where the total fees payable to the consultants were greater than $10,000. The total expenditure incurred during 2016–17 in relation to these consultancies is $720,302 (excluding GST). Details of individual consultancies are outlined below:</w:t>
      </w:r>
    </w:p>
    <w:tbl>
      <w:tblPr>
        <w:tblStyle w:val="PlainTable2"/>
        <w:tblW w:w="0" w:type="auto"/>
        <w:tblLook w:val="0420" w:firstRow="1" w:lastRow="0" w:firstColumn="0" w:lastColumn="0" w:noHBand="0" w:noVBand="1"/>
      </w:tblPr>
      <w:tblGrid>
        <w:gridCol w:w="1956"/>
        <w:gridCol w:w="1956"/>
        <w:gridCol w:w="1956"/>
        <w:gridCol w:w="1956"/>
        <w:gridCol w:w="1956"/>
      </w:tblGrid>
      <w:tr w:rsidR="00214AED" w:rsidRPr="00214AED" w14:paraId="58C464A9" w14:textId="77777777" w:rsidTr="006E7293">
        <w:trPr>
          <w:cnfStyle w:val="100000000000" w:firstRow="1" w:lastRow="0" w:firstColumn="0" w:lastColumn="0" w:oddVBand="0" w:evenVBand="0" w:oddHBand="0" w:evenHBand="0" w:firstRowFirstColumn="0" w:firstRowLastColumn="0" w:lastRowFirstColumn="0" w:lastRowLastColumn="0"/>
        </w:trPr>
        <w:tc>
          <w:tcPr>
            <w:tcW w:w="1956" w:type="dxa"/>
          </w:tcPr>
          <w:p w14:paraId="78D3FCD4" w14:textId="77777777" w:rsidR="00214AED" w:rsidRPr="00214AED" w:rsidRDefault="00214AED" w:rsidP="00214AED">
            <w:r w:rsidRPr="00214AED">
              <w:t>Consultant</w:t>
            </w:r>
          </w:p>
        </w:tc>
        <w:tc>
          <w:tcPr>
            <w:tcW w:w="1956" w:type="dxa"/>
          </w:tcPr>
          <w:p w14:paraId="779737E4" w14:textId="77777777" w:rsidR="00214AED" w:rsidRPr="00214AED" w:rsidRDefault="00214AED" w:rsidP="00214AED">
            <w:r w:rsidRPr="00214AED">
              <w:t>Purpose of consultant</w:t>
            </w:r>
          </w:p>
        </w:tc>
        <w:tc>
          <w:tcPr>
            <w:tcW w:w="1956" w:type="dxa"/>
          </w:tcPr>
          <w:p w14:paraId="7F480ECD" w14:textId="77777777" w:rsidR="00214AED" w:rsidRPr="00214AED" w:rsidRDefault="00214AED" w:rsidP="00214AED">
            <w:pPr>
              <w:jc w:val="right"/>
            </w:pPr>
            <w:r w:rsidRPr="00214AED">
              <w:t>Total approved project fee ($) (excl. GST)</w:t>
            </w:r>
          </w:p>
        </w:tc>
        <w:tc>
          <w:tcPr>
            <w:tcW w:w="1956" w:type="dxa"/>
          </w:tcPr>
          <w:p w14:paraId="0A6CBABF" w14:textId="77777777" w:rsidR="00214AED" w:rsidRPr="00214AED" w:rsidRDefault="00214AED" w:rsidP="00214AED">
            <w:pPr>
              <w:jc w:val="right"/>
            </w:pPr>
            <w:r w:rsidRPr="00214AED">
              <w:t>Expenditure ($) (excl. GST)</w:t>
            </w:r>
          </w:p>
        </w:tc>
        <w:tc>
          <w:tcPr>
            <w:tcW w:w="1956" w:type="dxa"/>
          </w:tcPr>
          <w:p w14:paraId="0844F700" w14:textId="77777777" w:rsidR="00214AED" w:rsidRPr="00214AED" w:rsidRDefault="00214AED" w:rsidP="00214AED">
            <w:pPr>
              <w:jc w:val="right"/>
            </w:pPr>
            <w:r w:rsidRPr="00214AED">
              <w:t>Future expenditure ($) (excl. GST)</w:t>
            </w:r>
          </w:p>
        </w:tc>
      </w:tr>
      <w:tr w:rsidR="00214AED" w:rsidRPr="00214AED" w14:paraId="572ABAFA"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015680F0" w14:textId="77777777" w:rsidR="00214AED" w:rsidRPr="00214AED" w:rsidRDefault="00214AED" w:rsidP="00214AED">
            <w:r w:rsidRPr="00214AED">
              <w:t>Catherine Elvins Strategi Consulting</w:t>
            </w:r>
          </w:p>
        </w:tc>
        <w:tc>
          <w:tcPr>
            <w:tcW w:w="1956" w:type="dxa"/>
          </w:tcPr>
          <w:p w14:paraId="6E9D2CFC" w14:textId="77777777" w:rsidR="00214AED" w:rsidRPr="00214AED" w:rsidRDefault="00214AED" w:rsidP="00214AED">
            <w:r w:rsidRPr="00214AED">
              <w:t>Family Law pilot evaluation</w:t>
            </w:r>
          </w:p>
        </w:tc>
        <w:tc>
          <w:tcPr>
            <w:tcW w:w="1956" w:type="dxa"/>
          </w:tcPr>
          <w:p w14:paraId="1ED3A96D" w14:textId="77777777" w:rsidR="00214AED" w:rsidRPr="00214AED" w:rsidRDefault="00214AED" w:rsidP="00214AED">
            <w:pPr>
              <w:jc w:val="right"/>
            </w:pPr>
            <w:r w:rsidRPr="00214AED">
              <w:t>14,873</w:t>
            </w:r>
          </w:p>
        </w:tc>
        <w:tc>
          <w:tcPr>
            <w:tcW w:w="1956" w:type="dxa"/>
          </w:tcPr>
          <w:p w14:paraId="39176C93" w14:textId="77777777" w:rsidR="00214AED" w:rsidRPr="00214AED" w:rsidRDefault="00214AED" w:rsidP="00214AED">
            <w:pPr>
              <w:jc w:val="right"/>
            </w:pPr>
            <w:r w:rsidRPr="00214AED">
              <w:t>14,873</w:t>
            </w:r>
          </w:p>
        </w:tc>
        <w:tc>
          <w:tcPr>
            <w:tcW w:w="1956" w:type="dxa"/>
          </w:tcPr>
          <w:p w14:paraId="52AD2329" w14:textId="77777777" w:rsidR="00214AED" w:rsidRPr="00214AED" w:rsidRDefault="00214AED" w:rsidP="00214AED">
            <w:pPr>
              <w:jc w:val="right"/>
            </w:pPr>
            <w:r w:rsidRPr="00214AED">
              <w:t>0</w:t>
            </w:r>
          </w:p>
        </w:tc>
      </w:tr>
      <w:tr w:rsidR="00214AED" w:rsidRPr="00214AED" w14:paraId="4500126B" w14:textId="77777777" w:rsidTr="00214AED">
        <w:trPr>
          <w:cnfStyle w:val="000000010000" w:firstRow="0" w:lastRow="0" w:firstColumn="0" w:lastColumn="0" w:oddVBand="0" w:evenVBand="0" w:oddHBand="0" w:evenHBand="1" w:firstRowFirstColumn="0" w:firstRowLastColumn="0" w:lastRowFirstColumn="0" w:lastRowLastColumn="0"/>
        </w:trPr>
        <w:tc>
          <w:tcPr>
            <w:tcW w:w="1956" w:type="dxa"/>
          </w:tcPr>
          <w:p w14:paraId="1D53F5EB" w14:textId="77777777" w:rsidR="00214AED" w:rsidRPr="00214AED" w:rsidRDefault="00214AED" w:rsidP="00214AED">
            <w:r w:rsidRPr="00214AED">
              <w:t>Catriona Lowe</w:t>
            </w:r>
          </w:p>
        </w:tc>
        <w:tc>
          <w:tcPr>
            <w:tcW w:w="1956" w:type="dxa"/>
          </w:tcPr>
          <w:p w14:paraId="390DFDD5" w14:textId="77777777" w:rsidR="00214AED" w:rsidRPr="00214AED" w:rsidRDefault="00214AED" w:rsidP="00214AED">
            <w:r w:rsidRPr="00214AED">
              <w:t>Mapping provision of legal aid and services to people who rent report</w:t>
            </w:r>
          </w:p>
        </w:tc>
        <w:tc>
          <w:tcPr>
            <w:tcW w:w="1956" w:type="dxa"/>
          </w:tcPr>
          <w:p w14:paraId="68CF9677" w14:textId="77777777" w:rsidR="00214AED" w:rsidRPr="00214AED" w:rsidRDefault="00214AED" w:rsidP="00214AED">
            <w:pPr>
              <w:jc w:val="right"/>
            </w:pPr>
            <w:r w:rsidRPr="00214AED">
              <w:t>15,000</w:t>
            </w:r>
          </w:p>
        </w:tc>
        <w:tc>
          <w:tcPr>
            <w:tcW w:w="1956" w:type="dxa"/>
          </w:tcPr>
          <w:p w14:paraId="7ECC3502" w14:textId="77777777" w:rsidR="00214AED" w:rsidRPr="00214AED" w:rsidRDefault="00214AED" w:rsidP="00214AED">
            <w:pPr>
              <w:jc w:val="right"/>
            </w:pPr>
            <w:r w:rsidRPr="00214AED">
              <w:t>15,000</w:t>
            </w:r>
          </w:p>
        </w:tc>
        <w:tc>
          <w:tcPr>
            <w:tcW w:w="1956" w:type="dxa"/>
          </w:tcPr>
          <w:p w14:paraId="7B1A8F80" w14:textId="77777777" w:rsidR="00214AED" w:rsidRPr="00214AED" w:rsidRDefault="00214AED" w:rsidP="00214AED">
            <w:pPr>
              <w:jc w:val="right"/>
            </w:pPr>
            <w:r w:rsidRPr="00214AED">
              <w:t>0</w:t>
            </w:r>
          </w:p>
        </w:tc>
      </w:tr>
      <w:tr w:rsidR="00214AED" w:rsidRPr="00214AED" w14:paraId="2A99B639"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2ECF6285" w14:textId="77777777" w:rsidR="00214AED" w:rsidRPr="00214AED" w:rsidRDefault="00214AED" w:rsidP="00214AED">
            <w:r w:rsidRPr="00214AED">
              <w:t>CHW Consulting Group</w:t>
            </w:r>
          </w:p>
        </w:tc>
        <w:tc>
          <w:tcPr>
            <w:tcW w:w="1956" w:type="dxa"/>
          </w:tcPr>
          <w:p w14:paraId="65036560" w14:textId="77777777" w:rsidR="00214AED" w:rsidRPr="00214AED" w:rsidRDefault="00214AED" w:rsidP="00214AED">
            <w:r w:rsidRPr="00214AED">
              <w:t>Data centre tender documentation</w:t>
            </w:r>
            <w:r w:rsidR="00BA246E">
              <w:t xml:space="preserve"> </w:t>
            </w:r>
            <w:r w:rsidRPr="00214AED">
              <w:t>preparation</w:t>
            </w:r>
          </w:p>
        </w:tc>
        <w:tc>
          <w:tcPr>
            <w:tcW w:w="1956" w:type="dxa"/>
          </w:tcPr>
          <w:p w14:paraId="4E5504A4" w14:textId="77777777" w:rsidR="00214AED" w:rsidRPr="00214AED" w:rsidRDefault="00214AED" w:rsidP="00214AED">
            <w:pPr>
              <w:jc w:val="right"/>
            </w:pPr>
            <w:r w:rsidRPr="00214AED">
              <w:t>15,000</w:t>
            </w:r>
          </w:p>
        </w:tc>
        <w:tc>
          <w:tcPr>
            <w:tcW w:w="1956" w:type="dxa"/>
          </w:tcPr>
          <w:p w14:paraId="2E9FEF94" w14:textId="77777777" w:rsidR="00214AED" w:rsidRPr="00214AED" w:rsidRDefault="00214AED" w:rsidP="00214AED">
            <w:pPr>
              <w:jc w:val="right"/>
            </w:pPr>
            <w:r w:rsidRPr="00214AED">
              <w:t>15,000</w:t>
            </w:r>
          </w:p>
        </w:tc>
        <w:tc>
          <w:tcPr>
            <w:tcW w:w="1956" w:type="dxa"/>
          </w:tcPr>
          <w:p w14:paraId="48B6DF1A" w14:textId="77777777" w:rsidR="00214AED" w:rsidRPr="00214AED" w:rsidRDefault="00214AED" w:rsidP="00214AED">
            <w:pPr>
              <w:jc w:val="right"/>
            </w:pPr>
            <w:r w:rsidRPr="00214AED">
              <w:t>0</w:t>
            </w:r>
          </w:p>
        </w:tc>
      </w:tr>
      <w:tr w:rsidR="00214AED" w:rsidRPr="00214AED" w14:paraId="76927881" w14:textId="77777777" w:rsidTr="00214AED">
        <w:trPr>
          <w:cnfStyle w:val="000000010000" w:firstRow="0" w:lastRow="0" w:firstColumn="0" w:lastColumn="0" w:oddVBand="0" w:evenVBand="0" w:oddHBand="0" w:evenHBand="1" w:firstRowFirstColumn="0" w:firstRowLastColumn="0" w:lastRowFirstColumn="0" w:lastRowLastColumn="0"/>
        </w:trPr>
        <w:tc>
          <w:tcPr>
            <w:tcW w:w="1956" w:type="dxa"/>
          </w:tcPr>
          <w:p w14:paraId="65F07103" w14:textId="77777777" w:rsidR="00214AED" w:rsidRPr="00214AED" w:rsidRDefault="00214AED" w:rsidP="00214AED">
            <w:r w:rsidRPr="00214AED">
              <w:t>Code for Australia</w:t>
            </w:r>
          </w:p>
        </w:tc>
        <w:tc>
          <w:tcPr>
            <w:tcW w:w="1956" w:type="dxa"/>
          </w:tcPr>
          <w:p w14:paraId="542C64CB" w14:textId="77777777" w:rsidR="00214AED" w:rsidRPr="00214AED" w:rsidRDefault="00214AED" w:rsidP="00214AED">
            <w:r w:rsidRPr="00214AED">
              <w:t>Development of Online Referral Booking and Information Tool (ORBIT)</w:t>
            </w:r>
          </w:p>
        </w:tc>
        <w:tc>
          <w:tcPr>
            <w:tcW w:w="1956" w:type="dxa"/>
          </w:tcPr>
          <w:p w14:paraId="46239E61" w14:textId="77777777" w:rsidR="00214AED" w:rsidRPr="00214AED" w:rsidRDefault="00214AED" w:rsidP="00214AED">
            <w:pPr>
              <w:jc w:val="right"/>
            </w:pPr>
            <w:r w:rsidRPr="00214AED">
              <w:t>142,500</w:t>
            </w:r>
          </w:p>
        </w:tc>
        <w:tc>
          <w:tcPr>
            <w:tcW w:w="1956" w:type="dxa"/>
          </w:tcPr>
          <w:p w14:paraId="5F7FD8E3" w14:textId="77777777" w:rsidR="00214AED" w:rsidRPr="00214AED" w:rsidRDefault="00214AED" w:rsidP="00214AED">
            <w:pPr>
              <w:jc w:val="right"/>
            </w:pPr>
            <w:r w:rsidRPr="00214AED">
              <w:t>142,500</w:t>
            </w:r>
          </w:p>
        </w:tc>
        <w:tc>
          <w:tcPr>
            <w:tcW w:w="1956" w:type="dxa"/>
          </w:tcPr>
          <w:p w14:paraId="46B05AA6" w14:textId="77777777" w:rsidR="00214AED" w:rsidRPr="00214AED" w:rsidRDefault="00214AED" w:rsidP="00214AED">
            <w:pPr>
              <w:jc w:val="right"/>
            </w:pPr>
            <w:r w:rsidRPr="00214AED">
              <w:t>0</w:t>
            </w:r>
          </w:p>
        </w:tc>
      </w:tr>
      <w:tr w:rsidR="00214AED" w:rsidRPr="00214AED" w14:paraId="4183A8EB"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6C25E3C6" w14:textId="77777777" w:rsidR="00214AED" w:rsidRPr="00214AED" w:rsidRDefault="00214AED" w:rsidP="00214AED">
            <w:r w:rsidRPr="00214AED">
              <w:t>Colmar Bruton</w:t>
            </w:r>
          </w:p>
        </w:tc>
        <w:tc>
          <w:tcPr>
            <w:tcW w:w="1956" w:type="dxa"/>
          </w:tcPr>
          <w:p w14:paraId="04A006F7" w14:textId="77777777" w:rsidR="00214AED" w:rsidRPr="00214AED" w:rsidRDefault="00214AED" w:rsidP="00214AED">
            <w:r w:rsidRPr="00214AED">
              <w:t>Annual client satisfaction survey</w:t>
            </w:r>
          </w:p>
        </w:tc>
        <w:tc>
          <w:tcPr>
            <w:tcW w:w="1956" w:type="dxa"/>
          </w:tcPr>
          <w:p w14:paraId="0A37D1BA" w14:textId="77777777" w:rsidR="00214AED" w:rsidRPr="00214AED" w:rsidRDefault="00214AED" w:rsidP="00214AED">
            <w:pPr>
              <w:jc w:val="right"/>
            </w:pPr>
            <w:r w:rsidRPr="00214AED">
              <w:t>83,050</w:t>
            </w:r>
          </w:p>
        </w:tc>
        <w:tc>
          <w:tcPr>
            <w:tcW w:w="1956" w:type="dxa"/>
          </w:tcPr>
          <w:p w14:paraId="1A75958E" w14:textId="77777777" w:rsidR="00214AED" w:rsidRPr="00214AED" w:rsidRDefault="00214AED" w:rsidP="00214AED">
            <w:pPr>
              <w:jc w:val="right"/>
            </w:pPr>
            <w:r w:rsidRPr="00214AED">
              <w:t>83,050</w:t>
            </w:r>
          </w:p>
        </w:tc>
        <w:tc>
          <w:tcPr>
            <w:tcW w:w="1956" w:type="dxa"/>
          </w:tcPr>
          <w:p w14:paraId="2BF718EB" w14:textId="77777777" w:rsidR="00214AED" w:rsidRPr="00214AED" w:rsidRDefault="00214AED" w:rsidP="00214AED">
            <w:pPr>
              <w:jc w:val="right"/>
            </w:pPr>
            <w:r w:rsidRPr="00214AED">
              <w:t>0</w:t>
            </w:r>
          </w:p>
        </w:tc>
      </w:tr>
      <w:tr w:rsidR="00214AED" w:rsidRPr="00214AED" w14:paraId="04E4AC5C" w14:textId="77777777" w:rsidTr="00214AED">
        <w:trPr>
          <w:cnfStyle w:val="000000010000" w:firstRow="0" w:lastRow="0" w:firstColumn="0" w:lastColumn="0" w:oddVBand="0" w:evenVBand="0" w:oddHBand="0" w:evenHBand="1" w:firstRowFirstColumn="0" w:firstRowLastColumn="0" w:lastRowFirstColumn="0" w:lastRowLastColumn="0"/>
        </w:trPr>
        <w:tc>
          <w:tcPr>
            <w:tcW w:w="1956" w:type="dxa"/>
          </w:tcPr>
          <w:p w14:paraId="72F40607" w14:textId="77777777" w:rsidR="00214AED" w:rsidRPr="00214AED" w:rsidRDefault="00214AED" w:rsidP="00214AED">
            <w:r w:rsidRPr="00214AED">
              <w:t>David Caple &amp; Associates Pty Ltd</w:t>
            </w:r>
          </w:p>
        </w:tc>
        <w:tc>
          <w:tcPr>
            <w:tcW w:w="1956" w:type="dxa"/>
          </w:tcPr>
          <w:p w14:paraId="16981F66" w14:textId="77777777" w:rsidR="00214AED" w:rsidRPr="00214AED" w:rsidRDefault="00214AED" w:rsidP="00214AED">
            <w:r w:rsidRPr="00214AED">
              <w:t>Personal safety risk assessment project</w:t>
            </w:r>
          </w:p>
        </w:tc>
        <w:tc>
          <w:tcPr>
            <w:tcW w:w="1956" w:type="dxa"/>
          </w:tcPr>
          <w:p w14:paraId="64F95269" w14:textId="77777777" w:rsidR="00214AED" w:rsidRPr="00214AED" w:rsidRDefault="00214AED" w:rsidP="00214AED">
            <w:pPr>
              <w:jc w:val="right"/>
            </w:pPr>
            <w:r w:rsidRPr="00214AED">
              <w:t>32,750</w:t>
            </w:r>
          </w:p>
        </w:tc>
        <w:tc>
          <w:tcPr>
            <w:tcW w:w="1956" w:type="dxa"/>
          </w:tcPr>
          <w:p w14:paraId="4BDB757D" w14:textId="77777777" w:rsidR="00214AED" w:rsidRPr="00214AED" w:rsidRDefault="00214AED" w:rsidP="00214AED">
            <w:pPr>
              <w:jc w:val="right"/>
            </w:pPr>
            <w:r w:rsidRPr="00214AED">
              <w:t>29,102</w:t>
            </w:r>
          </w:p>
        </w:tc>
        <w:tc>
          <w:tcPr>
            <w:tcW w:w="1956" w:type="dxa"/>
          </w:tcPr>
          <w:p w14:paraId="3D37131A" w14:textId="77777777" w:rsidR="00214AED" w:rsidRPr="00214AED" w:rsidRDefault="00214AED" w:rsidP="00214AED">
            <w:pPr>
              <w:jc w:val="right"/>
            </w:pPr>
            <w:r w:rsidRPr="00214AED">
              <w:t>0</w:t>
            </w:r>
          </w:p>
        </w:tc>
      </w:tr>
      <w:tr w:rsidR="00214AED" w:rsidRPr="00214AED" w14:paraId="6EC061F5"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53B4E5B7" w14:textId="77777777" w:rsidR="00214AED" w:rsidRPr="00214AED" w:rsidRDefault="00214AED" w:rsidP="00214AED">
            <w:r w:rsidRPr="00214AED">
              <w:t>Finity Consulting</w:t>
            </w:r>
          </w:p>
        </w:tc>
        <w:tc>
          <w:tcPr>
            <w:tcW w:w="1956" w:type="dxa"/>
          </w:tcPr>
          <w:p w14:paraId="5DDD8255" w14:textId="77777777" w:rsidR="00214AED" w:rsidRPr="00214AED" w:rsidRDefault="00214AED" w:rsidP="00214AED">
            <w:r w:rsidRPr="00214AED">
              <w:t>Actuarial valuation of legal debtors</w:t>
            </w:r>
          </w:p>
        </w:tc>
        <w:tc>
          <w:tcPr>
            <w:tcW w:w="1956" w:type="dxa"/>
          </w:tcPr>
          <w:p w14:paraId="15DDE374" w14:textId="77777777" w:rsidR="00214AED" w:rsidRPr="00214AED" w:rsidRDefault="00214AED" w:rsidP="00214AED">
            <w:pPr>
              <w:jc w:val="right"/>
            </w:pPr>
            <w:r w:rsidRPr="00214AED">
              <w:t>36,900</w:t>
            </w:r>
          </w:p>
        </w:tc>
        <w:tc>
          <w:tcPr>
            <w:tcW w:w="1956" w:type="dxa"/>
          </w:tcPr>
          <w:p w14:paraId="7C6B942E" w14:textId="77777777" w:rsidR="00214AED" w:rsidRPr="00214AED" w:rsidRDefault="00214AED" w:rsidP="00214AED">
            <w:pPr>
              <w:jc w:val="right"/>
            </w:pPr>
            <w:r w:rsidRPr="00214AED">
              <w:t>36,900</w:t>
            </w:r>
          </w:p>
        </w:tc>
        <w:tc>
          <w:tcPr>
            <w:tcW w:w="1956" w:type="dxa"/>
          </w:tcPr>
          <w:p w14:paraId="4620AE02" w14:textId="77777777" w:rsidR="00214AED" w:rsidRPr="00214AED" w:rsidRDefault="00214AED" w:rsidP="00214AED">
            <w:pPr>
              <w:jc w:val="right"/>
            </w:pPr>
            <w:r w:rsidRPr="00214AED">
              <w:t>0</w:t>
            </w:r>
          </w:p>
        </w:tc>
      </w:tr>
      <w:tr w:rsidR="00214AED" w:rsidRPr="00214AED" w14:paraId="163E9C44" w14:textId="77777777" w:rsidTr="00214AED">
        <w:trPr>
          <w:cnfStyle w:val="000000010000" w:firstRow="0" w:lastRow="0" w:firstColumn="0" w:lastColumn="0" w:oddVBand="0" w:evenVBand="0" w:oddHBand="0" w:evenHBand="1" w:firstRowFirstColumn="0" w:firstRowLastColumn="0" w:lastRowFirstColumn="0" w:lastRowLastColumn="0"/>
        </w:trPr>
        <w:tc>
          <w:tcPr>
            <w:tcW w:w="1956" w:type="dxa"/>
          </w:tcPr>
          <w:p w14:paraId="657AEF09" w14:textId="77777777" w:rsidR="00214AED" w:rsidRPr="00214AED" w:rsidRDefault="00214AED" w:rsidP="00214AED">
            <w:r w:rsidRPr="00214AED">
              <w:lastRenderedPageBreak/>
              <w:t>FM Essentials</w:t>
            </w:r>
          </w:p>
        </w:tc>
        <w:tc>
          <w:tcPr>
            <w:tcW w:w="1956" w:type="dxa"/>
          </w:tcPr>
          <w:p w14:paraId="38311000" w14:textId="77777777" w:rsidR="00214AED" w:rsidRPr="00214AED" w:rsidRDefault="00214AED" w:rsidP="00214AED">
            <w:r w:rsidRPr="00214AED">
              <w:t>Facilities policies and procedures review</w:t>
            </w:r>
          </w:p>
        </w:tc>
        <w:tc>
          <w:tcPr>
            <w:tcW w:w="1956" w:type="dxa"/>
          </w:tcPr>
          <w:p w14:paraId="4D3FA0C6" w14:textId="77777777" w:rsidR="00214AED" w:rsidRPr="00214AED" w:rsidRDefault="00214AED" w:rsidP="00214AED">
            <w:pPr>
              <w:jc w:val="right"/>
            </w:pPr>
            <w:r w:rsidRPr="00214AED">
              <w:t>31,140</w:t>
            </w:r>
          </w:p>
        </w:tc>
        <w:tc>
          <w:tcPr>
            <w:tcW w:w="1956" w:type="dxa"/>
          </w:tcPr>
          <w:p w14:paraId="1D079E6E" w14:textId="77777777" w:rsidR="00214AED" w:rsidRPr="00214AED" w:rsidRDefault="00214AED" w:rsidP="00214AED">
            <w:pPr>
              <w:jc w:val="right"/>
            </w:pPr>
            <w:r w:rsidRPr="00214AED">
              <w:t>31,140</w:t>
            </w:r>
          </w:p>
        </w:tc>
        <w:tc>
          <w:tcPr>
            <w:tcW w:w="1956" w:type="dxa"/>
          </w:tcPr>
          <w:p w14:paraId="485594E9" w14:textId="77777777" w:rsidR="00214AED" w:rsidRPr="00214AED" w:rsidRDefault="00214AED" w:rsidP="00214AED">
            <w:pPr>
              <w:jc w:val="right"/>
            </w:pPr>
            <w:r w:rsidRPr="00214AED">
              <w:t>0</w:t>
            </w:r>
          </w:p>
        </w:tc>
      </w:tr>
      <w:tr w:rsidR="00214AED" w:rsidRPr="00214AED" w14:paraId="3E37FF3A"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7AFDAC93" w14:textId="77777777" w:rsidR="00214AED" w:rsidRPr="00214AED" w:rsidRDefault="00214AED" w:rsidP="00214AED">
            <w:r w:rsidRPr="00214AED">
              <w:t>Galaxy 42</w:t>
            </w:r>
          </w:p>
        </w:tc>
        <w:tc>
          <w:tcPr>
            <w:tcW w:w="1956" w:type="dxa"/>
          </w:tcPr>
          <w:p w14:paraId="70D2755E" w14:textId="77777777" w:rsidR="00214AED" w:rsidRPr="00214AED" w:rsidRDefault="00214AED" w:rsidP="00214AED">
            <w:r w:rsidRPr="00214AED">
              <w:t>Implementation of Enterprise Budget Module in the financial system</w:t>
            </w:r>
          </w:p>
        </w:tc>
        <w:tc>
          <w:tcPr>
            <w:tcW w:w="1956" w:type="dxa"/>
          </w:tcPr>
          <w:p w14:paraId="54ED7BA0" w14:textId="77777777" w:rsidR="00214AED" w:rsidRPr="00214AED" w:rsidRDefault="00214AED" w:rsidP="00214AED">
            <w:pPr>
              <w:jc w:val="right"/>
            </w:pPr>
            <w:r w:rsidRPr="00214AED">
              <w:t>54,250</w:t>
            </w:r>
          </w:p>
        </w:tc>
        <w:tc>
          <w:tcPr>
            <w:tcW w:w="1956" w:type="dxa"/>
          </w:tcPr>
          <w:p w14:paraId="35AC994B" w14:textId="77777777" w:rsidR="00214AED" w:rsidRPr="00214AED" w:rsidRDefault="00214AED" w:rsidP="00214AED">
            <w:pPr>
              <w:jc w:val="right"/>
            </w:pPr>
            <w:r w:rsidRPr="00214AED">
              <w:t>26,350</w:t>
            </w:r>
          </w:p>
        </w:tc>
        <w:tc>
          <w:tcPr>
            <w:tcW w:w="1956" w:type="dxa"/>
          </w:tcPr>
          <w:p w14:paraId="3981A8DD" w14:textId="77777777" w:rsidR="00214AED" w:rsidRPr="00214AED" w:rsidRDefault="00214AED" w:rsidP="00214AED">
            <w:pPr>
              <w:jc w:val="right"/>
            </w:pPr>
            <w:r w:rsidRPr="00214AED">
              <w:t>27,900</w:t>
            </w:r>
          </w:p>
        </w:tc>
      </w:tr>
      <w:tr w:rsidR="00214AED" w:rsidRPr="00214AED" w14:paraId="0B0C0985" w14:textId="77777777" w:rsidTr="00214AED">
        <w:trPr>
          <w:cnfStyle w:val="000000010000" w:firstRow="0" w:lastRow="0" w:firstColumn="0" w:lastColumn="0" w:oddVBand="0" w:evenVBand="0" w:oddHBand="0" w:evenHBand="1" w:firstRowFirstColumn="0" w:firstRowLastColumn="0" w:lastRowFirstColumn="0" w:lastRowLastColumn="0"/>
        </w:trPr>
        <w:tc>
          <w:tcPr>
            <w:tcW w:w="1956" w:type="dxa"/>
          </w:tcPr>
          <w:p w14:paraId="05471EDA" w14:textId="77777777" w:rsidR="00214AED" w:rsidRPr="00214AED" w:rsidRDefault="00214AED" w:rsidP="00214AED">
            <w:r w:rsidRPr="00214AED">
              <w:t>Galaxy 42</w:t>
            </w:r>
          </w:p>
        </w:tc>
        <w:tc>
          <w:tcPr>
            <w:tcW w:w="1956" w:type="dxa"/>
          </w:tcPr>
          <w:p w14:paraId="14774F50" w14:textId="77777777" w:rsidR="00214AED" w:rsidRPr="00214AED" w:rsidRDefault="00214AED" w:rsidP="00214AED">
            <w:r w:rsidRPr="00214AED">
              <w:t>Implementation of Asset and Cash Module in the financial system</w:t>
            </w:r>
          </w:p>
        </w:tc>
        <w:tc>
          <w:tcPr>
            <w:tcW w:w="1956" w:type="dxa"/>
          </w:tcPr>
          <w:p w14:paraId="402A79CB" w14:textId="77777777" w:rsidR="00214AED" w:rsidRPr="00214AED" w:rsidRDefault="00214AED" w:rsidP="00214AED">
            <w:pPr>
              <w:jc w:val="right"/>
            </w:pPr>
            <w:r w:rsidRPr="00214AED">
              <w:t>33,105</w:t>
            </w:r>
          </w:p>
        </w:tc>
        <w:tc>
          <w:tcPr>
            <w:tcW w:w="1956" w:type="dxa"/>
          </w:tcPr>
          <w:p w14:paraId="388F3065" w14:textId="77777777" w:rsidR="00214AED" w:rsidRPr="00214AED" w:rsidRDefault="00214AED" w:rsidP="00214AED">
            <w:pPr>
              <w:jc w:val="right"/>
            </w:pPr>
            <w:r w:rsidRPr="00214AED">
              <w:t>33,105</w:t>
            </w:r>
          </w:p>
        </w:tc>
        <w:tc>
          <w:tcPr>
            <w:tcW w:w="1956" w:type="dxa"/>
          </w:tcPr>
          <w:p w14:paraId="68406FC0" w14:textId="77777777" w:rsidR="00214AED" w:rsidRPr="00214AED" w:rsidRDefault="00214AED" w:rsidP="00214AED">
            <w:pPr>
              <w:jc w:val="right"/>
            </w:pPr>
            <w:r w:rsidRPr="00214AED">
              <w:t>0</w:t>
            </w:r>
          </w:p>
        </w:tc>
      </w:tr>
      <w:tr w:rsidR="00214AED" w:rsidRPr="00214AED" w14:paraId="70591841"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67D5F4F4" w14:textId="77777777" w:rsidR="00214AED" w:rsidRPr="00214AED" w:rsidRDefault="00214AED" w:rsidP="00214AED">
            <w:r w:rsidRPr="00214AED">
              <w:t>Insync Surveys Pty Ltd</w:t>
            </w:r>
          </w:p>
        </w:tc>
        <w:tc>
          <w:tcPr>
            <w:tcW w:w="1956" w:type="dxa"/>
          </w:tcPr>
          <w:p w14:paraId="162312FA" w14:textId="77777777" w:rsidR="00214AED" w:rsidRPr="00214AED" w:rsidRDefault="00214AED" w:rsidP="00214AED">
            <w:r w:rsidRPr="00214AED">
              <w:t>Employee engagement and satisfaction survey</w:t>
            </w:r>
          </w:p>
        </w:tc>
        <w:tc>
          <w:tcPr>
            <w:tcW w:w="1956" w:type="dxa"/>
          </w:tcPr>
          <w:p w14:paraId="5A9BCE98" w14:textId="77777777" w:rsidR="00214AED" w:rsidRPr="00214AED" w:rsidRDefault="00214AED" w:rsidP="00214AED">
            <w:pPr>
              <w:jc w:val="right"/>
            </w:pPr>
            <w:r w:rsidRPr="00214AED">
              <w:t>29,285</w:t>
            </w:r>
          </w:p>
        </w:tc>
        <w:tc>
          <w:tcPr>
            <w:tcW w:w="1956" w:type="dxa"/>
          </w:tcPr>
          <w:p w14:paraId="26518BE4" w14:textId="77777777" w:rsidR="00214AED" w:rsidRPr="00214AED" w:rsidRDefault="00214AED" w:rsidP="00214AED">
            <w:pPr>
              <w:jc w:val="right"/>
            </w:pPr>
            <w:r w:rsidRPr="00214AED">
              <w:t>29,285</w:t>
            </w:r>
          </w:p>
        </w:tc>
        <w:tc>
          <w:tcPr>
            <w:tcW w:w="1956" w:type="dxa"/>
          </w:tcPr>
          <w:p w14:paraId="2170682C" w14:textId="77777777" w:rsidR="00214AED" w:rsidRPr="00214AED" w:rsidRDefault="00214AED" w:rsidP="00214AED">
            <w:pPr>
              <w:jc w:val="right"/>
            </w:pPr>
            <w:r w:rsidRPr="00214AED">
              <w:t>0</w:t>
            </w:r>
          </w:p>
        </w:tc>
      </w:tr>
      <w:tr w:rsidR="00214AED" w:rsidRPr="00214AED" w14:paraId="7B158764" w14:textId="77777777" w:rsidTr="00214AED">
        <w:trPr>
          <w:cnfStyle w:val="000000010000" w:firstRow="0" w:lastRow="0" w:firstColumn="0" w:lastColumn="0" w:oddVBand="0" w:evenVBand="0" w:oddHBand="0" w:evenHBand="1" w:firstRowFirstColumn="0" w:firstRowLastColumn="0" w:lastRowFirstColumn="0" w:lastRowLastColumn="0"/>
        </w:trPr>
        <w:tc>
          <w:tcPr>
            <w:tcW w:w="1956" w:type="dxa"/>
          </w:tcPr>
          <w:p w14:paraId="25045F44" w14:textId="77777777" w:rsidR="00214AED" w:rsidRPr="00214AED" w:rsidRDefault="00214AED" w:rsidP="00214AED">
            <w:r w:rsidRPr="00214AED">
              <w:t>Korn Ferry Hay Group</w:t>
            </w:r>
          </w:p>
        </w:tc>
        <w:tc>
          <w:tcPr>
            <w:tcW w:w="1956" w:type="dxa"/>
          </w:tcPr>
          <w:p w14:paraId="33C76BAD" w14:textId="77777777" w:rsidR="00214AED" w:rsidRPr="00214AED" w:rsidRDefault="00214AED" w:rsidP="00214AED">
            <w:r w:rsidRPr="00214AED">
              <w:t>Workforce planning</w:t>
            </w:r>
          </w:p>
        </w:tc>
        <w:tc>
          <w:tcPr>
            <w:tcW w:w="1956" w:type="dxa"/>
          </w:tcPr>
          <w:p w14:paraId="047A99A1" w14:textId="77777777" w:rsidR="00214AED" w:rsidRPr="00214AED" w:rsidRDefault="00214AED" w:rsidP="00214AED">
            <w:pPr>
              <w:jc w:val="right"/>
            </w:pPr>
            <w:r w:rsidRPr="00214AED">
              <w:t>24,500</w:t>
            </w:r>
          </w:p>
        </w:tc>
        <w:tc>
          <w:tcPr>
            <w:tcW w:w="1956" w:type="dxa"/>
          </w:tcPr>
          <w:p w14:paraId="6E64576E" w14:textId="77777777" w:rsidR="00214AED" w:rsidRPr="00214AED" w:rsidRDefault="00214AED" w:rsidP="00214AED">
            <w:pPr>
              <w:jc w:val="right"/>
            </w:pPr>
            <w:r w:rsidRPr="00214AED">
              <w:t>24,500</w:t>
            </w:r>
          </w:p>
        </w:tc>
        <w:tc>
          <w:tcPr>
            <w:tcW w:w="1956" w:type="dxa"/>
          </w:tcPr>
          <w:p w14:paraId="1A7AFBAB" w14:textId="77777777" w:rsidR="00214AED" w:rsidRPr="00214AED" w:rsidRDefault="00214AED" w:rsidP="00214AED">
            <w:pPr>
              <w:jc w:val="right"/>
            </w:pPr>
            <w:r w:rsidRPr="00214AED">
              <w:t>0</w:t>
            </w:r>
          </w:p>
        </w:tc>
      </w:tr>
      <w:tr w:rsidR="00214AED" w:rsidRPr="00214AED" w14:paraId="42F7D1CF"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03F7F0FB" w14:textId="77777777" w:rsidR="00214AED" w:rsidRPr="00214AED" w:rsidRDefault="00214AED" w:rsidP="00214AED">
            <w:r w:rsidRPr="00214AED">
              <w:t>Law and Justice Foundation of NSW</w:t>
            </w:r>
          </w:p>
        </w:tc>
        <w:tc>
          <w:tcPr>
            <w:tcW w:w="1956" w:type="dxa"/>
          </w:tcPr>
          <w:p w14:paraId="59E48527" w14:textId="77777777" w:rsidR="00214AED" w:rsidRPr="00214AED" w:rsidRDefault="00214AED" w:rsidP="00214AED">
            <w:r w:rsidRPr="00214AED">
              <w:t>Research and evaluation</w:t>
            </w:r>
          </w:p>
        </w:tc>
        <w:tc>
          <w:tcPr>
            <w:tcW w:w="1956" w:type="dxa"/>
          </w:tcPr>
          <w:p w14:paraId="2ED51D4F" w14:textId="77777777" w:rsidR="00214AED" w:rsidRPr="00214AED" w:rsidRDefault="00214AED" w:rsidP="00214AED">
            <w:pPr>
              <w:jc w:val="right"/>
            </w:pPr>
            <w:r w:rsidRPr="00214AED">
              <w:t>200,000</w:t>
            </w:r>
          </w:p>
        </w:tc>
        <w:tc>
          <w:tcPr>
            <w:tcW w:w="1956" w:type="dxa"/>
          </w:tcPr>
          <w:p w14:paraId="40D22801" w14:textId="77777777" w:rsidR="00214AED" w:rsidRPr="00214AED" w:rsidRDefault="00214AED" w:rsidP="00214AED">
            <w:pPr>
              <w:jc w:val="right"/>
            </w:pPr>
            <w:r w:rsidRPr="00214AED">
              <w:t>100,000</w:t>
            </w:r>
          </w:p>
        </w:tc>
        <w:tc>
          <w:tcPr>
            <w:tcW w:w="1956" w:type="dxa"/>
          </w:tcPr>
          <w:p w14:paraId="59559311" w14:textId="77777777" w:rsidR="00214AED" w:rsidRPr="00214AED" w:rsidRDefault="00214AED" w:rsidP="00214AED">
            <w:pPr>
              <w:jc w:val="right"/>
            </w:pPr>
            <w:r w:rsidRPr="00214AED">
              <w:t>0</w:t>
            </w:r>
          </w:p>
        </w:tc>
      </w:tr>
      <w:tr w:rsidR="00214AED" w:rsidRPr="00214AED" w14:paraId="04DD5786" w14:textId="77777777" w:rsidTr="00214AED">
        <w:trPr>
          <w:cnfStyle w:val="000000010000" w:firstRow="0" w:lastRow="0" w:firstColumn="0" w:lastColumn="0" w:oddVBand="0" w:evenVBand="0" w:oddHBand="0" w:evenHBand="1" w:firstRowFirstColumn="0" w:firstRowLastColumn="0" w:lastRowFirstColumn="0" w:lastRowLastColumn="0"/>
        </w:trPr>
        <w:tc>
          <w:tcPr>
            <w:tcW w:w="1956" w:type="dxa"/>
          </w:tcPr>
          <w:p w14:paraId="3838DBD9" w14:textId="77777777" w:rsidR="00214AED" w:rsidRPr="00214AED" w:rsidRDefault="00214AED" w:rsidP="00214AED">
            <w:r w:rsidRPr="00214AED">
              <w:t>MIP (Aust) Pty Ltd</w:t>
            </w:r>
          </w:p>
        </w:tc>
        <w:tc>
          <w:tcPr>
            <w:tcW w:w="1956" w:type="dxa"/>
          </w:tcPr>
          <w:p w14:paraId="7856F204" w14:textId="77777777" w:rsidR="00214AED" w:rsidRPr="00214AED" w:rsidRDefault="00214AED" w:rsidP="00214AED">
            <w:r w:rsidRPr="00214AED">
              <w:t>Licences and implementation of data analytics software</w:t>
            </w:r>
          </w:p>
        </w:tc>
        <w:tc>
          <w:tcPr>
            <w:tcW w:w="1956" w:type="dxa"/>
          </w:tcPr>
          <w:p w14:paraId="3A8F69A8" w14:textId="77777777" w:rsidR="00214AED" w:rsidRPr="00214AED" w:rsidRDefault="00214AED" w:rsidP="00214AED">
            <w:pPr>
              <w:jc w:val="right"/>
            </w:pPr>
            <w:r w:rsidRPr="00214AED">
              <w:t>38,778</w:t>
            </w:r>
          </w:p>
        </w:tc>
        <w:tc>
          <w:tcPr>
            <w:tcW w:w="1956" w:type="dxa"/>
          </w:tcPr>
          <w:p w14:paraId="2AD52295" w14:textId="77777777" w:rsidR="00214AED" w:rsidRPr="00214AED" w:rsidRDefault="00214AED" w:rsidP="00214AED">
            <w:pPr>
              <w:jc w:val="right"/>
            </w:pPr>
            <w:r w:rsidRPr="00214AED">
              <w:t>12,079</w:t>
            </w:r>
          </w:p>
        </w:tc>
        <w:tc>
          <w:tcPr>
            <w:tcW w:w="1956" w:type="dxa"/>
          </w:tcPr>
          <w:p w14:paraId="4D9C6BB8" w14:textId="77777777" w:rsidR="00214AED" w:rsidRPr="00214AED" w:rsidRDefault="00214AED" w:rsidP="00214AED">
            <w:pPr>
              <w:jc w:val="right"/>
            </w:pPr>
            <w:r w:rsidRPr="00214AED">
              <w:t>26,699</w:t>
            </w:r>
          </w:p>
        </w:tc>
      </w:tr>
      <w:tr w:rsidR="00214AED" w:rsidRPr="00214AED" w14:paraId="0C36E878"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3A7375D0" w14:textId="77777777" w:rsidR="00214AED" w:rsidRPr="00214AED" w:rsidRDefault="00214AED" w:rsidP="00214AED">
            <w:r w:rsidRPr="00214AED">
              <w:t>Redpanther</w:t>
            </w:r>
          </w:p>
        </w:tc>
        <w:tc>
          <w:tcPr>
            <w:tcW w:w="1956" w:type="dxa"/>
          </w:tcPr>
          <w:p w14:paraId="7A7B86FF" w14:textId="77777777" w:rsidR="00214AED" w:rsidRPr="00214AED" w:rsidRDefault="00214AED" w:rsidP="00214AED">
            <w:r w:rsidRPr="00214AED">
              <w:t>Rethinking Advocacy in Mental Health</w:t>
            </w:r>
          </w:p>
        </w:tc>
        <w:tc>
          <w:tcPr>
            <w:tcW w:w="1956" w:type="dxa"/>
          </w:tcPr>
          <w:p w14:paraId="6FF6EE0D" w14:textId="77777777" w:rsidR="00214AED" w:rsidRPr="00214AED" w:rsidRDefault="00214AED" w:rsidP="00214AED">
            <w:pPr>
              <w:jc w:val="right"/>
            </w:pPr>
            <w:r w:rsidRPr="00214AED">
              <w:t>20,000</w:t>
            </w:r>
          </w:p>
        </w:tc>
        <w:tc>
          <w:tcPr>
            <w:tcW w:w="1956" w:type="dxa"/>
          </w:tcPr>
          <w:p w14:paraId="6F176E04" w14:textId="77777777" w:rsidR="00214AED" w:rsidRPr="00214AED" w:rsidRDefault="00214AED" w:rsidP="00214AED">
            <w:pPr>
              <w:jc w:val="right"/>
            </w:pPr>
            <w:r w:rsidRPr="00214AED">
              <w:t>20,000</w:t>
            </w:r>
          </w:p>
        </w:tc>
        <w:tc>
          <w:tcPr>
            <w:tcW w:w="1956" w:type="dxa"/>
          </w:tcPr>
          <w:p w14:paraId="70E4950C" w14:textId="77777777" w:rsidR="00214AED" w:rsidRPr="00214AED" w:rsidRDefault="00214AED" w:rsidP="00214AED">
            <w:pPr>
              <w:jc w:val="right"/>
            </w:pPr>
            <w:r w:rsidRPr="00214AED">
              <w:t>0</w:t>
            </w:r>
          </w:p>
        </w:tc>
      </w:tr>
      <w:tr w:rsidR="00214AED" w:rsidRPr="00214AED" w14:paraId="40E873C9" w14:textId="77777777" w:rsidTr="00214AED">
        <w:trPr>
          <w:cnfStyle w:val="000000010000" w:firstRow="0" w:lastRow="0" w:firstColumn="0" w:lastColumn="0" w:oddVBand="0" w:evenVBand="0" w:oddHBand="0" w:evenHBand="1" w:firstRowFirstColumn="0" w:firstRowLastColumn="0" w:lastRowFirstColumn="0" w:lastRowLastColumn="0"/>
        </w:trPr>
        <w:tc>
          <w:tcPr>
            <w:tcW w:w="1956" w:type="dxa"/>
          </w:tcPr>
          <w:p w14:paraId="318107DB" w14:textId="77777777" w:rsidR="00214AED" w:rsidRPr="00214AED" w:rsidRDefault="00214AED" w:rsidP="00214AED">
            <w:r w:rsidRPr="00214AED">
              <w:t>RMIT</w:t>
            </w:r>
          </w:p>
        </w:tc>
        <w:tc>
          <w:tcPr>
            <w:tcW w:w="1956" w:type="dxa"/>
          </w:tcPr>
          <w:p w14:paraId="3E17223E" w14:textId="77777777" w:rsidR="00214AED" w:rsidRPr="00214AED" w:rsidRDefault="00214AED" w:rsidP="00214AED">
            <w:r w:rsidRPr="00214AED">
              <w:t>Development of the Access to Justice Technology Program</w:t>
            </w:r>
          </w:p>
        </w:tc>
        <w:tc>
          <w:tcPr>
            <w:tcW w:w="1956" w:type="dxa"/>
          </w:tcPr>
          <w:p w14:paraId="18897B85" w14:textId="77777777" w:rsidR="00214AED" w:rsidRPr="00214AED" w:rsidRDefault="00214AED" w:rsidP="00214AED">
            <w:pPr>
              <w:jc w:val="right"/>
            </w:pPr>
            <w:r w:rsidRPr="00214AED">
              <w:t>150,000</w:t>
            </w:r>
          </w:p>
        </w:tc>
        <w:tc>
          <w:tcPr>
            <w:tcW w:w="1956" w:type="dxa"/>
          </w:tcPr>
          <w:p w14:paraId="6D544C5E" w14:textId="77777777" w:rsidR="00214AED" w:rsidRPr="00214AED" w:rsidRDefault="00214AED" w:rsidP="00214AED">
            <w:pPr>
              <w:jc w:val="right"/>
            </w:pPr>
            <w:r w:rsidRPr="00214AED">
              <w:t>50,000</w:t>
            </w:r>
          </w:p>
        </w:tc>
        <w:tc>
          <w:tcPr>
            <w:tcW w:w="1956" w:type="dxa"/>
          </w:tcPr>
          <w:p w14:paraId="5602B50C" w14:textId="77777777" w:rsidR="00214AED" w:rsidRPr="00214AED" w:rsidRDefault="00214AED" w:rsidP="00214AED">
            <w:pPr>
              <w:jc w:val="right"/>
            </w:pPr>
            <w:r w:rsidRPr="00214AED">
              <w:t>0</w:t>
            </w:r>
          </w:p>
        </w:tc>
      </w:tr>
      <w:tr w:rsidR="00214AED" w:rsidRPr="00214AED" w14:paraId="5D7BA62C" w14:textId="77777777" w:rsidTr="00214AED">
        <w:trPr>
          <w:cnfStyle w:val="000000100000" w:firstRow="0" w:lastRow="0" w:firstColumn="0" w:lastColumn="0" w:oddVBand="0" w:evenVBand="0" w:oddHBand="1" w:evenHBand="0" w:firstRowFirstColumn="0" w:firstRowLastColumn="0" w:lastRowFirstColumn="0" w:lastRowLastColumn="0"/>
        </w:trPr>
        <w:tc>
          <w:tcPr>
            <w:tcW w:w="1956" w:type="dxa"/>
          </w:tcPr>
          <w:p w14:paraId="30AECB79" w14:textId="77777777" w:rsidR="00214AED" w:rsidRPr="00214AED" w:rsidRDefault="00214AED" w:rsidP="00214AED">
            <w:r w:rsidRPr="00214AED">
              <w:t>University of Melbourne</w:t>
            </w:r>
          </w:p>
        </w:tc>
        <w:tc>
          <w:tcPr>
            <w:tcW w:w="1956" w:type="dxa"/>
          </w:tcPr>
          <w:p w14:paraId="3CC0B88C" w14:textId="77777777" w:rsidR="00214AED" w:rsidRPr="00214AED" w:rsidRDefault="00214AED" w:rsidP="00214AED">
            <w:r w:rsidRPr="00214AED">
              <w:t>Sector planning and data exploration, statistical consulting</w:t>
            </w:r>
          </w:p>
        </w:tc>
        <w:tc>
          <w:tcPr>
            <w:tcW w:w="1956" w:type="dxa"/>
          </w:tcPr>
          <w:p w14:paraId="4874B9A9" w14:textId="77777777" w:rsidR="00214AED" w:rsidRPr="00214AED" w:rsidRDefault="00214AED" w:rsidP="00214AED">
            <w:pPr>
              <w:jc w:val="right"/>
            </w:pPr>
            <w:r w:rsidRPr="00214AED">
              <w:t>15,000</w:t>
            </w:r>
          </w:p>
        </w:tc>
        <w:tc>
          <w:tcPr>
            <w:tcW w:w="1956" w:type="dxa"/>
          </w:tcPr>
          <w:p w14:paraId="41036A53" w14:textId="77777777" w:rsidR="00214AED" w:rsidRPr="00214AED" w:rsidRDefault="00214AED" w:rsidP="00214AED">
            <w:pPr>
              <w:jc w:val="right"/>
            </w:pPr>
            <w:r w:rsidRPr="00214AED">
              <w:t>13,363</w:t>
            </w:r>
          </w:p>
        </w:tc>
        <w:tc>
          <w:tcPr>
            <w:tcW w:w="1956" w:type="dxa"/>
          </w:tcPr>
          <w:p w14:paraId="3B12DB81" w14:textId="77777777" w:rsidR="00214AED" w:rsidRPr="00214AED" w:rsidRDefault="00214AED" w:rsidP="00214AED">
            <w:pPr>
              <w:jc w:val="right"/>
            </w:pPr>
            <w:r w:rsidRPr="00214AED">
              <w:t>0</w:t>
            </w:r>
          </w:p>
        </w:tc>
      </w:tr>
      <w:tr w:rsidR="00214AED" w:rsidRPr="00214AED" w14:paraId="61676E86" w14:textId="77777777" w:rsidTr="00214AED">
        <w:trPr>
          <w:cnfStyle w:val="000000010000" w:firstRow="0" w:lastRow="0" w:firstColumn="0" w:lastColumn="0" w:oddVBand="0" w:evenVBand="0" w:oddHBand="0" w:evenHBand="1" w:firstRowFirstColumn="0" w:firstRowLastColumn="0" w:lastRowFirstColumn="0" w:lastRowLastColumn="0"/>
        </w:trPr>
        <w:tc>
          <w:tcPr>
            <w:tcW w:w="1956" w:type="dxa"/>
          </w:tcPr>
          <w:p w14:paraId="6BA2DCAB" w14:textId="77777777" w:rsidR="00214AED" w:rsidRPr="00214AED" w:rsidRDefault="00214AED" w:rsidP="00214AED">
            <w:r w:rsidRPr="00214AED">
              <w:lastRenderedPageBreak/>
              <w:t>WM360 Pty Ltd</w:t>
            </w:r>
          </w:p>
        </w:tc>
        <w:tc>
          <w:tcPr>
            <w:tcW w:w="1956" w:type="dxa"/>
          </w:tcPr>
          <w:p w14:paraId="61F88188" w14:textId="77777777" w:rsidR="00214AED" w:rsidRPr="00214AED" w:rsidRDefault="00214AED" w:rsidP="00214AED">
            <w:r w:rsidRPr="00214AED">
              <w:t>Implementation, configuration, and support of Intranet and Yammer project</w:t>
            </w:r>
          </w:p>
        </w:tc>
        <w:tc>
          <w:tcPr>
            <w:tcW w:w="1956" w:type="dxa"/>
          </w:tcPr>
          <w:p w14:paraId="158E3086" w14:textId="77777777" w:rsidR="00214AED" w:rsidRPr="00214AED" w:rsidRDefault="00214AED" w:rsidP="00214AED">
            <w:pPr>
              <w:jc w:val="right"/>
            </w:pPr>
            <w:r w:rsidRPr="00214AED">
              <w:t>106,000</w:t>
            </w:r>
          </w:p>
        </w:tc>
        <w:tc>
          <w:tcPr>
            <w:tcW w:w="1956" w:type="dxa"/>
          </w:tcPr>
          <w:p w14:paraId="0AE850A9" w14:textId="77777777" w:rsidR="00214AED" w:rsidRPr="00214AED" w:rsidRDefault="00214AED" w:rsidP="00214AED">
            <w:pPr>
              <w:jc w:val="right"/>
            </w:pPr>
            <w:r w:rsidRPr="00214AED">
              <w:t>98,783</w:t>
            </w:r>
          </w:p>
        </w:tc>
        <w:tc>
          <w:tcPr>
            <w:tcW w:w="1956" w:type="dxa"/>
          </w:tcPr>
          <w:p w14:paraId="0D6B1DEB" w14:textId="77777777" w:rsidR="00214AED" w:rsidRPr="00214AED" w:rsidRDefault="00214AED" w:rsidP="00214AED">
            <w:pPr>
              <w:jc w:val="right"/>
            </w:pPr>
            <w:r w:rsidRPr="00214AED">
              <w:t>0</w:t>
            </w:r>
          </w:p>
        </w:tc>
      </w:tr>
    </w:tbl>
    <w:p w14:paraId="580806AF" w14:textId="77777777" w:rsidR="00214AED" w:rsidRPr="006643DA" w:rsidRDefault="00214AED" w:rsidP="00214AED">
      <w:pPr>
        <w:pStyle w:val="Heading5"/>
      </w:pPr>
      <w:r w:rsidRPr="006643DA">
        <w:t>Details of consultancies under $10,000</w:t>
      </w:r>
    </w:p>
    <w:p w14:paraId="46F55904" w14:textId="77777777" w:rsidR="00214AED" w:rsidRPr="006643DA" w:rsidRDefault="00214AED" w:rsidP="00214AED">
      <w:r w:rsidRPr="006643DA">
        <w:t>In 2016–17, we engaged 18 consultancies where the total fees payable to the individual consultancies was less than $10,000. The total expenditure incurred during 2016–17 in relation to these consultancies was $113,338 (excluding GST).</w:t>
      </w:r>
    </w:p>
    <w:p w14:paraId="4D64C871" w14:textId="77777777" w:rsidR="00214AED" w:rsidRDefault="00214AED" w:rsidP="009B6775">
      <w:pPr>
        <w:pStyle w:val="Heading3"/>
      </w:pPr>
      <w:r>
        <w:t>Information and Communication Technology</w:t>
      </w:r>
    </w:p>
    <w:p w14:paraId="2E6A76A9" w14:textId="77777777" w:rsidR="009B6775" w:rsidRDefault="00214AED" w:rsidP="00214AED">
      <w:r>
        <w:t>For the 2016–17 reporting period, Victoria Legal Aid had a total ICT expenditure of $3,532,00</w:t>
      </w:r>
      <w:r w:rsidR="009B6775">
        <w:t xml:space="preserve">0 with the details shown below. </w:t>
      </w:r>
    </w:p>
    <w:tbl>
      <w:tblPr>
        <w:tblStyle w:val="PlainTable2"/>
        <w:tblW w:w="0" w:type="auto"/>
        <w:tblLook w:val="0420" w:firstRow="1" w:lastRow="0" w:firstColumn="0" w:lastColumn="0" w:noHBand="0" w:noVBand="1"/>
      </w:tblPr>
      <w:tblGrid>
        <w:gridCol w:w="2445"/>
        <w:gridCol w:w="2445"/>
        <w:gridCol w:w="2445"/>
        <w:gridCol w:w="2445"/>
      </w:tblGrid>
      <w:tr w:rsidR="009B6775" w:rsidRPr="009B6775" w14:paraId="668807E0" w14:textId="77777777" w:rsidTr="009B6775">
        <w:trPr>
          <w:cnfStyle w:val="100000000000" w:firstRow="1" w:lastRow="0" w:firstColumn="0" w:lastColumn="0" w:oddVBand="0" w:evenVBand="0" w:oddHBand="0" w:evenHBand="0" w:firstRowFirstColumn="0" w:firstRowLastColumn="0" w:lastRowFirstColumn="0" w:lastRowLastColumn="0"/>
        </w:trPr>
        <w:tc>
          <w:tcPr>
            <w:tcW w:w="2445" w:type="dxa"/>
          </w:tcPr>
          <w:p w14:paraId="4557028B" w14:textId="77777777" w:rsidR="009B6775" w:rsidRPr="009B6775" w:rsidRDefault="009B6775" w:rsidP="00377890">
            <w:r w:rsidRPr="009B6775">
              <w:t>Business as usual (BAU) ICT expenditure</w:t>
            </w:r>
          </w:p>
        </w:tc>
        <w:tc>
          <w:tcPr>
            <w:tcW w:w="2445" w:type="dxa"/>
          </w:tcPr>
          <w:p w14:paraId="36095D79" w14:textId="77777777" w:rsidR="009B6775" w:rsidRPr="009B6775" w:rsidRDefault="009B6775" w:rsidP="009B6775">
            <w:pPr>
              <w:jc w:val="right"/>
            </w:pPr>
            <w:r w:rsidRPr="009B6775">
              <w:t>Non-Business as usual (non-BAU) ICT expenditure Total = Operational expenditure and Capital expenditure</w:t>
            </w:r>
          </w:p>
        </w:tc>
        <w:tc>
          <w:tcPr>
            <w:tcW w:w="2445" w:type="dxa"/>
          </w:tcPr>
          <w:p w14:paraId="2053AFAB" w14:textId="77777777" w:rsidR="009B6775" w:rsidRPr="009B6775" w:rsidRDefault="009B6775" w:rsidP="009B6775">
            <w:pPr>
              <w:jc w:val="right"/>
            </w:pPr>
            <w:r w:rsidRPr="009B6775">
              <w:t xml:space="preserve">Operational expenditure </w:t>
            </w:r>
          </w:p>
        </w:tc>
        <w:tc>
          <w:tcPr>
            <w:tcW w:w="2445" w:type="dxa"/>
          </w:tcPr>
          <w:p w14:paraId="4586FC40" w14:textId="77777777" w:rsidR="009B6775" w:rsidRPr="009B6775" w:rsidRDefault="009B6775" w:rsidP="009B6775">
            <w:pPr>
              <w:jc w:val="right"/>
            </w:pPr>
            <w:r w:rsidRPr="009B6775">
              <w:t>Capital expenditure</w:t>
            </w:r>
          </w:p>
        </w:tc>
      </w:tr>
      <w:tr w:rsidR="009B6775" w:rsidRPr="009B6775" w14:paraId="3D45C9D3" w14:textId="77777777" w:rsidTr="009B6775">
        <w:trPr>
          <w:cnfStyle w:val="000000100000" w:firstRow="0" w:lastRow="0" w:firstColumn="0" w:lastColumn="0" w:oddVBand="0" w:evenVBand="0" w:oddHBand="1" w:evenHBand="0" w:firstRowFirstColumn="0" w:firstRowLastColumn="0" w:lastRowFirstColumn="0" w:lastRowLastColumn="0"/>
        </w:trPr>
        <w:tc>
          <w:tcPr>
            <w:tcW w:w="2445" w:type="dxa"/>
          </w:tcPr>
          <w:p w14:paraId="0BA31A68" w14:textId="77777777" w:rsidR="009B6775" w:rsidRPr="009B6775" w:rsidRDefault="009B6775" w:rsidP="00377890">
            <w:r w:rsidRPr="009B6775">
              <w:t xml:space="preserve">$2,661,000 </w:t>
            </w:r>
          </w:p>
        </w:tc>
        <w:tc>
          <w:tcPr>
            <w:tcW w:w="2445" w:type="dxa"/>
          </w:tcPr>
          <w:p w14:paraId="0B38CF31" w14:textId="77777777" w:rsidR="009B6775" w:rsidRPr="009B6775" w:rsidRDefault="009B6775" w:rsidP="009B6775">
            <w:pPr>
              <w:jc w:val="right"/>
            </w:pPr>
            <w:r w:rsidRPr="009B6775">
              <w:t xml:space="preserve">$871,000 </w:t>
            </w:r>
          </w:p>
        </w:tc>
        <w:tc>
          <w:tcPr>
            <w:tcW w:w="2445" w:type="dxa"/>
          </w:tcPr>
          <w:p w14:paraId="1D714240" w14:textId="77777777" w:rsidR="009B6775" w:rsidRPr="009B6775" w:rsidRDefault="009B6775" w:rsidP="009B6775">
            <w:pPr>
              <w:jc w:val="right"/>
            </w:pPr>
            <w:r w:rsidRPr="009B6775">
              <w:t xml:space="preserve">$0 </w:t>
            </w:r>
          </w:p>
        </w:tc>
        <w:tc>
          <w:tcPr>
            <w:tcW w:w="2445" w:type="dxa"/>
          </w:tcPr>
          <w:p w14:paraId="1D07549D" w14:textId="77777777" w:rsidR="009B6775" w:rsidRPr="009B6775" w:rsidRDefault="009B6775" w:rsidP="009B6775">
            <w:pPr>
              <w:jc w:val="right"/>
            </w:pPr>
            <w:r w:rsidRPr="009B6775">
              <w:t>$871,000</w:t>
            </w:r>
          </w:p>
        </w:tc>
      </w:tr>
    </w:tbl>
    <w:p w14:paraId="2D834E39" w14:textId="77777777" w:rsidR="009B6775" w:rsidRDefault="009B6775" w:rsidP="006E7293">
      <w:pPr>
        <w:spacing w:before="240"/>
      </w:pPr>
      <w:r>
        <w:t>ICT expenditure refers to Victoria Legal Aid’s costs in providing business-enabling ICT services. It comprises Business As Usual (BAU) ICT expenditure and Non-Business As Usual (Non-BAU) ICT expenditure. Non-BAU ICT expenditure relates to extending or enhancing Victoria Legal Aid’s current ICT capabilities. BAU ICT expenditure is all remaining ICT expenditure which primarily relates to ongoing activities to operate and maintain the current ICT capability.</w:t>
      </w:r>
    </w:p>
    <w:p w14:paraId="215C9AC7" w14:textId="77777777" w:rsidR="009B6775" w:rsidRDefault="009B6775" w:rsidP="009B6775">
      <w:pPr>
        <w:pStyle w:val="Heading3"/>
      </w:pPr>
      <w:r>
        <w:t>Contracts</w:t>
      </w:r>
    </w:p>
    <w:p w14:paraId="78AA955D" w14:textId="77777777" w:rsidR="009B6775" w:rsidRDefault="009B6775" w:rsidP="009B6775">
      <w:r>
        <w:t xml:space="preserve">There were zero contracts entered into during the financial year that require specific disclosure as they were all less than $10 million in value. </w:t>
      </w:r>
    </w:p>
    <w:p w14:paraId="4330FF28" w14:textId="77777777" w:rsidR="009B6775" w:rsidRDefault="009B6775" w:rsidP="009B6775">
      <w:pPr>
        <w:pStyle w:val="Heading3"/>
      </w:pPr>
      <w:r>
        <w:t xml:space="preserve">Information and records management </w:t>
      </w:r>
    </w:p>
    <w:p w14:paraId="49B96A70" w14:textId="77777777" w:rsidR="009B6775" w:rsidRDefault="009B6775" w:rsidP="009B6775">
      <w:r>
        <w:t xml:space="preserve">Victoria Legal Aid, as a Victorian Government Agency, must comply with Public Record Office Victoria standards and specifications, as well as other legislative requirements. Staff must make sure they create and maintain full and accurate records (physical or digital) of the business conducted. These records must be managed for specified retention periods and then disposed of in an authorised manner, either by destruction or transferred to the Public Record Office Victoria repository. </w:t>
      </w:r>
    </w:p>
    <w:p w14:paraId="69351A69" w14:textId="77777777" w:rsidR="009B6775" w:rsidRDefault="009B6775" w:rsidP="009B6775">
      <w:r>
        <w:t>This year we improved information and records management by:</w:t>
      </w:r>
    </w:p>
    <w:p w14:paraId="3543122D" w14:textId="77777777" w:rsidR="009B6775" w:rsidRDefault="009B6775" w:rsidP="009B6775">
      <w:pPr>
        <w:pStyle w:val="Bullet1"/>
      </w:pPr>
      <w:r>
        <w:lastRenderedPageBreak/>
        <w:t>continuing to clear the destruction backlog, halving Victoria Legal Aid’s storage costs</w:t>
      </w:r>
    </w:p>
    <w:p w14:paraId="691D0EA1" w14:textId="77777777" w:rsidR="009B6775" w:rsidRDefault="009B6775" w:rsidP="009B6775">
      <w:pPr>
        <w:pStyle w:val="Bullet1"/>
      </w:pPr>
      <w:r>
        <w:t>assisting all sections of the organisation by appraising and processing records stored on-site, in preparation for the Melbourne office relocation</w:t>
      </w:r>
    </w:p>
    <w:p w14:paraId="1AC71EDE" w14:textId="77777777" w:rsidR="009B6775" w:rsidRDefault="009B6775" w:rsidP="009B6775">
      <w:pPr>
        <w:pStyle w:val="Bullet1"/>
      </w:pPr>
      <w:r>
        <w:t>ensuring appropriate records storage and processing facilities were included in the fitout of Victoria Legal Aid’s new Melbourne premises</w:t>
      </w:r>
    </w:p>
    <w:p w14:paraId="63F7DF19" w14:textId="77777777" w:rsidR="009B6775" w:rsidRDefault="009B6775" w:rsidP="009B6775">
      <w:pPr>
        <w:pStyle w:val="Bullet1"/>
      </w:pPr>
      <w:r>
        <w:t>upgrading our Electronic Document and Records Management System conducting significant preliminary work on digital record keeping for client and case records</w:t>
      </w:r>
    </w:p>
    <w:p w14:paraId="3736A19E" w14:textId="77777777" w:rsidR="009B6775" w:rsidRDefault="009B6775" w:rsidP="009B6775">
      <w:pPr>
        <w:pStyle w:val="Bullet1"/>
      </w:pPr>
      <w:r>
        <w:t xml:space="preserve">digitisation of physical files </w:t>
      </w:r>
    </w:p>
    <w:p w14:paraId="45E2F494" w14:textId="77777777" w:rsidR="009B6775" w:rsidRDefault="009B6775" w:rsidP="009B6775">
      <w:pPr>
        <w:pStyle w:val="Bullet1"/>
      </w:pPr>
      <w:r>
        <w:t>revising and updating Victoria Legal Aid’s Records Disposal Policy, reducing retention periods for many classes of records to achieve consistency and simplify disposal practices and to also further reduce records storage costs in the future.</w:t>
      </w:r>
    </w:p>
    <w:p w14:paraId="2ECDA4DD" w14:textId="77777777" w:rsidR="009B6775" w:rsidRDefault="009B6775" w:rsidP="009B6775">
      <w:pPr>
        <w:pStyle w:val="Heading3"/>
      </w:pPr>
      <w:r>
        <w:t>Information privacy</w:t>
      </w:r>
    </w:p>
    <w:p w14:paraId="223A769F" w14:textId="77777777" w:rsidR="009B6775" w:rsidRDefault="009B6775" w:rsidP="009B6775">
      <w:r>
        <w:t xml:space="preserve">We take our obligations under the </w:t>
      </w:r>
      <w:r w:rsidRPr="007B67CA">
        <w:rPr>
          <w:i/>
        </w:rPr>
        <w:t>Privacy and Data Protection Act 2014</w:t>
      </w:r>
      <w:r>
        <w:t xml:space="preserve"> (Vic) seriously and are committed to ensuring our clients understand how we collect and use the private information that they entrust to us. </w:t>
      </w:r>
    </w:p>
    <w:p w14:paraId="37E57E6A" w14:textId="77777777" w:rsidR="009B6775" w:rsidRDefault="009B6775" w:rsidP="009B6775">
      <w:r>
        <w:t>We received no notifications of complaints lodged with the Commissioner for Privacy and Data Protection this year. We made one voluntary notification to the Commissioner for Privacy and Data Protection about a privacy incident.</w:t>
      </w:r>
    </w:p>
    <w:p w14:paraId="7A2F7B60" w14:textId="77777777" w:rsidR="009B6775" w:rsidRDefault="009B6775" w:rsidP="009B6775">
      <w:r>
        <w:t xml:space="preserve">Information about how we handle personal information is available at </w:t>
      </w:r>
      <w:hyperlink r:id="rId41" w:history="1">
        <w:r w:rsidRPr="005C019C">
          <w:rPr>
            <w:rStyle w:val="Hyperlink"/>
          </w:rPr>
          <w:t>www.legalaid.vic.gov.au</w:t>
        </w:r>
      </w:hyperlink>
      <w:r>
        <w:t>.</w:t>
      </w:r>
    </w:p>
    <w:p w14:paraId="0A9D0E09" w14:textId="77777777" w:rsidR="009B6775" w:rsidRDefault="009B6775" w:rsidP="009B6775">
      <w:pPr>
        <w:pStyle w:val="Heading3"/>
      </w:pPr>
      <w:r>
        <w:t>Freedom of information</w:t>
      </w:r>
    </w:p>
    <w:p w14:paraId="463021FF" w14:textId="77777777" w:rsidR="009B6775" w:rsidRDefault="009B6775" w:rsidP="009B6775">
      <w:r>
        <w:t xml:space="preserve">The </w:t>
      </w:r>
      <w:r w:rsidRPr="007B67CA">
        <w:rPr>
          <w:i/>
        </w:rPr>
        <w:t>Freedom of Information Act 1982</w:t>
      </w:r>
      <w:r>
        <w:t xml:space="preserve"> (Vic) provides a public right of access to certain information that we hold and is an important way of promoting openness and accountability. </w:t>
      </w:r>
    </w:p>
    <w:p w14:paraId="3F950C5A" w14:textId="77777777" w:rsidR="009B6775" w:rsidRDefault="009B6775" w:rsidP="009B6775">
      <w:r>
        <w:t>This year we received 20 applications. Of these:</w:t>
      </w:r>
    </w:p>
    <w:p w14:paraId="5407B4EE" w14:textId="77777777" w:rsidR="009B6775" w:rsidRDefault="009B6775" w:rsidP="009B6775">
      <w:pPr>
        <w:pStyle w:val="Bullet1"/>
      </w:pPr>
      <w:r>
        <w:t>six resulted in documents being released in full</w:t>
      </w:r>
    </w:p>
    <w:p w14:paraId="46B4FF4E" w14:textId="77777777" w:rsidR="009B6775" w:rsidRDefault="009B6775" w:rsidP="009B6775">
      <w:pPr>
        <w:pStyle w:val="Bullet1"/>
      </w:pPr>
      <w:r>
        <w:t>one resulted in partial release of documents</w:t>
      </w:r>
    </w:p>
    <w:p w14:paraId="28B31BF1" w14:textId="77777777" w:rsidR="009B6775" w:rsidRDefault="009B6775" w:rsidP="009B6775">
      <w:pPr>
        <w:pStyle w:val="Bullet1"/>
      </w:pPr>
      <w:r>
        <w:t>two applications that were not processed within the statutory time limits were referred for administrative review</w:t>
      </w:r>
    </w:p>
    <w:p w14:paraId="7A43C6C3" w14:textId="77777777" w:rsidR="009B6775" w:rsidRDefault="009B6775" w:rsidP="009B6775">
      <w:pPr>
        <w:pStyle w:val="Bullet1"/>
      </w:pPr>
      <w:r>
        <w:t>one request resulted in Victoria Legal Aid confirming that we do not hold documents covered by the request</w:t>
      </w:r>
    </w:p>
    <w:p w14:paraId="152D1B5B" w14:textId="77777777" w:rsidR="009B6775" w:rsidRDefault="009B6775" w:rsidP="009B6775">
      <w:pPr>
        <w:pStyle w:val="Bullet1"/>
      </w:pPr>
      <w:r>
        <w:t>four applications were withdrawn</w:t>
      </w:r>
    </w:p>
    <w:p w14:paraId="7E7F36EA" w14:textId="77777777" w:rsidR="009B6775" w:rsidRDefault="009B6775" w:rsidP="009B6775">
      <w:pPr>
        <w:pStyle w:val="Bullet1"/>
      </w:pPr>
      <w:r>
        <w:t>six are pending.</w:t>
      </w:r>
    </w:p>
    <w:p w14:paraId="716AAC6F" w14:textId="77777777" w:rsidR="009B6775" w:rsidRDefault="009B6775" w:rsidP="009B6775">
      <w:pPr>
        <w:pStyle w:val="Heading4"/>
      </w:pPr>
      <w:r>
        <w:t>Freedom of Information Commissioner</w:t>
      </w:r>
    </w:p>
    <w:p w14:paraId="2466213A" w14:textId="77777777" w:rsidR="009B6775" w:rsidRDefault="009B6775" w:rsidP="009B6775">
      <w:r>
        <w:t>Members of the public can complain to the Freedom of Information Commissioner about the way we handle freedom of information requests or our decisions about freedom of information applications.</w:t>
      </w:r>
    </w:p>
    <w:p w14:paraId="7D156E21" w14:textId="77777777" w:rsidR="009B6775" w:rsidRDefault="009B6775" w:rsidP="009B6775">
      <w:r>
        <w:t xml:space="preserve">This year we were not notified of any complaints or review requests from the Freedom of Information Commissioner. </w:t>
      </w:r>
    </w:p>
    <w:p w14:paraId="3A2EF3CE" w14:textId="77777777" w:rsidR="009B6775" w:rsidRDefault="009B6775" w:rsidP="009B6775">
      <w:r>
        <w:lastRenderedPageBreak/>
        <w:t>Victoria Legal Aid is committed to transparency in our policy, decision making and service delivery and we look forward to the changes to Victoria’s Freedom of Information regime being introduced in September 2017.</w:t>
      </w:r>
    </w:p>
    <w:p w14:paraId="364BFD94" w14:textId="77777777" w:rsidR="009B6775" w:rsidRDefault="009B6775" w:rsidP="009B6775">
      <w:pPr>
        <w:pStyle w:val="Heading4"/>
      </w:pPr>
      <w:r>
        <w:t>Making a request</w:t>
      </w:r>
    </w:p>
    <w:p w14:paraId="1C4BE525" w14:textId="77777777" w:rsidR="009B6775" w:rsidRDefault="009B6775" w:rsidP="009B6775">
      <w:r>
        <w:t>Access to documents may be obtained through written request, as detailed in section 17 of the Freedom of Information Act. In summary, the requirements for making a request are that it should:</w:t>
      </w:r>
    </w:p>
    <w:p w14:paraId="26A26FC5" w14:textId="77777777" w:rsidR="009B6775" w:rsidRDefault="009B6775" w:rsidP="009B6775">
      <w:pPr>
        <w:pStyle w:val="Bullet1"/>
      </w:pPr>
      <w:r>
        <w:t>be in writing</w:t>
      </w:r>
    </w:p>
    <w:p w14:paraId="40A69C4D" w14:textId="77777777" w:rsidR="009B6775" w:rsidRDefault="009B6775" w:rsidP="009B6775">
      <w:pPr>
        <w:pStyle w:val="Bullet1"/>
      </w:pPr>
      <w:r>
        <w:t>identify as clearly as possible which document is being requested</w:t>
      </w:r>
    </w:p>
    <w:p w14:paraId="52C7179A" w14:textId="77777777" w:rsidR="009B6775" w:rsidRDefault="009B6775" w:rsidP="009B6775">
      <w:pPr>
        <w:pStyle w:val="Bullet1"/>
      </w:pPr>
      <w:r>
        <w:t>be accompanied by the appropriate application fee (or a request to have the fee waived).</w:t>
      </w:r>
    </w:p>
    <w:p w14:paraId="3AE162C9" w14:textId="77777777" w:rsidR="009B6775" w:rsidRDefault="009B6775" w:rsidP="009B6775">
      <w:r>
        <w:t>Access charges may also apply once documents have been processed (for example, photocopying and search and retrieval charges).</w:t>
      </w:r>
    </w:p>
    <w:p w14:paraId="73978BD0" w14:textId="77777777" w:rsidR="009B6775" w:rsidRDefault="009B6775" w:rsidP="009B6775">
      <w:r>
        <w:t>Freedom of information requests can be made by:</w:t>
      </w:r>
    </w:p>
    <w:p w14:paraId="17DB9FC1" w14:textId="77777777" w:rsidR="007B67CA" w:rsidRDefault="009B6775" w:rsidP="009B6775">
      <w:pPr>
        <w:pStyle w:val="Bullet1"/>
      </w:pPr>
      <w:r>
        <w:t xml:space="preserve">email to </w:t>
      </w:r>
      <w:hyperlink r:id="rId42" w:history="1">
        <w:r w:rsidR="007B67CA" w:rsidRPr="00C50F53">
          <w:rPr>
            <w:rStyle w:val="Hyperlink"/>
          </w:rPr>
          <w:t>foi@vla.vic.gov.au</w:t>
        </w:r>
      </w:hyperlink>
    </w:p>
    <w:p w14:paraId="5F8C65E2" w14:textId="77777777" w:rsidR="009B6775" w:rsidRDefault="009B6775" w:rsidP="009B6775">
      <w:pPr>
        <w:pStyle w:val="Bullet1"/>
      </w:pPr>
      <w:r>
        <w:t>post to:</w:t>
      </w:r>
      <w:r>
        <w:br/>
        <w:t>Freedom of Information</w:t>
      </w:r>
      <w:r>
        <w:br/>
        <w:t>Victoria Legal Aid</w:t>
      </w:r>
      <w:r>
        <w:br/>
        <w:t>GPO Box 4380</w:t>
      </w:r>
      <w:r>
        <w:br/>
        <w:t>MELBOURNE VIC 3001.</w:t>
      </w:r>
    </w:p>
    <w:p w14:paraId="282D86D7" w14:textId="77777777" w:rsidR="009B6775" w:rsidRDefault="009B6775" w:rsidP="009B6775">
      <w:r>
        <w:t xml:space="preserve">Victoria Legal Aid’s Complaints and Statutory Compliance team can also be contacted by phone on (03) 9280 3789 for any questions about Freedom of Information requests. </w:t>
      </w:r>
    </w:p>
    <w:p w14:paraId="759AA39E" w14:textId="77777777" w:rsidR="009B6775" w:rsidRDefault="009B6775" w:rsidP="009B6775">
      <w:pPr>
        <w:pStyle w:val="Heading3"/>
      </w:pPr>
      <w:r>
        <w:t>Victorian Ombudsman</w:t>
      </w:r>
    </w:p>
    <w:p w14:paraId="4883E979" w14:textId="77777777" w:rsidR="009B6775" w:rsidRDefault="009B6775" w:rsidP="009B6775">
      <w:r>
        <w:t>The Victorian Ombudsman can investigate complaints about administrative actions taken by Victoria Legal Aid, where the complaint cannot be resolved with us directly. We were notified of three complaints lodged with the Victorian Ombudsman this year, all of which were resolved informally by providing the Ombudsman with further information.</w:t>
      </w:r>
    </w:p>
    <w:p w14:paraId="07A09137" w14:textId="77777777" w:rsidR="009B6775" w:rsidRDefault="009B6775" w:rsidP="009B6775">
      <w:pPr>
        <w:pStyle w:val="Heading3"/>
      </w:pPr>
      <w:r>
        <w:t>Compliance with the Building Act 1993 (Vic)</w:t>
      </w:r>
    </w:p>
    <w:p w14:paraId="35EF9EAF" w14:textId="77777777" w:rsidR="009B6775" w:rsidRDefault="009B6775" w:rsidP="009B6775">
      <w:r>
        <w:t>We are exempt from notifying our compliance with the building and maintenance provisions of the Building Act because we do not own any buildings.</w:t>
      </w:r>
    </w:p>
    <w:p w14:paraId="44A75FCA" w14:textId="77777777" w:rsidR="009B6775" w:rsidRDefault="009B6775" w:rsidP="009B6775">
      <w:r>
        <w:t>We continue to refurbish or relocate ageing fitouts to ensure we provide a safe, professional environment that enables mobility for all staff. Our functional design processes allow for an adaptable built environment to enable flexible work practices.</w:t>
      </w:r>
    </w:p>
    <w:p w14:paraId="64129568" w14:textId="77777777" w:rsidR="009B6775" w:rsidRDefault="009B6775" w:rsidP="009B6775">
      <w:r>
        <w:t>The Bairnsdale office reached the end of defects liability period in March 2017 and we completed the refurbishment of a new office in Shepparton in October 2016.</w:t>
      </w:r>
    </w:p>
    <w:p w14:paraId="37FAAC7F" w14:textId="77777777" w:rsidR="009B6775" w:rsidRDefault="009B6775" w:rsidP="009B6775">
      <w:r>
        <w:t>In 2017, we relocated and consolidated our Melbourne CBD presence, vacating our 338 Latrobe, 390 Latrobe and 350 Queen Street offices into new facilities within 570 Bourke Street.</w:t>
      </w:r>
    </w:p>
    <w:p w14:paraId="26B84554" w14:textId="77777777" w:rsidR="009B6775" w:rsidRDefault="009B6775" w:rsidP="009B6775">
      <w:pPr>
        <w:pStyle w:val="Heading3"/>
      </w:pPr>
      <w:r>
        <w:t>Compliance with the Disability Act 2006</w:t>
      </w:r>
    </w:p>
    <w:p w14:paraId="06485C0B" w14:textId="77777777" w:rsidR="009B6775" w:rsidRDefault="009B6775" w:rsidP="009B6775">
      <w:r>
        <w:t xml:space="preserve">Our </w:t>
      </w:r>
      <w:r w:rsidRPr="007B67CA">
        <w:rPr>
          <w:i/>
        </w:rPr>
        <w:t>Disability Action Plan 2012–2014</w:t>
      </w:r>
      <w:r>
        <w:t xml:space="preserve"> complies with the </w:t>
      </w:r>
      <w:r w:rsidRPr="007B67CA">
        <w:rPr>
          <w:i/>
        </w:rPr>
        <w:t>Disability Act 2006</w:t>
      </w:r>
      <w:r>
        <w:t xml:space="preserve"> (Vic). We are in the final stages of producing an updated Disability Action Plan and expect to publish it at the end of 2017.</w:t>
      </w:r>
    </w:p>
    <w:p w14:paraId="20FFD223" w14:textId="77777777" w:rsidR="009B6775" w:rsidRDefault="009B6775" w:rsidP="009B6775">
      <w:r>
        <w:lastRenderedPageBreak/>
        <w:t>Key activities in 2016–17 to help improve access, inclusion and engagement of people with a disability, or who experience a mental health issue, included:</w:t>
      </w:r>
    </w:p>
    <w:p w14:paraId="112D4EC7" w14:textId="77777777" w:rsidR="009B6775" w:rsidRDefault="009B6775" w:rsidP="007B67CA">
      <w:pPr>
        <w:pStyle w:val="Bullet1"/>
      </w:pPr>
      <w:r>
        <w:t xml:space="preserve">completing two new modules in the </w:t>
      </w:r>
      <w:r w:rsidRPr="007B67CA">
        <w:rPr>
          <w:i/>
        </w:rPr>
        <w:t>Learning the law</w:t>
      </w:r>
      <w:r>
        <w:t xml:space="preserve"> kit addressing sexting and consent, and we started to roll these out in the community</w:t>
      </w:r>
    </w:p>
    <w:p w14:paraId="1233D567" w14:textId="77777777" w:rsidR="009B6775" w:rsidRDefault="009B6775" w:rsidP="007B67CA">
      <w:pPr>
        <w:pStyle w:val="Bullet1"/>
      </w:pPr>
      <w:r>
        <w:t xml:space="preserve">delivering four training sessions to 116 special school teachers to assist them in using our </w:t>
      </w:r>
      <w:r w:rsidRPr="007B67CA">
        <w:rPr>
          <w:i/>
        </w:rPr>
        <w:t>Learning the Law</w:t>
      </w:r>
      <w:r>
        <w:t xml:space="preserve"> resource in the classroom and promoted </w:t>
      </w:r>
      <w:r w:rsidRPr="007B67CA">
        <w:rPr>
          <w:i/>
        </w:rPr>
        <w:t>Learning the Law</w:t>
      </w:r>
      <w:r>
        <w:t xml:space="preserve"> at a conference of special schools’ principals</w:t>
      </w:r>
    </w:p>
    <w:p w14:paraId="698E913B" w14:textId="77777777" w:rsidR="009B6775" w:rsidRDefault="009B6775" w:rsidP="007B67CA">
      <w:pPr>
        <w:pStyle w:val="Bullet1"/>
      </w:pPr>
      <w:r>
        <w:t>completing research into the impact of the Fines module in Learning the Law for special schools’ students—the report is due for release in 2017–18</w:t>
      </w:r>
    </w:p>
    <w:p w14:paraId="1D6662D8" w14:textId="0A0D6161" w:rsidR="009B6775" w:rsidRDefault="009B6775" w:rsidP="007B67CA">
      <w:pPr>
        <w:pStyle w:val="Bullet1"/>
      </w:pPr>
      <w:r>
        <w:t>consulting and co-presenting legal education with Victorian Advocacy League for Individuals with Disability (VALiD) self</w:t>
      </w:r>
      <w:r w:rsidR="000757BB">
        <w:t xml:space="preserve"> </w:t>
      </w:r>
      <w:r>
        <w:t>advocates at the annual Having a Say conference</w:t>
      </w:r>
    </w:p>
    <w:p w14:paraId="7BEACD36" w14:textId="77777777" w:rsidR="009B6775" w:rsidRDefault="009B6775" w:rsidP="007B67CA">
      <w:pPr>
        <w:pStyle w:val="Bullet1"/>
      </w:pPr>
      <w:r>
        <w:t>supporting and resourcing the Speaking From Experience group who have been involved in a range of work including, consultation regarding the Child Protection Service Review and panel members on Independent Mental Health Advocacy (IMHA) staff interviews</w:t>
      </w:r>
    </w:p>
    <w:p w14:paraId="79CF7B29" w14:textId="77777777" w:rsidR="009B6775" w:rsidRDefault="009B6775" w:rsidP="007B67CA">
      <w:pPr>
        <w:pStyle w:val="Bullet1"/>
      </w:pPr>
      <w:r>
        <w:t>consumer involvement on an IMHA working group to develop consumer information and resources</w:t>
      </w:r>
    </w:p>
    <w:p w14:paraId="27B4DF7D" w14:textId="77777777" w:rsidR="009B6775" w:rsidRDefault="009B6775" w:rsidP="007B67CA">
      <w:pPr>
        <w:pStyle w:val="Bullet1"/>
      </w:pPr>
      <w:r>
        <w:t>offering one student placement to a social work student with a lived experience of mental health system and/or mental health issues</w:t>
      </w:r>
    </w:p>
    <w:p w14:paraId="60EE812B" w14:textId="77777777" w:rsidR="009B6775" w:rsidRDefault="009B6775" w:rsidP="007B67CA">
      <w:pPr>
        <w:pStyle w:val="Bullet1"/>
      </w:pPr>
      <w:r>
        <w:t>ongoing IMHA service promotion activities to increase awareness for consumers of the services we offer and how to access us, including translation of IMHA postcard into 11 different languages</w:t>
      </w:r>
    </w:p>
    <w:p w14:paraId="38DE48C1" w14:textId="77777777" w:rsidR="009B6775" w:rsidRDefault="009B6775" w:rsidP="007B67CA">
      <w:pPr>
        <w:pStyle w:val="Bullet1"/>
      </w:pPr>
      <w:r>
        <w:t xml:space="preserve">moving all Melbourne CBD staff to 570 Bourke Street, with improved physical access and height-adjustable desks. </w:t>
      </w:r>
    </w:p>
    <w:p w14:paraId="4299F0CD" w14:textId="77777777" w:rsidR="009B6775" w:rsidRDefault="009B6775" w:rsidP="009B6775">
      <w:pPr>
        <w:pStyle w:val="Heading3"/>
      </w:pPr>
      <w:r>
        <w:t xml:space="preserve">Victorian Industry Participation Policy </w:t>
      </w:r>
    </w:p>
    <w:p w14:paraId="26B7B666" w14:textId="77777777" w:rsidR="009B6775" w:rsidRDefault="009B6775" w:rsidP="009B6775">
      <w:r>
        <w:t>We are required to apply the Victorian Industry Participation Policy in all tenders over $3 million in metropolitan Melbourne and $1 million in regional Victoria. No tenders were awarded over these amounts.</w:t>
      </w:r>
    </w:p>
    <w:p w14:paraId="70DD3D4B" w14:textId="77777777" w:rsidR="009B6775" w:rsidRDefault="009B6775" w:rsidP="009B6775">
      <w:pPr>
        <w:pStyle w:val="Heading3"/>
      </w:pPr>
      <w:r>
        <w:t>National Competition Policy</w:t>
      </w:r>
    </w:p>
    <w:p w14:paraId="72856911" w14:textId="77777777" w:rsidR="009B6775" w:rsidRDefault="009B6775" w:rsidP="009B6775">
      <w:r>
        <w:t>We comply with the requirements of the National Competition Policy, where relevant, to ensure competitive neutrality where any services compete, or potentially compete, with the private sector.</w:t>
      </w:r>
    </w:p>
    <w:p w14:paraId="031CB714" w14:textId="77777777" w:rsidR="009B6775" w:rsidRDefault="009B6775" w:rsidP="009B6775">
      <w:pPr>
        <w:pStyle w:val="Heading3"/>
      </w:pPr>
      <w:r>
        <w:t xml:space="preserve">Compliance with the </w:t>
      </w:r>
      <w:r w:rsidRPr="007B67CA">
        <w:rPr>
          <w:i/>
        </w:rPr>
        <w:t>Protected Disclosure Act 2012</w:t>
      </w:r>
      <w:r>
        <w:t xml:space="preserve"> (Vic)</w:t>
      </w:r>
    </w:p>
    <w:p w14:paraId="7FA81E27" w14:textId="77777777" w:rsidR="009B6775" w:rsidRDefault="009B6775" w:rsidP="009B6775">
      <w:r>
        <w:t>Victoria Legal Aid supports the objectives of the Protected Disclosure Act and the protection of people who disclose improper conduct. Our website contains information about how to make a protected disclosure and affirms our commitment to protection from detrimental action in reprisal for protected disclosures.</w:t>
      </w:r>
    </w:p>
    <w:p w14:paraId="6F99BE98" w14:textId="77777777" w:rsidR="007B67CA" w:rsidRDefault="009B6775" w:rsidP="007B67CA">
      <w:pPr>
        <w:pStyle w:val="Heading3"/>
      </w:pPr>
      <w:r>
        <w:t xml:space="preserve">Compliance with the </w:t>
      </w:r>
      <w:r w:rsidRPr="007B67CA">
        <w:rPr>
          <w:i/>
        </w:rPr>
        <w:t>Carers</w:t>
      </w:r>
      <w:r w:rsidR="007B67CA" w:rsidRPr="007B67CA">
        <w:rPr>
          <w:i/>
        </w:rPr>
        <w:t xml:space="preserve"> </w:t>
      </w:r>
      <w:r w:rsidRPr="007B67CA">
        <w:rPr>
          <w:i/>
        </w:rPr>
        <w:t>Recognition Act 2012</w:t>
      </w:r>
      <w:r>
        <w:t xml:space="preserve"> (Vic) </w:t>
      </w:r>
    </w:p>
    <w:p w14:paraId="7831CADF" w14:textId="77777777" w:rsidR="009B6775" w:rsidRDefault="009B6775" w:rsidP="007B67CA">
      <w:r>
        <w:t>We are exempt from reporting on our compliance under the Act because Victoria Legal Aid is not a public service care agency or a funded care agency. As such, the Act does not apply.</w:t>
      </w:r>
    </w:p>
    <w:p w14:paraId="2940BE61" w14:textId="77777777" w:rsidR="009B6775" w:rsidRDefault="009B6775" w:rsidP="009B6775">
      <w:pPr>
        <w:pStyle w:val="Heading3"/>
      </w:pPr>
      <w:r>
        <w:lastRenderedPageBreak/>
        <w:t>Risk management</w:t>
      </w:r>
    </w:p>
    <w:p w14:paraId="33D46256" w14:textId="77777777" w:rsidR="009B6775" w:rsidRDefault="009B6775" w:rsidP="009B6775">
      <w:r>
        <w:t xml:space="preserve">Our risk management framework is consistent with the Victorian Government Risk Management Framework, the Australian/New Zealand risk management standard AS/NZS ISO31000:2009 and the directions issued under the </w:t>
      </w:r>
      <w:r w:rsidRPr="00C66C30">
        <w:rPr>
          <w:i/>
        </w:rPr>
        <w:t>Financial Management Act 1994</w:t>
      </w:r>
      <w:r>
        <w:t xml:space="preserve"> (Vic).</w:t>
      </w:r>
    </w:p>
    <w:p w14:paraId="75CD4193" w14:textId="77777777" w:rsidR="009B6775" w:rsidRDefault="009B6775" w:rsidP="009B6775">
      <w:r>
        <w:t>Our strategic risk profile is reviewed annually in line with our risk management policy and is undertaken in accordance with the risk management procedures.</w:t>
      </w:r>
    </w:p>
    <w:p w14:paraId="5E59976A" w14:textId="77777777" w:rsidR="009B6775" w:rsidRDefault="009B6775" w:rsidP="009B6775">
      <w:r>
        <w:t>Our risk profile is developed by aggregating risks across the organisation and then identifying the top risks we face. Factors influencing the prioritisation of risks are our strategic priorities, external factors impacting on service delivery and financial commitments.</w:t>
      </w:r>
    </w:p>
    <w:p w14:paraId="2E12B6D1" w14:textId="77777777" w:rsidR="009B6775" w:rsidRDefault="009B6775" w:rsidP="009B6775">
      <w:r>
        <w:t>We developed mitigating strategies and actions to embed planning around identified risks into current activities. Key risk indicators were developed to track and monitor the movement of risks, against likelihood and consequence. The risk profile is approved by the Victoria Legal Aid Board. Quarterly reports against the risk profile are provided to our Audit and Risk Committee.</w:t>
      </w:r>
    </w:p>
    <w:p w14:paraId="1EFC4CB0" w14:textId="77777777" w:rsidR="009B6775" w:rsidRDefault="009B6775" w:rsidP="009B6775">
      <w:pPr>
        <w:pStyle w:val="Heading4"/>
      </w:pPr>
      <w:r>
        <w:t>Identified risks</w:t>
      </w:r>
    </w:p>
    <w:p w14:paraId="5016D0D5" w14:textId="77777777" w:rsidR="009B6775" w:rsidRDefault="009B6775" w:rsidP="009B6775">
      <w:r>
        <w:t>Risks identified during the year included:</w:t>
      </w:r>
    </w:p>
    <w:p w14:paraId="16564D81" w14:textId="77777777" w:rsidR="009B6775" w:rsidRDefault="009B6775" w:rsidP="009B6775">
      <w:pPr>
        <w:pStyle w:val="Bullet1"/>
      </w:pPr>
      <w:r>
        <w:t>risk of insufficient funding and capacity to effectively deliver services</w:t>
      </w:r>
    </w:p>
    <w:p w14:paraId="07E80457" w14:textId="77777777" w:rsidR="009B6775" w:rsidRDefault="009B6775" w:rsidP="009B6775">
      <w:pPr>
        <w:pStyle w:val="Bullet1"/>
      </w:pPr>
      <w:r>
        <w:t>failure to successfully plan and implement key strategic projects</w:t>
      </w:r>
    </w:p>
    <w:p w14:paraId="6AFB331A" w14:textId="77777777" w:rsidR="009B6775" w:rsidRDefault="009B6775" w:rsidP="009B6775">
      <w:pPr>
        <w:pStyle w:val="Bullet1"/>
      </w:pPr>
      <w:r>
        <w:t>failure to identify, forecast and respond to service pressures</w:t>
      </w:r>
    </w:p>
    <w:p w14:paraId="41E460CF" w14:textId="77777777" w:rsidR="009B6775" w:rsidRDefault="009B6775" w:rsidP="009B6775">
      <w:pPr>
        <w:pStyle w:val="Bullet1"/>
      </w:pPr>
      <w:r>
        <w:t>failure to provide staff with a safe and supportive workplace and work-environment impacting physical or mental wellbeing</w:t>
      </w:r>
    </w:p>
    <w:p w14:paraId="7162C27B" w14:textId="77777777" w:rsidR="009B6775" w:rsidRDefault="009B6775" w:rsidP="009B6775">
      <w:pPr>
        <w:pStyle w:val="Bullet1"/>
      </w:pPr>
      <w:r>
        <w:t>failure to achieve sufficient service quality and access</w:t>
      </w:r>
    </w:p>
    <w:p w14:paraId="74CBEE5A" w14:textId="77777777" w:rsidR="009B6775" w:rsidRDefault="009B6775" w:rsidP="009B6775">
      <w:pPr>
        <w:pStyle w:val="Bullet1"/>
      </w:pPr>
      <w:r>
        <w:t>failure to improve staff engagement</w:t>
      </w:r>
    </w:p>
    <w:p w14:paraId="4E83F4B2" w14:textId="77777777" w:rsidR="009B6775" w:rsidRDefault="009B6775" w:rsidP="009B6775">
      <w:pPr>
        <w:pStyle w:val="Bullet1"/>
      </w:pPr>
      <w:r>
        <w:t>failure to support implementation of Access to Justice recommendations</w:t>
      </w:r>
    </w:p>
    <w:p w14:paraId="374F3033" w14:textId="77777777" w:rsidR="009B6775" w:rsidRDefault="009B6775" w:rsidP="009B6775">
      <w:pPr>
        <w:pStyle w:val="Bullet1"/>
      </w:pPr>
      <w:r>
        <w:t>failure of information technology capacity.</w:t>
      </w:r>
    </w:p>
    <w:p w14:paraId="73F8DEB4" w14:textId="6A8F3493" w:rsidR="009B6775" w:rsidRPr="00B40FE3" w:rsidRDefault="00B40FE3" w:rsidP="00B40FE3">
      <w:r>
        <w:rPr>
          <w:noProof/>
          <w:lang w:eastAsia="en-AU"/>
        </w:rPr>
        <w:drawing>
          <wp:inline distT="0" distB="0" distL="0" distR="0" wp14:anchorId="57593D65" wp14:editId="2145D556">
            <wp:extent cx="6074410" cy="2947670"/>
            <wp:effectExtent l="0" t="0" r="2540" b="5080"/>
            <wp:docPr id="50" name="Picture 50" descr="I, Andrew Guy certify that Victoria Legal Aid has complied with the Ministerial Standing direction 4.5.5 - Risk Management Framework and Processes. The Victorian Legal Aid Audit Committee verifies this.&#10;&#10;Signed, Andrew Guy, Chairperson.&#10;On behalsf of Victoria Legal Aid&#10;Dated 29 August 2017" title="Attestation of compliance with Minsterial Standing Direction 4.5.5 - Risk Management Framework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cs\Artisan\VIA VIC\pages\p8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74410" cy="2947670"/>
                    </a:xfrm>
                    <a:prstGeom prst="rect">
                      <a:avLst/>
                    </a:prstGeom>
                    <a:noFill/>
                    <a:ln>
                      <a:noFill/>
                    </a:ln>
                  </pic:spPr>
                </pic:pic>
              </a:graphicData>
            </a:graphic>
          </wp:inline>
        </w:drawing>
      </w:r>
    </w:p>
    <w:p w14:paraId="2D8498DA" w14:textId="77777777" w:rsidR="009B6775" w:rsidRDefault="009B6775">
      <w:pPr>
        <w:spacing w:after="0" w:line="240" w:lineRule="auto"/>
        <w:rPr>
          <w:lang w:eastAsia="en-AU"/>
        </w:rPr>
      </w:pPr>
      <w:r>
        <w:rPr>
          <w:lang w:eastAsia="en-AU"/>
        </w:rPr>
        <w:br w:type="page"/>
      </w:r>
    </w:p>
    <w:p w14:paraId="52E8A79B" w14:textId="77777777" w:rsidR="009B6775" w:rsidRDefault="009B6775" w:rsidP="009B6775">
      <w:pPr>
        <w:pStyle w:val="Heading3"/>
      </w:pPr>
      <w:r>
        <w:lastRenderedPageBreak/>
        <w:t>Additional information on request</w:t>
      </w:r>
    </w:p>
    <w:p w14:paraId="4272B8EE" w14:textId="77777777" w:rsidR="009B6775" w:rsidRDefault="009B6775" w:rsidP="009B6775">
      <w:pPr>
        <w:rPr>
          <w:lang w:eastAsia="en-AU"/>
        </w:rPr>
      </w:pPr>
      <w:r>
        <w:rPr>
          <w:lang w:eastAsia="en-AU"/>
        </w:rPr>
        <w:t xml:space="preserve">In compliance with the requirements of the Standing Directions of the Minister for Finance, information relating to the 2016–17 reporting period to be made available to ministers, members of parliament and the public on request and subject to the provisions of the </w:t>
      </w:r>
      <w:r w:rsidRPr="00C66C30">
        <w:rPr>
          <w:i/>
          <w:lang w:eastAsia="en-AU"/>
        </w:rPr>
        <w:t>Freedom of Information Act 1982</w:t>
      </w:r>
      <w:r>
        <w:rPr>
          <w:lang w:eastAsia="en-AU"/>
        </w:rPr>
        <w:t xml:space="preserve"> (Vic) include:</w:t>
      </w:r>
    </w:p>
    <w:p w14:paraId="462D5136" w14:textId="77777777" w:rsidR="009B6775" w:rsidRDefault="009B6775" w:rsidP="009B6775">
      <w:pPr>
        <w:pStyle w:val="Bullet1"/>
        <w:rPr>
          <w:lang w:eastAsia="en-AU"/>
        </w:rPr>
      </w:pPr>
      <w:r>
        <w:rPr>
          <w:lang w:eastAsia="en-AU"/>
        </w:rPr>
        <w:t>a statement that declarations of pecuniary interests have been duly completed by all relevant officers of Victoria Legal Aid</w:t>
      </w:r>
    </w:p>
    <w:p w14:paraId="53915AC9" w14:textId="77777777" w:rsidR="009B6775" w:rsidRDefault="009B6775" w:rsidP="009B6775">
      <w:pPr>
        <w:pStyle w:val="Bullet1"/>
        <w:rPr>
          <w:lang w:eastAsia="en-AU"/>
        </w:rPr>
      </w:pPr>
      <w:r>
        <w:rPr>
          <w:lang w:eastAsia="en-AU"/>
        </w:rPr>
        <w:t>details of shares held by senior officers as nominee or held beneficially in a statutory authority or subsidiary</w:t>
      </w:r>
    </w:p>
    <w:p w14:paraId="0A54A684" w14:textId="77777777" w:rsidR="009B6775" w:rsidRDefault="009B6775" w:rsidP="009B6775">
      <w:pPr>
        <w:pStyle w:val="Bullet1"/>
        <w:rPr>
          <w:lang w:eastAsia="en-AU"/>
        </w:rPr>
      </w:pPr>
      <w:r>
        <w:rPr>
          <w:lang w:eastAsia="en-AU"/>
        </w:rPr>
        <w:t>details of publications produced by Victoria Legal Aid about our activities and where they can be obtained</w:t>
      </w:r>
    </w:p>
    <w:p w14:paraId="6C84D318" w14:textId="77777777" w:rsidR="009B6775" w:rsidRDefault="009B6775" w:rsidP="009B6775">
      <w:pPr>
        <w:pStyle w:val="Bullet1"/>
        <w:rPr>
          <w:lang w:eastAsia="en-AU"/>
        </w:rPr>
      </w:pPr>
      <w:r>
        <w:rPr>
          <w:lang w:eastAsia="en-AU"/>
        </w:rPr>
        <w:t>details of changes in prices, fees, charges, rates and levies charged by Victoria Legal Aid for its services, including services that are administered</w:t>
      </w:r>
    </w:p>
    <w:p w14:paraId="3EA321F3" w14:textId="77777777" w:rsidR="009B6775" w:rsidRDefault="009B6775" w:rsidP="009B6775">
      <w:pPr>
        <w:pStyle w:val="Bullet1"/>
        <w:rPr>
          <w:lang w:eastAsia="en-AU"/>
        </w:rPr>
      </w:pPr>
      <w:r>
        <w:rPr>
          <w:lang w:eastAsia="en-AU"/>
        </w:rPr>
        <w:t>details of any major external reviews carried out in respect of the operation of Victoria Legal Aid</w:t>
      </w:r>
    </w:p>
    <w:p w14:paraId="135A4637" w14:textId="77777777" w:rsidR="009B6775" w:rsidRDefault="009B6775" w:rsidP="009B6775">
      <w:pPr>
        <w:pStyle w:val="Bullet1"/>
        <w:rPr>
          <w:lang w:eastAsia="en-AU"/>
        </w:rPr>
      </w:pPr>
      <w:r>
        <w:rPr>
          <w:lang w:eastAsia="en-AU"/>
        </w:rPr>
        <w:t>details of any other research and development activities undertaken by Victoria Legal Aid that are not otherwise covered either in the report of operations or in a document which contains the financial statement and report of operations</w:t>
      </w:r>
    </w:p>
    <w:p w14:paraId="094464C8" w14:textId="77777777" w:rsidR="009B6775" w:rsidRDefault="009B6775" w:rsidP="009B6775">
      <w:pPr>
        <w:pStyle w:val="Bullet1"/>
        <w:rPr>
          <w:lang w:eastAsia="en-AU"/>
        </w:rPr>
      </w:pPr>
      <w:r>
        <w:rPr>
          <w:lang w:eastAsia="en-AU"/>
        </w:rPr>
        <w:t>details of overseas visits undertaken including a summary of the objectives and outcomes of each visit</w:t>
      </w:r>
    </w:p>
    <w:p w14:paraId="1FDAF3FF" w14:textId="77777777" w:rsidR="009B6775" w:rsidRDefault="009B6775" w:rsidP="009B6775">
      <w:pPr>
        <w:pStyle w:val="Bullet1"/>
        <w:rPr>
          <w:lang w:eastAsia="en-AU"/>
        </w:rPr>
      </w:pPr>
      <w:r>
        <w:rPr>
          <w:lang w:eastAsia="en-AU"/>
        </w:rPr>
        <w:t>details of major promotional, public relations and marketing activities undertaken by Victoria Legal Aid to develop community awareness of the services provided by it</w:t>
      </w:r>
    </w:p>
    <w:p w14:paraId="2DCF3EFA" w14:textId="77777777" w:rsidR="009B6775" w:rsidRDefault="009B6775" w:rsidP="009B6775">
      <w:pPr>
        <w:pStyle w:val="Bullet1"/>
        <w:rPr>
          <w:lang w:eastAsia="en-AU"/>
        </w:rPr>
      </w:pPr>
      <w:r>
        <w:rPr>
          <w:lang w:eastAsia="en-AU"/>
        </w:rPr>
        <w:t>details of assessments and measures undertaken to improve the occupational health and safety of employees, not otherwise detailed in the report of operations</w:t>
      </w:r>
    </w:p>
    <w:p w14:paraId="02AFBF49" w14:textId="77777777" w:rsidR="009B6775" w:rsidRDefault="009B6775" w:rsidP="009B6775">
      <w:pPr>
        <w:pStyle w:val="Bullet1"/>
        <w:rPr>
          <w:lang w:eastAsia="en-AU"/>
        </w:rPr>
      </w:pPr>
      <w:r>
        <w:rPr>
          <w:lang w:eastAsia="en-AU"/>
        </w:rPr>
        <w:t>a general statement on industrial relations within Victoria Legal Aid and details of time lost through industrial accidents and disputes, which are not otherwise detailed in the report of operations</w:t>
      </w:r>
    </w:p>
    <w:p w14:paraId="2B4A0B6B" w14:textId="77777777" w:rsidR="009B6775" w:rsidRDefault="009B6775" w:rsidP="009B6775">
      <w:pPr>
        <w:pStyle w:val="Bullet1"/>
        <w:rPr>
          <w:lang w:eastAsia="en-AU"/>
        </w:rPr>
      </w:pPr>
      <w:r>
        <w:rPr>
          <w:lang w:eastAsia="en-AU"/>
        </w:rPr>
        <w:t>a list of major committees sponsored by Victoria Legal Aid, the purposes of each committee and the extent to which the purposes have been achieved</w:t>
      </w:r>
    </w:p>
    <w:p w14:paraId="52A4CEAE" w14:textId="77777777" w:rsidR="009B6775" w:rsidRDefault="009B6775" w:rsidP="009B6775">
      <w:pPr>
        <w:pStyle w:val="Bullet1"/>
        <w:rPr>
          <w:lang w:eastAsia="en-AU"/>
        </w:rPr>
      </w:pPr>
      <w:r>
        <w:rPr>
          <w:lang w:eastAsia="en-AU"/>
        </w:rPr>
        <w:t>details of all consultancies and contractors.</w:t>
      </w:r>
    </w:p>
    <w:p w14:paraId="1799CCA5" w14:textId="77777777" w:rsidR="009B6775" w:rsidRDefault="009B6775">
      <w:pPr>
        <w:spacing w:after="0" w:line="240" w:lineRule="auto"/>
      </w:pPr>
      <w:r>
        <w:br w:type="page"/>
      </w:r>
    </w:p>
    <w:p w14:paraId="024C8AD8" w14:textId="6EE47B8F" w:rsidR="009B6775" w:rsidRDefault="00377890" w:rsidP="00377890">
      <w:pPr>
        <w:pStyle w:val="Heading1"/>
      </w:pPr>
      <w:bookmarkStart w:id="118" w:name="_Toc493498776"/>
      <w:bookmarkStart w:id="119" w:name="_Toc493572083"/>
      <w:r w:rsidRPr="00377890">
        <w:lastRenderedPageBreak/>
        <w:t>O</w:t>
      </w:r>
      <w:r w:rsidR="00440B95">
        <w:t xml:space="preserve">ur finances </w:t>
      </w:r>
      <w:bookmarkEnd w:id="118"/>
      <w:bookmarkEnd w:id="119"/>
    </w:p>
    <w:p w14:paraId="4D773D16" w14:textId="4358F983" w:rsidR="00377890" w:rsidRDefault="009808F5" w:rsidP="00377890">
      <w:pPr>
        <w:pStyle w:val="Heading4"/>
      </w:pPr>
      <w:hyperlink w:anchor="_Year_in_review" w:history="1">
        <w:r w:rsidR="00377890" w:rsidRPr="00E05A22">
          <w:rPr>
            <w:rStyle w:val="Hyperlink"/>
          </w:rPr>
          <w:t>Year in review</w:t>
        </w:r>
      </w:hyperlink>
    </w:p>
    <w:p w14:paraId="726F4CCF" w14:textId="4B4ECB3E" w:rsidR="00377890" w:rsidRDefault="009808F5" w:rsidP="00377890">
      <w:pPr>
        <w:pStyle w:val="Heading4"/>
      </w:pPr>
      <w:hyperlink w:anchor="_Our_expenditure" w:history="1">
        <w:r w:rsidR="00377890" w:rsidRPr="00E05A22">
          <w:rPr>
            <w:rStyle w:val="Hyperlink"/>
          </w:rPr>
          <w:t>Our expenditure</w:t>
        </w:r>
      </w:hyperlink>
    </w:p>
    <w:p w14:paraId="32E28D8C" w14:textId="2B6CF604" w:rsidR="00377890" w:rsidRDefault="009808F5" w:rsidP="00377890">
      <w:pPr>
        <w:pStyle w:val="Heading4"/>
      </w:pPr>
      <w:hyperlink w:anchor="_Our_operations_and" w:history="1">
        <w:r w:rsidR="00377890" w:rsidRPr="00E05A22">
          <w:rPr>
            <w:rStyle w:val="Hyperlink"/>
          </w:rPr>
          <w:t>Our operations and financial position</w:t>
        </w:r>
      </w:hyperlink>
    </w:p>
    <w:p w14:paraId="385D0083" w14:textId="52AAFDBE" w:rsidR="00377890" w:rsidRDefault="009808F5" w:rsidP="00377890">
      <w:pPr>
        <w:pStyle w:val="Heading4"/>
      </w:pPr>
      <w:hyperlink w:anchor="_Understanding_the_financial" w:history="1">
        <w:r w:rsidR="00377890" w:rsidRPr="00E05A22">
          <w:rPr>
            <w:rStyle w:val="Hyperlink"/>
          </w:rPr>
          <w:t>Understanding the financial statements</w:t>
        </w:r>
      </w:hyperlink>
    </w:p>
    <w:p w14:paraId="62E97475" w14:textId="446B5655" w:rsidR="00377890" w:rsidRDefault="009808F5" w:rsidP="00377890">
      <w:pPr>
        <w:pStyle w:val="Heading4"/>
      </w:pPr>
      <w:hyperlink w:anchor="_Victoria_Legal_Aid" w:history="1">
        <w:r w:rsidR="00377890" w:rsidRPr="00E05A22">
          <w:rPr>
            <w:rStyle w:val="Hyperlink"/>
          </w:rPr>
          <w:t>Financial report—30 June 2017</w:t>
        </w:r>
      </w:hyperlink>
    </w:p>
    <w:p w14:paraId="3125A8A9" w14:textId="5D062BF6" w:rsidR="00377890" w:rsidRDefault="009808F5" w:rsidP="00377890">
      <w:pPr>
        <w:pStyle w:val="Heading4"/>
      </w:pPr>
      <w:hyperlink w:anchor="_CERTIFICATION_OF_FINANCIAL" w:history="1">
        <w:r w:rsidR="00377890" w:rsidRPr="00E05A22">
          <w:rPr>
            <w:rStyle w:val="Hyperlink"/>
          </w:rPr>
          <w:t>Certification of financial report</w:t>
        </w:r>
      </w:hyperlink>
    </w:p>
    <w:p w14:paraId="0CC4346A" w14:textId="77777777" w:rsidR="00377890" w:rsidRDefault="00377890">
      <w:pPr>
        <w:spacing w:after="0" w:line="240" w:lineRule="auto"/>
      </w:pPr>
      <w:r>
        <w:br w:type="page"/>
      </w:r>
    </w:p>
    <w:p w14:paraId="5E1B71E4" w14:textId="77777777" w:rsidR="00377890" w:rsidRDefault="00377890" w:rsidP="00377890">
      <w:pPr>
        <w:pStyle w:val="Heading2"/>
      </w:pPr>
      <w:bookmarkStart w:id="120" w:name="_Year_in_review"/>
      <w:bookmarkStart w:id="121" w:name="_Toc493498777"/>
      <w:bookmarkStart w:id="122" w:name="_Toc493572084"/>
      <w:bookmarkEnd w:id="120"/>
      <w:r>
        <w:lastRenderedPageBreak/>
        <w:t>Year in review</w:t>
      </w:r>
      <w:bookmarkEnd w:id="121"/>
      <w:bookmarkEnd w:id="122"/>
    </w:p>
    <w:p w14:paraId="5DED182F" w14:textId="77777777" w:rsidR="00377890" w:rsidRDefault="00377890" w:rsidP="00377890">
      <w:r>
        <w:t>We finished the year with a $9.9 million deficit from transactions, our day-to-day business. The result is an $11.5 million decrease on our prior year surplus of $1.5 million, and reflects a significant growth in operating expenditure which has resulted from escalating demand for our services.</w:t>
      </w:r>
    </w:p>
    <w:p w14:paraId="6BC5B38A" w14:textId="77777777" w:rsidR="00377890" w:rsidRDefault="00377890" w:rsidP="00377890">
      <w:r>
        <w:t>The comprehensive deficit was $10.9 million compared to a $2.7 million surplus last year. The year-end cash balance was $44.6 million.</w:t>
      </w:r>
    </w:p>
    <w:p w14:paraId="1A85A7A0" w14:textId="77777777" w:rsidR="00377890" w:rsidRDefault="00377890" w:rsidP="00377890">
      <w:r>
        <w:t>The 2016–17 financial statements record:</w:t>
      </w:r>
    </w:p>
    <w:p w14:paraId="147C6D95" w14:textId="77777777" w:rsidR="00377890" w:rsidRDefault="00377890" w:rsidP="00377890">
      <w:pPr>
        <w:pStyle w:val="Bullet1"/>
      </w:pPr>
      <w:r>
        <w:t>Victorian Government income of $94.7 million</w:t>
      </w:r>
    </w:p>
    <w:p w14:paraId="0484B969" w14:textId="77777777" w:rsidR="00377890" w:rsidRDefault="00377890" w:rsidP="00377890">
      <w:pPr>
        <w:pStyle w:val="Bullet1"/>
      </w:pPr>
      <w:r>
        <w:t>Commonwealth Government income of $50.4 million</w:t>
      </w:r>
    </w:p>
    <w:p w14:paraId="72C9A12C" w14:textId="77777777" w:rsidR="00377890" w:rsidRDefault="00377890" w:rsidP="00377890">
      <w:pPr>
        <w:pStyle w:val="Bullet1"/>
      </w:pPr>
      <w:r>
        <w:t>Public Purpose Fund income of $31.1 million</w:t>
      </w:r>
    </w:p>
    <w:p w14:paraId="3C38FF62" w14:textId="77777777" w:rsidR="00377890" w:rsidRDefault="00377890" w:rsidP="00377890">
      <w:pPr>
        <w:pStyle w:val="Bullet1"/>
      </w:pPr>
      <w:r>
        <w:t>$80.7 million spent on case-related private practitioner payments</w:t>
      </w:r>
    </w:p>
    <w:p w14:paraId="71AA29BE" w14:textId="77777777" w:rsidR="00377890" w:rsidRDefault="00377890" w:rsidP="00377890">
      <w:pPr>
        <w:pStyle w:val="Bullet1"/>
      </w:pPr>
      <w:r>
        <w:t>$16.8 million allocated as direct funding provided to community legal centres with a further $10.5 million allocated as indirect funding, a total of $27.4 million funding</w:t>
      </w:r>
    </w:p>
    <w:p w14:paraId="28104161" w14:textId="77777777" w:rsidR="00377890" w:rsidRDefault="00377890" w:rsidP="00377890">
      <w:pPr>
        <w:pStyle w:val="Bullet1"/>
      </w:pPr>
      <w:r>
        <w:t>a comprehensive deficit of $10.9 million.</w:t>
      </w:r>
    </w:p>
    <w:p w14:paraId="12A8FAB0" w14:textId="77777777" w:rsidR="00377890" w:rsidRDefault="00377890" w:rsidP="00377890">
      <w:pPr>
        <w:pStyle w:val="Heading3"/>
      </w:pPr>
      <w:r>
        <w:t>Five-year financial summary</w:t>
      </w:r>
    </w:p>
    <w:tbl>
      <w:tblPr>
        <w:tblStyle w:val="PlainTable2"/>
        <w:tblW w:w="0" w:type="auto"/>
        <w:tblLook w:val="0460" w:firstRow="1" w:lastRow="1" w:firstColumn="0" w:lastColumn="0" w:noHBand="0" w:noVBand="1"/>
      </w:tblPr>
      <w:tblGrid>
        <w:gridCol w:w="3300"/>
        <w:gridCol w:w="1296"/>
        <w:gridCol w:w="1296"/>
        <w:gridCol w:w="1296"/>
        <w:gridCol w:w="1296"/>
        <w:gridCol w:w="1296"/>
      </w:tblGrid>
      <w:tr w:rsidR="00377890" w:rsidRPr="00377890" w14:paraId="310B901A" w14:textId="77777777" w:rsidTr="00377890">
        <w:trPr>
          <w:cnfStyle w:val="100000000000" w:firstRow="1" w:lastRow="0" w:firstColumn="0" w:lastColumn="0" w:oddVBand="0" w:evenVBand="0" w:oddHBand="0" w:evenHBand="0" w:firstRowFirstColumn="0" w:firstRowLastColumn="0" w:lastRowFirstColumn="0" w:lastRowLastColumn="0"/>
        </w:trPr>
        <w:tc>
          <w:tcPr>
            <w:tcW w:w="3300" w:type="dxa"/>
          </w:tcPr>
          <w:p w14:paraId="77A5DA3F" w14:textId="77777777" w:rsidR="00377890" w:rsidRPr="00377890" w:rsidRDefault="00377890" w:rsidP="00377890">
            <w:r w:rsidRPr="00377890">
              <w:t>Financial summary</w:t>
            </w:r>
          </w:p>
        </w:tc>
        <w:tc>
          <w:tcPr>
            <w:tcW w:w="1296" w:type="dxa"/>
          </w:tcPr>
          <w:p w14:paraId="30B29873" w14:textId="77777777" w:rsidR="00377890" w:rsidRPr="00377890" w:rsidRDefault="00377890" w:rsidP="00377890">
            <w:pPr>
              <w:jc w:val="right"/>
            </w:pPr>
            <w:r w:rsidRPr="00377890">
              <w:t>2016–17 $’000</w:t>
            </w:r>
          </w:p>
        </w:tc>
        <w:tc>
          <w:tcPr>
            <w:tcW w:w="1296" w:type="dxa"/>
          </w:tcPr>
          <w:p w14:paraId="4E8F4D77" w14:textId="77777777" w:rsidR="00377890" w:rsidRPr="00377890" w:rsidRDefault="00377890" w:rsidP="00377890">
            <w:pPr>
              <w:jc w:val="right"/>
            </w:pPr>
            <w:r w:rsidRPr="00377890">
              <w:t>2015–16 $’000</w:t>
            </w:r>
          </w:p>
        </w:tc>
        <w:tc>
          <w:tcPr>
            <w:tcW w:w="1296" w:type="dxa"/>
          </w:tcPr>
          <w:p w14:paraId="6A9BB854" w14:textId="77777777" w:rsidR="00377890" w:rsidRPr="00377890" w:rsidRDefault="00377890" w:rsidP="00377890">
            <w:pPr>
              <w:jc w:val="right"/>
            </w:pPr>
            <w:r w:rsidRPr="00377890">
              <w:t>2014–15 $’000</w:t>
            </w:r>
          </w:p>
        </w:tc>
        <w:tc>
          <w:tcPr>
            <w:tcW w:w="1296" w:type="dxa"/>
          </w:tcPr>
          <w:p w14:paraId="72FB5025" w14:textId="77777777" w:rsidR="00377890" w:rsidRPr="00377890" w:rsidRDefault="00377890" w:rsidP="00377890">
            <w:pPr>
              <w:jc w:val="right"/>
            </w:pPr>
            <w:r w:rsidRPr="00377890">
              <w:t>2013–14 $’000</w:t>
            </w:r>
          </w:p>
        </w:tc>
        <w:tc>
          <w:tcPr>
            <w:tcW w:w="1296" w:type="dxa"/>
          </w:tcPr>
          <w:p w14:paraId="2E3E8F48" w14:textId="77777777" w:rsidR="00377890" w:rsidRPr="00377890" w:rsidRDefault="00377890" w:rsidP="00377890">
            <w:pPr>
              <w:jc w:val="right"/>
            </w:pPr>
            <w:r w:rsidRPr="00377890">
              <w:t>2012–13 $’000</w:t>
            </w:r>
          </w:p>
        </w:tc>
      </w:tr>
      <w:tr w:rsidR="00377890" w:rsidRPr="00377890" w14:paraId="505A1C66" w14:textId="77777777" w:rsidTr="00377890">
        <w:trPr>
          <w:cnfStyle w:val="000000100000" w:firstRow="0" w:lastRow="0" w:firstColumn="0" w:lastColumn="0" w:oddVBand="0" w:evenVBand="0" w:oddHBand="1" w:evenHBand="0" w:firstRowFirstColumn="0" w:firstRowLastColumn="0" w:lastRowFirstColumn="0" w:lastRowLastColumn="0"/>
        </w:trPr>
        <w:tc>
          <w:tcPr>
            <w:tcW w:w="3300" w:type="dxa"/>
          </w:tcPr>
          <w:p w14:paraId="23A41235" w14:textId="77777777" w:rsidR="00377890" w:rsidRPr="00377890" w:rsidRDefault="00377890" w:rsidP="00377890">
            <w:r w:rsidRPr="00377890">
              <w:t>Income from government and the Public Purpose Fund</w:t>
            </w:r>
          </w:p>
        </w:tc>
        <w:tc>
          <w:tcPr>
            <w:tcW w:w="1296" w:type="dxa"/>
          </w:tcPr>
          <w:p w14:paraId="685B5025" w14:textId="77777777" w:rsidR="00377890" w:rsidRPr="00377890" w:rsidRDefault="00377890" w:rsidP="00377890">
            <w:pPr>
              <w:jc w:val="right"/>
            </w:pPr>
            <w:r w:rsidRPr="00377890">
              <w:t>176,298</w:t>
            </w:r>
          </w:p>
        </w:tc>
        <w:tc>
          <w:tcPr>
            <w:tcW w:w="1296" w:type="dxa"/>
          </w:tcPr>
          <w:p w14:paraId="121E93EE" w14:textId="77777777" w:rsidR="00377890" w:rsidRPr="00377890" w:rsidRDefault="00377890" w:rsidP="00377890">
            <w:pPr>
              <w:jc w:val="right"/>
            </w:pPr>
            <w:r w:rsidRPr="00377890">
              <w:t>169,057</w:t>
            </w:r>
          </w:p>
        </w:tc>
        <w:tc>
          <w:tcPr>
            <w:tcW w:w="1296" w:type="dxa"/>
          </w:tcPr>
          <w:p w14:paraId="3A1DC7EF" w14:textId="77777777" w:rsidR="00377890" w:rsidRPr="00377890" w:rsidRDefault="00377890" w:rsidP="00377890">
            <w:pPr>
              <w:jc w:val="right"/>
            </w:pPr>
            <w:r w:rsidRPr="00377890">
              <w:t>161,535</w:t>
            </w:r>
          </w:p>
        </w:tc>
        <w:tc>
          <w:tcPr>
            <w:tcW w:w="1296" w:type="dxa"/>
          </w:tcPr>
          <w:p w14:paraId="238BF7B0" w14:textId="77777777" w:rsidR="00377890" w:rsidRPr="00377890" w:rsidRDefault="00377890" w:rsidP="00377890">
            <w:pPr>
              <w:jc w:val="right"/>
            </w:pPr>
            <w:r w:rsidRPr="00377890">
              <w:t>158,071</w:t>
            </w:r>
          </w:p>
        </w:tc>
        <w:tc>
          <w:tcPr>
            <w:tcW w:w="1296" w:type="dxa"/>
          </w:tcPr>
          <w:p w14:paraId="4BA9E8F0" w14:textId="77777777" w:rsidR="00377890" w:rsidRPr="00377890" w:rsidRDefault="00377890" w:rsidP="00377890">
            <w:pPr>
              <w:jc w:val="right"/>
            </w:pPr>
            <w:r w:rsidRPr="00377890">
              <w:t>147,842</w:t>
            </w:r>
          </w:p>
        </w:tc>
      </w:tr>
      <w:tr w:rsidR="00377890" w:rsidRPr="00377890" w14:paraId="1351A978" w14:textId="77777777" w:rsidTr="00377890">
        <w:trPr>
          <w:cnfStyle w:val="000000010000" w:firstRow="0" w:lastRow="0" w:firstColumn="0" w:lastColumn="0" w:oddVBand="0" w:evenVBand="0" w:oddHBand="0" w:evenHBand="1" w:firstRowFirstColumn="0" w:firstRowLastColumn="0" w:lastRowFirstColumn="0" w:lastRowLastColumn="0"/>
        </w:trPr>
        <w:tc>
          <w:tcPr>
            <w:tcW w:w="3300" w:type="dxa"/>
          </w:tcPr>
          <w:p w14:paraId="2C004D66" w14:textId="77777777" w:rsidR="00377890" w:rsidRPr="00377890" w:rsidRDefault="00377890" w:rsidP="00377890">
            <w:r w:rsidRPr="00377890">
              <w:t>Total</w:t>
            </w:r>
            <w:r w:rsidR="00BA246E">
              <w:t xml:space="preserve"> </w:t>
            </w:r>
            <w:r w:rsidRPr="00377890">
              <w:t>income from transactions</w:t>
            </w:r>
          </w:p>
        </w:tc>
        <w:tc>
          <w:tcPr>
            <w:tcW w:w="1296" w:type="dxa"/>
          </w:tcPr>
          <w:p w14:paraId="22A5FB74" w14:textId="77777777" w:rsidR="00377890" w:rsidRPr="00377890" w:rsidRDefault="00377890" w:rsidP="00377890">
            <w:pPr>
              <w:jc w:val="right"/>
            </w:pPr>
            <w:r w:rsidRPr="00377890">
              <w:t>181,352</w:t>
            </w:r>
          </w:p>
        </w:tc>
        <w:tc>
          <w:tcPr>
            <w:tcW w:w="1296" w:type="dxa"/>
          </w:tcPr>
          <w:p w14:paraId="54AC49DC" w14:textId="77777777" w:rsidR="00377890" w:rsidRPr="00377890" w:rsidRDefault="00377890" w:rsidP="00377890">
            <w:pPr>
              <w:jc w:val="right"/>
            </w:pPr>
            <w:r w:rsidRPr="00377890">
              <w:t>173,877</w:t>
            </w:r>
          </w:p>
        </w:tc>
        <w:tc>
          <w:tcPr>
            <w:tcW w:w="1296" w:type="dxa"/>
          </w:tcPr>
          <w:p w14:paraId="709A6A04" w14:textId="77777777" w:rsidR="00377890" w:rsidRPr="00377890" w:rsidRDefault="00377890" w:rsidP="00377890">
            <w:pPr>
              <w:jc w:val="right"/>
            </w:pPr>
            <w:r w:rsidRPr="00377890">
              <w:t>166,749</w:t>
            </w:r>
          </w:p>
        </w:tc>
        <w:tc>
          <w:tcPr>
            <w:tcW w:w="1296" w:type="dxa"/>
          </w:tcPr>
          <w:p w14:paraId="6EE20746" w14:textId="77777777" w:rsidR="00377890" w:rsidRPr="00377890" w:rsidRDefault="00377890" w:rsidP="00377890">
            <w:pPr>
              <w:jc w:val="right"/>
            </w:pPr>
            <w:r w:rsidRPr="00377890">
              <w:t>162,222</w:t>
            </w:r>
          </w:p>
        </w:tc>
        <w:tc>
          <w:tcPr>
            <w:tcW w:w="1296" w:type="dxa"/>
          </w:tcPr>
          <w:p w14:paraId="703DF0F4" w14:textId="77777777" w:rsidR="00377890" w:rsidRPr="00377890" w:rsidRDefault="00377890" w:rsidP="00377890">
            <w:pPr>
              <w:jc w:val="right"/>
            </w:pPr>
            <w:r w:rsidRPr="00377890">
              <w:t>155,990</w:t>
            </w:r>
          </w:p>
        </w:tc>
      </w:tr>
      <w:tr w:rsidR="00377890" w:rsidRPr="00377890" w14:paraId="2E21B2D0" w14:textId="77777777" w:rsidTr="00377890">
        <w:trPr>
          <w:cnfStyle w:val="000000100000" w:firstRow="0" w:lastRow="0" w:firstColumn="0" w:lastColumn="0" w:oddVBand="0" w:evenVBand="0" w:oddHBand="1" w:evenHBand="0" w:firstRowFirstColumn="0" w:firstRowLastColumn="0" w:lastRowFirstColumn="0" w:lastRowLastColumn="0"/>
        </w:trPr>
        <w:tc>
          <w:tcPr>
            <w:tcW w:w="3300" w:type="dxa"/>
          </w:tcPr>
          <w:p w14:paraId="3EDF1891" w14:textId="77777777" w:rsidR="00377890" w:rsidRPr="00377890" w:rsidRDefault="00377890" w:rsidP="00377890">
            <w:r w:rsidRPr="00377890">
              <w:t>Total expenses from transactions</w:t>
            </w:r>
          </w:p>
        </w:tc>
        <w:tc>
          <w:tcPr>
            <w:tcW w:w="1296" w:type="dxa"/>
          </w:tcPr>
          <w:p w14:paraId="0FBE4074" w14:textId="77777777" w:rsidR="00377890" w:rsidRPr="00377890" w:rsidRDefault="00377890" w:rsidP="00377890">
            <w:pPr>
              <w:jc w:val="right"/>
            </w:pPr>
            <w:r w:rsidRPr="00377890">
              <w:t>(191,297)</w:t>
            </w:r>
          </w:p>
        </w:tc>
        <w:tc>
          <w:tcPr>
            <w:tcW w:w="1296" w:type="dxa"/>
          </w:tcPr>
          <w:p w14:paraId="10BB6A73" w14:textId="77777777" w:rsidR="00377890" w:rsidRPr="00377890" w:rsidRDefault="00377890" w:rsidP="00377890">
            <w:pPr>
              <w:jc w:val="right"/>
            </w:pPr>
            <w:r w:rsidRPr="00377890">
              <w:t>(172,337)</w:t>
            </w:r>
          </w:p>
        </w:tc>
        <w:tc>
          <w:tcPr>
            <w:tcW w:w="1296" w:type="dxa"/>
          </w:tcPr>
          <w:p w14:paraId="00EF7C1F" w14:textId="77777777" w:rsidR="00377890" w:rsidRPr="00377890" w:rsidRDefault="00377890" w:rsidP="00377890">
            <w:pPr>
              <w:jc w:val="right"/>
            </w:pPr>
            <w:r w:rsidRPr="00377890">
              <w:t>(155,774)</w:t>
            </w:r>
          </w:p>
        </w:tc>
        <w:tc>
          <w:tcPr>
            <w:tcW w:w="1296" w:type="dxa"/>
          </w:tcPr>
          <w:p w14:paraId="7E796988" w14:textId="77777777" w:rsidR="00377890" w:rsidRPr="00377890" w:rsidRDefault="00377890" w:rsidP="00377890">
            <w:pPr>
              <w:jc w:val="right"/>
            </w:pPr>
            <w:r w:rsidRPr="00377890">
              <w:t>(146,903)</w:t>
            </w:r>
          </w:p>
        </w:tc>
        <w:tc>
          <w:tcPr>
            <w:tcW w:w="1296" w:type="dxa"/>
          </w:tcPr>
          <w:p w14:paraId="12D2700F" w14:textId="77777777" w:rsidR="00377890" w:rsidRPr="00377890" w:rsidRDefault="00377890" w:rsidP="00377890">
            <w:pPr>
              <w:jc w:val="right"/>
            </w:pPr>
            <w:r w:rsidRPr="00377890">
              <w:t>(162,473)</w:t>
            </w:r>
          </w:p>
        </w:tc>
      </w:tr>
      <w:tr w:rsidR="00377890" w:rsidRPr="00377890" w14:paraId="1874E18C" w14:textId="77777777" w:rsidTr="00377890">
        <w:trPr>
          <w:cnfStyle w:val="000000010000" w:firstRow="0" w:lastRow="0" w:firstColumn="0" w:lastColumn="0" w:oddVBand="0" w:evenVBand="0" w:oddHBand="0" w:evenHBand="1" w:firstRowFirstColumn="0" w:firstRowLastColumn="0" w:lastRowFirstColumn="0" w:lastRowLastColumn="0"/>
        </w:trPr>
        <w:tc>
          <w:tcPr>
            <w:tcW w:w="3300" w:type="dxa"/>
          </w:tcPr>
          <w:p w14:paraId="5DD5945A" w14:textId="77777777" w:rsidR="00377890" w:rsidRPr="00377890" w:rsidRDefault="00377890" w:rsidP="00377890">
            <w:r w:rsidRPr="00377890">
              <w:t>Net result from transactions</w:t>
            </w:r>
          </w:p>
        </w:tc>
        <w:tc>
          <w:tcPr>
            <w:tcW w:w="1296" w:type="dxa"/>
          </w:tcPr>
          <w:p w14:paraId="65A922C6" w14:textId="77777777" w:rsidR="00377890" w:rsidRPr="00377890" w:rsidRDefault="00377890" w:rsidP="00377890">
            <w:pPr>
              <w:jc w:val="right"/>
            </w:pPr>
            <w:r w:rsidRPr="00377890">
              <w:t>(9,945)</w:t>
            </w:r>
          </w:p>
        </w:tc>
        <w:tc>
          <w:tcPr>
            <w:tcW w:w="1296" w:type="dxa"/>
          </w:tcPr>
          <w:p w14:paraId="24A7FD38" w14:textId="77777777" w:rsidR="00377890" w:rsidRPr="00377890" w:rsidRDefault="00377890" w:rsidP="00377890">
            <w:pPr>
              <w:jc w:val="right"/>
            </w:pPr>
            <w:r w:rsidRPr="00377890">
              <w:t>1,540</w:t>
            </w:r>
          </w:p>
        </w:tc>
        <w:tc>
          <w:tcPr>
            <w:tcW w:w="1296" w:type="dxa"/>
          </w:tcPr>
          <w:p w14:paraId="5BAA0769" w14:textId="77777777" w:rsidR="00377890" w:rsidRPr="00377890" w:rsidRDefault="00377890" w:rsidP="00377890">
            <w:pPr>
              <w:jc w:val="right"/>
            </w:pPr>
            <w:r w:rsidRPr="00377890">
              <w:t>10,975</w:t>
            </w:r>
          </w:p>
        </w:tc>
        <w:tc>
          <w:tcPr>
            <w:tcW w:w="1296" w:type="dxa"/>
          </w:tcPr>
          <w:p w14:paraId="24EB3E95" w14:textId="77777777" w:rsidR="00377890" w:rsidRPr="00377890" w:rsidRDefault="00377890" w:rsidP="00377890">
            <w:pPr>
              <w:jc w:val="right"/>
            </w:pPr>
            <w:r w:rsidRPr="00377890">
              <w:t>15,319</w:t>
            </w:r>
          </w:p>
        </w:tc>
        <w:tc>
          <w:tcPr>
            <w:tcW w:w="1296" w:type="dxa"/>
          </w:tcPr>
          <w:p w14:paraId="6FCCA222" w14:textId="77777777" w:rsidR="00377890" w:rsidRPr="00377890" w:rsidRDefault="00377890" w:rsidP="00377890">
            <w:pPr>
              <w:jc w:val="right"/>
            </w:pPr>
            <w:r w:rsidRPr="00377890">
              <w:t>(6,483)</w:t>
            </w:r>
          </w:p>
        </w:tc>
      </w:tr>
      <w:tr w:rsidR="00377890" w:rsidRPr="00377890" w14:paraId="687B8F82" w14:textId="77777777" w:rsidTr="00377890">
        <w:trPr>
          <w:cnfStyle w:val="000000100000" w:firstRow="0" w:lastRow="0" w:firstColumn="0" w:lastColumn="0" w:oddVBand="0" w:evenVBand="0" w:oddHBand="1" w:evenHBand="0" w:firstRowFirstColumn="0" w:firstRowLastColumn="0" w:lastRowFirstColumn="0" w:lastRowLastColumn="0"/>
        </w:trPr>
        <w:tc>
          <w:tcPr>
            <w:tcW w:w="3300" w:type="dxa"/>
          </w:tcPr>
          <w:p w14:paraId="56FD809D" w14:textId="77777777" w:rsidR="00377890" w:rsidRPr="00377890" w:rsidRDefault="00377890" w:rsidP="00377890">
            <w:r w:rsidRPr="00377890">
              <w:t>Net result for the period</w:t>
            </w:r>
          </w:p>
        </w:tc>
        <w:tc>
          <w:tcPr>
            <w:tcW w:w="1296" w:type="dxa"/>
          </w:tcPr>
          <w:p w14:paraId="563BEF2F" w14:textId="77777777" w:rsidR="00377890" w:rsidRPr="00377890" w:rsidRDefault="00377890" w:rsidP="00377890">
            <w:pPr>
              <w:jc w:val="right"/>
            </w:pPr>
            <w:r w:rsidRPr="00377890">
              <w:t>(10,917)</w:t>
            </w:r>
          </w:p>
        </w:tc>
        <w:tc>
          <w:tcPr>
            <w:tcW w:w="1296" w:type="dxa"/>
          </w:tcPr>
          <w:p w14:paraId="5453CA58" w14:textId="77777777" w:rsidR="00377890" w:rsidRPr="00377890" w:rsidRDefault="00377890" w:rsidP="00377890">
            <w:pPr>
              <w:jc w:val="right"/>
            </w:pPr>
            <w:r w:rsidRPr="00377890">
              <w:t>2,744</w:t>
            </w:r>
          </w:p>
        </w:tc>
        <w:tc>
          <w:tcPr>
            <w:tcW w:w="1296" w:type="dxa"/>
          </w:tcPr>
          <w:p w14:paraId="2D867DDE" w14:textId="77777777" w:rsidR="00377890" w:rsidRPr="00377890" w:rsidRDefault="00377890" w:rsidP="00377890">
            <w:pPr>
              <w:jc w:val="right"/>
            </w:pPr>
            <w:r w:rsidRPr="00377890">
              <w:t>11,006</w:t>
            </w:r>
          </w:p>
        </w:tc>
        <w:tc>
          <w:tcPr>
            <w:tcW w:w="1296" w:type="dxa"/>
          </w:tcPr>
          <w:p w14:paraId="1B9776B5" w14:textId="77777777" w:rsidR="00377890" w:rsidRPr="00377890" w:rsidRDefault="00377890" w:rsidP="00377890">
            <w:pPr>
              <w:jc w:val="right"/>
            </w:pPr>
            <w:r w:rsidRPr="00377890">
              <w:t>16,109</w:t>
            </w:r>
          </w:p>
        </w:tc>
        <w:tc>
          <w:tcPr>
            <w:tcW w:w="1296" w:type="dxa"/>
          </w:tcPr>
          <w:p w14:paraId="1CB1B50E" w14:textId="77777777" w:rsidR="00377890" w:rsidRPr="00377890" w:rsidRDefault="00377890" w:rsidP="00377890">
            <w:pPr>
              <w:jc w:val="right"/>
            </w:pPr>
            <w:r w:rsidRPr="00377890">
              <w:t>(9,332)</w:t>
            </w:r>
          </w:p>
        </w:tc>
      </w:tr>
      <w:tr w:rsidR="00377890" w:rsidRPr="00377890" w14:paraId="0459CA4C" w14:textId="77777777" w:rsidTr="00377890">
        <w:trPr>
          <w:cnfStyle w:val="000000010000" w:firstRow="0" w:lastRow="0" w:firstColumn="0" w:lastColumn="0" w:oddVBand="0" w:evenVBand="0" w:oddHBand="0" w:evenHBand="1" w:firstRowFirstColumn="0" w:firstRowLastColumn="0" w:lastRowFirstColumn="0" w:lastRowLastColumn="0"/>
        </w:trPr>
        <w:tc>
          <w:tcPr>
            <w:tcW w:w="3300" w:type="dxa"/>
          </w:tcPr>
          <w:p w14:paraId="673D5B9F" w14:textId="77777777" w:rsidR="00377890" w:rsidRPr="00377890" w:rsidRDefault="00377890" w:rsidP="00377890">
            <w:r w:rsidRPr="00377890">
              <w:t>Net cash from (used in) operating activities</w:t>
            </w:r>
          </w:p>
        </w:tc>
        <w:tc>
          <w:tcPr>
            <w:tcW w:w="1296" w:type="dxa"/>
          </w:tcPr>
          <w:p w14:paraId="37F0C418" w14:textId="77777777" w:rsidR="00377890" w:rsidRPr="00377890" w:rsidRDefault="00377890" w:rsidP="00377890">
            <w:pPr>
              <w:jc w:val="right"/>
            </w:pPr>
            <w:r w:rsidRPr="00377890">
              <w:t>(2,129)</w:t>
            </w:r>
          </w:p>
        </w:tc>
        <w:tc>
          <w:tcPr>
            <w:tcW w:w="1296" w:type="dxa"/>
          </w:tcPr>
          <w:p w14:paraId="2A9FA4B0" w14:textId="77777777" w:rsidR="00377890" w:rsidRPr="00377890" w:rsidRDefault="00377890" w:rsidP="00377890">
            <w:pPr>
              <w:jc w:val="right"/>
            </w:pPr>
            <w:r w:rsidRPr="00377890">
              <w:t>9,676</w:t>
            </w:r>
          </w:p>
        </w:tc>
        <w:tc>
          <w:tcPr>
            <w:tcW w:w="1296" w:type="dxa"/>
          </w:tcPr>
          <w:p w14:paraId="497DB0DB" w14:textId="77777777" w:rsidR="00377890" w:rsidRPr="00377890" w:rsidRDefault="00377890" w:rsidP="00377890">
            <w:pPr>
              <w:jc w:val="right"/>
            </w:pPr>
            <w:r w:rsidRPr="00377890">
              <w:t>13,411</w:t>
            </w:r>
          </w:p>
        </w:tc>
        <w:tc>
          <w:tcPr>
            <w:tcW w:w="1296" w:type="dxa"/>
          </w:tcPr>
          <w:p w14:paraId="75F68EE2" w14:textId="77777777" w:rsidR="00377890" w:rsidRPr="00377890" w:rsidRDefault="00377890" w:rsidP="00377890">
            <w:pPr>
              <w:jc w:val="right"/>
            </w:pPr>
            <w:r w:rsidRPr="00377890">
              <w:t>20,493</w:t>
            </w:r>
          </w:p>
        </w:tc>
        <w:tc>
          <w:tcPr>
            <w:tcW w:w="1296" w:type="dxa"/>
          </w:tcPr>
          <w:p w14:paraId="0ED45F54" w14:textId="77777777" w:rsidR="00377890" w:rsidRPr="00377890" w:rsidRDefault="00377890" w:rsidP="00377890">
            <w:pPr>
              <w:jc w:val="right"/>
            </w:pPr>
            <w:r w:rsidRPr="00377890">
              <w:t>(1,035)</w:t>
            </w:r>
          </w:p>
        </w:tc>
      </w:tr>
      <w:tr w:rsidR="00377890" w:rsidRPr="00377890" w14:paraId="78A2790C" w14:textId="77777777" w:rsidTr="00377890">
        <w:trPr>
          <w:cnfStyle w:val="000000100000" w:firstRow="0" w:lastRow="0" w:firstColumn="0" w:lastColumn="0" w:oddVBand="0" w:evenVBand="0" w:oddHBand="1" w:evenHBand="0" w:firstRowFirstColumn="0" w:firstRowLastColumn="0" w:lastRowFirstColumn="0" w:lastRowLastColumn="0"/>
        </w:trPr>
        <w:tc>
          <w:tcPr>
            <w:tcW w:w="3300" w:type="dxa"/>
          </w:tcPr>
          <w:p w14:paraId="03B2829B" w14:textId="77777777" w:rsidR="00377890" w:rsidRPr="00377890" w:rsidRDefault="00377890" w:rsidP="00377890">
            <w:r w:rsidRPr="00377890">
              <w:t>Cash at 30 June</w:t>
            </w:r>
          </w:p>
        </w:tc>
        <w:tc>
          <w:tcPr>
            <w:tcW w:w="1296" w:type="dxa"/>
          </w:tcPr>
          <w:p w14:paraId="7249223D" w14:textId="77777777" w:rsidR="00377890" w:rsidRPr="00377890" w:rsidRDefault="00377890" w:rsidP="00377890">
            <w:pPr>
              <w:jc w:val="right"/>
            </w:pPr>
            <w:r w:rsidRPr="00377890">
              <w:t>44,619</w:t>
            </w:r>
          </w:p>
        </w:tc>
        <w:tc>
          <w:tcPr>
            <w:tcW w:w="1296" w:type="dxa"/>
          </w:tcPr>
          <w:p w14:paraId="7AB36542" w14:textId="77777777" w:rsidR="00377890" w:rsidRPr="00377890" w:rsidRDefault="00377890" w:rsidP="00377890">
            <w:pPr>
              <w:jc w:val="right"/>
            </w:pPr>
            <w:r w:rsidRPr="00377890">
              <w:t>48,703</w:t>
            </w:r>
          </w:p>
        </w:tc>
        <w:tc>
          <w:tcPr>
            <w:tcW w:w="1296" w:type="dxa"/>
          </w:tcPr>
          <w:p w14:paraId="4F4092C8" w14:textId="77777777" w:rsidR="00377890" w:rsidRPr="00377890" w:rsidRDefault="00377890" w:rsidP="00377890">
            <w:pPr>
              <w:jc w:val="right"/>
            </w:pPr>
            <w:r w:rsidRPr="00377890">
              <w:t>44,201</w:t>
            </w:r>
          </w:p>
        </w:tc>
        <w:tc>
          <w:tcPr>
            <w:tcW w:w="1296" w:type="dxa"/>
          </w:tcPr>
          <w:p w14:paraId="7B4BDB98" w14:textId="77777777" w:rsidR="00377890" w:rsidRPr="00377890" w:rsidRDefault="00377890" w:rsidP="00377890">
            <w:pPr>
              <w:jc w:val="right"/>
            </w:pPr>
            <w:r w:rsidRPr="00377890">
              <w:t>32,185</w:t>
            </w:r>
          </w:p>
        </w:tc>
        <w:tc>
          <w:tcPr>
            <w:tcW w:w="1296" w:type="dxa"/>
          </w:tcPr>
          <w:p w14:paraId="2834475D" w14:textId="77777777" w:rsidR="00377890" w:rsidRPr="00377890" w:rsidRDefault="00377890" w:rsidP="00377890">
            <w:pPr>
              <w:jc w:val="right"/>
            </w:pPr>
            <w:r w:rsidRPr="00377890">
              <w:t>12,893</w:t>
            </w:r>
          </w:p>
        </w:tc>
      </w:tr>
      <w:tr w:rsidR="00377890" w:rsidRPr="00377890" w14:paraId="73AE1A88" w14:textId="77777777" w:rsidTr="00377890">
        <w:trPr>
          <w:cnfStyle w:val="000000010000" w:firstRow="0" w:lastRow="0" w:firstColumn="0" w:lastColumn="0" w:oddVBand="0" w:evenVBand="0" w:oddHBand="0" w:evenHBand="1" w:firstRowFirstColumn="0" w:firstRowLastColumn="0" w:lastRowFirstColumn="0" w:lastRowLastColumn="0"/>
        </w:trPr>
        <w:tc>
          <w:tcPr>
            <w:tcW w:w="3300" w:type="dxa"/>
          </w:tcPr>
          <w:p w14:paraId="0C0ABF64" w14:textId="77777777" w:rsidR="00377890" w:rsidRPr="00377890" w:rsidRDefault="00377890" w:rsidP="00377890">
            <w:r w:rsidRPr="00377890">
              <w:t>Total assets</w:t>
            </w:r>
          </w:p>
        </w:tc>
        <w:tc>
          <w:tcPr>
            <w:tcW w:w="1296" w:type="dxa"/>
          </w:tcPr>
          <w:p w14:paraId="135D26E3" w14:textId="77777777" w:rsidR="00377890" w:rsidRPr="00377890" w:rsidRDefault="00377890" w:rsidP="00377890">
            <w:pPr>
              <w:jc w:val="right"/>
            </w:pPr>
            <w:r w:rsidRPr="00377890">
              <w:t>84,016</w:t>
            </w:r>
          </w:p>
        </w:tc>
        <w:tc>
          <w:tcPr>
            <w:tcW w:w="1296" w:type="dxa"/>
          </w:tcPr>
          <w:p w14:paraId="77A997D8" w14:textId="77777777" w:rsidR="00377890" w:rsidRPr="00377890" w:rsidRDefault="00377890" w:rsidP="00377890">
            <w:pPr>
              <w:jc w:val="right"/>
            </w:pPr>
            <w:r w:rsidRPr="00377890">
              <w:t>86,798</w:t>
            </w:r>
          </w:p>
        </w:tc>
        <w:tc>
          <w:tcPr>
            <w:tcW w:w="1296" w:type="dxa"/>
          </w:tcPr>
          <w:p w14:paraId="40334150" w14:textId="77777777" w:rsidR="00377890" w:rsidRPr="00377890" w:rsidRDefault="00377890" w:rsidP="00377890">
            <w:pPr>
              <w:jc w:val="right"/>
            </w:pPr>
            <w:r w:rsidRPr="00377890">
              <w:t>78,961</w:t>
            </w:r>
          </w:p>
        </w:tc>
        <w:tc>
          <w:tcPr>
            <w:tcW w:w="1296" w:type="dxa"/>
          </w:tcPr>
          <w:p w14:paraId="095D800B" w14:textId="77777777" w:rsidR="00377890" w:rsidRPr="00377890" w:rsidRDefault="00377890" w:rsidP="00377890">
            <w:pPr>
              <w:jc w:val="right"/>
            </w:pPr>
            <w:r w:rsidRPr="00377890">
              <w:t>67,064</w:t>
            </w:r>
          </w:p>
        </w:tc>
        <w:tc>
          <w:tcPr>
            <w:tcW w:w="1296" w:type="dxa"/>
          </w:tcPr>
          <w:p w14:paraId="6305E1A3" w14:textId="77777777" w:rsidR="00377890" w:rsidRPr="00377890" w:rsidRDefault="00377890" w:rsidP="00377890">
            <w:pPr>
              <w:jc w:val="right"/>
            </w:pPr>
            <w:r w:rsidRPr="00377890">
              <w:t>50,048</w:t>
            </w:r>
          </w:p>
        </w:tc>
      </w:tr>
      <w:tr w:rsidR="00377890" w:rsidRPr="00377890" w14:paraId="5D42D6AA" w14:textId="77777777" w:rsidTr="00377890">
        <w:trPr>
          <w:cnfStyle w:val="000000100000" w:firstRow="0" w:lastRow="0" w:firstColumn="0" w:lastColumn="0" w:oddVBand="0" w:evenVBand="0" w:oddHBand="1" w:evenHBand="0" w:firstRowFirstColumn="0" w:firstRowLastColumn="0" w:lastRowFirstColumn="0" w:lastRowLastColumn="0"/>
        </w:trPr>
        <w:tc>
          <w:tcPr>
            <w:tcW w:w="3300" w:type="dxa"/>
          </w:tcPr>
          <w:p w14:paraId="793CB7F5" w14:textId="77777777" w:rsidR="00377890" w:rsidRPr="00377890" w:rsidRDefault="00377890" w:rsidP="00377890">
            <w:r w:rsidRPr="00377890">
              <w:t>Total liabilities</w:t>
            </w:r>
          </w:p>
        </w:tc>
        <w:tc>
          <w:tcPr>
            <w:tcW w:w="1296" w:type="dxa"/>
          </w:tcPr>
          <w:p w14:paraId="296A2937" w14:textId="77777777" w:rsidR="00377890" w:rsidRPr="00377890" w:rsidRDefault="00377890" w:rsidP="00377890">
            <w:pPr>
              <w:jc w:val="right"/>
            </w:pPr>
            <w:r w:rsidRPr="00377890">
              <w:t>50,633</w:t>
            </w:r>
          </w:p>
        </w:tc>
        <w:tc>
          <w:tcPr>
            <w:tcW w:w="1296" w:type="dxa"/>
          </w:tcPr>
          <w:p w14:paraId="68BBFC85" w14:textId="77777777" w:rsidR="00377890" w:rsidRPr="00377890" w:rsidRDefault="00377890" w:rsidP="00377890">
            <w:pPr>
              <w:jc w:val="right"/>
            </w:pPr>
            <w:r w:rsidRPr="00377890">
              <w:t>42,498</w:t>
            </w:r>
          </w:p>
        </w:tc>
        <w:tc>
          <w:tcPr>
            <w:tcW w:w="1296" w:type="dxa"/>
          </w:tcPr>
          <w:p w14:paraId="0ED3567B" w14:textId="77777777" w:rsidR="00377890" w:rsidRPr="00377890" w:rsidRDefault="00377890" w:rsidP="00377890">
            <w:pPr>
              <w:jc w:val="right"/>
            </w:pPr>
            <w:r w:rsidRPr="00377890">
              <w:t>37,405</w:t>
            </w:r>
          </w:p>
        </w:tc>
        <w:tc>
          <w:tcPr>
            <w:tcW w:w="1296" w:type="dxa"/>
          </w:tcPr>
          <w:p w14:paraId="5CA97031" w14:textId="77777777" w:rsidR="00377890" w:rsidRPr="00377890" w:rsidRDefault="00377890" w:rsidP="00377890">
            <w:pPr>
              <w:jc w:val="right"/>
            </w:pPr>
            <w:r w:rsidRPr="00377890">
              <w:t>36,514</w:t>
            </w:r>
          </w:p>
        </w:tc>
        <w:tc>
          <w:tcPr>
            <w:tcW w:w="1296" w:type="dxa"/>
          </w:tcPr>
          <w:p w14:paraId="6B41FAE3" w14:textId="77777777" w:rsidR="00377890" w:rsidRPr="00377890" w:rsidRDefault="00377890" w:rsidP="00377890">
            <w:pPr>
              <w:jc w:val="right"/>
            </w:pPr>
            <w:r w:rsidRPr="00377890">
              <w:t>35,609</w:t>
            </w:r>
          </w:p>
        </w:tc>
      </w:tr>
      <w:tr w:rsidR="00377890" w:rsidRPr="00377890" w14:paraId="543F4E96" w14:textId="77777777" w:rsidTr="00377890">
        <w:trPr>
          <w:cnfStyle w:val="010000000000" w:firstRow="0" w:lastRow="1" w:firstColumn="0" w:lastColumn="0" w:oddVBand="0" w:evenVBand="0" w:oddHBand="0" w:evenHBand="0" w:firstRowFirstColumn="0" w:firstRowLastColumn="0" w:lastRowFirstColumn="0" w:lastRowLastColumn="0"/>
        </w:trPr>
        <w:tc>
          <w:tcPr>
            <w:tcW w:w="3300" w:type="dxa"/>
          </w:tcPr>
          <w:p w14:paraId="68322FDE" w14:textId="77777777" w:rsidR="00377890" w:rsidRPr="00377890" w:rsidRDefault="00377890" w:rsidP="00377890">
            <w:r w:rsidRPr="00377890">
              <w:t>Total equity</w:t>
            </w:r>
          </w:p>
        </w:tc>
        <w:tc>
          <w:tcPr>
            <w:tcW w:w="1296" w:type="dxa"/>
          </w:tcPr>
          <w:p w14:paraId="68633801" w14:textId="77777777" w:rsidR="00377890" w:rsidRPr="00377890" w:rsidRDefault="00377890" w:rsidP="00377890">
            <w:pPr>
              <w:jc w:val="right"/>
            </w:pPr>
            <w:r w:rsidRPr="00377890">
              <w:t>33,383</w:t>
            </w:r>
          </w:p>
        </w:tc>
        <w:tc>
          <w:tcPr>
            <w:tcW w:w="1296" w:type="dxa"/>
          </w:tcPr>
          <w:p w14:paraId="41686ED5" w14:textId="77777777" w:rsidR="00377890" w:rsidRPr="00377890" w:rsidRDefault="00377890" w:rsidP="00377890">
            <w:pPr>
              <w:jc w:val="right"/>
            </w:pPr>
            <w:r w:rsidRPr="00377890">
              <w:t>44,300</w:t>
            </w:r>
          </w:p>
        </w:tc>
        <w:tc>
          <w:tcPr>
            <w:tcW w:w="1296" w:type="dxa"/>
          </w:tcPr>
          <w:p w14:paraId="5E70AD81" w14:textId="77777777" w:rsidR="00377890" w:rsidRPr="00377890" w:rsidRDefault="00377890" w:rsidP="00377890">
            <w:pPr>
              <w:jc w:val="right"/>
            </w:pPr>
            <w:r w:rsidRPr="00377890">
              <w:t>41,556</w:t>
            </w:r>
          </w:p>
        </w:tc>
        <w:tc>
          <w:tcPr>
            <w:tcW w:w="1296" w:type="dxa"/>
          </w:tcPr>
          <w:p w14:paraId="23BD1CAF" w14:textId="77777777" w:rsidR="00377890" w:rsidRPr="00377890" w:rsidRDefault="00377890" w:rsidP="00377890">
            <w:pPr>
              <w:jc w:val="right"/>
            </w:pPr>
            <w:r w:rsidRPr="00377890">
              <w:t>30,550</w:t>
            </w:r>
          </w:p>
        </w:tc>
        <w:tc>
          <w:tcPr>
            <w:tcW w:w="1296" w:type="dxa"/>
          </w:tcPr>
          <w:p w14:paraId="290231DA" w14:textId="77777777" w:rsidR="00377890" w:rsidRPr="00377890" w:rsidRDefault="00377890" w:rsidP="00377890">
            <w:pPr>
              <w:jc w:val="right"/>
            </w:pPr>
            <w:r w:rsidRPr="00377890">
              <w:t>14,439</w:t>
            </w:r>
          </w:p>
        </w:tc>
      </w:tr>
    </w:tbl>
    <w:p w14:paraId="4C2C93F8" w14:textId="77777777" w:rsidR="00377890" w:rsidRDefault="00377890" w:rsidP="00377890">
      <w:pPr>
        <w:pStyle w:val="Heading3"/>
      </w:pPr>
      <w:r>
        <w:t>Our income</w:t>
      </w:r>
    </w:p>
    <w:p w14:paraId="65357472" w14:textId="77777777" w:rsidR="00377890" w:rsidRDefault="00377890" w:rsidP="00377890">
      <w:r>
        <w:t>Over 95 per cent of our operating income is provided by the Victorian and Commonwealth governments, and the Legal Services Board administered Public Purpose Fund. The total operating income was $181.4 million, an increase of $7.5 million, or four per cent, on last year’s income of $173.9 million.</w:t>
      </w:r>
    </w:p>
    <w:p w14:paraId="4EC13412" w14:textId="77777777" w:rsidR="00377890" w:rsidRDefault="00377890" w:rsidP="00377890">
      <w:r>
        <w:lastRenderedPageBreak/>
        <w:t xml:space="preserve">The Commonwealth Government, through the Council of Australian Governments’ </w:t>
      </w:r>
      <w:r w:rsidRPr="00C66C30">
        <w:rPr>
          <w:i/>
        </w:rPr>
        <w:t>National Partnership Agreement on Legal Assistance Services</w:t>
      </w:r>
      <w:r>
        <w:t xml:space="preserve"> provided $48.6 million in funding, a 1.5 per cent increase on the $47.9 million in 2015–16. In addition, the Commonwealth contributed supplementary funding of $1.9 million ($1.5 million in 2015–16) for expensive criminal cases and direct project funds.</w:t>
      </w:r>
    </w:p>
    <w:p w14:paraId="64F77DA3" w14:textId="77777777" w:rsidR="00377890" w:rsidRDefault="00377890" w:rsidP="00377890">
      <w:r>
        <w:t>Operating grants from the Commonwealth for community legal centres are passed directly to the centres by Victoria Legal Aid and accordingly are not recognised as income in our financial statements.</w:t>
      </w:r>
    </w:p>
    <w:p w14:paraId="059BD406" w14:textId="77777777" w:rsidR="00377890" w:rsidRDefault="00377890" w:rsidP="00377890">
      <w:r>
        <w:t>The State Government provided $73 million in base funding, an increase of 4.5 per cent on the $69.9 million funding for 2015–16. Specific-purpose funds were received for community legal centres totalling 16.1 million ($15.6 million 2015–16) and for the operation of the weekend remand court, equal opportunity, family violence, and state-wide non-legal advocacy services totalling $5.6 million ($5.9 million 2015–16). Without these funds Victoria Legal Aid would be unable to provide these services.</w:t>
      </w:r>
    </w:p>
    <w:p w14:paraId="46219CAE" w14:textId="77777777" w:rsidR="00377890" w:rsidRDefault="00377890" w:rsidP="00377890">
      <w:r>
        <w:t>Funding from the Public Purpose Fund was $30.3 million ($28.3 million in 2015–16), a three per cent increase on base funding plus a one-off amount of $2 million.</w:t>
      </w:r>
    </w:p>
    <w:p w14:paraId="1284A963" w14:textId="77777777" w:rsidR="00377890" w:rsidRDefault="00377890" w:rsidP="00377890">
      <w:r>
        <w:t>The remaining operating income was $5.1 million ($4.8 million in 2015–16) of which the majority is from client contribution and interest income.</w:t>
      </w:r>
    </w:p>
    <w:p w14:paraId="0662FD35" w14:textId="77777777" w:rsidR="00377890" w:rsidRDefault="00377890" w:rsidP="00377890">
      <w:pPr>
        <w:pStyle w:val="Heading3"/>
      </w:pPr>
      <w:r>
        <w:t>Income five-years</w:t>
      </w:r>
    </w:p>
    <w:tbl>
      <w:tblPr>
        <w:tblStyle w:val="PlainTable2"/>
        <w:tblW w:w="0" w:type="auto"/>
        <w:tblLook w:val="0420" w:firstRow="1" w:lastRow="0" w:firstColumn="0" w:lastColumn="0" w:noHBand="0" w:noVBand="1"/>
      </w:tblPr>
      <w:tblGrid>
        <w:gridCol w:w="3740"/>
        <w:gridCol w:w="1208"/>
        <w:gridCol w:w="1208"/>
        <w:gridCol w:w="1208"/>
        <w:gridCol w:w="1208"/>
        <w:gridCol w:w="1208"/>
      </w:tblGrid>
      <w:tr w:rsidR="00377890" w:rsidRPr="00377890" w14:paraId="7C32AD86" w14:textId="77777777" w:rsidTr="00377890">
        <w:trPr>
          <w:cnfStyle w:val="100000000000" w:firstRow="1" w:lastRow="0" w:firstColumn="0" w:lastColumn="0" w:oddVBand="0" w:evenVBand="0" w:oddHBand="0" w:evenHBand="0" w:firstRowFirstColumn="0" w:firstRowLastColumn="0" w:lastRowFirstColumn="0" w:lastRowLastColumn="0"/>
        </w:trPr>
        <w:tc>
          <w:tcPr>
            <w:tcW w:w="3740" w:type="dxa"/>
          </w:tcPr>
          <w:p w14:paraId="1E987D3F" w14:textId="77777777" w:rsidR="00377890" w:rsidRPr="00377890" w:rsidRDefault="00377890" w:rsidP="00377890">
            <w:r w:rsidRPr="00377890">
              <w:t xml:space="preserve">Source </w:t>
            </w:r>
          </w:p>
        </w:tc>
        <w:tc>
          <w:tcPr>
            <w:tcW w:w="1208" w:type="dxa"/>
          </w:tcPr>
          <w:p w14:paraId="5B09AD0E" w14:textId="77777777" w:rsidR="00377890" w:rsidRPr="00377890" w:rsidRDefault="00377890" w:rsidP="00377890">
            <w:pPr>
              <w:jc w:val="right"/>
            </w:pPr>
            <w:r w:rsidRPr="00377890">
              <w:t>2016–17 $000</w:t>
            </w:r>
          </w:p>
        </w:tc>
        <w:tc>
          <w:tcPr>
            <w:tcW w:w="1208" w:type="dxa"/>
          </w:tcPr>
          <w:p w14:paraId="1D40E3C1" w14:textId="77777777" w:rsidR="00377890" w:rsidRPr="00377890" w:rsidRDefault="00377890" w:rsidP="00377890">
            <w:pPr>
              <w:jc w:val="right"/>
            </w:pPr>
            <w:r w:rsidRPr="00377890">
              <w:t>2015–16 $000</w:t>
            </w:r>
          </w:p>
        </w:tc>
        <w:tc>
          <w:tcPr>
            <w:tcW w:w="1208" w:type="dxa"/>
          </w:tcPr>
          <w:p w14:paraId="5D6E2BA4" w14:textId="77777777" w:rsidR="00377890" w:rsidRPr="00377890" w:rsidRDefault="00377890" w:rsidP="00377890">
            <w:pPr>
              <w:jc w:val="right"/>
            </w:pPr>
            <w:r w:rsidRPr="00377890">
              <w:t>2014–15 $000</w:t>
            </w:r>
          </w:p>
        </w:tc>
        <w:tc>
          <w:tcPr>
            <w:tcW w:w="1208" w:type="dxa"/>
          </w:tcPr>
          <w:p w14:paraId="668D2C2F" w14:textId="77777777" w:rsidR="00377890" w:rsidRPr="00377890" w:rsidRDefault="00377890" w:rsidP="00377890">
            <w:pPr>
              <w:jc w:val="right"/>
            </w:pPr>
            <w:r w:rsidRPr="00377890">
              <w:t>2013–14 $000</w:t>
            </w:r>
          </w:p>
        </w:tc>
        <w:tc>
          <w:tcPr>
            <w:tcW w:w="1208" w:type="dxa"/>
          </w:tcPr>
          <w:p w14:paraId="50E4FFB5" w14:textId="77777777" w:rsidR="00377890" w:rsidRPr="00377890" w:rsidRDefault="00377890" w:rsidP="00377890">
            <w:pPr>
              <w:jc w:val="right"/>
            </w:pPr>
            <w:r w:rsidRPr="00377890">
              <w:t>2012–13 $000</w:t>
            </w:r>
          </w:p>
        </w:tc>
      </w:tr>
      <w:tr w:rsidR="00377890" w:rsidRPr="00377890" w14:paraId="10409693" w14:textId="77777777" w:rsidTr="00377890">
        <w:trPr>
          <w:cnfStyle w:val="000000100000" w:firstRow="0" w:lastRow="0" w:firstColumn="0" w:lastColumn="0" w:oddVBand="0" w:evenVBand="0" w:oddHBand="1" w:evenHBand="0" w:firstRowFirstColumn="0" w:firstRowLastColumn="0" w:lastRowFirstColumn="0" w:lastRowLastColumn="0"/>
        </w:trPr>
        <w:tc>
          <w:tcPr>
            <w:tcW w:w="3740" w:type="dxa"/>
          </w:tcPr>
          <w:p w14:paraId="3F37E7AA" w14:textId="77777777" w:rsidR="00377890" w:rsidRPr="00377890" w:rsidRDefault="00377890" w:rsidP="00377890">
            <w:r w:rsidRPr="00377890">
              <w:t xml:space="preserve">Commonwealth grants </w:t>
            </w:r>
          </w:p>
        </w:tc>
        <w:tc>
          <w:tcPr>
            <w:tcW w:w="1208" w:type="dxa"/>
          </w:tcPr>
          <w:p w14:paraId="5EBF3382" w14:textId="77777777" w:rsidR="00377890" w:rsidRPr="00377890" w:rsidRDefault="00377890" w:rsidP="00377890">
            <w:pPr>
              <w:jc w:val="right"/>
            </w:pPr>
            <w:r w:rsidRPr="00377890">
              <w:t xml:space="preserve">50,423 </w:t>
            </w:r>
          </w:p>
        </w:tc>
        <w:tc>
          <w:tcPr>
            <w:tcW w:w="1208" w:type="dxa"/>
          </w:tcPr>
          <w:p w14:paraId="6827D864" w14:textId="77777777" w:rsidR="00377890" w:rsidRPr="00377890" w:rsidRDefault="00377890" w:rsidP="00377890">
            <w:pPr>
              <w:jc w:val="right"/>
            </w:pPr>
            <w:r w:rsidRPr="00377890">
              <w:t xml:space="preserve">49,401 </w:t>
            </w:r>
          </w:p>
        </w:tc>
        <w:tc>
          <w:tcPr>
            <w:tcW w:w="1208" w:type="dxa"/>
          </w:tcPr>
          <w:p w14:paraId="5BA5702F" w14:textId="77777777" w:rsidR="00377890" w:rsidRPr="00377890" w:rsidRDefault="00377890" w:rsidP="00377890">
            <w:pPr>
              <w:jc w:val="right"/>
            </w:pPr>
            <w:r w:rsidRPr="00377890">
              <w:t xml:space="preserve">47,228 </w:t>
            </w:r>
          </w:p>
        </w:tc>
        <w:tc>
          <w:tcPr>
            <w:tcW w:w="1208" w:type="dxa"/>
          </w:tcPr>
          <w:p w14:paraId="74CD9E93" w14:textId="77777777" w:rsidR="00377890" w:rsidRPr="00377890" w:rsidRDefault="00377890" w:rsidP="00377890">
            <w:pPr>
              <w:jc w:val="right"/>
            </w:pPr>
            <w:r w:rsidRPr="00377890">
              <w:t xml:space="preserve">49,366 </w:t>
            </w:r>
          </w:p>
        </w:tc>
        <w:tc>
          <w:tcPr>
            <w:tcW w:w="1208" w:type="dxa"/>
          </w:tcPr>
          <w:p w14:paraId="0F497600" w14:textId="77777777" w:rsidR="00377890" w:rsidRPr="00377890" w:rsidRDefault="00377890" w:rsidP="00377890">
            <w:pPr>
              <w:jc w:val="right"/>
            </w:pPr>
            <w:r w:rsidRPr="00377890">
              <w:t>46,875</w:t>
            </w:r>
          </w:p>
        </w:tc>
      </w:tr>
      <w:tr w:rsidR="00377890" w:rsidRPr="00377890" w14:paraId="535070ED" w14:textId="77777777" w:rsidTr="00377890">
        <w:trPr>
          <w:cnfStyle w:val="000000010000" w:firstRow="0" w:lastRow="0" w:firstColumn="0" w:lastColumn="0" w:oddVBand="0" w:evenVBand="0" w:oddHBand="0" w:evenHBand="1" w:firstRowFirstColumn="0" w:firstRowLastColumn="0" w:lastRowFirstColumn="0" w:lastRowLastColumn="0"/>
        </w:trPr>
        <w:tc>
          <w:tcPr>
            <w:tcW w:w="3740" w:type="dxa"/>
          </w:tcPr>
          <w:p w14:paraId="18DD3E33" w14:textId="77777777" w:rsidR="00377890" w:rsidRPr="00377890" w:rsidRDefault="00377890" w:rsidP="00377890">
            <w:r w:rsidRPr="00377890">
              <w:t xml:space="preserve">State grants </w:t>
            </w:r>
          </w:p>
        </w:tc>
        <w:tc>
          <w:tcPr>
            <w:tcW w:w="1208" w:type="dxa"/>
          </w:tcPr>
          <w:p w14:paraId="7AA7F83A" w14:textId="77777777" w:rsidR="00377890" w:rsidRPr="00377890" w:rsidRDefault="00377890" w:rsidP="00377890">
            <w:pPr>
              <w:jc w:val="right"/>
            </w:pPr>
            <w:r w:rsidRPr="00377890">
              <w:t xml:space="preserve">94,713 </w:t>
            </w:r>
          </w:p>
        </w:tc>
        <w:tc>
          <w:tcPr>
            <w:tcW w:w="1208" w:type="dxa"/>
          </w:tcPr>
          <w:p w14:paraId="18EAB0C6" w14:textId="77777777" w:rsidR="00377890" w:rsidRPr="00377890" w:rsidRDefault="00377890" w:rsidP="00377890">
            <w:pPr>
              <w:jc w:val="right"/>
            </w:pPr>
            <w:r w:rsidRPr="00377890">
              <w:t xml:space="preserve">91,343 </w:t>
            </w:r>
          </w:p>
        </w:tc>
        <w:tc>
          <w:tcPr>
            <w:tcW w:w="1208" w:type="dxa"/>
          </w:tcPr>
          <w:p w14:paraId="7E8C5E63" w14:textId="77777777" w:rsidR="00377890" w:rsidRPr="00377890" w:rsidRDefault="00377890" w:rsidP="00377890">
            <w:pPr>
              <w:jc w:val="right"/>
            </w:pPr>
            <w:r w:rsidRPr="00377890">
              <w:t xml:space="preserve">85,034 </w:t>
            </w:r>
          </w:p>
        </w:tc>
        <w:tc>
          <w:tcPr>
            <w:tcW w:w="1208" w:type="dxa"/>
          </w:tcPr>
          <w:p w14:paraId="6A0E0096" w14:textId="77777777" w:rsidR="00377890" w:rsidRPr="00377890" w:rsidRDefault="00377890" w:rsidP="00377890">
            <w:pPr>
              <w:jc w:val="right"/>
            </w:pPr>
            <w:r w:rsidRPr="00377890">
              <w:t xml:space="preserve">83,042 </w:t>
            </w:r>
          </w:p>
        </w:tc>
        <w:tc>
          <w:tcPr>
            <w:tcW w:w="1208" w:type="dxa"/>
          </w:tcPr>
          <w:p w14:paraId="363967D0" w14:textId="77777777" w:rsidR="00377890" w:rsidRPr="00377890" w:rsidRDefault="00377890" w:rsidP="00377890">
            <w:pPr>
              <w:jc w:val="right"/>
            </w:pPr>
            <w:r w:rsidRPr="00377890">
              <w:t>75,304</w:t>
            </w:r>
          </w:p>
        </w:tc>
      </w:tr>
      <w:tr w:rsidR="00377890" w:rsidRPr="00377890" w14:paraId="4226E951" w14:textId="77777777" w:rsidTr="00377890">
        <w:trPr>
          <w:cnfStyle w:val="000000100000" w:firstRow="0" w:lastRow="0" w:firstColumn="0" w:lastColumn="0" w:oddVBand="0" w:evenVBand="0" w:oddHBand="1" w:evenHBand="0" w:firstRowFirstColumn="0" w:firstRowLastColumn="0" w:lastRowFirstColumn="0" w:lastRowLastColumn="0"/>
        </w:trPr>
        <w:tc>
          <w:tcPr>
            <w:tcW w:w="3740" w:type="dxa"/>
          </w:tcPr>
          <w:p w14:paraId="5009102F" w14:textId="77777777" w:rsidR="00377890" w:rsidRPr="00377890" w:rsidRDefault="00377890" w:rsidP="00377890">
            <w:r w:rsidRPr="00377890">
              <w:t xml:space="preserve">Public Purpose Fund </w:t>
            </w:r>
          </w:p>
        </w:tc>
        <w:tc>
          <w:tcPr>
            <w:tcW w:w="1208" w:type="dxa"/>
          </w:tcPr>
          <w:p w14:paraId="06BEBDFC" w14:textId="77777777" w:rsidR="00377890" w:rsidRPr="00377890" w:rsidRDefault="00377890" w:rsidP="00377890">
            <w:pPr>
              <w:jc w:val="right"/>
            </w:pPr>
            <w:r w:rsidRPr="00377890">
              <w:t xml:space="preserve">31,162 </w:t>
            </w:r>
          </w:p>
        </w:tc>
        <w:tc>
          <w:tcPr>
            <w:tcW w:w="1208" w:type="dxa"/>
          </w:tcPr>
          <w:p w14:paraId="5E8B1708" w14:textId="77777777" w:rsidR="00377890" w:rsidRPr="00377890" w:rsidRDefault="00377890" w:rsidP="00377890">
            <w:pPr>
              <w:jc w:val="right"/>
            </w:pPr>
            <w:r w:rsidRPr="00377890">
              <w:t xml:space="preserve">28,313 </w:t>
            </w:r>
          </w:p>
        </w:tc>
        <w:tc>
          <w:tcPr>
            <w:tcW w:w="1208" w:type="dxa"/>
          </w:tcPr>
          <w:p w14:paraId="18FF6760" w14:textId="77777777" w:rsidR="00377890" w:rsidRPr="00377890" w:rsidRDefault="00377890" w:rsidP="00377890">
            <w:pPr>
              <w:jc w:val="right"/>
            </w:pPr>
            <w:r w:rsidRPr="00377890">
              <w:t xml:space="preserve">29,273 </w:t>
            </w:r>
          </w:p>
        </w:tc>
        <w:tc>
          <w:tcPr>
            <w:tcW w:w="1208" w:type="dxa"/>
          </w:tcPr>
          <w:p w14:paraId="192D7CB5" w14:textId="77777777" w:rsidR="00377890" w:rsidRPr="00377890" w:rsidRDefault="00377890" w:rsidP="00377890">
            <w:pPr>
              <w:jc w:val="right"/>
            </w:pPr>
            <w:r w:rsidRPr="00377890">
              <w:t xml:space="preserve">25,663 </w:t>
            </w:r>
          </w:p>
        </w:tc>
        <w:tc>
          <w:tcPr>
            <w:tcW w:w="1208" w:type="dxa"/>
          </w:tcPr>
          <w:p w14:paraId="0115F364" w14:textId="77777777" w:rsidR="00377890" w:rsidRPr="00377890" w:rsidRDefault="00377890" w:rsidP="00377890">
            <w:pPr>
              <w:jc w:val="right"/>
            </w:pPr>
            <w:r w:rsidRPr="00377890">
              <w:t>25,663</w:t>
            </w:r>
          </w:p>
        </w:tc>
      </w:tr>
      <w:tr w:rsidR="00377890" w:rsidRPr="00377890" w14:paraId="306464D5" w14:textId="77777777" w:rsidTr="00377890">
        <w:trPr>
          <w:cnfStyle w:val="000000010000" w:firstRow="0" w:lastRow="0" w:firstColumn="0" w:lastColumn="0" w:oddVBand="0" w:evenVBand="0" w:oddHBand="0" w:evenHBand="1" w:firstRowFirstColumn="0" w:firstRowLastColumn="0" w:lastRowFirstColumn="0" w:lastRowLastColumn="0"/>
        </w:trPr>
        <w:tc>
          <w:tcPr>
            <w:tcW w:w="3740" w:type="dxa"/>
          </w:tcPr>
          <w:p w14:paraId="69D1A5C9" w14:textId="77777777" w:rsidR="00377890" w:rsidRPr="00377890" w:rsidRDefault="00377890" w:rsidP="00377890">
            <w:r w:rsidRPr="00377890">
              <w:t xml:space="preserve">Client contributions </w:t>
            </w:r>
          </w:p>
        </w:tc>
        <w:tc>
          <w:tcPr>
            <w:tcW w:w="1208" w:type="dxa"/>
          </w:tcPr>
          <w:p w14:paraId="2AD201C3" w14:textId="77777777" w:rsidR="00377890" w:rsidRPr="00377890" w:rsidRDefault="00377890" w:rsidP="00377890">
            <w:pPr>
              <w:jc w:val="right"/>
            </w:pPr>
            <w:r w:rsidRPr="00377890">
              <w:t xml:space="preserve">2,609 </w:t>
            </w:r>
          </w:p>
        </w:tc>
        <w:tc>
          <w:tcPr>
            <w:tcW w:w="1208" w:type="dxa"/>
          </w:tcPr>
          <w:p w14:paraId="559A6556" w14:textId="77777777" w:rsidR="00377890" w:rsidRPr="00377890" w:rsidRDefault="00377890" w:rsidP="00377890">
            <w:pPr>
              <w:jc w:val="right"/>
            </w:pPr>
            <w:r w:rsidRPr="00377890">
              <w:t xml:space="preserve">2,152 </w:t>
            </w:r>
          </w:p>
        </w:tc>
        <w:tc>
          <w:tcPr>
            <w:tcW w:w="1208" w:type="dxa"/>
          </w:tcPr>
          <w:p w14:paraId="1F2E89BB" w14:textId="77777777" w:rsidR="00377890" w:rsidRPr="00377890" w:rsidRDefault="00377890" w:rsidP="00377890">
            <w:pPr>
              <w:jc w:val="right"/>
            </w:pPr>
            <w:r w:rsidRPr="00377890">
              <w:t xml:space="preserve">2,025 </w:t>
            </w:r>
          </w:p>
        </w:tc>
        <w:tc>
          <w:tcPr>
            <w:tcW w:w="1208" w:type="dxa"/>
          </w:tcPr>
          <w:p w14:paraId="57669D94" w14:textId="77777777" w:rsidR="00377890" w:rsidRPr="00377890" w:rsidRDefault="00377890" w:rsidP="00377890">
            <w:pPr>
              <w:jc w:val="right"/>
            </w:pPr>
            <w:r w:rsidRPr="00377890">
              <w:t xml:space="preserve">1,331 </w:t>
            </w:r>
          </w:p>
        </w:tc>
        <w:tc>
          <w:tcPr>
            <w:tcW w:w="1208" w:type="dxa"/>
          </w:tcPr>
          <w:p w14:paraId="16B81E05" w14:textId="77777777" w:rsidR="00377890" w:rsidRPr="00377890" w:rsidRDefault="00377890" w:rsidP="00377890">
            <w:pPr>
              <w:jc w:val="right"/>
            </w:pPr>
            <w:r w:rsidRPr="00377890">
              <w:t>5,157</w:t>
            </w:r>
          </w:p>
        </w:tc>
      </w:tr>
      <w:tr w:rsidR="00377890" w:rsidRPr="00377890" w14:paraId="19A7ABB8" w14:textId="77777777" w:rsidTr="00377890">
        <w:trPr>
          <w:cnfStyle w:val="000000100000" w:firstRow="0" w:lastRow="0" w:firstColumn="0" w:lastColumn="0" w:oddVBand="0" w:evenVBand="0" w:oddHBand="1" w:evenHBand="0" w:firstRowFirstColumn="0" w:firstRowLastColumn="0" w:lastRowFirstColumn="0" w:lastRowLastColumn="0"/>
        </w:trPr>
        <w:tc>
          <w:tcPr>
            <w:tcW w:w="3740" w:type="dxa"/>
          </w:tcPr>
          <w:p w14:paraId="167D1001" w14:textId="77777777" w:rsidR="00377890" w:rsidRPr="00377890" w:rsidRDefault="00377890" w:rsidP="00377890">
            <w:r w:rsidRPr="00377890">
              <w:t xml:space="preserve">Other income </w:t>
            </w:r>
          </w:p>
        </w:tc>
        <w:tc>
          <w:tcPr>
            <w:tcW w:w="1208" w:type="dxa"/>
          </w:tcPr>
          <w:p w14:paraId="56DBBAEC" w14:textId="77777777" w:rsidR="00377890" w:rsidRPr="00377890" w:rsidRDefault="00377890" w:rsidP="00377890">
            <w:pPr>
              <w:jc w:val="right"/>
            </w:pPr>
            <w:r w:rsidRPr="00377890">
              <w:t xml:space="preserve">2,445 </w:t>
            </w:r>
          </w:p>
        </w:tc>
        <w:tc>
          <w:tcPr>
            <w:tcW w:w="1208" w:type="dxa"/>
          </w:tcPr>
          <w:p w14:paraId="469ED14A" w14:textId="77777777" w:rsidR="00377890" w:rsidRPr="00377890" w:rsidRDefault="00377890" w:rsidP="00377890">
            <w:pPr>
              <w:jc w:val="right"/>
            </w:pPr>
            <w:r w:rsidRPr="00377890">
              <w:t xml:space="preserve">2,668 </w:t>
            </w:r>
          </w:p>
        </w:tc>
        <w:tc>
          <w:tcPr>
            <w:tcW w:w="1208" w:type="dxa"/>
          </w:tcPr>
          <w:p w14:paraId="55CFF0C1" w14:textId="77777777" w:rsidR="00377890" w:rsidRPr="00377890" w:rsidRDefault="00377890" w:rsidP="00377890">
            <w:pPr>
              <w:jc w:val="right"/>
            </w:pPr>
            <w:r w:rsidRPr="00377890">
              <w:t xml:space="preserve">3,189 </w:t>
            </w:r>
          </w:p>
        </w:tc>
        <w:tc>
          <w:tcPr>
            <w:tcW w:w="1208" w:type="dxa"/>
          </w:tcPr>
          <w:p w14:paraId="2553F308" w14:textId="77777777" w:rsidR="00377890" w:rsidRPr="00377890" w:rsidRDefault="00377890" w:rsidP="00377890">
            <w:pPr>
              <w:jc w:val="right"/>
            </w:pPr>
            <w:r w:rsidRPr="00377890">
              <w:t xml:space="preserve">2,820 </w:t>
            </w:r>
          </w:p>
        </w:tc>
        <w:tc>
          <w:tcPr>
            <w:tcW w:w="1208" w:type="dxa"/>
          </w:tcPr>
          <w:p w14:paraId="209F485C" w14:textId="77777777" w:rsidR="00377890" w:rsidRPr="00377890" w:rsidRDefault="00377890" w:rsidP="00377890">
            <w:pPr>
              <w:jc w:val="right"/>
            </w:pPr>
            <w:r w:rsidRPr="00377890">
              <w:t>2,991</w:t>
            </w:r>
          </w:p>
        </w:tc>
      </w:tr>
      <w:tr w:rsidR="00377890" w:rsidRPr="00377890" w14:paraId="2B728218" w14:textId="77777777" w:rsidTr="00377890">
        <w:trPr>
          <w:cnfStyle w:val="000000010000" w:firstRow="0" w:lastRow="0" w:firstColumn="0" w:lastColumn="0" w:oddVBand="0" w:evenVBand="0" w:oddHBand="0" w:evenHBand="1" w:firstRowFirstColumn="0" w:firstRowLastColumn="0" w:lastRowFirstColumn="0" w:lastRowLastColumn="0"/>
        </w:trPr>
        <w:tc>
          <w:tcPr>
            <w:tcW w:w="3740" w:type="dxa"/>
          </w:tcPr>
          <w:p w14:paraId="50737175" w14:textId="77777777" w:rsidR="00377890" w:rsidRPr="00377890" w:rsidRDefault="00377890" w:rsidP="00377890">
            <w:r w:rsidRPr="00377890">
              <w:t xml:space="preserve">Total income from transactions </w:t>
            </w:r>
          </w:p>
        </w:tc>
        <w:tc>
          <w:tcPr>
            <w:tcW w:w="1208" w:type="dxa"/>
          </w:tcPr>
          <w:p w14:paraId="77D47782" w14:textId="77777777" w:rsidR="00377890" w:rsidRPr="00377890" w:rsidRDefault="00377890" w:rsidP="00377890">
            <w:pPr>
              <w:jc w:val="right"/>
            </w:pPr>
            <w:r w:rsidRPr="00377890">
              <w:t xml:space="preserve">181,352 </w:t>
            </w:r>
          </w:p>
        </w:tc>
        <w:tc>
          <w:tcPr>
            <w:tcW w:w="1208" w:type="dxa"/>
          </w:tcPr>
          <w:p w14:paraId="2CF9A68C" w14:textId="77777777" w:rsidR="00377890" w:rsidRPr="00377890" w:rsidRDefault="00377890" w:rsidP="00377890">
            <w:pPr>
              <w:jc w:val="right"/>
            </w:pPr>
            <w:r w:rsidRPr="00377890">
              <w:t xml:space="preserve">173,877 </w:t>
            </w:r>
          </w:p>
        </w:tc>
        <w:tc>
          <w:tcPr>
            <w:tcW w:w="1208" w:type="dxa"/>
          </w:tcPr>
          <w:p w14:paraId="00770721" w14:textId="77777777" w:rsidR="00377890" w:rsidRPr="00377890" w:rsidRDefault="00377890" w:rsidP="00377890">
            <w:pPr>
              <w:jc w:val="right"/>
            </w:pPr>
            <w:r w:rsidRPr="00377890">
              <w:t xml:space="preserve">166,749 </w:t>
            </w:r>
          </w:p>
        </w:tc>
        <w:tc>
          <w:tcPr>
            <w:tcW w:w="1208" w:type="dxa"/>
          </w:tcPr>
          <w:p w14:paraId="71592E4A" w14:textId="77777777" w:rsidR="00377890" w:rsidRPr="00377890" w:rsidRDefault="00377890" w:rsidP="00377890">
            <w:pPr>
              <w:jc w:val="right"/>
            </w:pPr>
            <w:r w:rsidRPr="00377890">
              <w:t xml:space="preserve">162,222 </w:t>
            </w:r>
          </w:p>
        </w:tc>
        <w:tc>
          <w:tcPr>
            <w:tcW w:w="1208" w:type="dxa"/>
          </w:tcPr>
          <w:p w14:paraId="0551BAA8" w14:textId="77777777" w:rsidR="00377890" w:rsidRPr="00377890" w:rsidRDefault="00377890" w:rsidP="00377890">
            <w:pPr>
              <w:jc w:val="right"/>
            </w:pPr>
            <w:r w:rsidRPr="00377890">
              <w:t>155,990</w:t>
            </w:r>
          </w:p>
        </w:tc>
      </w:tr>
      <w:tr w:rsidR="00377890" w:rsidRPr="00377890" w14:paraId="4B663013" w14:textId="77777777" w:rsidTr="00377890">
        <w:trPr>
          <w:cnfStyle w:val="000000100000" w:firstRow="0" w:lastRow="0" w:firstColumn="0" w:lastColumn="0" w:oddVBand="0" w:evenVBand="0" w:oddHBand="1" w:evenHBand="0" w:firstRowFirstColumn="0" w:firstRowLastColumn="0" w:lastRowFirstColumn="0" w:lastRowLastColumn="0"/>
        </w:trPr>
        <w:tc>
          <w:tcPr>
            <w:tcW w:w="3740" w:type="dxa"/>
          </w:tcPr>
          <w:p w14:paraId="62F59BFF" w14:textId="77777777" w:rsidR="00377890" w:rsidRPr="00377890" w:rsidRDefault="00377890" w:rsidP="00377890">
            <w:r w:rsidRPr="00377890">
              <w:t xml:space="preserve">% income annual growth </w:t>
            </w:r>
          </w:p>
        </w:tc>
        <w:tc>
          <w:tcPr>
            <w:tcW w:w="1208" w:type="dxa"/>
          </w:tcPr>
          <w:p w14:paraId="036E7835" w14:textId="77777777" w:rsidR="00377890" w:rsidRPr="00377890" w:rsidRDefault="00377890" w:rsidP="00377890">
            <w:pPr>
              <w:jc w:val="right"/>
            </w:pPr>
            <w:r w:rsidRPr="00377890">
              <w:t xml:space="preserve">4% </w:t>
            </w:r>
          </w:p>
        </w:tc>
        <w:tc>
          <w:tcPr>
            <w:tcW w:w="1208" w:type="dxa"/>
          </w:tcPr>
          <w:p w14:paraId="40063251" w14:textId="77777777" w:rsidR="00377890" w:rsidRPr="00377890" w:rsidRDefault="00377890" w:rsidP="00377890">
            <w:pPr>
              <w:jc w:val="right"/>
            </w:pPr>
            <w:r w:rsidRPr="00377890">
              <w:t xml:space="preserve">4% </w:t>
            </w:r>
          </w:p>
        </w:tc>
        <w:tc>
          <w:tcPr>
            <w:tcW w:w="1208" w:type="dxa"/>
          </w:tcPr>
          <w:p w14:paraId="48C51595" w14:textId="77777777" w:rsidR="00377890" w:rsidRPr="00377890" w:rsidRDefault="00377890" w:rsidP="00377890">
            <w:pPr>
              <w:jc w:val="right"/>
            </w:pPr>
            <w:r w:rsidRPr="00377890">
              <w:t xml:space="preserve">3% </w:t>
            </w:r>
          </w:p>
        </w:tc>
        <w:tc>
          <w:tcPr>
            <w:tcW w:w="1208" w:type="dxa"/>
          </w:tcPr>
          <w:p w14:paraId="4BD9CBE5" w14:textId="77777777" w:rsidR="00377890" w:rsidRPr="00377890" w:rsidRDefault="00377890" w:rsidP="00377890">
            <w:pPr>
              <w:jc w:val="right"/>
            </w:pPr>
            <w:r w:rsidRPr="00377890">
              <w:t xml:space="preserve">4% </w:t>
            </w:r>
          </w:p>
        </w:tc>
        <w:tc>
          <w:tcPr>
            <w:tcW w:w="1208" w:type="dxa"/>
          </w:tcPr>
          <w:p w14:paraId="7D6FF711" w14:textId="77777777" w:rsidR="00377890" w:rsidRPr="00377890" w:rsidRDefault="00377890" w:rsidP="00377890">
            <w:pPr>
              <w:jc w:val="right"/>
            </w:pPr>
            <w:r w:rsidRPr="00377890">
              <w:t>1%</w:t>
            </w:r>
          </w:p>
        </w:tc>
      </w:tr>
    </w:tbl>
    <w:p w14:paraId="2A4F2E22" w14:textId="77777777" w:rsidR="00377890" w:rsidRDefault="00377890" w:rsidP="00377890">
      <w:pPr>
        <w:pStyle w:val="Heading2"/>
      </w:pPr>
      <w:bookmarkStart w:id="123" w:name="_Our_expenditure"/>
      <w:bookmarkStart w:id="124" w:name="_Toc493498778"/>
      <w:bookmarkStart w:id="125" w:name="_Toc493572085"/>
      <w:bookmarkEnd w:id="123"/>
      <w:r>
        <w:t>Our expenditure</w:t>
      </w:r>
      <w:bookmarkEnd w:id="124"/>
      <w:bookmarkEnd w:id="125"/>
    </w:p>
    <w:p w14:paraId="3AA9910A" w14:textId="77777777" w:rsidR="00377890" w:rsidRDefault="00377890" w:rsidP="00377890">
      <w:r>
        <w:t>Our total operating expenditure this year was $191.3 million, an increase of $19 million or 11 per cent on last year’s expenditure of $172.3 million.</w:t>
      </w:r>
    </w:p>
    <w:p w14:paraId="162DF970" w14:textId="77777777" w:rsidR="00377890" w:rsidRDefault="00377890" w:rsidP="00377890">
      <w:r>
        <w:t>Case-related payments totalled $80.7 million, an increase of 13 per cent. These funds are paid to private practitioners, barristers, medical experts, and interpreters as well as to third parties for services rendered on in-house cases.</w:t>
      </w:r>
    </w:p>
    <w:p w14:paraId="7CC6F821" w14:textId="77777777" w:rsidR="00377890" w:rsidRDefault="00377890" w:rsidP="00377890">
      <w:r>
        <w:t>The other major expense was staffing-related costs of $68.8 million, an increase of 10 per cent on last year. The increase in these costs include annual increments paid to staff as well as salaries for staff employed for service expansion, including:</w:t>
      </w:r>
    </w:p>
    <w:p w14:paraId="7829FDE6" w14:textId="77777777" w:rsidR="00377890" w:rsidRDefault="00377890" w:rsidP="00377890">
      <w:pPr>
        <w:pStyle w:val="Bullet1"/>
      </w:pPr>
      <w:r>
        <w:t>frontline Legal Help telephone service roles</w:t>
      </w:r>
    </w:p>
    <w:p w14:paraId="7DFE60C1" w14:textId="77777777" w:rsidR="00377890" w:rsidRDefault="00377890" w:rsidP="00377890">
      <w:pPr>
        <w:pStyle w:val="Bullet1"/>
      </w:pPr>
      <w:r>
        <w:lastRenderedPageBreak/>
        <w:t>expansion in the Mallee region</w:t>
      </w:r>
    </w:p>
    <w:p w14:paraId="22D2C43A" w14:textId="77777777" w:rsidR="00377890" w:rsidRDefault="00377890" w:rsidP="00377890">
      <w:pPr>
        <w:pStyle w:val="Bullet1"/>
      </w:pPr>
      <w:r>
        <w:t>our Aboriginal and Torres Strait Islander Employment Strategy</w:t>
      </w:r>
    </w:p>
    <w:p w14:paraId="0ABE9F25" w14:textId="77777777" w:rsidR="00377890" w:rsidRDefault="00377890" w:rsidP="00377890">
      <w:pPr>
        <w:pStyle w:val="Bullet1"/>
      </w:pPr>
      <w:r>
        <w:t>our law clerks and graduate programs, and</w:t>
      </w:r>
    </w:p>
    <w:p w14:paraId="4DEBF926" w14:textId="77777777" w:rsidR="00377890" w:rsidRDefault="00377890" w:rsidP="00377890">
      <w:pPr>
        <w:pStyle w:val="Bullet1"/>
      </w:pPr>
      <w:r>
        <w:t>additional duty lawyers and legal administrative staff across Victoria.</w:t>
      </w:r>
    </w:p>
    <w:p w14:paraId="70C2152C" w14:textId="77777777" w:rsidR="00377890" w:rsidRDefault="00377890" w:rsidP="00377890">
      <w:r>
        <w:t>Other expenditure increased $4.9 million to $21.8 million. Much of the increase can be attributed to building costs. We had annual indexation of existing leases and recognition of rent and outgoings for premises that have been vacated, however obligations for payments exist under the lease. This is a one-off payment. Victoria Legal Aid moved premises in 2017 consolidating four separate CBD locations into a single leasehold at 570 Bourke Street. The move represents better value for money, providing greater amenity including improved safety for staff and clients. The move allowed Victoria Legal Aid to reduce its total space requirements by 20 per cent due to occupation of larger and more space efficient floors. The total combined cost of the new lease and fit out, removal and decommissioning costs, overlapping lease payments, was independently assessed as financially beneficial based on total cost and present value analysis.</w:t>
      </w:r>
    </w:p>
    <w:p w14:paraId="60B3282D" w14:textId="77777777" w:rsidR="00377890" w:rsidRDefault="00377890" w:rsidP="00377890">
      <w:pPr>
        <w:pStyle w:val="Heading3"/>
      </w:pPr>
      <w:r>
        <w:t>Expenditure five-years</w:t>
      </w:r>
    </w:p>
    <w:tbl>
      <w:tblPr>
        <w:tblStyle w:val="PlainTable2"/>
        <w:tblW w:w="0" w:type="auto"/>
        <w:tblLook w:val="0420" w:firstRow="1" w:lastRow="0" w:firstColumn="0" w:lastColumn="0" w:noHBand="0" w:noVBand="1"/>
      </w:tblPr>
      <w:tblGrid>
        <w:gridCol w:w="3938"/>
        <w:gridCol w:w="1168"/>
        <w:gridCol w:w="1168"/>
        <w:gridCol w:w="1169"/>
        <w:gridCol w:w="1168"/>
        <w:gridCol w:w="1169"/>
      </w:tblGrid>
      <w:tr w:rsidR="0039148D" w:rsidRPr="0039148D" w14:paraId="506358CC" w14:textId="77777777" w:rsidTr="0039148D">
        <w:trPr>
          <w:cnfStyle w:val="100000000000" w:firstRow="1" w:lastRow="0" w:firstColumn="0" w:lastColumn="0" w:oddVBand="0" w:evenVBand="0" w:oddHBand="0" w:evenHBand="0" w:firstRowFirstColumn="0" w:firstRowLastColumn="0" w:lastRowFirstColumn="0" w:lastRowLastColumn="0"/>
        </w:trPr>
        <w:tc>
          <w:tcPr>
            <w:tcW w:w="3938" w:type="dxa"/>
          </w:tcPr>
          <w:p w14:paraId="54193577" w14:textId="77777777" w:rsidR="0039148D" w:rsidRPr="0039148D" w:rsidRDefault="0039148D" w:rsidP="00CF1AD4">
            <w:r w:rsidRPr="0039148D">
              <w:t xml:space="preserve">Source </w:t>
            </w:r>
          </w:p>
        </w:tc>
        <w:tc>
          <w:tcPr>
            <w:tcW w:w="1168" w:type="dxa"/>
          </w:tcPr>
          <w:p w14:paraId="6624FE61" w14:textId="77777777" w:rsidR="0039148D" w:rsidRPr="0039148D" w:rsidRDefault="0039148D" w:rsidP="0039148D">
            <w:pPr>
              <w:jc w:val="right"/>
            </w:pPr>
            <w:r w:rsidRPr="0039148D">
              <w:t>2016–17 $000</w:t>
            </w:r>
          </w:p>
        </w:tc>
        <w:tc>
          <w:tcPr>
            <w:tcW w:w="1168" w:type="dxa"/>
          </w:tcPr>
          <w:p w14:paraId="343FBB83" w14:textId="77777777" w:rsidR="0039148D" w:rsidRPr="0039148D" w:rsidRDefault="0039148D" w:rsidP="0039148D">
            <w:pPr>
              <w:jc w:val="right"/>
            </w:pPr>
            <w:r w:rsidRPr="0039148D">
              <w:t>2015–16 $000</w:t>
            </w:r>
          </w:p>
        </w:tc>
        <w:tc>
          <w:tcPr>
            <w:tcW w:w="1169" w:type="dxa"/>
          </w:tcPr>
          <w:p w14:paraId="0C095620" w14:textId="77777777" w:rsidR="0039148D" w:rsidRPr="0039148D" w:rsidRDefault="0039148D" w:rsidP="0039148D">
            <w:pPr>
              <w:jc w:val="right"/>
            </w:pPr>
            <w:r w:rsidRPr="0039148D">
              <w:t>2014–15 $000</w:t>
            </w:r>
          </w:p>
        </w:tc>
        <w:tc>
          <w:tcPr>
            <w:tcW w:w="1168" w:type="dxa"/>
          </w:tcPr>
          <w:p w14:paraId="5D39D2AE" w14:textId="77777777" w:rsidR="0039148D" w:rsidRPr="0039148D" w:rsidRDefault="0039148D" w:rsidP="0039148D">
            <w:pPr>
              <w:jc w:val="right"/>
            </w:pPr>
            <w:r w:rsidRPr="0039148D">
              <w:t>2013–14 $000</w:t>
            </w:r>
          </w:p>
        </w:tc>
        <w:tc>
          <w:tcPr>
            <w:tcW w:w="1169" w:type="dxa"/>
          </w:tcPr>
          <w:p w14:paraId="0E543AE0" w14:textId="77777777" w:rsidR="0039148D" w:rsidRPr="0039148D" w:rsidRDefault="0039148D" w:rsidP="0039148D">
            <w:pPr>
              <w:jc w:val="right"/>
            </w:pPr>
            <w:r w:rsidRPr="0039148D">
              <w:t>2012–13 $000</w:t>
            </w:r>
          </w:p>
        </w:tc>
      </w:tr>
      <w:tr w:rsidR="0039148D" w:rsidRPr="0039148D" w14:paraId="107B235E" w14:textId="77777777" w:rsidTr="0039148D">
        <w:trPr>
          <w:cnfStyle w:val="000000100000" w:firstRow="0" w:lastRow="0" w:firstColumn="0" w:lastColumn="0" w:oddVBand="0" w:evenVBand="0" w:oddHBand="1" w:evenHBand="0" w:firstRowFirstColumn="0" w:firstRowLastColumn="0" w:lastRowFirstColumn="0" w:lastRowLastColumn="0"/>
        </w:trPr>
        <w:tc>
          <w:tcPr>
            <w:tcW w:w="3938" w:type="dxa"/>
          </w:tcPr>
          <w:p w14:paraId="0E527782" w14:textId="77777777" w:rsidR="0039148D" w:rsidRPr="0039148D" w:rsidRDefault="0039148D" w:rsidP="00CF1AD4">
            <w:r w:rsidRPr="0039148D">
              <w:t xml:space="preserve">Case-related payments </w:t>
            </w:r>
          </w:p>
        </w:tc>
        <w:tc>
          <w:tcPr>
            <w:tcW w:w="1168" w:type="dxa"/>
          </w:tcPr>
          <w:p w14:paraId="0CBF7133" w14:textId="77777777" w:rsidR="0039148D" w:rsidRPr="0039148D" w:rsidRDefault="0039148D" w:rsidP="0039148D">
            <w:pPr>
              <w:jc w:val="right"/>
            </w:pPr>
            <w:r w:rsidRPr="0039148D">
              <w:t xml:space="preserve">80,677 </w:t>
            </w:r>
          </w:p>
        </w:tc>
        <w:tc>
          <w:tcPr>
            <w:tcW w:w="1168" w:type="dxa"/>
          </w:tcPr>
          <w:p w14:paraId="27666322" w14:textId="77777777" w:rsidR="0039148D" w:rsidRPr="0039148D" w:rsidRDefault="0039148D" w:rsidP="0039148D">
            <w:pPr>
              <w:jc w:val="right"/>
            </w:pPr>
            <w:r w:rsidRPr="0039148D">
              <w:t xml:space="preserve">71,169 </w:t>
            </w:r>
          </w:p>
        </w:tc>
        <w:tc>
          <w:tcPr>
            <w:tcW w:w="1169" w:type="dxa"/>
          </w:tcPr>
          <w:p w14:paraId="1DF5CC45" w14:textId="77777777" w:rsidR="0039148D" w:rsidRPr="0039148D" w:rsidRDefault="0039148D" w:rsidP="0039148D">
            <w:pPr>
              <w:jc w:val="right"/>
            </w:pPr>
            <w:r w:rsidRPr="0039148D">
              <w:t xml:space="preserve">63,567 </w:t>
            </w:r>
          </w:p>
        </w:tc>
        <w:tc>
          <w:tcPr>
            <w:tcW w:w="1168" w:type="dxa"/>
          </w:tcPr>
          <w:p w14:paraId="79AA4064" w14:textId="77777777" w:rsidR="0039148D" w:rsidRPr="0039148D" w:rsidRDefault="0039148D" w:rsidP="0039148D">
            <w:pPr>
              <w:jc w:val="right"/>
            </w:pPr>
            <w:r w:rsidRPr="0039148D">
              <w:t xml:space="preserve">61,942 </w:t>
            </w:r>
          </w:p>
        </w:tc>
        <w:tc>
          <w:tcPr>
            <w:tcW w:w="1169" w:type="dxa"/>
          </w:tcPr>
          <w:p w14:paraId="1375278E" w14:textId="77777777" w:rsidR="0039148D" w:rsidRPr="0039148D" w:rsidRDefault="0039148D" w:rsidP="0039148D">
            <w:pPr>
              <w:jc w:val="right"/>
            </w:pPr>
            <w:r w:rsidRPr="0039148D">
              <w:t>77,461</w:t>
            </w:r>
          </w:p>
        </w:tc>
      </w:tr>
      <w:tr w:rsidR="0039148D" w:rsidRPr="0039148D" w14:paraId="3E9AAB3A" w14:textId="77777777" w:rsidTr="0039148D">
        <w:trPr>
          <w:cnfStyle w:val="000000010000" w:firstRow="0" w:lastRow="0" w:firstColumn="0" w:lastColumn="0" w:oddVBand="0" w:evenVBand="0" w:oddHBand="0" w:evenHBand="1" w:firstRowFirstColumn="0" w:firstRowLastColumn="0" w:lastRowFirstColumn="0" w:lastRowLastColumn="0"/>
        </w:trPr>
        <w:tc>
          <w:tcPr>
            <w:tcW w:w="3938" w:type="dxa"/>
          </w:tcPr>
          <w:p w14:paraId="5F088A23" w14:textId="77777777" w:rsidR="0039148D" w:rsidRPr="0039148D" w:rsidRDefault="0039148D" w:rsidP="00CF1AD4">
            <w:r w:rsidRPr="0039148D">
              <w:t xml:space="preserve">Community legal centre payments </w:t>
            </w:r>
          </w:p>
        </w:tc>
        <w:tc>
          <w:tcPr>
            <w:tcW w:w="1168" w:type="dxa"/>
          </w:tcPr>
          <w:p w14:paraId="65A85B5F" w14:textId="77777777" w:rsidR="0039148D" w:rsidRPr="0039148D" w:rsidRDefault="0039148D" w:rsidP="0039148D">
            <w:pPr>
              <w:jc w:val="right"/>
            </w:pPr>
            <w:r w:rsidRPr="0039148D">
              <w:t xml:space="preserve">16,847 </w:t>
            </w:r>
          </w:p>
        </w:tc>
        <w:tc>
          <w:tcPr>
            <w:tcW w:w="1168" w:type="dxa"/>
          </w:tcPr>
          <w:p w14:paraId="06C6329E" w14:textId="77777777" w:rsidR="0039148D" w:rsidRPr="0039148D" w:rsidRDefault="0039148D" w:rsidP="0039148D">
            <w:pPr>
              <w:jc w:val="right"/>
            </w:pPr>
            <w:r w:rsidRPr="0039148D">
              <w:t xml:space="preserve">18,721 </w:t>
            </w:r>
          </w:p>
        </w:tc>
        <w:tc>
          <w:tcPr>
            <w:tcW w:w="1169" w:type="dxa"/>
          </w:tcPr>
          <w:p w14:paraId="7C908879" w14:textId="77777777" w:rsidR="0039148D" w:rsidRPr="0039148D" w:rsidRDefault="0039148D" w:rsidP="0039148D">
            <w:pPr>
              <w:jc w:val="right"/>
            </w:pPr>
            <w:r w:rsidRPr="0039148D">
              <w:t xml:space="preserve">15,481 </w:t>
            </w:r>
          </w:p>
        </w:tc>
        <w:tc>
          <w:tcPr>
            <w:tcW w:w="1168" w:type="dxa"/>
          </w:tcPr>
          <w:p w14:paraId="4FD0892F" w14:textId="77777777" w:rsidR="0039148D" w:rsidRPr="0039148D" w:rsidRDefault="0039148D" w:rsidP="0039148D">
            <w:pPr>
              <w:jc w:val="right"/>
            </w:pPr>
            <w:r w:rsidRPr="0039148D">
              <w:t xml:space="preserve">13,335 </w:t>
            </w:r>
          </w:p>
        </w:tc>
        <w:tc>
          <w:tcPr>
            <w:tcW w:w="1169" w:type="dxa"/>
          </w:tcPr>
          <w:p w14:paraId="0E2BBA67" w14:textId="77777777" w:rsidR="0039148D" w:rsidRPr="0039148D" w:rsidRDefault="0039148D" w:rsidP="0039148D">
            <w:pPr>
              <w:jc w:val="right"/>
            </w:pPr>
            <w:r w:rsidRPr="0039148D">
              <w:t>12,855</w:t>
            </w:r>
          </w:p>
        </w:tc>
      </w:tr>
      <w:tr w:rsidR="0039148D" w:rsidRPr="0039148D" w14:paraId="070D8C1D" w14:textId="77777777" w:rsidTr="0039148D">
        <w:trPr>
          <w:cnfStyle w:val="000000100000" w:firstRow="0" w:lastRow="0" w:firstColumn="0" w:lastColumn="0" w:oddVBand="0" w:evenVBand="0" w:oddHBand="1" w:evenHBand="0" w:firstRowFirstColumn="0" w:firstRowLastColumn="0" w:lastRowFirstColumn="0" w:lastRowLastColumn="0"/>
        </w:trPr>
        <w:tc>
          <w:tcPr>
            <w:tcW w:w="3938" w:type="dxa"/>
          </w:tcPr>
          <w:p w14:paraId="4EA7B78C" w14:textId="77777777" w:rsidR="0039148D" w:rsidRPr="0039148D" w:rsidRDefault="0039148D" w:rsidP="00CF1AD4">
            <w:r w:rsidRPr="0039148D">
              <w:t xml:space="preserve">Employee benefits </w:t>
            </w:r>
          </w:p>
        </w:tc>
        <w:tc>
          <w:tcPr>
            <w:tcW w:w="1168" w:type="dxa"/>
          </w:tcPr>
          <w:p w14:paraId="133949C8" w14:textId="77777777" w:rsidR="0039148D" w:rsidRPr="0039148D" w:rsidRDefault="0039148D" w:rsidP="0039148D">
            <w:pPr>
              <w:jc w:val="right"/>
            </w:pPr>
            <w:r w:rsidRPr="0039148D">
              <w:t xml:space="preserve">68,781 </w:t>
            </w:r>
          </w:p>
        </w:tc>
        <w:tc>
          <w:tcPr>
            <w:tcW w:w="1168" w:type="dxa"/>
          </w:tcPr>
          <w:p w14:paraId="17D041EB" w14:textId="77777777" w:rsidR="0039148D" w:rsidRPr="0039148D" w:rsidRDefault="0039148D" w:rsidP="0039148D">
            <w:pPr>
              <w:jc w:val="right"/>
            </w:pPr>
            <w:r w:rsidRPr="0039148D">
              <w:t xml:space="preserve">62,156 </w:t>
            </w:r>
          </w:p>
        </w:tc>
        <w:tc>
          <w:tcPr>
            <w:tcW w:w="1169" w:type="dxa"/>
          </w:tcPr>
          <w:p w14:paraId="2B7D9A0E" w14:textId="77777777" w:rsidR="0039148D" w:rsidRPr="0039148D" w:rsidRDefault="0039148D" w:rsidP="0039148D">
            <w:pPr>
              <w:jc w:val="right"/>
            </w:pPr>
            <w:r w:rsidRPr="0039148D">
              <w:t xml:space="preserve">57,465 </w:t>
            </w:r>
          </w:p>
        </w:tc>
        <w:tc>
          <w:tcPr>
            <w:tcW w:w="1168" w:type="dxa"/>
          </w:tcPr>
          <w:p w14:paraId="0C8BE215" w14:textId="77777777" w:rsidR="0039148D" w:rsidRPr="0039148D" w:rsidRDefault="0039148D" w:rsidP="0039148D">
            <w:pPr>
              <w:jc w:val="right"/>
            </w:pPr>
            <w:r w:rsidRPr="0039148D">
              <w:t xml:space="preserve">54,294 </w:t>
            </w:r>
          </w:p>
        </w:tc>
        <w:tc>
          <w:tcPr>
            <w:tcW w:w="1169" w:type="dxa"/>
          </w:tcPr>
          <w:p w14:paraId="6D6CEEAE" w14:textId="77777777" w:rsidR="0039148D" w:rsidRPr="0039148D" w:rsidRDefault="0039148D" w:rsidP="0039148D">
            <w:pPr>
              <w:jc w:val="right"/>
            </w:pPr>
            <w:r w:rsidRPr="0039148D">
              <w:t>53,577</w:t>
            </w:r>
          </w:p>
        </w:tc>
      </w:tr>
      <w:tr w:rsidR="0039148D" w:rsidRPr="0039148D" w14:paraId="57098AB0" w14:textId="77777777" w:rsidTr="0039148D">
        <w:trPr>
          <w:cnfStyle w:val="000000010000" w:firstRow="0" w:lastRow="0" w:firstColumn="0" w:lastColumn="0" w:oddVBand="0" w:evenVBand="0" w:oddHBand="0" w:evenHBand="1" w:firstRowFirstColumn="0" w:firstRowLastColumn="0" w:lastRowFirstColumn="0" w:lastRowLastColumn="0"/>
        </w:trPr>
        <w:tc>
          <w:tcPr>
            <w:tcW w:w="3938" w:type="dxa"/>
          </w:tcPr>
          <w:p w14:paraId="2DC4F49A" w14:textId="77777777" w:rsidR="0039148D" w:rsidRPr="0039148D" w:rsidRDefault="0039148D" w:rsidP="00CF1AD4">
            <w:r w:rsidRPr="0039148D">
              <w:t xml:space="preserve">Depreciation and amortisation </w:t>
            </w:r>
          </w:p>
        </w:tc>
        <w:tc>
          <w:tcPr>
            <w:tcW w:w="1168" w:type="dxa"/>
          </w:tcPr>
          <w:p w14:paraId="77E87708" w14:textId="77777777" w:rsidR="0039148D" w:rsidRPr="0039148D" w:rsidRDefault="0039148D" w:rsidP="0039148D">
            <w:pPr>
              <w:jc w:val="right"/>
            </w:pPr>
            <w:r w:rsidRPr="0039148D">
              <w:t xml:space="preserve">3,219 </w:t>
            </w:r>
          </w:p>
        </w:tc>
        <w:tc>
          <w:tcPr>
            <w:tcW w:w="1168" w:type="dxa"/>
          </w:tcPr>
          <w:p w14:paraId="2C2B6BDD" w14:textId="77777777" w:rsidR="0039148D" w:rsidRPr="0039148D" w:rsidRDefault="0039148D" w:rsidP="0039148D">
            <w:pPr>
              <w:jc w:val="right"/>
            </w:pPr>
            <w:r w:rsidRPr="0039148D">
              <w:t xml:space="preserve">3,463 </w:t>
            </w:r>
          </w:p>
        </w:tc>
        <w:tc>
          <w:tcPr>
            <w:tcW w:w="1169" w:type="dxa"/>
          </w:tcPr>
          <w:p w14:paraId="18D5BDCD" w14:textId="77777777" w:rsidR="0039148D" w:rsidRPr="0039148D" w:rsidRDefault="0039148D" w:rsidP="0039148D">
            <w:pPr>
              <w:jc w:val="right"/>
            </w:pPr>
            <w:r w:rsidRPr="0039148D">
              <w:t xml:space="preserve">2,936 </w:t>
            </w:r>
          </w:p>
        </w:tc>
        <w:tc>
          <w:tcPr>
            <w:tcW w:w="1168" w:type="dxa"/>
          </w:tcPr>
          <w:p w14:paraId="5ADF2402" w14:textId="77777777" w:rsidR="0039148D" w:rsidRPr="0039148D" w:rsidRDefault="0039148D" w:rsidP="0039148D">
            <w:pPr>
              <w:jc w:val="right"/>
            </w:pPr>
            <w:r w:rsidRPr="0039148D">
              <w:t xml:space="preserve">2,812 </w:t>
            </w:r>
          </w:p>
        </w:tc>
        <w:tc>
          <w:tcPr>
            <w:tcW w:w="1169" w:type="dxa"/>
          </w:tcPr>
          <w:p w14:paraId="3D7545F5" w14:textId="77777777" w:rsidR="0039148D" w:rsidRPr="0039148D" w:rsidRDefault="0039148D" w:rsidP="0039148D">
            <w:pPr>
              <w:jc w:val="right"/>
            </w:pPr>
            <w:r w:rsidRPr="0039148D">
              <w:t>3,304</w:t>
            </w:r>
          </w:p>
        </w:tc>
      </w:tr>
      <w:tr w:rsidR="0039148D" w:rsidRPr="0039148D" w14:paraId="60C342D4" w14:textId="77777777" w:rsidTr="0039148D">
        <w:trPr>
          <w:cnfStyle w:val="000000100000" w:firstRow="0" w:lastRow="0" w:firstColumn="0" w:lastColumn="0" w:oddVBand="0" w:evenVBand="0" w:oddHBand="1" w:evenHBand="0" w:firstRowFirstColumn="0" w:firstRowLastColumn="0" w:lastRowFirstColumn="0" w:lastRowLastColumn="0"/>
        </w:trPr>
        <w:tc>
          <w:tcPr>
            <w:tcW w:w="3938" w:type="dxa"/>
          </w:tcPr>
          <w:p w14:paraId="241A751B" w14:textId="77777777" w:rsidR="0039148D" w:rsidRPr="0039148D" w:rsidRDefault="0039148D" w:rsidP="00CF1AD4">
            <w:r w:rsidRPr="0039148D">
              <w:t xml:space="preserve">Other expenditure </w:t>
            </w:r>
          </w:p>
        </w:tc>
        <w:tc>
          <w:tcPr>
            <w:tcW w:w="1168" w:type="dxa"/>
          </w:tcPr>
          <w:p w14:paraId="260B4741" w14:textId="77777777" w:rsidR="0039148D" w:rsidRPr="0039148D" w:rsidRDefault="0039148D" w:rsidP="0039148D">
            <w:pPr>
              <w:jc w:val="right"/>
            </w:pPr>
            <w:r w:rsidRPr="0039148D">
              <w:t xml:space="preserve">21,773 </w:t>
            </w:r>
          </w:p>
        </w:tc>
        <w:tc>
          <w:tcPr>
            <w:tcW w:w="1168" w:type="dxa"/>
          </w:tcPr>
          <w:p w14:paraId="19B9562B" w14:textId="77777777" w:rsidR="0039148D" w:rsidRPr="0039148D" w:rsidRDefault="0039148D" w:rsidP="0039148D">
            <w:pPr>
              <w:jc w:val="right"/>
            </w:pPr>
            <w:r w:rsidRPr="0039148D">
              <w:t xml:space="preserve">16,828 </w:t>
            </w:r>
          </w:p>
        </w:tc>
        <w:tc>
          <w:tcPr>
            <w:tcW w:w="1169" w:type="dxa"/>
          </w:tcPr>
          <w:p w14:paraId="762B6305" w14:textId="77777777" w:rsidR="0039148D" w:rsidRPr="0039148D" w:rsidRDefault="0039148D" w:rsidP="0039148D">
            <w:pPr>
              <w:jc w:val="right"/>
            </w:pPr>
            <w:r w:rsidRPr="0039148D">
              <w:t xml:space="preserve">15,965 </w:t>
            </w:r>
          </w:p>
        </w:tc>
        <w:tc>
          <w:tcPr>
            <w:tcW w:w="1168" w:type="dxa"/>
          </w:tcPr>
          <w:p w14:paraId="7982A7E1" w14:textId="77777777" w:rsidR="0039148D" w:rsidRPr="0039148D" w:rsidRDefault="0039148D" w:rsidP="0039148D">
            <w:pPr>
              <w:jc w:val="right"/>
            </w:pPr>
            <w:r w:rsidRPr="0039148D">
              <w:t xml:space="preserve">14,520 </w:t>
            </w:r>
          </w:p>
        </w:tc>
        <w:tc>
          <w:tcPr>
            <w:tcW w:w="1169" w:type="dxa"/>
          </w:tcPr>
          <w:p w14:paraId="246F66B0" w14:textId="77777777" w:rsidR="0039148D" w:rsidRPr="0039148D" w:rsidRDefault="0039148D" w:rsidP="0039148D">
            <w:pPr>
              <w:jc w:val="right"/>
            </w:pPr>
            <w:r w:rsidRPr="0039148D">
              <w:t>15,276</w:t>
            </w:r>
          </w:p>
        </w:tc>
      </w:tr>
      <w:tr w:rsidR="0039148D" w:rsidRPr="0039148D" w14:paraId="6A6FFA99" w14:textId="77777777" w:rsidTr="0039148D">
        <w:trPr>
          <w:cnfStyle w:val="000000010000" w:firstRow="0" w:lastRow="0" w:firstColumn="0" w:lastColumn="0" w:oddVBand="0" w:evenVBand="0" w:oddHBand="0" w:evenHBand="1" w:firstRowFirstColumn="0" w:firstRowLastColumn="0" w:lastRowFirstColumn="0" w:lastRowLastColumn="0"/>
        </w:trPr>
        <w:tc>
          <w:tcPr>
            <w:tcW w:w="3938" w:type="dxa"/>
          </w:tcPr>
          <w:p w14:paraId="3DE7B780" w14:textId="77777777" w:rsidR="0039148D" w:rsidRPr="0039148D" w:rsidRDefault="0039148D" w:rsidP="00CF1AD4">
            <w:r w:rsidRPr="0039148D">
              <w:t xml:space="preserve">Total expenses from transactions </w:t>
            </w:r>
          </w:p>
        </w:tc>
        <w:tc>
          <w:tcPr>
            <w:tcW w:w="1168" w:type="dxa"/>
          </w:tcPr>
          <w:p w14:paraId="7D778655" w14:textId="77777777" w:rsidR="0039148D" w:rsidRPr="0039148D" w:rsidRDefault="0039148D" w:rsidP="0039148D">
            <w:pPr>
              <w:jc w:val="right"/>
            </w:pPr>
            <w:r w:rsidRPr="0039148D">
              <w:t xml:space="preserve">191,297 </w:t>
            </w:r>
          </w:p>
        </w:tc>
        <w:tc>
          <w:tcPr>
            <w:tcW w:w="1168" w:type="dxa"/>
          </w:tcPr>
          <w:p w14:paraId="6D696D1A" w14:textId="77777777" w:rsidR="0039148D" w:rsidRPr="0039148D" w:rsidRDefault="0039148D" w:rsidP="0039148D">
            <w:pPr>
              <w:jc w:val="right"/>
            </w:pPr>
            <w:r w:rsidRPr="0039148D">
              <w:t xml:space="preserve">172,337 </w:t>
            </w:r>
          </w:p>
        </w:tc>
        <w:tc>
          <w:tcPr>
            <w:tcW w:w="1169" w:type="dxa"/>
          </w:tcPr>
          <w:p w14:paraId="008B72F7" w14:textId="77777777" w:rsidR="0039148D" w:rsidRPr="0039148D" w:rsidRDefault="0039148D" w:rsidP="0039148D">
            <w:pPr>
              <w:jc w:val="right"/>
            </w:pPr>
            <w:r w:rsidRPr="0039148D">
              <w:t xml:space="preserve">155,774 </w:t>
            </w:r>
          </w:p>
        </w:tc>
        <w:tc>
          <w:tcPr>
            <w:tcW w:w="1168" w:type="dxa"/>
          </w:tcPr>
          <w:p w14:paraId="00C60C3B" w14:textId="77777777" w:rsidR="0039148D" w:rsidRPr="0039148D" w:rsidRDefault="0039148D" w:rsidP="0039148D">
            <w:pPr>
              <w:jc w:val="right"/>
            </w:pPr>
            <w:r w:rsidRPr="0039148D">
              <w:t xml:space="preserve">146,903 </w:t>
            </w:r>
          </w:p>
        </w:tc>
        <w:tc>
          <w:tcPr>
            <w:tcW w:w="1169" w:type="dxa"/>
          </w:tcPr>
          <w:p w14:paraId="48CFE423" w14:textId="77777777" w:rsidR="0039148D" w:rsidRPr="0039148D" w:rsidRDefault="0039148D" w:rsidP="0039148D">
            <w:pPr>
              <w:jc w:val="right"/>
            </w:pPr>
            <w:r w:rsidRPr="0039148D">
              <w:t>162,473</w:t>
            </w:r>
          </w:p>
        </w:tc>
      </w:tr>
      <w:tr w:rsidR="0039148D" w:rsidRPr="0039148D" w14:paraId="01C17ECD" w14:textId="77777777" w:rsidTr="0039148D">
        <w:trPr>
          <w:cnfStyle w:val="000000100000" w:firstRow="0" w:lastRow="0" w:firstColumn="0" w:lastColumn="0" w:oddVBand="0" w:evenVBand="0" w:oddHBand="1" w:evenHBand="0" w:firstRowFirstColumn="0" w:firstRowLastColumn="0" w:lastRowFirstColumn="0" w:lastRowLastColumn="0"/>
        </w:trPr>
        <w:tc>
          <w:tcPr>
            <w:tcW w:w="3938" w:type="dxa"/>
          </w:tcPr>
          <w:p w14:paraId="64EDB60B" w14:textId="77777777" w:rsidR="0039148D" w:rsidRPr="0039148D" w:rsidRDefault="0039148D" w:rsidP="00CF1AD4">
            <w:r w:rsidRPr="0039148D">
              <w:t xml:space="preserve">% expenditure annual growth </w:t>
            </w:r>
          </w:p>
        </w:tc>
        <w:tc>
          <w:tcPr>
            <w:tcW w:w="1168" w:type="dxa"/>
          </w:tcPr>
          <w:p w14:paraId="0E6DA482" w14:textId="77777777" w:rsidR="0039148D" w:rsidRPr="0039148D" w:rsidRDefault="0039148D" w:rsidP="0039148D">
            <w:pPr>
              <w:jc w:val="right"/>
            </w:pPr>
            <w:r w:rsidRPr="0039148D">
              <w:t xml:space="preserve">11% </w:t>
            </w:r>
          </w:p>
        </w:tc>
        <w:tc>
          <w:tcPr>
            <w:tcW w:w="1168" w:type="dxa"/>
          </w:tcPr>
          <w:p w14:paraId="1F4CC0E8" w14:textId="77777777" w:rsidR="0039148D" w:rsidRPr="0039148D" w:rsidRDefault="0039148D" w:rsidP="0039148D">
            <w:pPr>
              <w:jc w:val="right"/>
            </w:pPr>
            <w:r w:rsidRPr="0039148D">
              <w:t xml:space="preserve">11% </w:t>
            </w:r>
          </w:p>
        </w:tc>
        <w:tc>
          <w:tcPr>
            <w:tcW w:w="1169" w:type="dxa"/>
          </w:tcPr>
          <w:p w14:paraId="5E91482A" w14:textId="77777777" w:rsidR="0039148D" w:rsidRPr="0039148D" w:rsidRDefault="0039148D" w:rsidP="0039148D">
            <w:pPr>
              <w:jc w:val="right"/>
            </w:pPr>
            <w:r w:rsidRPr="0039148D">
              <w:t xml:space="preserve">6% </w:t>
            </w:r>
          </w:p>
        </w:tc>
        <w:tc>
          <w:tcPr>
            <w:tcW w:w="1168" w:type="dxa"/>
          </w:tcPr>
          <w:p w14:paraId="068A62D4" w14:textId="77777777" w:rsidR="0039148D" w:rsidRPr="0039148D" w:rsidRDefault="0039148D" w:rsidP="0039148D">
            <w:pPr>
              <w:jc w:val="right"/>
            </w:pPr>
            <w:r w:rsidRPr="0039148D">
              <w:t xml:space="preserve">(10%) </w:t>
            </w:r>
          </w:p>
        </w:tc>
        <w:tc>
          <w:tcPr>
            <w:tcW w:w="1169" w:type="dxa"/>
          </w:tcPr>
          <w:p w14:paraId="05FE2441" w14:textId="77777777" w:rsidR="0039148D" w:rsidRPr="0039148D" w:rsidRDefault="0039148D" w:rsidP="0039148D">
            <w:pPr>
              <w:jc w:val="right"/>
            </w:pPr>
            <w:r w:rsidRPr="0039148D">
              <w:t>2%</w:t>
            </w:r>
          </w:p>
        </w:tc>
      </w:tr>
    </w:tbl>
    <w:p w14:paraId="772A1FE3" w14:textId="77777777" w:rsidR="00377890" w:rsidRDefault="00377890" w:rsidP="0039148D">
      <w:pPr>
        <w:pStyle w:val="Heading2"/>
      </w:pPr>
      <w:bookmarkStart w:id="126" w:name="_Our_operations_and"/>
      <w:bookmarkStart w:id="127" w:name="_Toc493498779"/>
      <w:bookmarkStart w:id="128" w:name="_Toc493572086"/>
      <w:bookmarkEnd w:id="126"/>
      <w:r>
        <w:t>Our operations and financial position</w:t>
      </w:r>
      <w:bookmarkEnd w:id="127"/>
      <w:bookmarkEnd w:id="128"/>
    </w:p>
    <w:p w14:paraId="2616481F" w14:textId="77777777" w:rsidR="00377890" w:rsidRDefault="00377890" w:rsidP="0039148D">
      <w:pPr>
        <w:pStyle w:val="Heading3"/>
      </w:pPr>
      <w:r>
        <w:t>Operations result</w:t>
      </w:r>
    </w:p>
    <w:p w14:paraId="3FD99305" w14:textId="77777777" w:rsidR="00377890" w:rsidRDefault="00377890" w:rsidP="00377890">
      <w:r>
        <w:t>We finished the year with a $9.9 million deficit from transactions, our day-to-day business. The resu</w:t>
      </w:r>
      <w:r w:rsidR="0039148D">
        <w:t xml:space="preserve">lt is an $11.5 million decrease </w:t>
      </w:r>
      <w:r>
        <w:t>on our prior year surplus of $1.5 million, and reflects a significant growth in operating expenditure which has resulted from</w:t>
      </w:r>
      <w:r w:rsidR="0039148D">
        <w:t xml:space="preserve"> </w:t>
      </w:r>
      <w:r>
        <w:t>escalating demand for our services.</w:t>
      </w:r>
    </w:p>
    <w:p w14:paraId="18EA04C7" w14:textId="77777777" w:rsidR="00377890" w:rsidRDefault="00377890" w:rsidP="0039148D">
      <w:pPr>
        <w:pStyle w:val="Heading3"/>
      </w:pPr>
      <w:r>
        <w:t>Financial position</w:t>
      </w:r>
    </w:p>
    <w:p w14:paraId="64C61797" w14:textId="77777777" w:rsidR="00377890" w:rsidRDefault="00377890" w:rsidP="00377890">
      <w:r>
        <w:t>Our net financial position for the year was a deficit of $10.9 million. This result recognises year-end adjustments of $1 million.</w:t>
      </w:r>
    </w:p>
    <w:p w14:paraId="1E83D8C5" w14:textId="77777777" w:rsidR="00377890" w:rsidRDefault="00377890" w:rsidP="00377890">
      <w:r>
        <w:t>The year-end cash balance was $44.6 million, which is above our targeted $22.0 million minimum cash bala</w:t>
      </w:r>
      <w:r w:rsidR="0039148D">
        <w:t xml:space="preserve">nce which ensures we </w:t>
      </w:r>
      <w:r>
        <w:t>meet fluctuations in annual payments.</w:t>
      </w:r>
    </w:p>
    <w:p w14:paraId="431FBA09" w14:textId="77777777" w:rsidR="00377890" w:rsidRDefault="00377890" w:rsidP="0039148D">
      <w:pPr>
        <w:pStyle w:val="Heading3"/>
      </w:pPr>
      <w:r>
        <w:lastRenderedPageBreak/>
        <w:t>Future planning</w:t>
      </w:r>
    </w:p>
    <w:p w14:paraId="3330B526" w14:textId="77777777" w:rsidR="00377890" w:rsidRDefault="00377890" w:rsidP="00377890">
      <w:r>
        <w:t>The Victorian Government has announced additional funds to support the expansion of family vio</w:t>
      </w:r>
      <w:r w:rsidR="0039148D">
        <w:t xml:space="preserve">lence duty lawyer services, our </w:t>
      </w:r>
      <w:r>
        <w:t>legal help service and reforms in the youth justice system. We expect growth to continue for adult criminal law. This demand is likely</w:t>
      </w:r>
      <w:r w:rsidR="0039148D">
        <w:t xml:space="preserve"> </w:t>
      </w:r>
      <w:r>
        <w:t>to result in a deficit on transactions as the additional income did not fund the underlying growth in the criminal justice system.</w:t>
      </w:r>
    </w:p>
    <w:p w14:paraId="6EA25063" w14:textId="77777777" w:rsidR="00377890" w:rsidRDefault="00377890" w:rsidP="0039148D">
      <w:pPr>
        <w:pStyle w:val="Heading2"/>
      </w:pPr>
      <w:bookmarkStart w:id="129" w:name="_Understanding_the_financial"/>
      <w:bookmarkStart w:id="130" w:name="_Toc493498780"/>
      <w:bookmarkStart w:id="131" w:name="_Toc493572087"/>
      <w:bookmarkEnd w:id="129"/>
      <w:r>
        <w:t>Understanding the financial statements</w:t>
      </w:r>
      <w:bookmarkEnd w:id="130"/>
      <w:bookmarkEnd w:id="131"/>
    </w:p>
    <w:p w14:paraId="63F2E125" w14:textId="77777777" w:rsidR="00377890" w:rsidRDefault="00377890" w:rsidP="00377890">
      <w:r>
        <w:t>The ‘Financial statements’ detail our financial performance and overall financial position for the ye</w:t>
      </w:r>
      <w:r w:rsidR="0039148D">
        <w:t xml:space="preserve">ar ended 30 June 2017. They are </w:t>
      </w:r>
      <w:r>
        <w:t>presented in accordance with Australian Accounting Standards and the requirements set by the Department of Treasury and Finance.</w:t>
      </w:r>
    </w:p>
    <w:p w14:paraId="77B439F4" w14:textId="77777777" w:rsidR="00377890" w:rsidRDefault="00377890" w:rsidP="00377890">
      <w:r>
        <w:t>There are four financial statements in this section and notes to the financial statements.</w:t>
      </w:r>
    </w:p>
    <w:p w14:paraId="58204CF6" w14:textId="77777777" w:rsidR="00377890" w:rsidRDefault="00377890" w:rsidP="0039148D">
      <w:pPr>
        <w:pStyle w:val="Heading3"/>
      </w:pPr>
      <w:r>
        <w:t>Comprehensive operating statement</w:t>
      </w:r>
    </w:p>
    <w:p w14:paraId="6A355501" w14:textId="77777777" w:rsidR="00377890" w:rsidRDefault="00377890" w:rsidP="00377890">
      <w:r>
        <w:t xml:space="preserve">This statement is often known as the ‘Profit and loss statement’ and details the sources of </w:t>
      </w:r>
      <w:r w:rsidR="0039148D">
        <w:t xml:space="preserve">our income or revenue under the </w:t>
      </w:r>
      <w:r>
        <w:t>headings ‘Government’ and ‘Operating’ as well as the expenditure, or expenses, incurred in running Victoria Legal Aid during the</w:t>
      </w:r>
      <w:r w:rsidR="0039148D">
        <w:t xml:space="preserve"> </w:t>
      </w:r>
      <w:r>
        <w:t>financial year. The expenditure is operational in nature and does not include costs associated with the purchase or the building of</w:t>
      </w:r>
      <w:r w:rsidR="0039148D">
        <w:t xml:space="preserve"> </w:t>
      </w:r>
      <w:r>
        <w:t>assets (capital expenditure).</w:t>
      </w:r>
    </w:p>
    <w:p w14:paraId="1B0AE6D3" w14:textId="77777777" w:rsidR="00377890" w:rsidRDefault="00377890" w:rsidP="00377890">
      <w:r>
        <w:t>An item that is included in the operational expenditure is ‘depreciation’, which is the sum of the assets</w:t>
      </w:r>
      <w:r w:rsidR="0039148D">
        <w:t xml:space="preserve"> ‘used up’ during the financial </w:t>
      </w:r>
      <w:r>
        <w:t>year. The ‘Comprehensive operating statement’ includes both cash and non-cash items, and all income and expenses for the year</w:t>
      </w:r>
      <w:r w:rsidR="0039148D">
        <w:t xml:space="preserve"> </w:t>
      </w:r>
      <w:r>
        <w:t>are reflected in the statement even though some income may not be received and some expenses may not yet be paid (such as</w:t>
      </w:r>
      <w:r w:rsidR="0039148D">
        <w:t xml:space="preserve"> </w:t>
      </w:r>
      <w:r>
        <w:t>supplier invoices not yet paid for goods or services received).</w:t>
      </w:r>
    </w:p>
    <w:p w14:paraId="0C45EFDE" w14:textId="77777777" w:rsidR="00377890" w:rsidRDefault="00377890" w:rsidP="00377890">
      <w:r>
        <w:t>A key figure in the ‘Comprehensive operating statement’ is the surplus (or deficit) for the year, wh</w:t>
      </w:r>
      <w:r w:rsidR="0039148D">
        <w:t xml:space="preserve">ich is equivalent to the profit </w:t>
      </w:r>
      <w:r>
        <w:t>(or loss) of Victoria Legal Aid for the financial year. A surplus indicates that the income was greater than the expenditure. The</w:t>
      </w:r>
      <w:r w:rsidR="0039148D">
        <w:t xml:space="preserve"> </w:t>
      </w:r>
      <w:r>
        <w:t>comprehensive result is also equal to the movement in our net assets or total equity from the prior year.</w:t>
      </w:r>
    </w:p>
    <w:p w14:paraId="720FC880" w14:textId="77777777" w:rsidR="0039148D" w:rsidRDefault="0039148D" w:rsidP="0039148D">
      <w:pPr>
        <w:pStyle w:val="Heading3"/>
      </w:pPr>
      <w:r>
        <w:t>Balance sheet</w:t>
      </w:r>
    </w:p>
    <w:p w14:paraId="628BC0D2" w14:textId="77777777" w:rsidR="0039148D" w:rsidRDefault="0039148D" w:rsidP="0039148D">
      <w:r>
        <w:t>This ‘Balance sheet’ is a snapshot of our financial position as at 30 June 2017 and details what we own (assets) and owe (liabilities). The assets and liabilities are separated into current and non-current. ‘Current’ indicates that the assets or liabilities are likely to be consumed or fall due within the next 12 months. The ‘net assets’ value is the residual of assets once the liabilities have been deducted. This represents the net financial worth of Victoria Legal Aid at 30 June 2017.</w:t>
      </w:r>
    </w:p>
    <w:p w14:paraId="26712EE7" w14:textId="77777777" w:rsidR="0039148D" w:rsidRDefault="0039148D" w:rsidP="0039148D">
      <w:pPr>
        <w:pStyle w:val="Heading3"/>
      </w:pPr>
      <w:r>
        <w:t>Statement of changes in equity</w:t>
      </w:r>
    </w:p>
    <w:p w14:paraId="5F211BFF" w14:textId="77777777" w:rsidR="0039148D" w:rsidRDefault="0039148D" w:rsidP="0039148D">
      <w:r>
        <w:t>The ‘Statement of changes in equity’ summarises the change in our net financial worth during the financial year. During the course of the year the value of total equity as set out in the balance sheet changes. This statement shows the values of such changes and how these changes arose. The main reason for a change in our equity is from the ‘Comprehensive result’, or from the operations described in the ‘Comprehensive operating statement’.</w:t>
      </w:r>
    </w:p>
    <w:p w14:paraId="143BFBCD" w14:textId="77777777" w:rsidR="0039148D" w:rsidRDefault="0039148D" w:rsidP="0039148D">
      <w:pPr>
        <w:pStyle w:val="Heading3"/>
      </w:pPr>
      <w:r>
        <w:lastRenderedPageBreak/>
        <w:t>Cash flow statement</w:t>
      </w:r>
    </w:p>
    <w:p w14:paraId="5C37AC1B" w14:textId="77777777" w:rsidR="0039148D" w:rsidRDefault="0039148D" w:rsidP="0039148D">
      <w:r>
        <w:t xml:space="preserve">The ‘Cash flow statement’ summarises our cash receipts and cash payments for the financial year ended 30 June 2017. The values may differ from those shown in the ‘Comprehensive income statement’ because the income statement is prepared on an accrual accounting basis. This means that income is reported when earned and expenses when incurred, not when the physical cash is transacted. Cash in the ‘Cash flow statement’ refers to bank deposits and other forms of liquid amounts that can readily be converted to cash. Our cash arises from, and is used in, the following two main areas. </w:t>
      </w:r>
    </w:p>
    <w:p w14:paraId="5ED27055" w14:textId="77777777" w:rsidR="0039148D" w:rsidRDefault="0039148D" w:rsidP="0039148D">
      <w:pPr>
        <w:pStyle w:val="Heading4"/>
      </w:pPr>
      <w:r>
        <w:t>1) Cash flows from operating activities</w:t>
      </w:r>
    </w:p>
    <w:p w14:paraId="4A2C55A1" w14:textId="77777777" w:rsidR="0039148D" w:rsidRDefault="0039148D" w:rsidP="0039148D">
      <w:r>
        <w:t>Receipts include all cash received into our bank account from those who owed money to Victoria Legal Aid. Receipts also include the interest received from our cash investments but do not include the costs associated with the sale of assets. Payments include all cash paid by Victoria Legal Aid from its bank account to staff and payments to legal and trade creditors but do not include the costs associated with purchasing assets.</w:t>
      </w:r>
    </w:p>
    <w:p w14:paraId="21DDD8C8" w14:textId="77777777" w:rsidR="0039148D" w:rsidRDefault="0039148D" w:rsidP="0039148D">
      <w:pPr>
        <w:pStyle w:val="Heading4"/>
      </w:pPr>
      <w:r>
        <w:t>2) Cash flows from investing activities</w:t>
      </w:r>
    </w:p>
    <w:p w14:paraId="56D23B95" w14:textId="77777777" w:rsidR="0039148D" w:rsidRDefault="0039148D" w:rsidP="0039148D">
      <w:r>
        <w:t xml:space="preserve">This section shows the cash invested in the creation or purchase of assets such as property, plant and equipment and the cash received from the sale of these assets, mainly Victoria Legal Aid pool cars. </w:t>
      </w:r>
    </w:p>
    <w:p w14:paraId="5A44B58B" w14:textId="77777777" w:rsidR="0039148D" w:rsidRDefault="0039148D" w:rsidP="0039148D">
      <w:pPr>
        <w:pStyle w:val="Heading3"/>
      </w:pPr>
      <w:r>
        <w:t>Notes to the financial statements</w:t>
      </w:r>
    </w:p>
    <w:p w14:paraId="18F57D59" w14:textId="77777777" w:rsidR="0039148D" w:rsidRDefault="0039148D" w:rsidP="0039148D">
      <w:r>
        <w:t>The notes should be read in conjunction with the four financial statements so that a clear picture can be obtained of the financial accounts. They provide greater detail to support the presented figures enabling an understanding of the basis on which the amounts reported in the financial statements are derived.</w:t>
      </w:r>
    </w:p>
    <w:p w14:paraId="1CD68FBC" w14:textId="77777777" w:rsidR="00CF1AD4" w:rsidRDefault="00CF1AD4">
      <w:pPr>
        <w:spacing w:after="0" w:line="240" w:lineRule="auto"/>
      </w:pPr>
      <w:r>
        <w:br w:type="page"/>
      </w:r>
    </w:p>
    <w:p w14:paraId="6E54CEF3" w14:textId="77777777" w:rsidR="00CF1AD4" w:rsidRDefault="00CF1AD4" w:rsidP="00CF1AD4">
      <w:pPr>
        <w:pStyle w:val="Heading1"/>
      </w:pPr>
      <w:bookmarkStart w:id="132" w:name="_Victoria_Legal_Aid"/>
      <w:bookmarkStart w:id="133" w:name="_Toc493498781"/>
      <w:bookmarkStart w:id="134" w:name="_Toc493572088"/>
      <w:bookmarkEnd w:id="132"/>
      <w:r>
        <w:lastRenderedPageBreak/>
        <w:t>Victoria Legal Aid Financial report—30 June 2017</w:t>
      </w:r>
      <w:bookmarkEnd w:id="133"/>
      <w:bookmarkEnd w:id="134"/>
    </w:p>
    <w:p w14:paraId="46942E32" w14:textId="77777777" w:rsidR="00CF1AD4" w:rsidRDefault="00CF1AD4" w:rsidP="00CF1AD4">
      <w:r>
        <w:t>Victoria Legal Aid has presented its audited general purpose financial statements for the financial year ended 30 June 2017 in the following structure to provide users with the information about the agency’s stewardship of resources entrusted to it.</w:t>
      </w:r>
    </w:p>
    <w:p w14:paraId="3DBD1FFD" w14:textId="77777777" w:rsidR="00CF1AD4" w:rsidRDefault="00CF1AD4" w:rsidP="00CF1AD4">
      <w:pPr>
        <w:pStyle w:val="Heading2"/>
      </w:pPr>
      <w:bookmarkStart w:id="135" w:name="_Toc493498782"/>
      <w:bookmarkStart w:id="136" w:name="_Toc493572089"/>
      <w:r>
        <w:t>Financial Statements</w:t>
      </w:r>
      <w:bookmarkEnd w:id="135"/>
      <w:bookmarkEnd w:id="136"/>
    </w:p>
    <w:p w14:paraId="1B80EF00" w14:textId="6C7D106C" w:rsidR="00CF1AD4" w:rsidRPr="000757BB" w:rsidRDefault="009808F5" w:rsidP="000757BB">
      <w:pPr>
        <w:tabs>
          <w:tab w:val="left" w:pos="4070"/>
        </w:tabs>
        <w:rPr>
          <w:b/>
          <w:lang w:eastAsia="en-AU"/>
        </w:rPr>
      </w:pPr>
      <w:hyperlink w:anchor="_Comprehensive_operating_statement" w:history="1">
        <w:r w:rsidR="00CF1AD4" w:rsidRPr="000757BB">
          <w:rPr>
            <w:rStyle w:val="Hyperlink"/>
            <w:b/>
            <w:lang w:eastAsia="en-AU"/>
          </w:rPr>
          <w:t>Comprehensive operating statement</w:t>
        </w:r>
        <w:r w:rsidR="00CF1AD4" w:rsidRPr="000757BB">
          <w:rPr>
            <w:rStyle w:val="Hyperlink"/>
            <w:b/>
            <w:lang w:eastAsia="en-AU"/>
          </w:rPr>
          <w:tab/>
        </w:r>
        <w:r w:rsidR="000757BB" w:rsidRPr="000757BB">
          <w:rPr>
            <w:rStyle w:val="Hyperlink"/>
            <w:b/>
            <w:lang w:eastAsia="en-AU"/>
          </w:rPr>
          <w:t>118</w:t>
        </w:r>
      </w:hyperlink>
    </w:p>
    <w:p w14:paraId="3C5D8E6B" w14:textId="30CCAA9A" w:rsidR="00CF1AD4" w:rsidRPr="000757BB" w:rsidRDefault="009808F5" w:rsidP="000757BB">
      <w:pPr>
        <w:tabs>
          <w:tab w:val="left" w:pos="4070"/>
        </w:tabs>
        <w:rPr>
          <w:b/>
          <w:lang w:eastAsia="en-AU"/>
        </w:rPr>
      </w:pPr>
      <w:hyperlink w:anchor="_Balance_sheet" w:history="1">
        <w:r w:rsidR="000757BB" w:rsidRPr="000757BB">
          <w:rPr>
            <w:rStyle w:val="Hyperlink"/>
            <w:b/>
            <w:lang w:eastAsia="en-AU"/>
          </w:rPr>
          <w:t>Balance Sheet</w:t>
        </w:r>
        <w:r w:rsidR="000757BB" w:rsidRPr="000757BB">
          <w:rPr>
            <w:rStyle w:val="Hyperlink"/>
            <w:b/>
            <w:lang w:eastAsia="en-AU"/>
          </w:rPr>
          <w:tab/>
          <w:t>119</w:t>
        </w:r>
      </w:hyperlink>
    </w:p>
    <w:p w14:paraId="6C2D7A48" w14:textId="0B1C018D" w:rsidR="00CF1AD4" w:rsidRPr="000757BB" w:rsidRDefault="009808F5" w:rsidP="000757BB">
      <w:pPr>
        <w:tabs>
          <w:tab w:val="left" w:pos="4070"/>
        </w:tabs>
        <w:rPr>
          <w:b/>
          <w:lang w:eastAsia="en-AU"/>
        </w:rPr>
      </w:pPr>
      <w:hyperlink w:anchor="_Statement_of_changes" w:history="1">
        <w:r w:rsidR="00CF1AD4" w:rsidRPr="000757BB">
          <w:rPr>
            <w:rStyle w:val="Hyperlink"/>
            <w:b/>
            <w:lang w:eastAsia="en-AU"/>
          </w:rPr>
          <w:t>S</w:t>
        </w:r>
        <w:r w:rsidR="000757BB" w:rsidRPr="000757BB">
          <w:rPr>
            <w:rStyle w:val="Hyperlink"/>
            <w:b/>
            <w:lang w:eastAsia="en-AU"/>
          </w:rPr>
          <w:t>tatement of changes in equity</w:t>
        </w:r>
        <w:r w:rsidR="000757BB" w:rsidRPr="000757BB">
          <w:rPr>
            <w:rStyle w:val="Hyperlink"/>
            <w:b/>
            <w:lang w:eastAsia="en-AU"/>
          </w:rPr>
          <w:tab/>
          <w:t>120</w:t>
        </w:r>
      </w:hyperlink>
    </w:p>
    <w:p w14:paraId="27B90D13" w14:textId="17BFB175" w:rsidR="00CF1AD4" w:rsidRPr="000757BB" w:rsidRDefault="009808F5" w:rsidP="000757BB">
      <w:pPr>
        <w:tabs>
          <w:tab w:val="left" w:pos="4070"/>
        </w:tabs>
        <w:rPr>
          <w:b/>
          <w:lang w:eastAsia="en-AU"/>
        </w:rPr>
      </w:pPr>
      <w:hyperlink w:anchor="_Cash_flow_statement" w:history="1">
        <w:r w:rsidR="000757BB" w:rsidRPr="000757BB">
          <w:rPr>
            <w:rStyle w:val="Hyperlink"/>
            <w:b/>
            <w:lang w:eastAsia="en-AU"/>
          </w:rPr>
          <w:t>Cash flow statement</w:t>
        </w:r>
        <w:r w:rsidR="000757BB" w:rsidRPr="000757BB">
          <w:rPr>
            <w:rStyle w:val="Hyperlink"/>
            <w:b/>
            <w:lang w:eastAsia="en-AU"/>
          </w:rPr>
          <w:tab/>
          <w:t>121</w:t>
        </w:r>
      </w:hyperlink>
    </w:p>
    <w:p w14:paraId="0137618E" w14:textId="77777777" w:rsidR="00CF1AD4" w:rsidRDefault="00CF1AD4" w:rsidP="00CF1AD4">
      <w:pPr>
        <w:pStyle w:val="Heading2"/>
      </w:pPr>
      <w:bookmarkStart w:id="137" w:name="_Toc493498783"/>
      <w:bookmarkStart w:id="138" w:name="_Toc493572090"/>
      <w:r>
        <w:t>Notes to the financial statements</w:t>
      </w:r>
      <w:bookmarkEnd w:id="137"/>
      <w:bookmarkEnd w:id="138"/>
    </w:p>
    <w:p w14:paraId="5C1BDDF2" w14:textId="321792E3" w:rsidR="000757BB" w:rsidRDefault="000757BB" w:rsidP="000757BB">
      <w:pPr>
        <w:pStyle w:val="TOC1"/>
      </w:pPr>
      <w:r>
        <w:t>Victoria Legal Aid Financial report—30 June 2017</w:t>
      </w:r>
    </w:p>
    <w:p w14:paraId="4CA9AE1F" w14:textId="248B627B" w:rsidR="000757BB" w:rsidRPr="000757BB" w:rsidRDefault="009808F5" w:rsidP="000757BB">
      <w:pPr>
        <w:pStyle w:val="TOC1"/>
      </w:pPr>
      <w:hyperlink w:anchor="_1_ABOUT_THIS" w:history="1">
        <w:r w:rsidR="000757BB" w:rsidRPr="000757BB">
          <w:rPr>
            <w:rStyle w:val="Hyperlink"/>
            <w:color w:val="auto"/>
            <w:u w:val="none"/>
          </w:rPr>
          <w:t>1. About this report</w:t>
        </w:r>
      </w:hyperlink>
    </w:p>
    <w:p w14:paraId="2489AECF" w14:textId="57FC63CA" w:rsidR="000757BB" w:rsidRPr="000757BB" w:rsidRDefault="009808F5" w:rsidP="000757BB">
      <w:pPr>
        <w:pStyle w:val="TOC2"/>
      </w:pPr>
      <w:hyperlink w:anchor="_Basis_of_preparation" w:history="1">
        <w:r w:rsidR="000757BB" w:rsidRPr="000757BB">
          <w:rPr>
            <w:rStyle w:val="Hyperlink"/>
            <w:color w:val="auto"/>
            <w:u w:val="none"/>
          </w:rPr>
          <w:t>The basis on which the financial statements have been prepared and compliance with reporting regulations</w:t>
        </w:r>
        <w:r w:rsidR="000757BB" w:rsidRPr="000757BB">
          <w:rPr>
            <w:rStyle w:val="Hyperlink"/>
            <w:color w:val="auto"/>
            <w:u w:val="none"/>
          </w:rPr>
          <w:tab/>
          <w:t>122</w:t>
        </w:r>
      </w:hyperlink>
    </w:p>
    <w:p w14:paraId="510402FB" w14:textId="67A9561E" w:rsidR="000757BB" w:rsidRPr="000757BB" w:rsidRDefault="009808F5" w:rsidP="000757BB">
      <w:pPr>
        <w:pStyle w:val="TOC1"/>
      </w:pPr>
      <w:hyperlink w:anchor="_2_FUNDING_DELIVERY" w:history="1">
        <w:r w:rsidR="000757BB" w:rsidRPr="000757BB">
          <w:rPr>
            <w:rStyle w:val="Hyperlink"/>
            <w:color w:val="auto"/>
            <w:u w:val="none"/>
          </w:rPr>
          <w:t>2. Funding the delivery of our services</w:t>
        </w:r>
      </w:hyperlink>
    </w:p>
    <w:p w14:paraId="21F33179" w14:textId="4232A26E" w:rsidR="000757BB" w:rsidRPr="000757BB" w:rsidRDefault="000757BB" w:rsidP="000757BB">
      <w:pPr>
        <w:pStyle w:val="TOC2"/>
        <w:rPr>
          <w:rStyle w:val="Hyperlink"/>
          <w:color w:val="auto"/>
          <w:u w:val="none"/>
        </w:rPr>
      </w:pPr>
      <w:r w:rsidRPr="000757BB">
        <w:fldChar w:fldCharType="begin"/>
      </w:r>
      <w:r w:rsidRPr="000757BB">
        <w:instrText xml:space="preserve"> HYPERLINK  \l "_2_FUNDING_DELIVERY" </w:instrText>
      </w:r>
      <w:r w:rsidRPr="000757BB">
        <w:fldChar w:fldCharType="separate"/>
      </w:r>
      <w:r w:rsidRPr="000757BB">
        <w:rPr>
          <w:rStyle w:val="Hyperlink"/>
          <w:color w:val="auto"/>
          <w:u w:val="none"/>
        </w:rPr>
        <w:t>Revenue recognised from grants, client contributions and other sources</w:t>
      </w:r>
      <w:r w:rsidRPr="000757BB">
        <w:rPr>
          <w:rStyle w:val="Hyperlink"/>
          <w:color w:val="auto"/>
          <w:u w:val="none"/>
        </w:rPr>
        <w:tab/>
        <w:t>124</w:t>
      </w:r>
    </w:p>
    <w:p w14:paraId="09BDC414" w14:textId="54493863" w:rsidR="000757BB" w:rsidRPr="000757BB" w:rsidRDefault="000757BB" w:rsidP="000757BB">
      <w:pPr>
        <w:pStyle w:val="TOC2"/>
      </w:pPr>
      <w:r w:rsidRPr="000757BB">
        <w:fldChar w:fldCharType="end"/>
      </w:r>
      <w:hyperlink w:anchor="_2.1_Summary_of" w:history="1">
        <w:r w:rsidRPr="000757BB">
          <w:rPr>
            <w:rStyle w:val="Hyperlink"/>
            <w:color w:val="auto"/>
            <w:u w:val="none"/>
          </w:rPr>
          <w:t>2.1 Summary of income that funds the delivery of our services</w:t>
        </w:r>
        <w:r w:rsidRPr="000757BB">
          <w:rPr>
            <w:rStyle w:val="Hyperlink"/>
            <w:color w:val="auto"/>
            <w:u w:val="none"/>
          </w:rPr>
          <w:tab/>
          <w:t>125</w:t>
        </w:r>
      </w:hyperlink>
    </w:p>
    <w:p w14:paraId="5017F3EE" w14:textId="76821D3A" w:rsidR="000757BB" w:rsidRPr="000757BB" w:rsidRDefault="009808F5" w:rsidP="000757BB">
      <w:pPr>
        <w:pStyle w:val="TOC2"/>
      </w:pPr>
      <w:hyperlink w:anchor="_2.2_Government_grants" w:history="1">
        <w:r w:rsidR="000757BB" w:rsidRPr="000757BB">
          <w:rPr>
            <w:rStyle w:val="Hyperlink"/>
            <w:color w:val="auto"/>
            <w:u w:val="none"/>
          </w:rPr>
          <w:t>2.2 Government grants</w:t>
        </w:r>
        <w:r w:rsidR="000757BB" w:rsidRPr="000757BB">
          <w:rPr>
            <w:rStyle w:val="Hyperlink"/>
            <w:color w:val="auto"/>
            <w:u w:val="none"/>
          </w:rPr>
          <w:tab/>
          <w:t>126</w:t>
        </w:r>
      </w:hyperlink>
    </w:p>
    <w:p w14:paraId="41F5C1EF" w14:textId="7CBA1E62" w:rsidR="000757BB" w:rsidRPr="000757BB" w:rsidRDefault="009808F5" w:rsidP="000757BB">
      <w:pPr>
        <w:pStyle w:val="TOC2"/>
      </w:pPr>
      <w:hyperlink w:anchor="_2.3_Public_Purpose" w:history="1">
        <w:r w:rsidR="000757BB" w:rsidRPr="000757BB">
          <w:rPr>
            <w:rStyle w:val="Hyperlink"/>
            <w:color w:val="auto"/>
            <w:u w:val="none"/>
          </w:rPr>
          <w:t>2.3 Public Purpose Fund</w:t>
        </w:r>
        <w:r w:rsidR="000757BB" w:rsidRPr="000757BB">
          <w:rPr>
            <w:rStyle w:val="Hyperlink"/>
            <w:color w:val="auto"/>
            <w:u w:val="none"/>
          </w:rPr>
          <w:tab/>
          <w:t>126</w:t>
        </w:r>
      </w:hyperlink>
    </w:p>
    <w:p w14:paraId="0C1DCAD0" w14:textId="4F5290E2" w:rsidR="000757BB" w:rsidRPr="000757BB" w:rsidRDefault="009808F5" w:rsidP="000757BB">
      <w:pPr>
        <w:pStyle w:val="TOC2"/>
      </w:pPr>
      <w:hyperlink w:anchor="_2.4_Client_contributions" w:history="1">
        <w:r w:rsidR="000757BB" w:rsidRPr="000757BB">
          <w:rPr>
            <w:rStyle w:val="Hyperlink"/>
            <w:color w:val="auto"/>
            <w:u w:val="none"/>
          </w:rPr>
          <w:t>2.4 Client contributions</w:t>
        </w:r>
        <w:r w:rsidR="000757BB" w:rsidRPr="000757BB">
          <w:rPr>
            <w:rStyle w:val="Hyperlink"/>
            <w:color w:val="auto"/>
            <w:u w:val="none"/>
          </w:rPr>
          <w:tab/>
          <w:t>126</w:t>
        </w:r>
      </w:hyperlink>
    </w:p>
    <w:p w14:paraId="6DFA50FF" w14:textId="7EB699CB" w:rsidR="000757BB" w:rsidRPr="000757BB" w:rsidRDefault="009808F5" w:rsidP="000757BB">
      <w:pPr>
        <w:pStyle w:val="TOC2"/>
      </w:pPr>
      <w:hyperlink w:anchor="_2.5_Costs_recovered" w:history="1">
        <w:r w:rsidR="000757BB" w:rsidRPr="000757BB">
          <w:rPr>
            <w:rStyle w:val="Hyperlink"/>
            <w:color w:val="auto"/>
            <w:u w:val="none"/>
          </w:rPr>
          <w:t>2.5 Costs recovered and Appeal Costs Fund</w:t>
        </w:r>
        <w:r w:rsidR="000757BB" w:rsidRPr="000757BB">
          <w:rPr>
            <w:rStyle w:val="Hyperlink"/>
            <w:color w:val="auto"/>
            <w:u w:val="none"/>
          </w:rPr>
          <w:tab/>
          <w:t>127</w:t>
        </w:r>
      </w:hyperlink>
    </w:p>
    <w:p w14:paraId="370232C2" w14:textId="5013ACFC" w:rsidR="000757BB" w:rsidRPr="000757BB" w:rsidRDefault="009808F5" w:rsidP="000757BB">
      <w:pPr>
        <w:pStyle w:val="TOC2"/>
      </w:pPr>
      <w:hyperlink w:anchor="_2.6_Interest_on" w:history="1">
        <w:r w:rsidR="000757BB" w:rsidRPr="000757BB">
          <w:rPr>
            <w:rStyle w:val="Hyperlink"/>
            <w:color w:val="auto"/>
            <w:u w:val="none"/>
          </w:rPr>
          <w:t>2.6 Interest on investments</w:t>
        </w:r>
        <w:r w:rsidR="000757BB" w:rsidRPr="000757BB">
          <w:rPr>
            <w:rStyle w:val="Hyperlink"/>
            <w:color w:val="auto"/>
            <w:u w:val="none"/>
          </w:rPr>
          <w:tab/>
          <w:t>127</w:t>
        </w:r>
      </w:hyperlink>
    </w:p>
    <w:p w14:paraId="6A621A82" w14:textId="20D6DE3E" w:rsidR="000757BB" w:rsidRPr="000757BB" w:rsidRDefault="009808F5" w:rsidP="000757BB">
      <w:pPr>
        <w:pStyle w:val="TOC2"/>
      </w:pPr>
      <w:hyperlink w:anchor="_2.7_Other_income" w:history="1">
        <w:r w:rsidR="000757BB" w:rsidRPr="000757BB">
          <w:rPr>
            <w:rStyle w:val="Hyperlink"/>
            <w:color w:val="auto"/>
            <w:u w:val="none"/>
          </w:rPr>
          <w:t>2.7 Other income</w:t>
        </w:r>
        <w:r w:rsidR="000757BB" w:rsidRPr="000757BB">
          <w:rPr>
            <w:rStyle w:val="Hyperlink"/>
            <w:color w:val="auto"/>
            <w:u w:val="none"/>
          </w:rPr>
          <w:tab/>
          <w:t>127</w:t>
        </w:r>
      </w:hyperlink>
    </w:p>
    <w:p w14:paraId="509FEBDB" w14:textId="3021C95E" w:rsidR="000757BB" w:rsidRPr="000757BB" w:rsidRDefault="009808F5" w:rsidP="000757BB">
      <w:pPr>
        <w:pStyle w:val="TOC1"/>
      </w:pPr>
      <w:hyperlink w:anchor="_3_THE_COST" w:history="1">
        <w:r w:rsidR="000757BB" w:rsidRPr="000757BB">
          <w:rPr>
            <w:rStyle w:val="Hyperlink"/>
            <w:color w:val="auto"/>
            <w:u w:val="none"/>
          </w:rPr>
          <w:t>3. The cost of delivering services</w:t>
        </w:r>
      </w:hyperlink>
    </w:p>
    <w:p w14:paraId="2228095A" w14:textId="61155C45" w:rsidR="000757BB" w:rsidRPr="000757BB" w:rsidRDefault="009808F5" w:rsidP="000757BB">
      <w:pPr>
        <w:pStyle w:val="TOC2"/>
      </w:pPr>
      <w:hyperlink w:anchor="_Introduction" w:history="1">
        <w:r w:rsidR="000757BB" w:rsidRPr="000757BB">
          <w:rPr>
            <w:rStyle w:val="Hyperlink"/>
            <w:color w:val="auto"/>
            <w:u w:val="none"/>
          </w:rPr>
          <w:t>Operating expenses of the agency</w:t>
        </w:r>
        <w:r w:rsidR="000757BB" w:rsidRPr="000757BB">
          <w:rPr>
            <w:rStyle w:val="Hyperlink"/>
            <w:color w:val="auto"/>
            <w:u w:val="none"/>
          </w:rPr>
          <w:tab/>
          <w:t>128</w:t>
        </w:r>
      </w:hyperlink>
    </w:p>
    <w:p w14:paraId="74FB7E89" w14:textId="16BFEEA8" w:rsidR="000757BB" w:rsidRPr="000757BB" w:rsidRDefault="009808F5" w:rsidP="000757BB">
      <w:pPr>
        <w:pStyle w:val="TOC2"/>
      </w:pPr>
      <w:hyperlink w:anchor="_3.1_Expenses_incurred" w:history="1">
        <w:r w:rsidR="000757BB" w:rsidRPr="000757BB">
          <w:rPr>
            <w:rStyle w:val="Hyperlink"/>
            <w:color w:val="auto"/>
            <w:u w:val="none"/>
          </w:rPr>
          <w:t>3.1 Expenses incurred in delivery of services</w:t>
        </w:r>
        <w:r w:rsidR="000757BB" w:rsidRPr="000757BB">
          <w:rPr>
            <w:rStyle w:val="Hyperlink"/>
            <w:color w:val="auto"/>
            <w:u w:val="none"/>
          </w:rPr>
          <w:tab/>
          <w:t>128</w:t>
        </w:r>
      </w:hyperlink>
    </w:p>
    <w:p w14:paraId="6F323A7D" w14:textId="0862B378" w:rsidR="000757BB" w:rsidRPr="000757BB" w:rsidRDefault="009808F5" w:rsidP="000757BB">
      <w:pPr>
        <w:pStyle w:val="TOC2"/>
      </w:pPr>
      <w:hyperlink w:anchor="_3.2_Case-related_professional" w:history="1">
        <w:r w:rsidR="000757BB" w:rsidRPr="000757BB">
          <w:rPr>
            <w:rStyle w:val="Hyperlink"/>
            <w:color w:val="auto"/>
            <w:u w:val="none"/>
          </w:rPr>
          <w:t>3.2 Case-related professional payments</w:t>
        </w:r>
        <w:r w:rsidR="000757BB" w:rsidRPr="000757BB">
          <w:rPr>
            <w:rStyle w:val="Hyperlink"/>
            <w:color w:val="auto"/>
            <w:u w:val="none"/>
          </w:rPr>
          <w:tab/>
          <w:t>128</w:t>
        </w:r>
      </w:hyperlink>
    </w:p>
    <w:p w14:paraId="74FABCD3" w14:textId="49F17073" w:rsidR="000757BB" w:rsidRPr="000757BB" w:rsidRDefault="009808F5" w:rsidP="000757BB">
      <w:pPr>
        <w:pStyle w:val="TOC2"/>
      </w:pPr>
      <w:hyperlink w:anchor="_3.3_Community_legal" w:history="1">
        <w:r w:rsidR="000757BB" w:rsidRPr="000757BB">
          <w:rPr>
            <w:rStyle w:val="Hyperlink"/>
            <w:color w:val="auto"/>
            <w:u w:val="none"/>
          </w:rPr>
          <w:t>3.3 Community legal centre payments</w:t>
        </w:r>
        <w:r w:rsidR="000757BB" w:rsidRPr="000757BB">
          <w:rPr>
            <w:rStyle w:val="Hyperlink"/>
            <w:color w:val="auto"/>
            <w:u w:val="none"/>
          </w:rPr>
          <w:tab/>
          <w:t>129</w:t>
        </w:r>
      </w:hyperlink>
    </w:p>
    <w:p w14:paraId="522AEEC0" w14:textId="686985C7" w:rsidR="000757BB" w:rsidRPr="000757BB" w:rsidRDefault="009808F5" w:rsidP="000757BB">
      <w:pPr>
        <w:pStyle w:val="TOC2"/>
      </w:pPr>
      <w:hyperlink w:anchor="_3.4_Employee_benefits" w:history="1">
        <w:r w:rsidR="000757BB" w:rsidRPr="000757BB">
          <w:rPr>
            <w:rStyle w:val="Hyperlink"/>
            <w:color w:val="auto"/>
            <w:u w:val="none"/>
          </w:rPr>
          <w:t>3.4 Employee benefits</w:t>
        </w:r>
        <w:r w:rsidR="000757BB" w:rsidRPr="000757BB">
          <w:rPr>
            <w:rStyle w:val="Hyperlink"/>
            <w:color w:val="auto"/>
            <w:u w:val="none"/>
          </w:rPr>
          <w:tab/>
          <w:t>129</w:t>
        </w:r>
      </w:hyperlink>
    </w:p>
    <w:p w14:paraId="54161E94" w14:textId="0C1963DF" w:rsidR="000757BB" w:rsidRPr="000757BB" w:rsidRDefault="009808F5" w:rsidP="000757BB">
      <w:pPr>
        <w:pStyle w:val="TOC2"/>
      </w:pPr>
      <w:hyperlink w:anchor="_3.5_Other_expenditure" w:history="1">
        <w:r w:rsidR="000757BB" w:rsidRPr="000757BB">
          <w:rPr>
            <w:rStyle w:val="Hyperlink"/>
            <w:color w:val="auto"/>
            <w:u w:val="none"/>
          </w:rPr>
          <w:t>3.5 Other expenditure</w:t>
        </w:r>
        <w:r w:rsidR="000757BB" w:rsidRPr="000757BB">
          <w:rPr>
            <w:rStyle w:val="Hyperlink"/>
            <w:color w:val="auto"/>
            <w:u w:val="none"/>
          </w:rPr>
          <w:tab/>
          <w:t>133</w:t>
        </w:r>
      </w:hyperlink>
    </w:p>
    <w:p w14:paraId="6FA00401" w14:textId="1E113D87" w:rsidR="000757BB" w:rsidRPr="000757BB" w:rsidRDefault="009808F5" w:rsidP="000757BB">
      <w:pPr>
        <w:pStyle w:val="TOC1"/>
      </w:pPr>
      <w:hyperlink w:anchor="_4_KEY_ASSETS" w:history="1">
        <w:r w:rsidR="000757BB" w:rsidRPr="000757BB">
          <w:rPr>
            <w:rStyle w:val="Hyperlink"/>
            <w:color w:val="auto"/>
            <w:u w:val="none"/>
          </w:rPr>
          <w:t>4. Key assets available to support output delivery</w:t>
        </w:r>
      </w:hyperlink>
    </w:p>
    <w:p w14:paraId="68C69E4F" w14:textId="4057AB9E" w:rsidR="000757BB" w:rsidRPr="000757BB" w:rsidRDefault="009808F5" w:rsidP="000757BB">
      <w:pPr>
        <w:pStyle w:val="TOC2"/>
      </w:pPr>
      <w:hyperlink w:anchor="_Introduction_1" w:history="1">
        <w:r w:rsidR="000757BB" w:rsidRPr="000757BB">
          <w:rPr>
            <w:rStyle w:val="Hyperlink"/>
            <w:color w:val="auto"/>
            <w:u w:val="none"/>
          </w:rPr>
          <w:t>Plant and equipment and intangible assets</w:t>
        </w:r>
        <w:r w:rsidR="000757BB" w:rsidRPr="000757BB">
          <w:rPr>
            <w:rStyle w:val="Hyperlink"/>
            <w:color w:val="auto"/>
            <w:u w:val="none"/>
          </w:rPr>
          <w:tab/>
          <w:t>134</w:t>
        </w:r>
      </w:hyperlink>
    </w:p>
    <w:p w14:paraId="26B437F5" w14:textId="2299571D" w:rsidR="000757BB" w:rsidRPr="000757BB" w:rsidRDefault="009808F5" w:rsidP="000757BB">
      <w:pPr>
        <w:pStyle w:val="TOC2"/>
      </w:pPr>
      <w:hyperlink w:anchor="_4.1_Total_property," w:history="1">
        <w:r w:rsidR="000757BB" w:rsidRPr="000757BB">
          <w:rPr>
            <w:rStyle w:val="Hyperlink"/>
            <w:color w:val="auto"/>
            <w:u w:val="none"/>
          </w:rPr>
          <w:t>4.1 Property, plant and equipment</w:t>
        </w:r>
        <w:r w:rsidR="000757BB" w:rsidRPr="000757BB">
          <w:rPr>
            <w:rStyle w:val="Hyperlink"/>
            <w:color w:val="auto"/>
            <w:u w:val="none"/>
          </w:rPr>
          <w:tab/>
          <w:t>134</w:t>
        </w:r>
      </w:hyperlink>
    </w:p>
    <w:p w14:paraId="6AD3841F" w14:textId="19BE8ABB" w:rsidR="000757BB" w:rsidRPr="000757BB" w:rsidRDefault="009808F5" w:rsidP="000757BB">
      <w:pPr>
        <w:pStyle w:val="TOC2"/>
      </w:pPr>
      <w:hyperlink w:anchor="_4.2_Intangible_assets" w:history="1">
        <w:r w:rsidR="000757BB" w:rsidRPr="000757BB">
          <w:rPr>
            <w:rStyle w:val="Hyperlink"/>
            <w:color w:val="auto"/>
            <w:u w:val="none"/>
          </w:rPr>
          <w:t>4.2 Intangibles</w:t>
        </w:r>
        <w:r w:rsidR="000757BB" w:rsidRPr="000757BB">
          <w:rPr>
            <w:rStyle w:val="Hyperlink"/>
            <w:color w:val="auto"/>
            <w:u w:val="none"/>
          </w:rPr>
          <w:tab/>
          <w:t>138</w:t>
        </w:r>
      </w:hyperlink>
    </w:p>
    <w:p w14:paraId="4F809C76" w14:textId="51E63C47" w:rsidR="000757BB" w:rsidRPr="000757BB" w:rsidRDefault="009808F5" w:rsidP="000757BB">
      <w:pPr>
        <w:pStyle w:val="TOC1"/>
      </w:pPr>
      <w:hyperlink w:anchor="_5_OTHER_ASSETS" w:history="1">
        <w:r w:rsidR="000757BB" w:rsidRPr="000757BB">
          <w:rPr>
            <w:rStyle w:val="Hyperlink"/>
            <w:color w:val="auto"/>
            <w:u w:val="none"/>
          </w:rPr>
          <w:t>5. Other assets and liabilities</w:t>
        </w:r>
      </w:hyperlink>
    </w:p>
    <w:p w14:paraId="13FF36CF" w14:textId="38497C9A" w:rsidR="000757BB" w:rsidRPr="000757BB" w:rsidRDefault="009808F5" w:rsidP="000757BB">
      <w:pPr>
        <w:pStyle w:val="TOC2"/>
      </w:pPr>
      <w:hyperlink w:anchor="_5.1_Accrued_income" w:history="1">
        <w:r w:rsidR="000757BB" w:rsidRPr="000757BB">
          <w:rPr>
            <w:rStyle w:val="Hyperlink"/>
            <w:color w:val="auto"/>
            <w:u w:val="none"/>
          </w:rPr>
          <w:t>5.1 Accrued income</w:t>
        </w:r>
        <w:r w:rsidR="000757BB" w:rsidRPr="000757BB">
          <w:rPr>
            <w:rStyle w:val="Hyperlink"/>
            <w:color w:val="auto"/>
            <w:u w:val="none"/>
          </w:rPr>
          <w:tab/>
          <w:t>140</w:t>
        </w:r>
      </w:hyperlink>
    </w:p>
    <w:p w14:paraId="40E651CE" w14:textId="15B9F209" w:rsidR="000757BB" w:rsidRPr="000757BB" w:rsidRDefault="009808F5" w:rsidP="000757BB">
      <w:pPr>
        <w:pStyle w:val="TOC2"/>
      </w:pPr>
      <w:hyperlink w:anchor="_5.2_Receivables" w:history="1">
        <w:r w:rsidR="000757BB" w:rsidRPr="000757BB">
          <w:rPr>
            <w:rStyle w:val="Hyperlink"/>
            <w:color w:val="auto"/>
            <w:u w:val="none"/>
          </w:rPr>
          <w:t>5.2 Receivables</w:t>
        </w:r>
        <w:r w:rsidR="000757BB" w:rsidRPr="000757BB">
          <w:rPr>
            <w:rStyle w:val="Hyperlink"/>
            <w:color w:val="auto"/>
            <w:u w:val="none"/>
          </w:rPr>
          <w:tab/>
          <w:t>141</w:t>
        </w:r>
      </w:hyperlink>
    </w:p>
    <w:p w14:paraId="5EDD24ED" w14:textId="33369596" w:rsidR="000757BB" w:rsidRPr="000757BB" w:rsidRDefault="009808F5" w:rsidP="000757BB">
      <w:pPr>
        <w:pStyle w:val="TOC2"/>
      </w:pPr>
      <w:hyperlink w:anchor="_5.3_Payables" w:history="1">
        <w:r w:rsidR="000757BB" w:rsidRPr="000757BB">
          <w:rPr>
            <w:rStyle w:val="Hyperlink"/>
            <w:color w:val="auto"/>
            <w:u w:val="none"/>
          </w:rPr>
          <w:t>5.3 Payables</w:t>
        </w:r>
        <w:r w:rsidR="000757BB" w:rsidRPr="000757BB">
          <w:rPr>
            <w:rStyle w:val="Hyperlink"/>
            <w:color w:val="auto"/>
            <w:u w:val="none"/>
          </w:rPr>
          <w:tab/>
          <w:t>144</w:t>
        </w:r>
      </w:hyperlink>
    </w:p>
    <w:p w14:paraId="64DE70D0" w14:textId="3B886194" w:rsidR="000757BB" w:rsidRPr="000757BB" w:rsidRDefault="009808F5" w:rsidP="000757BB">
      <w:pPr>
        <w:pStyle w:val="TOC2"/>
      </w:pPr>
      <w:hyperlink w:anchor="_5.4_Other_provisions" w:history="1">
        <w:r w:rsidR="000757BB" w:rsidRPr="000757BB">
          <w:rPr>
            <w:rStyle w:val="Hyperlink"/>
            <w:color w:val="auto"/>
            <w:u w:val="none"/>
          </w:rPr>
          <w:t>5.4 Other provisions</w:t>
        </w:r>
        <w:r w:rsidR="000757BB" w:rsidRPr="000757BB">
          <w:rPr>
            <w:rStyle w:val="Hyperlink"/>
            <w:color w:val="auto"/>
            <w:u w:val="none"/>
          </w:rPr>
          <w:tab/>
          <w:t>146</w:t>
        </w:r>
      </w:hyperlink>
    </w:p>
    <w:p w14:paraId="449AB7CD" w14:textId="739530F7" w:rsidR="000757BB" w:rsidRPr="000757BB" w:rsidRDefault="009808F5" w:rsidP="000757BB">
      <w:pPr>
        <w:pStyle w:val="TOC1"/>
      </w:pPr>
      <w:hyperlink w:anchor="_6_HOW_WE" w:history="1">
        <w:r w:rsidR="000757BB" w:rsidRPr="000757BB">
          <w:rPr>
            <w:rStyle w:val="Hyperlink"/>
            <w:color w:val="auto"/>
            <w:u w:val="none"/>
          </w:rPr>
          <w:t>6. How we finance our operations</w:t>
        </w:r>
      </w:hyperlink>
    </w:p>
    <w:p w14:paraId="7E89FDF3" w14:textId="04202A28" w:rsidR="000757BB" w:rsidRPr="000757BB" w:rsidRDefault="009808F5" w:rsidP="000757BB">
      <w:pPr>
        <w:pStyle w:val="TOC2"/>
      </w:pPr>
      <w:hyperlink w:anchor="_6.1_Cash_flow" w:history="1">
        <w:r w:rsidR="000757BB" w:rsidRPr="000757BB">
          <w:rPr>
            <w:rStyle w:val="Hyperlink"/>
            <w:color w:val="auto"/>
            <w:u w:val="none"/>
          </w:rPr>
          <w:t>6.1 Cash flow information and balances</w:t>
        </w:r>
        <w:r w:rsidR="000757BB" w:rsidRPr="000757BB">
          <w:rPr>
            <w:rStyle w:val="Hyperlink"/>
            <w:color w:val="auto"/>
            <w:u w:val="none"/>
          </w:rPr>
          <w:tab/>
          <w:t>148</w:t>
        </w:r>
      </w:hyperlink>
    </w:p>
    <w:p w14:paraId="0EE04240" w14:textId="7C7B55ED" w:rsidR="000757BB" w:rsidRPr="000757BB" w:rsidRDefault="009808F5" w:rsidP="000757BB">
      <w:pPr>
        <w:pStyle w:val="TOC2"/>
      </w:pPr>
      <w:hyperlink w:anchor="_6.2_Trust_account" w:history="1">
        <w:r w:rsidR="000757BB" w:rsidRPr="000757BB">
          <w:rPr>
            <w:rStyle w:val="Hyperlink"/>
            <w:color w:val="auto"/>
            <w:u w:val="none"/>
          </w:rPr>
          <w:t>6.2 Trust account</w:t>
        </w:r>
        <w:r w:rsidR="000757BB" w:rsidRPr="000757BB">
          <w:rPr>
            <w:rStyle w:val="Hyperlink"/>
            <w:color w:val="auto"/>
            <w:u w:val="none"/>
          </w:rPr>
          <w:tab/>
          <w:t>150</w:t>
        </w:r>
      </w:hyperlink>
    </w:p>
    <w:p w14:paraId="4C5A452D" w14:textId="031F505E" w:rsidR="000757BB" w:rsidRPr="000757BB" w:rsidRDefault="009808F5" w:rsidP="000757BB">
      <w:pPr>
        <w:pStyle w:val="TOC2"/>
      </w:pPr>
      <w:hyperlink w:anchor="_6.3_Commitments" w:history="1">
        <w:r w:rsidR="000757BB" w:rsidRPr="000757BB">
          <w:rPr>
            <w:rStyle w:val="Hyperlink"/>
            <w:color w:val="auto"/>
            <w:u w:val="none"/>
          </w:rPr>
          <w:t>6.3 Commitments</w:t>
        </w:r>
        <w:r w:rsidR="000757BB" w:rsidRPr="000757BB">
          <w:rPr>
            <w:rStyle w:val="Hyperlink"/>
            <w:color w:val="auto"/>
            <w:u w:val="none"/>
          </w:rPr>
          <w:tab/>
          <w:t>151</w:t>
        </w:r>
      </w:hyperlink>
    </w:p>
    <w:p w14:paraId="4B451D30" w14:textId="5C84B738" w:rsidR="000757BB" w:rsidRPr="000757BB" w:rsidRDefault="009808F5" w:rsidP="000757BB">
      <w:pPr>
        <w:pStyle w:val="TOC1"/>
      </w:pPr>
      <w:hyperlink w:anchor="_7_RISKS,_CONTINGENCIES" w:history="1">
        <w:r w:rsidR="000757BB" w:rsidRPr="000757BB">
          <w:rPr>
            <w:rStyle w:val="Hyperlink"/>
            <w:color w:val="auto"/>
            <w:u w:val="none"/>
          </w:rPr>
          <w:t>7. Risks, contingencies and valuation judgements</w:t>
        </w:r>
      </w:hyperlink>
    </w:p>
    <w:p w14:paraId="6BDE5041" w14:textId="357DA510" w:rsidR="000757BB" w:rsidRPr="000757BB" w:rsidRDefault="009808F5" w:rsidP="000757BB">
      <w:pPr>
        <w:pStyle w:val="TOC2"/>
      </w:pPr>
      <w:hyperlink w:anchor="_7.1_Financial_instruments" w:history="1">
        <w:r w:rsidR="000757BB" w:rsidRPr="000757BB">
          <w:rPr>
            <w:rStyle w:val="Hyperlink"/>
            <w:color w:val="auto"/>
            <w:u w:val="none"/>
          </w:rPr>
          <w:t>7.1 Financial instruments specific disclosures</w:t>
        </w:r>
        <w:r w:rsidR="000757BB" w:rsidRPr="000757BB">
          <w:rPr>
            <w:rStyle w:val="Hyperlink"/>
            <w:color w:val="auto"/>
            <w:u w:val="none"/>
          </w:rPr>
          <w:tab/>
          <w:t>152</w:t>
        </w:r>
      </w:hyperlink>
    </w:p>
    <w:p w14:paraId="4AB9C473" w14:textId="1BD04047" w:rsidR="000757BB" w:rsidRPr="000757BB" w:rsidRDefault="009808F5" w:rsidP="000757BB">
      <w:pPr>
        <w:pStyle w:val="TOC2"/>
      </w:pPr>
      <w:hyperlink w:anchor="_7.2_Contingent_liabilities" w:history="1">
        <w:r w:rsidR="000757BB" w:rsidRPr="000757BB">
          <w:rPr>
            <w:rStyle w:val="Hyperlink"/>
            <w:color w:val="auto"/>
            <w:u w:val="none"/>
          </w:rPr>
          <w:t>7.2 Contingent liabilities</w:t>
        </w:r>
        <w:r w:rsidR="000757BB" w:rsidRPr="000757BB">
          <w:rPr>
            <w:rStyle w:val="Hyperlink"/>
            <w:color w:val="auto"/>
            <w:u w:val="none"/>
          </w:rPr>
          <w:tab/>
          <w:t>158</w:t>
        </w:r>
      </w:hyperlink>
    </w:p>
    <w:p w14:paraId="53B24CEA" w14:textId="0670F4D8" w:rsidR="000757BB" w:rsidRPr="000757BB" w:rsidRDefault="009808F5" w:rsidP="000757BB">
      <w:pPr>
        <w:pStyle w:val="TOC2"/>
      </w:pPr>
      <w:hyperlink w:anchor="_7.3_Fair_value" w:history="1">
        <w:r w:rsidR="000757BB" w:rsidRPr="000757BB">
          <w:rPr>
            <w:rStyle w:val="Hyperlink"/>
            <w:color w:val="auto"/>
            <w:u w:val="none"/>
          </w:rPr>
          <w:t>7.3 Fair value determination</w:t>
        </w:r>
        <w:r w:rsidR="000757BB" w:rsidRPr="000757BB">
          <w:rPr>
            <w:rStyle w:val="Hyperlink"/>
            <w:color w:val="auto"/>
            <w:u w:val="none"/>
          </w:rPr>
          <w:tab/>
          <w:t>158</w:t>
        </w:r>
      </w:hyperlink>
    </w:p>
    <w:p w14:paraId="7A3D7E60" w14:textId="250BA1B7" w:rsidR="000757BB" w:rsidRPr="000757BB" w:rsidRDefault="009808F5" w:rsidP="000757BB">
      <w:pPr>
        <w:pStyle w:val="TOC1"/>
      </w:pPr>
      <w:hyperlink w:anchor="_8_OTHER_DISCLOSURES" w:history="1">
        <w:r w:rsidR="000757BB" w:rsidRPr="000757BB">
          <w:rPr>
            <w:rStyle w:val="Hyperlink"/>
            <w:color w:val="auto"/>
            <w:u w:val="none"/>
          </w:rPr>
          <w:t>8. Other disclosures</w:t>
        </w:r>
      </w:hyperlink>
    </w:p>
    <w:p w14:paraId="2426331F" w14:textId="453EFE21" w:rsidR="000757BB" w:rsidRPr="000757BB" w:rsidRDefault="009808F5" w:rsidP="000757BB">
      <w:pPr>
        <w:pStyle w:val="TOC2"/>
      </w:pPr>
      <w:hyperlink w:anchor="_8.1_Ex-gratia_expenses" w:history="1">
        <w:r w:rsidR="000757BB" w:rsidRPr="000757BB">
          <w:rPr>
            <w:rStyle w:val="Hyperlink"/>
            <w:color w:val="auto"/>
            <w:u w:val="none"/>
          </w:rPr>
          <w:t>8.1 Ex-gratia expenses</w:t>
        </w:r>
        <w:r w:rsidR="000757BB" w:rsidRPr="000757BB">
          <w:rPr>
            <w:rStyle w:val="Hyperlink"/>
            <w:color w:val="auto"/>
            <w:u w:val="none"/>
          </w:rPr>
          <w:tab/>
          <w:t>162</w:t>
        </w:r>
      </w:hyperlink>
    </w:p>
    <w:p w14:paraId="6883E4AE" w14:textId="277EDBA0" w:rsidR="000757BB" w:rsidRPr="000757BB" w:rsidRDefault="009808F5" w:rsidP="000757BB">
      <w:pPr>
        <w:pStyle w:val="TOC2"/>
      </w:pPr>
      <w:hyperlink w:anchor="_8.2_Other_economic" w:history="1">
        <w:r w:rsidR="000757BB" w:rsidRPr="000757BB">
          <w:rPr>
            <w:rStyle w:val="Hyperlink"/>
            <w:color w:val="auto"/>
            <w:u w:val="none"/>
          </w:rPr>
          <w:t>8.2 Other economic flows included in net result</w:t>
        </w:r>
        <w:r w:rsidR="000757BB" w:rsidRPr="000757BB">
          <w:rPr>
            <w:rStyle w:val="Hyperlink"/>
            <w:color w:val="auto"/>
            <w:u w:val="none"/>
          </w:rPr>
          <w:tab/>
          <w:t>163</w:t>
        </w:r>
      </w:hyperlink>
    </w:p>
    <w:p w14:paraId="26E8DECC" w14:textId="57B11666" w:rsidR="000757BB" w:rsidRPr="000757BB" w:rsidRDefault="009808F5" w:rsidP="000757BB">
      <w:pPr>
        <w:pStyle w:val="TOC2"/>
      </w:pPr>
      <w:hyperlink w:anchor="_8.3_Responsible_persons" w:history="1">
        <w:r w:rsidR="000757BB" w:rsidRPr="000757BB">
          <w:rPr>
            <w:rStyle w:val="Hyperlink"/>
            <w:color w:val="auto"/>
            <w:u w:val="none"/>
          </w:rPr>
          <w:t>8.3 Responsible persons</w:t>
        </w:r>
        <w:r w:rsidR="000757BB" w:rsidRPr="000757BB">
          <w:rPr>
            <w:rStyle w:val="Hyperlink"/>
            <w:color w:val="auto"/>
            <w:u w:val="none"/>
          </w:rPr>
          <w:tab/>
          <w:t>164</w:t>
        </w:r>
      </w:hyperlink>
    </w:p>
    <w:p w14:paraId="4EB80E0D" w14:textId="3DAD1F67" w:rsidR="000757BB" w:rsidRPr="000757BB" w:rsidRDefault="009808F5" w:rsidP="000757BB">
      <w:pPr>
        <w:pStyle w:val="TOC2"/>
      </w:pPr>
      <w:hyperlink w:anchor="_8.4_Remuneration_of" w:history="1">
        <w:r w:rsidR="000757BB" w:rsidRPr="000757BB">
          <w:rPr>
            <w:rStyle w:val="Hyperlink"/>
            <w:color w:val="auto"/>
            <w:u w:val="none"/>
          </w:rPr>
          <w:t>8.4 Remuneration of executives</w:t>
        </w:r>
        <w:r w:rsidR="000757BB" w:rsidRPr="000757BB">
          <w:rPr>
            <w:rStyle w:val="Hyperlink"/>
            <w:color w:val="auto"/>
            <w:u w:val="none"/>
          </w:rPr>
          <w:tab/>
          <w:t>165</w:t>
        </w:r>
      </w:hyperlink>
    </w:p>
    <w:p w14:paraId="05FFEFAE" w14:textId="2A44A058" w:rsidR="000757BB" w:rsidRPr="000757BB" w:rsidRDefault="009808F5" w:rsidP="000757BB">
      <w:pPr>
        <w:pStyle w:val="TOC2"/>
      </w:pPr>
      <w:hyperlink w:anchor="_8.5_Related_parties" w:history="1">
        <w:r w:rsidR="000757BB" w:rsidRPr="000757BB">
          <w:rPr>
            <w:rStyle w:val="Hyperlink"/>
            <w:color w:val="auto"/>
            <w:u w:val="none"/>
          </w:rPr>
          <w:t>8.5 Related parties</w:t>
        </w:r>
        <w:r w:rsidR="000757BB" w:rsidRPr="000757BB">
          <w:rPr>
            <w:rStyle w:val="Hyperlink"/>
            <w:color w:val="auto"/>
            <w:u w:val="none"/>
          </w:rPr>
          <w:tab/>
          <w:t>166</w:t>
        </w:r>
      </w:hyperlink>
    </w:p>
    <w:p w14:paraId="469A895A" w14:textId="632BC957" w:rsidR="000757BB" w:rsidRPr="000757BB" w:rsidRDefault="009808F5" w:rsidP="000757BB">
      <w:pPr>
        <w:pStyle w:val="TOC2"/>
      </w:pPr>
      <w:hyperlink w:anchor="_8.6_Remuneration_of" w:history="1">
        <w:r w:rsidR="000757BB" w:rsidRPr="000757BB">
          <w:rPr>
            <w:rStyle w:val="Hyperlink"/>
            <w:color w:val="auto"/>
            <w:u w:val="none"/>
          </w:rPr>
          <w:t>8.6 Remuneration of auditors</w:t>
        </w:r>
        <w:r w:rsidR="000757BB" w:rsidRPr="000757BB">
          <w:rPr>
            <w:rStyle w:val="Hyperlink"/>
            <w:color w:val="auto"/>
            <w:u w:val="none"/>
          </w:rPr>
          <w:tab/>
          <w:t>167</w:t>
        </w:r>
      </w:hyperlink>
    </w:p>
    <w:p w14:paraId="319422CE" w14:textId="18D5EA0C" w:rsidR="000757BB" w:rsidRPr="000757BB" w:rsidRDefault="009808F5" w:rsidP="000757BB">
      <w:pPr>
        <w:pStyle w:val="TOC2"/>
      </w:pPr>
      <w:hyperlink w:anchor="_8.7_Subsequent_events" w:history="1">
        <w:r w:rsidR="000757BB" w:rsidRPr="000757BB">
          <w:rPr>
            <w:rStyle w:val="Hyperlink"/>
            <w:color w:val="auto"/>
            <w:u w:val="none"/>
          </w:rPr>
          <w:t>8.7 Subsequent events</w:t>
        </w:r>
        <w:r w:rsidR="000757BB" w:rsidRPr="000757BB">
          <w:rPr>
            <w:rStyle w:val="Hyperlink"/>
            <w:color w:val="auto"/>
            <w:u w:val="none"/>
          </w:rPr>
          <w:tab/>
          <w:t>167</w:t>
        </w:r>
      </w:hyperlink>
    </w:p>
    <w:p w14:paraId="1B07FBE6" w14:textId="246E5E21" w:rsidR="000757BB" w:rsidRPr="000757BB" w:rsidRDefault="009808F5" w:rsidP="000757BB">
      <w:pPr>
        <w:pStyle w:val="TOC2"/>
      </w:pPr>
      <w:hyperlink w:anchor="_8.8_Other_accounting" w:history="1">
        <w:r w:rsidR="000757BB" w:rsidRPr="000757BB">
          <w:rPr>
            <w:rStyle w:val="Hyperlink"/>
            <w:color w:val="auto"/>
            <w:u w:val="none"/>
          </w:rPr>
          <w:t>8.8 Other accounting policies</w:t>
        </w:r>
        <w:r w:rsidR="000757BB" w:rsidRPr="000757BB">
          <w:rPr>
            <w:rStyle w:val="Hyperlink"/>
            <w:color w:val="auto"/>
            <w:u w:val="none"/>
          </w:rPr>
          <w:tab/>
          <w:t>167</w:t>
        </w:r>
      </w:hyperlink>
    </w:p>
    <w:p w14:paraId="1C576FD6" w14:textId="0D3F7BD3" w:rsidR="000757BB" w:rsidRPr="000757BB" w:rsidRDefault="009808F5" w:rsidP="000757BB">
      <w:pPr>
        <w:pStyle w:val="TOC2"/>
      </w:pPr>
      <w:hyperlink w:anchor="_8.9_Australian_Accounting" w:history="1">
        <w:r w:rsidR="000757BB" w:rsidRPr="000757BB">
          <w:rPr>
            <w:rStyle w:val="Hyperlink"/>
            <w:color w:val="auto"/>
            <w:u w:val="none"/>
          </w:rPr>
          <w:t>8.9 Australian Accounting Standards issued that are not yet effective</w:t>
        </w:r>
        <w:r w:rsidR="000757BB" w:rsidRPr="000757BB">
          <w:rPr>
            <w:rStyle w:val="Hyperlink"/>
            <w:color w:val="auto"/>
            <w:u w:val="none"/>
          </w:rPr>
          <w:tab/>
          <w:t>168</w:t>
        </w:r>
      </w:hyperlink>
    </w:p>
    <w:p w14:paraId="616A30F1" w14:textId="29EB8767" w:rsidR="000757BB" w:rsidRPr="000757BB" w:rsidRDefault="009808F5" w:rsidP="000757BB">
      <w:pPr>
        <w:pStyle w:val="TOC2"/>
      </w:pPr>
      <w:hyperlink w:anchor="_8.10_Changes_to" w:history="1">
        <w:r w:rsidR="000757BB" w:rsidRPr="000757BB">
          <w:rPr>
            <w:rStyle w:val="Hyperlink"/>
            <w:color w:val="auto"/>
            <w:u w:val="none"/>
          </w:rPr>
          <w:t>8.10 Changes in accounting policies</w:t>
        </w:r>
        <w:r w:rsidR="000757BB" w:rsidRPr="000757BB">
          <w:rPr>
            <w:rStyle w:val="Hyperlink"/>
            <w:color w:val="auto"/>
            <w:u w:val="none"/>
          </w:rPr>
          <w:tab/>
          <w:t>171</w:t>
        </w:r>
      </w:hyperlink>
    </w:p>
    <w:p w14:paraId="41E48357" w14:textId="54488732" w:rsidR="000757BB" w:rsidRPr="000757BB" w:rsidRDefault="009808F5" w:rsidP="000757BB">
      <w:pPr>
        <w:pStyle w:val="TOC2"/>
      </w:pPr>
      <w:hyperlink w:anchor="_8.11_Glossary_of" w:history="1">
        <w:r w:rsidR="000757BB" w:rsidRPr="000757BB">
          <w:rPr>
            <w:rStyle w:val="Hyperlink"/>
            <w:color w:val="auto"/>
            <w:u w:val="none"/>
          </w:rPr>
          <w:t>8.11 Glossary of technical terms</w:t>
        </w:r>
        <w:r w:rsidR="000757BB" w:rsidRPr="000757BB">
          <w:rPr>
            <w:rStyle w:val="Hyperlink"/>
            <w:color w:val="auto"/>
            <w:u w:val="none"/>
          </w:rPr>
          <w:tab/>
          <w:t>171</w:t>
        </w:r>
      </w:hyperlink>
    </w:p>
    <w:p w14:paraId="768F68C2" w14:textId="229FB351" w:rsidR="000757BB" w:rsidRPr="000757BB" w:rsidRDefault="009808F5" w:rsidP="000757BB">
      <w:pPr>
        <w:pStyle w:val="TOC2"/>
      </w:pPr>
      <w:hyperlink w:anchor="_8.12_Style_conventions" w:history="1">
        <w:r w:rsidR="000757BB" w:rsidRPr="000757BB">
          <w:rPr>
            <w:rStyle w:val="Hyperlink"/>
            <w:color w:val="auto"/>
            <w:u w:val="none"/>
          </w:rPr>
          <w:t>8.12 Style conventions</w:t>
        </w:r>
        <w:r w:rsidR="000757BB" w:rsidRPr="000757BB">
          <w:rPr>
            <w:rStyle w:val="Hyperlink"/>
            <w:color w:val="auto"/>
            <w:u w:val="none"/>
          </w:rPr>
          <w:tab/>
          <w:t>173</w:t>
        </w:r>
      </w:hyperlink>
    </w:p>
    <w:p w14:paraId="70FD748C" w14:textId="77777777" w:rsidR="0091377E" w:rsidRDefault="0091377E">
      <w:pPr>
        <w:spacing w:after="0" w:line="240" w:lineRule="auto"/>
        <w:rPr>
          <w:lang w:eastAsia="en-AU"/>
        </w:rPr>
      </w:pPr>
      <w:r>
        <w:rPr>
          <w:lang w:eastAsia="en-AU"/>
        </w:rPr>
        <w:br w:type="page"/>
      </w:r>
    </w:p>
    <w:p w14:paraId="466D11E0" w14:textId="77777777" w:rsidR="0091377E" w:rsidRDefault="0091377E" w:rsidP="0091377E">
      <w:pPr>
        <w:pStyle w:val="Heading2"/>
      </w:pPr>
      <w:bookmarkStart w:id="139" w:name="_CERTIFICATION_OF_FINANCIAL"/>
      <w:bookmarkStart w:id="140" w:name="_Toc493498784"/>
      <w:bookmarkStart w:id="141" w:name="_Toc493572091"/>
      <w:bookmarkEnd w:id="139"/>
      <w:r>
        <w:lastRenderedPageBreak/>
        <w:t>CERTIFICATION OF FINANCIAL REPORT</w:t>
      </w:r>
      <w:bookmarkEnd w:id="140"/>
      <w:bookmarkEnd w:id="141"/>
    </w:p>
    <w:p w14:paraId="61539152" w14:textId="77777777" w:rsidR="0091377E" w:rsidRDefault="0091377E" w:rsidP="0091377E">
      <w:pPr>
        <w:rPr>
          <w:lang w:eastAsia="en-AU"/>
        </w:rPr>
      </w:pPr>
      <w:r>
        <w:rPr>
          <w:lang w:eastAsia="en-AU"/>
        </w:rPr>
        <w:t xml:space="preserve">We certify that the attached financial statements for Victoria Legal Aid have been prepared in accordance with Direction 5.2 of the Standing Directions of the Minister for Finance under </w:t>
      </w:r>
      <w:r w:rsidRPr="00C66C30">
        <w:rPr>
          <w:i/>
          <w:lang w:eastAsia="en-AU"/>
        </w:rPr>
        <w:t>Financial Management Act 1994</w:t>
      </w:r>
      <w:r>
        <w:rPr>
          <w:lang w:eastAsia="en-AU"/>
        </w:rPr>
        <w:t xml:space="preserve">, the </w:t>
      </w:r>
      <w:r w:rsidRPr="00C66C30">
        <w:rPr>
          <w:i/>
          <w:lang w:eastAsia="en-AU"/>
        </w:rPr>
        <w:t>Australian Charities and Not-for-profit Commission Act 2012</w:t>
      </w:r>
      <w:r>
        <w:rPr>
          <w:lang w:eastAsia="en-AU"/>
        </w:rPr>
        <w:t>, the Australian Charities and Not-for-profit Regulations 2013, applicable Financial Reporting Directions, Australian Accounting Standards including interpretations and other mandatory professional reporting requirements.</w:t>
      </w:r>
    </w:p>
    <w:p w14:paraId="5DFAD38C" w14:textId="77777777" w:rsidR="0091377E" w:rsidRDefault="0091377E" w:rsidP="0091377E">
      <w:pPr>
        <w:rPr>
          <w:lang w:eastAsia="en-AU"/>
        </w:rPr>
      </w:pPr>
      <w:r>
        <w:rPr>
          <w:lang w:eastAsia="en-AU"/>
        </w:rPr>
        <w:t>We further state that, in our opinion, the information set out in the comprehensive operating statement, balance sheet, statement of changes in equity, cash flow statement and accompanying notes, presents fairly the financial transactions during the year ended 30 June 2017 and financial position of Victoria Legal Aid as at 30 June 2017.</w:t>
      </w:r>
    </w:p>
    <w:p w14:paraId="7A929D1D" w14:textId="77777777" w:rsidR="0091377E" w:rsidRDefault="0091377E" w:rsidP="0091377E">
      <w:pPr>
        <w:rPr>
          <w:lang w:eastAsia="en-AU"/>
        </w:rPr>
      </w:pPr>
      <w:r>
        <w:rPr>
          <w:lang w:eastAsia="en-AU"/>
        </w:rPr>
        <w:t>At the time of signing we are not aware of any circumstance which would render any particulars included in the financial statements to be misleading or inaccurate.</w:t>
      </w:r>
    </w:p>
    <w:p w14:paraId="65A25A05" w14:textId="77777777" w:rsidR="0091377E" w:rsidRDefault="0091377E" w:rsidP="0091377E">
      <w:pPr>
        <w:rPr>
          <w:lang w:eastAsia="en-AU"/>
        </w:rPr>
      </w:pPr>
      <w:r>
        <w:rPr>
          <w:lang w:eastAsia="en-AU"/>
        </w:rPr>
        <w:t>We authorise the attached financial statements for issue on 29 August 2017.</w:t>
      </w:r>
    </w:p>
    <w:p w14:paraId="22E34BB3" w14:textId="77777777" w:rsidR="00376170" w:rsidRDefault="0091377E" w:rsidP="0091377E">
      <w:pPr>
        <w:rPr>
          <w:b/>
          <w:lang w:eastAsia="en-AU"/>
        </w:rPr>
      </w:pPr>
      <w:r>
        <w:rPr>
          <w:noProof/>
          <w:lang w:eastAsia="en-AU"/>
        </w:rPr>
        <w:drawing>
          <wp:inline distT="0" distB="0" distL="0" distR="0" wp14:anchorId="5A33CF86" wp14:editId="56D12A10">
            <wp:extent cx="1626832" cy="663892"/>
            <wp:effectExtent l="0" t="0" r="0" b="3175"/>
            <wp:docPr id="4" name="image1.png" title="Signature of Chairperson Andrew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6832" cy="663892"/>
                    </a:xfrm>
                    <a:prstGeom prst="rect">
                      <a:avLst/>
                    </a:prstGeom>
                  </pic:spPr>
                </pic:pic>
              </a:graphicData>
            </a:graphic>
          </wp:inline>
        </w:drawing>
      </w:r>
    </w:p>
    <w:p w14:paraId="45C78768" w14:textId="04DBD4CB" w:rsidR="0091377E" w:rsidRDefault="0091377E" w:rsidP="0091377E">
      <w:pPr>
        <w:rPr>
          <w:lang w:eastAsia="en-AU"/>
        </w:rPr>
      </w:pPr>
      <w:r w:rsidRPr="0091377E">
        <w:rPr>
          <w:b/>
          <w:lang w:eastAsia="en-AU"/>
        </w:rPr>
        <w:t>Andrew Guy</w:t>
      </w:r>
      <w:r w:rsidRPr="0091377E">
        <w:rPr>
          <w:b/>
          <w:lang w:eastAsia="en-AU"/>
        </w:rPr>
        <w:br/>
      </w:r>
      <w:r>
        <w:rPr>
          <w:lang w:eastAsia="en-AU"/>
        </w:rPr>
        <w:t>Chairperson</w:t>
      </w:r>
      <w:r>
        <w:rPr>
          <w:lang w:eastAsia="en-AU"/>
        </w:rPr>
        <w:br/>
        <w:t>29 August 2017</w:t>
      </w:r>
    </w:p>
    <w:p w14:paraId="16E7C87D" w14:textId="77777777" w:rsidR="00376170" w:rsidRDefault="00376170" w:rsidP="0091377E">
      <w:pPr>
        <w:rPr>
          <w:lang w:eastAsia="en-AU"/>
        </w:rPr>
      </w:pPr>
    </w:p>
    <w:p w14:paraId="12A27DFF" w14:textId="77777777" w:rsidR="0091377E" w:rsidRDefault="0091377E" w:rsidP="0091377E">
      <w:pPr>
        <w:rPr>
          <w:lang w:eastAsia="en-AU"/>
        </w:rPr>
      </w:pPr>
      <w:r>
        <w:rPr>
          <w:noProof/>
          <w:lang w:eastAsia="en-AU"/>
        </w:rPr>
        <w:drawing>
          <wp:inline distT="0" distB="0" distL="0" distR="0" wp14:anchorId="007F1D28" wp14:editId="278E3DDB">
            <wp:extent cx="1523999" cy="633984"/>
            <wp:effectExtent l="0" t="0" r="635" b="0"/>
            <wp:docPr id="5" name="image2.png" title="Signature of Managing Director and Accountable Officer Bevan W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23999" cy="633984"/>
                    </a:xfrm>
                    <a:prstGeom prst="rect">
                      <a:avLst/>
                    </a:prstGeom>
                  </pic:spPr>
                </pic:pic>
              </a:graphicData>
            </a:graphic>
          </wp:inline>
        </w:drawing>
      </w:r>
    </w:p>
    <w:p w14:paraId="7EC8519C" w14:textId="77777777" w:rsidR="0091377E" w:rsidRDefault="0091377E" w:rsidP="0091377E">
      <w:pPr>
        <w:rPr>
          <w:lang w:eastAsia="en-AU"/>
        </w:rPr>
      </w:pPr>
      <w:r w:rsidRPr="0091377E">
        <w:rPr>
          <w:b/>
          <w:lang w:eastAsia="en-AU"/>
        </w:rPr>
        <w:t xml:space="preserve">Bevan Warner </w:t>
      </w:r>
      <w:r w:rsidRPr="0091377E">
        <w:rPr>
          <w:b/>
          <w:lang w:eastAsia="en-AU"/>
        </w:rPr>
        <w:br/>
      </w:r>
      <w:r>
        <w:rPr>
          <w:lang w:eastAsia="en-AU"/>
        </w:rPr>
        <w:t>Managing Director Accountable Officer</w:t>
      </w:r>
      <w:r>
        <w:rPr>
          <w:lang w:eastAsia="en-AU"/>
        </w:rPr>
        <w:br/>
        <w:t>29 August 2017</w:t>
      </w:r>
    </w:p>
    <w:p w14:paraId="65EFD3CB" w14:textId="77777777" w:rsidR="0091377E" w:rsidRDefault="0091377E" w:rsidP="0091377E">
      <w:pPr>
        <w:rPr>
          <w:lang w:eastAsia="en-AU"/>
        </w:rPr>
      </w:pPr>
    </w:p>
    <w:p w14:paraId="601A9F3F" w14:textId="77777777" w:rsidR="00376170" w:rsidRDefault="0091377E" w:rsidP="0091377E">
      <w:pPr>
        <w:rPr>
          <w:b/>
          <w:lang w:eastAsia="en-AU"/>
        </w:rPr>
      </w:pPr>
      <w:r w:rsidRPr="0091377E">
        <w:rPr>
          <w:b/>
          <w:noProof/>
          <w:lang w:eastAsia="en-AU"/>
        </w:rPr>
        <w:drawing>
          <wp:inline distT="0" distB="0" distL="0" distR="0" wp14:anchorId="55031ECA" wp14:editId="0628A3A5">
            <wp:extent cx="1523999" cy="633984"/>
            <wp:effectExtent l="0" t="0" r="635" b="0"/>
            <wp:docPr id="6" name="image3.jpeg" title="Signature of Chief Finance and Accounting Officer Elizabeth Jen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23999" cy="633984"/>
                    </a:xfrm>
                    <a:prstGeom prst="rect">
                      <a:avLst/>
                    </a:prstGeom>
                  </pic:spPr>
                </pic:pic>
              </a:graphicData>
            </a:graphic>
          </wp:inline>
        </w:drawing>
      </w:r>
    </w:p>
    <w:p w14:paraId="3C9CF1FB" w14:textId="785C1777" w:rsidR="0091377E" w:rsidRDefault="0091377E" w:rsidP="0091377E">
      <w:pPr>
        <w:rPr>
          <w:lang w:eastAsia="en-AU"/>
        </w:rPr>
      </w:pPr>
      <w:r w:rsidRPr="0091377E">
        <w:rPr>
          <w:b/>
          <w:lang w:eastAsia="en-AU"/>
        </w:rPr>
        <w:t>Elizabeth Jennings</w:t>
      </w:r>
      <w:r>
        <w:rPr>
          <w:lang w:eastAsia="en-AU"/>
        </w:rPr>
        <w:t xml:space="preserve"> </w:t>
      </w:r>
      <w:r>
        <w:rPr>
          <w:lang w:eastAsia="en-AU"/>
        </w:rPr>
        <w:br/>
        <w:t>Chief Finance and Accounting Officer</w:t>
      </w:r>
      <w:r>
        <w:rPr>
          <w:lang w:eastAsia="en-AU"/>
        </w:rPr>
        <w:br/>
        <w:t>29 August 2017</w:t>
      </w:r>
    </w:p>
    <w:p w14:paraId="6BFBFEDA" w14:textId="77777777" w:rsidR="0091377E" w:rsidRDefault="0091377E">
      <w:pPr>
        <w:spacing w:after="0" w:line="240" w:lineRule="auto"/>
        <w:rPr>
          <w:lang w:eastAsia="en-AU"/>
        </w:rPr>
      </w:pPr>
      <w:r>
        <w:rPr>
          <w:lang w:eastAsia="en-AU"/>
        </w:rPr>
        <w:br w:type="page"/>
      </w:r>
    </w:p>
    <w:p w14:paraId="3D6CD4C7" w14:textId="77777777" w:rsidR="0091377E" w:rsidRDefault="0091377E" w:rsidP="0091377E">
      <w:pPr>
        <w:pStyle w:val="Heading2"/>
      </w:pPr>
      <w:bookmarkStart w:id="142" w:name="_Comprehensive_operating_statement"/>
      <w:bookmarkStart w:id="143" w:name="_Toc493498785"/>
      <w:bookmarkStart w:id="144" w:name="_Toc493572092"/>
      <w:bookmarkEnd w:id="142"/>
      <w:r>
        <w:lastRenderedPageBreak/>
        <w:t>Comprehensive operating statement</w:t>
      </w:r>
      <w:bookmarkEnd w:id="143"/>
      <w:bookmarkEnd w:id="144"/>
      <w:r>
        <w:t xml:space="preserve"> </w:t>
      </w:r>
    </w:p>
    <w:p w14:paraId="132B9935" w14:textId="77777777" w:rsidR="0091377E" w:rsidRDefault="0091377E" w:rsidP="0091377E">
      <w:r>
        <w:t>For the financial year ended 30 June 2017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028"/>
        <w:gridCol w:w="893"/>
        <w:gridCol w:w="1451"/>
        <w:gridCol w:w="1408"/>
      </w:tblGrid>
      <w:tr w:rsidR="00B87CA7" w:rsidRPr="00B87CA7" w14:paraId="0107031D" w14:textId="77777777" w:rsidTr="0045427C">
        <w:tc>
          <w:tcPr>
            <w:tcW w:w="5940" w:type="dxa"/>
          </w:tcPr>
          <w:p w14:paraId="0AA1419A" w14:textId="77777777" w:rsidR="00B87CA7" w:rsidRPr="00B87CA7" w:rsidRDefault="00B87CA7" w:rsidP="00B87CA7">
            <w:pPr>
              <w:pStyle w:val="NoSpacing"/>
              <w:rPr>
                <w:b/>
              </w:rPr>
            </w:pPr>
          </w:p>
        </w:tc>
        <w:tc>
          <w:tcPr>
            <w:tcW w:w="880" w:type="dxa"/>
          </w:tcPr>
          <w:p w14:paraId="675E5F06" w14:textId="77777777" w:rsidR="00B87CA7" w:rsidRPr="00B87CA7" w:rsidRDefault="00B87CA7" w:rsidP="00B87CA7">
            <w:pPr>
              <w:pStyle w:val="NoSpacing"/>
              <w:jc w:val="right"/>
              <w:rPr>
                <w:b/>
              </w:rPr>
            </w:pPr>
            <w:r w:rsidRPr="00B87CA7">
              <w:rPr>
                <w:b/>
              </w:rPr>
              <w:t>Notes</w:t>
            </w:r>
          </w:p>
        </w:tc>
        <w:tc>
          <w:tcPr>
            <w:tcW w:w="1430" w:type="dxa"/>
          </w:tcPr>
          <w:p w14:paraId="2A705E38" w14:textId="77777777" w:rsidR="00B87CA7" w:rsidRPr="00B87CA7" w:rsidRDefault="00B87CA7" w:rsidP="00B87CA7">
            <w:pPr>
              <w:pStyle w:val="NoSpacing"/>
              <w:jc w:val="right"/>
              <w:rPr>
                <w:b/>
              </w:rPr>
            </w:pPr>
            <w:r w:rsidRPr="00B87CA7">
              <w:rPr>
                <w:b/>
              </w:rPr>
              <w:t>2017</w:t>
            </w:r>
            <w:r w:rsidRPr="00B87CA7">
              <w:rPr>
                <w:b/>
              </w:rPr>
              <w:br/>
              <w:t>$’000</w:t>
            </w:r>
          </w:p>
        </w:tc>
        <w:tc>
          <w:tcPr>
            <w:tcW w:w="1388" w:type="dxa"/>
          </w:tcPr>
          <w:p w14:paraId="33DB598B" w14:textId="77777777" w:rsidR="00B87CA7" w:rsidRPr="00B87CA7" w:rsidRDefault="00B87CA7" w:rsidP="00B87CA7">
            <w:pPr>
              <w:pStyle w:val="NoSpacing"/>
              <w:jc w:val="right"/>
              <w:rPr>
                <w:b/>
              </w:rPr>
            </w:pPr>
            <w:r w:rsidRPr="00B87CA7">
              <w:rPr>
                <w:b/>
              </w:rPr>
              <w:t>2016</w:t>
            </w:r>
            <w:r w:rsidRPr="00B87CA7">
              <w:rPr>
                <w:b/>
              </w:rPr>
              <w:br/>
              <w:t>$’000</w:t>
            </w:r>
          </w:p>
        </w:tc>
      </w:tr>
      <w:tr w:rsidR="0045427C" w:rsidRPr="00B87CA7" w14:paraId="50E1F886" w14:textId="77777777" w:rsidTr="0045427C">
        <w:tc>
          <w:tcPr>
            <w:tcW w:w="5940" w:type="dxa"/>
          </w:tcPr>
          <w:p w14:paraId="050F2C4E" w14:textId="77777777" w:rsidR="0091377E" w:rsidRPr="00B87CA7" w:rsidRDefault="0091377E" w:rsidP="00B87CA7">
            <w:pPr>
              <w:pStyle w:val="NoSpacing"/>
              <w:rPr>
                <w:b/>
              </w:rPr>
            </w:pPr>
            <w:r w:rsidRPr="00B87CA7">
              <w:rPr>
                <w:b/>
              </w:rPr>
              <w:t>CONTINUING OPERATIONS</w:t>
            </w:r>
          </w:p>
        </w:tc>
        <w:tc>
          <w:tcPr>
            <w:tcW w:w="880" w:type="dxa"/>
          </w:tcPr>
          <w:p w14:paraId="32236BBA" w14:textId="77777777" w:rsidR="0091377E" w:rsidRPr="00B87CA7" w:rsidRDefault="0091377E" w:rsidP="00B87CA7">
            <w:pPr>
              <w:pStyle w:val="NoSpacing"/>
              <w:jc w:val="right"/>
              <w:rPr>
                <w:b/>
              </w:rPr>
            </w:pPr>
          </w:p>
        </w:tc>
        <w:tc>
          <w:tcPr>
            <w:tcW w:w="1430" w:type="dxa"/>
          </w:tcPr>
          <w:p w14:paraId="13E8972C" w14:textId="77777777" w:rsidR="0091377E" w:rsidRPr="00B87CA7" w:rsidRDefault="0091377E" w:rsidP="00B87CA7">
            <w:pPr>
              <w:pStyle w:val="NoSpacing"/>
              <w:jc w:val="right"/>
              <w:rPr>
                <w:b/>
              </w:rPr>
            </w:pPr>
          </w:p>
        </w:tc>
        <w:tc>
          <w:tcPr>
            <w:tcW w:w="1388" w:type="dxa"/>
          </w:tcPr>
          <w:p w14:paraId="5CFC29F1" w14:textId="77777777" w:rsidR="0091377E" w:rsidRPr="00B87CA7" w:rsidRDefault="0091377E" w:rsidP="00B87CA7">
            <w:pPr>
              <w:pStyle w:val="NoSpacing"/>
              <w:jc w:val="right"/>
              <w:rPr>
                <w:b/>
              </w:rPr>
            </w:pPr>
          </w:p>
        </w:tc>
      </w:tr>
      <w:tr w:rsidR="0045427C" w:rsidRPr="00B87CA7" w14:paraId="0195FCA4" w14:textId="77777777" w:rsidTr="0045427C">
        <w:tc>
          <w:tcPr>
            <w:tcW w:w="5940" w:type="dxa"/>
          </w:tcPr>
          <w:p w14:paraId="0808197B" w14:textId="77777777" w:rsidR="0091377E" w:rsidRPr="00B87CA7" w:rsidRDefault="0091377E" w:rsidP="00B87CA7">
            <w:pPr>
              <w:pStyle w:val="NoSpacing"/>
              <w:rPr>
                <w:b/>
              </w:rPr>
            </w:pPr>
            <w:r w:rsidRPr="00B87CA7">
              <w:rPr>
                <w:b/>
              </w:rPr>
              <w:t>Income</w:t>
            </w:r>
            <w:r w:rsidR="00B87CA7" w:rsidRPr="00B87CA7">
              <w:rPr>
                <w:b/>
              </w:rPr>
              <w:t xml:space="preserve"> </w:t>
            </w:r>
            <w:r w:rsidRPr="00B87CA7">
              <w:rPr>
                <w:b/>
              </w:rPr>
              <w:t>from transactions</w:t>
            </w:r>
          </w:p>
        </w:tc>
        <w:tc>
          <w:tcPr>
            <w:tcW w:w="880" w:type="dxa"/>
          </w:tcPr>
          <w:p w14:paraId="39C62D45" w14:textId="77777777" w:rsidR="0091377E" w:rsidRPr="00B87CA7" w:rsidRDefault="0091377E" w:rsidP="00B87CA7">
            <w:pPr>
              <w:pStyle w:val="NoSpacing"/>
              <w:jc w:val="right"/>
              <w:rPr>
                <w:b/>
              </w:rPr>
            </w:pPr>
          </w:p>
        </w:tc>
        <w:tc>
          <w:tcPr>
            <w:tcW w:w="1430" w:type="dxa"/>
          </w:tcPr>
          <w:p w14:paraId="02C382A4" w14:textId="77777777" w:rsidR="0091377E" w:rsidRPr="00B87CA7" w:rsidRDefault="0091377E" w:rsidP="00B87CA7">
            <w:pPr>
              <w:pStyle w:val="NoSpacing"/>
              <w:jc w:val="right"/>
              <w:rPr>
                <w:b/>
              </w:rPr>
            </w:pPr>
          </w:p>
        </w:tc>
        <w:tc>
          <w:tcPr>
            <w:tcW w:w="1388" w:type="dxa"/>
          </w:tcPr>
          <w:p w14:paraId="21778780" w14:textId="77777777" w:rsidR="0091377E" w:rsidRPr="00B87CA7" w:rsidRDefault="0091377E" w:rsidP="00B87CA7">
            <w:pPr>
              <w:pStyle w:val="NoSpacing"/>
              <w:jc w:val="right"/>
              <w:rPr>
                <w:b/>
              </w:rPr>
            </w:pPr>
          </w:p>
        </w:tc>
      </w:tr>
      <w:tr w:rsidR="0045427C" w:rsidRPr="00AC3563" w14:paraId="4E1FD32D" w14:textId="77777777" w:rsidTr="0045427C">
        <w:tc>
          <w:tcPr>
            <w:tcW w:w="5940" w:type="dxa"/>
          </w:tcPr>
          <w:p w14:paraId="7209E077" w14:textId="77777777" w:rsidR="0091377E" w:rsidRPr="00B87CA7" w:rsidRDefault="0091377E" w:rsidP="00B87CA7">
            <w:pPr>
              <w:pStyle w:val="NoSpacing"/>
              <w:rPr>
                <w:b/>
              </w:rPr>
            </w:pPr>
            <w:r w:rsidRPr="00B87CA7">
              <w:rPr>
                <w:b/>
              </w:rPr>
              <w:t>Government</w:t>
            </w:r>
          </w:p>
        </w:tc>
        <w:tc>
          <w:tcPr>
            <w:tcW w:w="880" w:type="dxa"/>
          </w:tcPr>
          <w:p w14:paraId="7FF51A9B" w14:textId="77777777" w:rsidR="0091377E" w:rsidRPr="00AC3563" w:rsidRDefault="0091377E" w:rsidP="00B87CA7">
            <w:pPr>
              <w:pStyle w:val="NoSpacing"/>
              <w:jc w:val="right"/>
            </w:pPr>
          </w:p>
        </w:tc>
        <w:tc>
          <w:tcPr>
            <w:tcW w:w="1430" w:type="dxa"/>
          </w:tcPr>
          <w:p w14:paraId="790AAEE8" w14:textId="77777777" w:rsidR="0091377E" w:rsidRPr="00AC3563" w:rsidRDefault="0091377E" w:rsidP="00B87CA7">
            <w:pPr>
              <w:pStyle w:val="NoSpacing"/>
              <w:jc w:val="right"/>
            </w:pPr>
          </w:p>
        </w:tc>
        <w:tc>
          <w:tcPr>
            <w:tcW w:w="1388" w:type="dxa"/>
          </w:tcPr>
          <w:p w14:paraId="29E4EB33" w14:textId="77777777" w:rsidR="0091377E" w:rsidRPr="00AC3563" w:rsidRDefault="0091377E" w:rsidP="00B87CA7">
            <w:pPr>
              <w:pStyle w:val="NoSpacing"/>
              <w:jc w:val="right"/>
            </w:pPr>
          </w:p>
        </w:tc>
      </w:tr>
      <w:tr w:rsidR="0045427C" w:rsidRPr="00AC3563" w14:paraId="74FD61C0" w14:textId="77777777" w:rsidTr="0045427C">
        <w:tc>
          <w:tcPr>
            <w:tcW w:w="5940" w:type="dxa"/>
          </w:tcPr>
          <w:p w14:paraId="35F54269" w14:textId="77777777" w:rsidR="0091377E" w:rsidRPr="00AC3563" w:rsidRDefault="0091377E" w:rsidP="00B87CA7">
            <w:pPr>
              <w:pStyle w:val="NoSpacing"/>
            </w:pPr>
            <w:r w:rsidRPr="00AC3563">
              <w:t>Commonwealth grants</w:t>
            </w:r>
          </w:p>
        </w:tc>
        <w:tc>
          <w:tcPr>
            <w:tcW w:w="880" w:type="dxa"/>
          </w:tcPr>
          <w:p w14:paraId="1D01808D" w14:textId="77777777" w:rsidR="0091377E" w:rsidRPr="00AC3563" w:rsidRDefault="0091377E" w:rsidP="00B87CA7">
            <w:pPr>
              <w:pStyle w:val="NoSpacing"/>
              <w:jc w:val="right"/>
            </w:pPr>
            <w:r w:rsidRPr="00AC3563">
              <w:t>2.2</w:t>
            </w:r>
          </w:p>
        </w:tc>
        <w:tc>
          <w:tcPr>
            <w:tcW w:w="1430" w:type="dxa"/>
          </w:tcPr>
          <w:p w14:paraId="5DAD62DC" w14:textId="77777777" w:rsidR="0091377E" w:rsidRPr="00AC3563" w:rsidRDefault="0091377E" w:rsidP="00B87CA7">
            <w:pPr>
              <w:pStyle w:val="NoSpacing"/>
              <w:jc w:val="right"/>
            </w:pPr>
            <w:r w:rsidRPr="00AC3563">
              <w:t>50,423</w:t>
            </w:r>
          </w:p>
        </w:tc>
        <w:tc>
          <w:tcPr>
            <w:tcW w:w="1388" w:type="dxa"/>
          </w:tcPr>
          <w:p w14:paraId="5FB67041" w14:textId="77777777" w:rsidR="0091377E" w:rsidRPr="00AC3563" w:rsidRDefault="0091377E" w:rsidP="00B87CA7">
            <w:pPr>
              <w:pStyle w:val="NoSpacing"/>
              <w:jc w:val="right"/>
            </w:pPr>
            <w:r w:rsidRPr="00AC3563">
              <w:t>49,401</w:t>
            </w:r>
          </w:p>
        </w:tc>
      </w:tr>
      <w:tr w:rsidR="0045427C" w:rsidRPr="00AC3563" w14:paraId="78AA57C1" w14:textId="77777777" w:rsidTr="0045427C">
        <w:tc>
          <w:tcPr>
            <w:tcW w:w="5940" w:type="dxa"/>
            <w:tcBorders>
              <w:bottom w:val="single" w:sz="4" w:space="0" w:color="auto"/>
            </w:tcBorders>
          </w:tcPr>
          <w:p w14:paraId="379BF16C" w14:textId="77777777" w:rsidR="0091377E" w:rsidRPr="00AC3563" w:rsidRDefault="0091377E" w:rsidP="00B87CA7">
            <w:pPr>
              <w:pStyle w:val="NoSpacing"/>
            </w:pPr>
            <w:r w:rsidRPr="00AC3563">
              <w:t>State grants</w:t>
            </w:r>
          </w:p>
        </w:tc>
        <w:tc>
          <w:tcPr>
            <w:tcW w:w="880" w:type="dxa"/>
            <w:tcBorders>
              <w:bottom w:val="single" w:sz="4" w:space="0" w:color="auto"/>
            </w:tcBorders>
          </w:tcPr>
          <w:p w14:paraId="74897AA6" w14:textId="77777777" w:rsidR="0091377E" w:rsidRPr="00AC3563" w:rsidRDefault="0091377E" w:rsidP="00B87CA7">
            <w:pPr>
              <w:pStyle w:val="NoSpacing"/>
              <w:jc w:val="right"/>
            </w:pPr>
            <w:r w:rsidRPr="00AC3563">
              <w:t>2.2</w:t>
            </w:r>
          </w:p>
        </w:tc>
        <w:tc>
          <w:tcPr>
            <w:tcW w:w="1430" w:type="dxa"/>
            <w:tcBorders>
              <w:bottom w:val="single" w:sz="4" w:space="0" w:color="auto"/>
            </w:tcBorders>
          </w:tcPr>
          <w:p w14:paraId="593317E8" w14:textId="77777777" w:rsidR="0091377E" w:rsidRPr="00AC3563" w:rsidRDefault="0091377E" w:rsidP="00B87CA7">
            <w:pPr>
              <w:pStyle w:val="NoSpacing"/>
              <w:jc w:val="right"/>
            </w:pPr>
            <w:r w:rsidRPr="00AC3563">
              <w:t>94,713</w:t>
            </w:r>
          </w:p>
        </w:tc>
        <w:tc>
          <w:tcPr>
            <w:tcW w:w="1388" w:type="dxa"/>
            <w:tcBorders>
              <w:bottom w:val="single" w:sz="4" w:space="0" w:color="auto"/>
            </w:tcBorders>
          </w:tcPr>
          <w:p w14:paraId="182904D0" w14:textId="77777777" w:rsidR="0091377E" w:rsidRPr="00AC3563" w:rsidRDefault="0091377E" w:rsidP="00B87CA7">
            <w:pPr>
              <w:pStyle w:val="NoSpacing"/>
              <w:jc w:val="right"/>
            </w:pPr>
            <w:r w:rsidRPr="00AC3563">
              <w:t>91,343</w:t>
            </w:r>
          </w:p>
        </w:tc>
      </w:tr>
      <w:tr w:rsidR="0045427C" w:rsidRPr="00AC3563" w14:paraId="7748F4A5" w14:textId="77777777" w:rsidTr="0045427C">
        <w:tc>
          <w:tcPr>
            <w:tcW w:w="5940" w:type="dxa"/>
            <w:tcBorders>
              <w:top w:val="single" w:sz="4" w:space="0" w:color="auto"/>
              <w:bottom w:val="single" w:sz="4" w:space="0" w:color="auto"/>
            </w:tcBorders>
          </w:tcPr>
          <w:p w14:paraId="39F59028" w14:textId="77777777" w:rsidR="0091377E" w:rsidRPr="00AC3563" w:rsidRDefault="0091377E" w:rsidP="00B87CA7">
            <w:pPr>
              <w:pStyle w:val="NoSpacing"/>
            </w:pPr>
            <w:r w:rsidRPr="00AC3563">
              <w:t>Public Purpose Fund</w:t>
            </w:r>
          </w:p>
        </w:tc>
        <w:tc>
          <w:tcPr>
            <w:tcW w:w="880" w:type="dxa"/>
            <w:tcBorders>
              <w:top w:val="single" w:sz="4" w:space="0" w:color="auto"/>
              <w:bottom w:val="single" w:sz="4" w:space="0" w:color="auto"/>
            </w:tcBorders>
          </w:tcPr>
          <w:p w14:paraId="1CA830EA" w14:textId="77777777" w:rsidR="0091377E" w:rsidRPr="00AC3563" w:rsidRDefault="0091377E" w:rsidP="00B87CA7">
            <w:pPr>
              <w:pStyle w:val="NoSpacing"/>
              <w:jc w:val="right"/>
            </w:pPr>
            <w:r w:rsidRPr="00AC3563">
              <w:t>2.3</w:t>
            </w:r>
          </w:p>
        </w:tc>
        <w:tc>
          <w:tcPr>
            <w:tcW w:w="1430" w:type="dxa"/>
            <w:tcBorders>
              <w:top w:val="single" w:sz="4" w:space="0" w:color="auto"/>
              <w:bottom w:val="single" w:sz="4" w:space="0" w:color="auto"/>
            </w:tcBorders>
          </w:tcPr>
          <w:p w14:paraId="7B694770" w14:textId="77777777" w:rsidR="0091377E" w:rsidRPr="00AC3563" w:rsidRDefault="0091377E" w:rsidP="00B87CA7">
            <w:pPr>
              <w:pStyle w:val="NoSpacing"/>
              <w:jc w:val="right"/>
            </w:pPr>
            <w:r w:rsidRPr="00AC3563">
              <w:t>31,162</w:t>
            </w:r>
          </w:p>
        </w:tc>
        <w:tc>
          <w:tcPr>
            <w:tcW w:w="1388" w:type="dxa"/>
            <w:tcBorders>
              <w:top w:val="single" w:sz="4" w:space="0" w:color="auto"/>
              <w:bottom w:val="single" w:sz="4" w:space="0" w:color="auto"/>
            </w:tcBorders>
          </w:tcPr>
          <w:p w14:paraId="10E68A01" w14:textId="77777777" w:rsidR="0091377E" w:rsidRPr="00AC3563" w:rsidRDefault="0091377E" w:rsidP="00B87CA7">
            <w:pPr>
              <w:pStyle w:val="NoSpacing"/>
              <w:jc w:val="right"/>
            </w:pPr>
            <w:r w:rsidRPr="00AC3563">
              <w:t>28,313</w:t>
            </w:r>
          </w:p>
        </w:tc>
      </w:tr>
      <w:tr w:rsidR="0045427C" w:rsidRPr="00B87CA7" w14:paraId="08408870" w14:textId="77777777" w:rsidTr="0045427C">
        <w:tc>
          <w:tcPr>
            <w:tcW w:w="5940" w:type="dxa"/>
            <w:tcBorders>
              <w:top w:val="single" w:sz="4" w:space="0" w:color="auto"/>
            </w:tcBorders>
          </w:tcPr>
          <w:p w14:paraId="44DE4531" w14:textId="77777777" w:rsidR="0091377E" w:rsidRPr="00B87CA7" w:rsidRDefault="0091377E" w:rsidP="00B87CA7">
            <w:pPr>
              <w:pStyle w:val="NoSpacing"/>
              <w:rPr>
                <w:b/>
              </w:rPr>
            </w:pPr>
          </w:p>
        </w:tc>
        <w:tc>
          <w:tcPr>
            <w:tcW w:w="880" w:type="dxa"/>
            <w:tcBorders>
              <w:top w:val="single" w:sz="4" w:space="0" w:color="auto"/>
            </w:tcBorders>
          </w:tcPr>
          <w:p w14:paraId="1E114E55" w14:textId="77777777" w:rsidR="0091377E" w:rsidRPr="00B87CA7" w:rsidRDefault="0091377E" w:rsidP="00B87CA7">
            <w:pPr>
              <w:pStyle w:val="NoSpacing"/>
              <w:jc w:val="right"/>
              <w:rPr>
                <w:b/>
              </w:rPr>
            </w:pPr>
          </w:p>
        </w:tc>
        <w:tc>
          <w:tcPr>
            <w:tcW w:w="1430" w:type="dxa"/>
            <w:tcBorders>
              <w:top w:val="single" w:sz="4" w:space="0" w:color="auto"/>
            </w:tcBorders>
          </w:tcPr>
          <w:p w14:paraId="18F6CB14" w14:textId="77777777" w:rsidR="0091377E" w:rsidRPr="00B87CA7" w:rsidRDefault="0091377E" w:rsidP="00B87CA7">
            <w:pPr>
              <w:pStyle w:val="NoSpacing"/>
              <w:jc w:val="right"/>
              <w:rPr>
                <w:b/>
              </w:rPr>
            </w:pPr>
            <w:r w:rsidRPr="00B87CA7">
              <w:rPr>
                <w:b/>
              </w:rPr>
              <w:t>176,298</w:t>
            </w:r>
          </w:p>
        </w:tc>
        <w:tc>
          <w:tcPr>
            <w:tcW w:w="1388" w:type="dxa"/>
            <w:tcBorders>
              <w:top w:val="single" w:sz="4" w:space="0" w:color="auto"/>
            </w:tcBorders>
          </w:tcPr>
          <w:p w14:paraId="4ED97A95" w14:textId="77777777" w:rsidR="0091377E" w:rsidRPr="00B87CA7" w:rsidRDefault="0091377E" w:rsidP="00B87CA7">
            <w:pPr>
              <w:pStyle w:val="NoSpacing"/>
              <w:jc w:val="right"/>
              <w:rPr>
                <w:b/>
              </w:rPr>
            </w:pPr>
            <w:r w:rsidRPr="00B87CA7">
              <w:rPr>
                <w:b/>
              </w:rPr>
              <w:t>169,057</w:t>
            </w:r>
          </w:p>
        </w:tc>
      </w:tr>
      <w:tr w:rsidR="0045427C" w:rsidRPr="00B87CA7" w14:paraId="46C2F5F9" w14:textId="77777777" w:rsidTr="0045427C">
        <w:tc>
          <w:tcPr>
            <w:tcW w:w="5940" w:type="dxa"/>
          </w:tcPr>
          <w:p w14:paraId="2EBEF027" w14:textId="77777777" w:rsidR="0091377E" w:rsidRPr="00B87CA7" w:rsidRDefault="0091377E" w:rsidP="00B87CA7">
            <w:pPr>
              <w:pStyle w:val="NoSpacing"/>
              <w:rPr>
                <w:b/>
              </w:rPr>
            </w:pPr>
            <w:r w:rsidRPr="00B87CA7">
              <w:rPr>
                <w:b/>
              </w:rPr>
              <w:t>Operating</w:t>
            </w:r>
          </w:p>
        </w:tc>
        <w:tc>
          <w:tcPr>
            <w:tcW w:w="880" w:type="dxa"/>
          </w:tcPr>
          <w:p w14:paraId="6E0FDC3C" w14:textId="77777777" w:rsidR="0091377E" w:rsidRPr="00B87CA7" w:rsidRDefault="0091377E" w:rsidP="00B87CA7">
            <w:pPr>
              <w:pStyle w:val="NoSpacing"/>
              <w:jc w:val="right"/>
              <w:rPr>
                <w:b/>
              </w:rPr>
            </w:pPr>
          </w:p>
        </w:tc>
        <w:tc>
          <w:tcPr>
            <w:tcW w:w="1430" w:type="dxa"/>
          </w:tcPr>
          <w:p w14:paraId="7180E25B" w14:textId="77777777" w:rsidR="0091377E" w:rsidRPr="00B87CA7" w:rsidRDefault="0091377E" w:rsidP="00B87CA7">
            <w:pPr>
              <w:pStyle w:val="NoSpacing"/>
              <w:jc w:val="right"/>
              <w:rPr>
                <w:b/>
              </w:rPr>
            </w:pPr>
          </w:p>
        </w:tc>
        <w:tc>
          <w:tcPr>
            <w:tcW w:w="1388" w:type="dxa"/>
          </w:tcPr>
          <w:p w14:paraId="7878A0EF" w14:textId="77777777" w:rsidR="0091377E" w:rsidRPr="00B87CA7" w:rsidRDefault="0091377E" w:rsidP="00B87CA7">
            <w:pPr>
              <w:pStyle w:val="NoSpacing"/>
              <w:jc w:val="right"/>
              <w:rPr>
                <w:b/>
              </w:rPr>
            </w:pPr>
          </w:p>
        </w:tc>
      </w:tr>
      <w:tr w:rsidR="0045427C" w:rsidRPr="00AC3563" w14:paraId="539653AE" w14:textId="77777777" w:rsidTr="0045427C">
        <w:tc>
          <w:tcPr>
            <w:tcW w:w="5940" w:type="dxa"/>
          </w:tcPr>
          <w:p w14:paraId="406322C1" w14:textId="77777777" w:rsidR="0091377E" w:rsidRPr="00AC3563" w:rsidRDefault="0091377E" w:rsidP="00B87CA7">
            <w:pPr>
              <w:pStyle w:val="NoSpacing"/>
            </w:pPr>
            <w:r w:rsidRPr="00AC3563">
              <w:t>Client contributions (secured and unsecured)</w:t>
            </w:r>
          </w:p>
        </w:tc>
        <w:tc>
          <w:tcPr>
            <w:tcW w:w="880" w:type="dxa"/>
          </w:tcPr>
          <w:p w14:paraId="36392306" w14:textId="77777777" w:rsidR="0091377E" w:rsidRPr="00AC3563" w:rsidRDefault="0091377E" w:rsidP="00B87CA7">
            <w:pPr>
              <w:pStyle w:val="NoSpacing"/>
              <w:jc w:val="right"/>
            </w:pPr>
            <w:r w:rsidRPr="00AC3563">
              <w:t>2.4</w:t>
            </w:r>
          </w:p>
        </w:tc>
        <w:tc>
          <w:tcPr>
            <w:tcW w:w="1430" w:type="dxa"/>
          </w:tcPr>
          <w:p w14:paraId="49018003" w14:textId="77777777" w:rsidR="0091377E" w:rsidRPr="00AC3563" w:rsidRDefault="0091377E" w:rsidP="00B87CA7">
            <w:pPr>
              <w:pStyle w:val="NoSpacing"/>
              <w:jc w:val="right"/>
            </w:pPr>
            <w:r w:rsidRPr="00AC3563">
              <w:t>2,609</w:t>
            </w:r>
          </w:p>
        </w:tc>
        <w:tc>
          <w:tcPr>
            <w:tcW w:w="1388" w:type="dxa"/>
          </w:tcPr>
          <w:p w14:paraId="5998BCF8" w14:textId="77777777" w:rsidR="0091377E" w:rsidRPr="00AC3563" w:rsidRDefault="0091377E" w:rsidP="00B87CA7">
            <w:pPr>
              <w:pStyle w:val="NoSpacing"/>
              <w:jc w:val="right"/>
            </w:pPr>
            <w:r w:rsidRPr="00AC3563">
              <w:t>2,152</w:t>
            </w:r>
          </w:p>
        </w:tc>
      </w:tr>
      <w:tr w:rsidR="0045427C" w:rsidRPr="00AC3563" w14:paraId="49A28A97" w14:textId="77777777" w:rsidTr="0045427C">
        <w:tc>
          <w:tcPr>
            <w:tcW w:w="5940" w:type="dxa"/>
          </w:tcPr>
          <w:p w14:paraId="49150F08" w14:textId="77777777" w:rsidR="0091377E" w:rsidRPr="00AC3563" w:rsidRDefault="0091377E" w:rsidP="00B87CA7">
            <w:pPr>
              <w:pStyle w:val="NoSpacing"/>
            </w:pPr>
            <w:r w:rsidRPr="00AC3563">
              <w:t>Costs recovered and Appeals Cost Fund</w:t>
            </w:r>
          </w:p>
        </w:tc>
        <w:tc>
          <w:tcPr>
            <w:tcW w:w="880" w:type="dxa"/>
          </w:tcPr>
          <w:p w14:paraId="47EE710F" w14:textId="77777777" w:rsidR="0091377E" w:rsidRPr="00AC3563" w:rsidRDefault="0091377E" w:rsidP="00B87CA7">
            <w:pPr>
              <w:pStyle w:val="NoSpacing"/>
              <w:jc w:val="right"/>
            </w:pPr>
            <w:r w:rsidRPr="00AC3563">
              <w:t>2.5</w:t>
            </w:r>
          </w:p>
        </w:tc>
        <w:tc>
          <w:tcPr>
            <w:tcW w:w="1430" w:type="dxa"/>
          </w:tcPr>
          <w:p w14:paraId="21742D69" w14:textId="77777777" w:rsidR="0091377E" w:rsidRPr="00AC3563" w:rsidRDefault="0091377E" w:rsidP="00B87CA7">
            <w:pPr>
              <w:pStyle w:val="NoSpacing"/>
              <w:jc w:val="right"/>
            </w:pPr>
            <w:r w:rsidRPr="00AC3563">
              <w:t>1,279</w:t>
            </w:r>
          </w:p>
        </w:tc>
        <w:tc>
          <w:tcPr>
            <w:tcW w:w="1388" w:type="dxa"/>
          </w:tcPr>
          <w:p w14:paraId="00FECA46" w14:textId="77777777" w:rsidR="0091377E" w:rsidRPr="00AC3563" w:rsidRDefault="0091377E" w:rsidP="00B87CA7">
            <w:pPr>
              <w:pStyle w:val="NoSpacing"/>
              <w:jc w:val="right"/>
            </w:pPr>
            <w:r w:rsidRPr="00AC3563">
              <w:t>1,271</w:t>
            </w:r>
          </w:p>
        </w:tc>
      </w:tr>
      <w:tr w:rsidR="0045427C" w:rsidRPr="00AC3563" w14:paraId="30FE8BF5" w14:textId="77777777" w:rsidTr="0045427C">
        <w:tc>
          <w:tcPr>
            <w:tcW w:w="5940" w:type="dxa"/>
          </w:tcPr>
          <w:p w14:paraId="7BAB8E4E" w14:textId="77777777" w:rsidR="0091377E" w:rsidRPr="00AC3563" w:rsidRDefault="0091377E" w:rsidP="00B87CA7">
            <w:pPr>
              <w:pStyle w:val="NoSpacing"/>
            </w:pPr>
            <w:r w:rsidRPr="00AC3563">
              <w:t>Interest on investments</w:t>
            </w:r>
          </w:p>
        </w:tc>
        <w:tc>
          <w:tcPr>
            <w:tcW w:w="880" w:type="dxa"/>
          </w:tcPr>
          <w:p w14:paraId="7F7F4EA1" w14:textId="77777777" w:rsidR="0091377E" w:rsidRPr="00AC3563" w:rsidRDefault="0091377E" w:rsidP="00B87CA7">
            <w:pPr>
              <w:pStyle w:val="NoSpacing"/>
              <w:jc w:val="right"/>
            </w:pPr>
            <w:r w:rsidRPr="00AC3563">
              <w:t>2.6</w:t>
            </w:r>
          </w:p>
        </w:tc>
        <w:tc>
          <w:tcPr>
            <w:tcW w:w="1430" w:type="dxa"/>
          </w:tcPr>
          <w:p w14:paraId="51F85FE9" w14:textId="77777777" w:rsidR="0091377E" w:rsidRPr="00AC3563" w:rsidRDefault="0091377E" w:rsidP="00B87CA7">
            <w:pPr>
              <w:pStyle w:val="NoSpacing"/>
              <w:jc w:val="right"/>
            </w:pPr>
            <w:r w:rsidRPr="00AC3563">
              <w:t>1,151</w:t>
            </w:r>
          </w:p>
        </w:tc>
        <w:tc>
          <w:tcPr>
            <w:tcW w:w="1388" w:type="dxa"/>
          </w:tcPr>
          <w:p w14:paraId="40845D5D" w14:textId="77777777" w:rsidR="0091377E" w:rsidRPr="00AC3563" w:rsidRDefault="0091377E" w:rsidP="00B87CA7">
            <w:pPr>
              <w:pStyle w:val="NoSpacing"/>
              <w:jc w:val="right"/>
            </w:pPr>
            <w:r w:rsidRPr="00AC3563">
              <w:t>1,353</w:t>
            </w:r>
          </w:p>
        </w:tc>
      </w:tr>
      <w:tr w:rsidR="0045427C" w:rsidRPr="00AC3563" w14:paraId="49ECD054" w14:textId="77777777" w:rsidTr="0045427C">
        <w:tc>
          <w:tcPr>
            <w:tcW w:w="5940" w:type="dxa"/>
            <w:tcBorders>
              <w:bottom w:val="single" w:sz="4" w:space="0" w:color="auto"/>
            </w:tcBorders>
          </w:tcPr>
          <w:p w14:paraId="304C014F" w14:textId="77777777" w:rsidR="0091377E" w:rsidRPr="00AC3563" w:rsidRDefault="0091377E" w:rsidP="00B87CA7">
            <w:pPr>
              <w:pStyle w:val="NoSpacing"/>
            </w:pPr>
            <w:r w:rsidRPr="00AC3563">
              <w:t>Other income</w:t>
            </w:r>
          </w:p>
        </w:tc>
        <w:tc>
          <w:tcPr>
            <w:tcW w:w="880" w:type="dxa"/>
            <w:tcBorders>
              <w:bottom w:val="single" w:sz="4" w:space="0" w:color="auto"/>
            </w:tcBorders>
          </w:tcPr>
          <w:p w14:paraId="6EDAFC3A" w14:textId="77777777" w:rsidR="0091377E" w:rsidRPr="00AC3563" w:rsidRDefault="0091377E" w:rsidP="00B87CA7">
            <w:pPr>
              <w:pStyle w:val="NoSpacing"/>
              <w:jc w:val="right"/>
            </w:pPr>
            <w:r w:rsidRPr="00AC3563">
              <w:t>2.7</w:t>
            </w:r>
          </w:p>
        </w:tc>
        <w:tc>
          <w:tcPr>
            <w:tcW w:w="1430" w:type="dxa"/>
            <w:tcBorders>
              <w:bottom w:val="single" w:sz="4" w:space="0" w:color="auto"/>
            </w:tcBorders>
          </w:tcPr>
          <w:p w14:paraId="620B36AD" w14:textId="77777777" w:rsidR="0091377E" w:rsidRPr="00AC3563" w:rsidRDefault="0091377E" w:rsidP="00B87CA7">
            <w:pPr>
              <w:pStyle w:val="NoSpacing"/>
              <w:jc w:val="right"/>
            </w:pPr>
            <w:r w:rsidRPr="00AC3563">
              <w:t>15</w:t>
            </w:r>
          </w:p>
        </w:tc>
        <w:tc>
          <w:tcPr>
            <w:tcW w:w="1388" w:type="dxa"/>
            <w:tcBorders>
              <w:bottom w:val="single" w:sz="4" w:space="0" w:color="auto"/>
            </w:tcBorders>
          </w:tcPr>
          <w:p w14:paraId="633D838E" w14:textId="77777777" w:rsidR="0091377E" w:rsidRPr="00AC3563" w:rsidRDefault="0091377E" w:rsidP="00B87CA7">
            <w:pPr>
              <w:pStyle w:val="NoSpacing"/>
              <w:jc w:val="right"/>
            </w:pPr>
            <w:r w:rsidRPr="00AC3563">
              <w:t>44</w:t>
            </w:r>
          </w:p>
        </w:tc>
      </w:tr>
      <w:tr w:rsidR="0045427C" w:rsidRPr="00B87CA7" w14:paraId="63761D38" w14:textId="77777777" w:rsidTr="0045427C">
        <w:tc>
          <w:tcPr>
            <w:tcW w:w="5940" w:type="dxa"/>
            <w:tcBorders>
              <w:top w:val="single" w:sz="4" w:space="0" w:color="auto"/>
              <w:bottom w:val="single" w:sz="4" w:space="0" w:color="auto"/>
            </w:tcBorders>
          </w:tcPr>
          <w:p w14:paraId="1D00F604" w14:textId="77777777" w:rsidR="0091377E" w:rsidRPr="00B87CA7" w:rsidRDefault="0091377E" w:rsidP="00B87CA7">
            <w:pPr>
              <w:pStyle w:val="NoSpacing"/>
              <w:rPr>
                <w:b/>
              </w:rPr>
            </w:pPr>
          </w:p>
        </w:tc>
        <w:tc>
          <w:tcPr>
            <w:tcW w:w="880" w:type="dxa"/>
            <w:tcBorders>
              <w:top w:val="single" w:sz="4" w:space="0" w:color="auto"/>
              <w:bottom w:val="single" w:sz="4" w:space="0" w:color="auto"/>
            </w:tcBorders>
          </w:tcPr>
          <w:p w14:paraId="48EAC694" w14:textId="77777777" w:rsidR="0091377E" w:rsidRPr="00B87CA7" w:rsidRDefault="0091377E" w:rsidP="00B87CA7">
            <w:pPr>
              <w:pStyle w:val="NoSpacing"/>
              <w:jc w:val="right"/>
              <w:rPr>
                <w:b/>
              </w:rPr>
            </w:pPr>
          </w:p>
        </w:tc>
        <w:tc>
          <w:tcPr>
            <w:tcW w:w="1430" w:type="dxa"/>
            <w:tcBorders>
              <w:top w:val="single" w:sz="4" w:space="0" w:color="auto"/>
              <w:bottom w:val="single" w:sz="4" w:space="0" w:color="auto"/>
            </w:tcBorders>
          </w:tcPr>
          <w:p w14:paraId="71D0EE69" w14:textId="77777777" w:rsidR="0091377E" w:rsidRPr="00B87CA7" w:rsidRDefault="0091377E" w:rsidP="00B87CA7">
            <w:pPr>
              <w:pStyle w:val="NoSpacing"/>
              <w:jc w:val="right"/>
              <w:rPr>
                <w:b/>
              </w:rPr>
            </w:pPr>
            <w:r w:rsidRPr="00B87CA7">
              <w:rPr>
                <w:b/>
              </w:rPr>
              <w:t>5,054</w:t>
            </w:r>
          </w:p>
        </w:tc>
        <w:tc>
          <w:tcPr>
            <w:tcW w:w="1388" w:type="dxa"/>
            <w:tcBorders>
              <w:top w:val="single" w:sz="4" w:space="0" w:color="auto"/>
              <w:bottom w:val="single" w:sz="4" w:space="0" w:color="auto"/>
            </w:tcBorders>
          </w:tcPr>
          <w:p w14:paraId="77571965" w14:textId="77777777" w:rsidR="0091377E" w:rsidRPr="00B87CA7" w:rsidRDefault="0091377E" w:rsidP="00B87CA7">
            <w:pPr>
              <w:pStyle w:val="NoSpacing"/>
              <w:jc w:val="right"/>
              <w:rPr>
                <w:b/>
              </w:rPr>
            </w:pPr>
            <w:r w:rsidRPr="00B87CA7">
              <w:rPr>
                <w:b/>
              </w:rPr>
              <w:t>4,820</w:t>
            </w:r>
          </w:p>
        </w:tc>
      </w:tr>
      <w:tr w:rsidR="0045427C" w:rsidRPr="00B87CA7" w14:paraId="3DEBACAF" w14:textId="77777777" w:rsidTr="0045427C">
        <w:tc>
          <w:tcPr>
            <w:tcW w:w="5940" w:type="dxa"/>
            <w:tcBorders>
              <w:top w:val="single" w:sz="4" w:space="0" w:color="auto"/>
              <w:bottom w:val="single" w:sz="4" w:space="0" w:color="auto"/>
            </w:tcBorders>
          </w:tcPr>
          <w:p w14:paraId="454BCBFA" w14:textId="77777777" w:rsidR="0091377E" w:rsidRPr="00B87CA7" w:rsidRDefault="0091377E" w:rsidP="00B87CA7">
            <w:pPr>
              <w:pStyle w:val="NoSpacing"/>
              <w:rPr>
                <w:b/>
              </w:rPr>
            </w:pPr>
            <w:r w:rsidRPr="00B87CA7">
              <w:rPr>
                <w:b/>
              </w:rPr>
              <w:t>Total income from transactions</w:t>
            </w:r>
          </w:p>
        </w:tc>
        <w:tc>
          <w:tcPr>
            <w:tcW w:w="880" w:type="dxa"/>
            <w:tcBorders>
              <w:top w:val="single" w:sz="4" w:space="0" w:color="auto"/>
              <w:bottom w:val="single" w:sz="4" w:space="0" w:color="auto"/>
            </w:tcBorders>
          </w:tcPr>
          <w:p w14:paraId="07DD1F79" w14:textId="77777777" w:rsidR="0091377E" w:rsidRPr="00B87CA7" w:rsidRDefault="0091377E" w:rsidP="00B87CA7">
            <w:pPr>
              <w:pStyle w:val="NoSpacing"/>
              <w:jc w:val="right"/>
              <w:rPr>
                <w:b/>
              </w:rPr>
            </w:pPr>
          </w:p>
        </w:tc>
        <w:tc>
          <w:tcPr>
            <w:tcW w:w="1430" w:type="dxa"/>
            <w:tcBorders>
              <w:top w:val="single" w:sz="4" w:space="0" w:color="auto"/>
              <w:bottom w:val="single" w:sz="4" w:space="0" w:color="auto"/>
            </w:tcBorders>
          </w:tcPr>
          <w:p w14:paraId="490D1CC7" w14:textId="77777777" w:rsidR="0091377E" w:rsidRPr="00B87CA7" w:rsidRDefault="0091377E" w:rsidP="00B87CA7">
            <w:pPr>
              <w:pStyle w:val="NoSpacing"/>
              <w:jc w:val="right"/>
              <w:rPr>
                <w:b/>
              </w:rPr>
            </w:pPr>
            <w:r w:rsidRPr="00B87CA7">
              <w:rPr>
                <w:b/>
              </w:rPr>
              <w:t>181,352</w:t>
            </w:r>
          </w:p>
        </w:tc>
        <w:tc>
          <w:tcPr>
            <w:tcW w:w="1388" w:type="dxa"/>
            <w:tcBorders>
              <w:top w:val="single" w:sz="4" w:space="0" w:color="auto"/>
              <w:bottom w:val="single" w:sz="4" w:space="0" w:color="auto"/>
            </w:tcBorders>
          </w:tcPr>
          <w:p w14:paraId="1715E47F" w14:textId="77777777" w:rsidR="0091377E" w:rsidRPr="00B87CA7" w:rsidRDefault="0091377E" w:rsidP="00B87CA7">
            <w:pPr>
              <w:pStyle w:val="NoSpacing"/>
              <w:jc w:val="right"/>
              <w:rPr>
                <w:b/>
              </w:rPr>
            </w:pPr>
            <w:r w:rsidRPr="00B87CA7">
              <w:rPr>
                <w:b/>
              </w:rPr>
              <w:t>173,877</w:t>
            </w:r>
          </w:p>
        </w:tc>
      </w:tr>
      <w:tr w:rsidR="0045427C" w:rsidRPr="00AC3563" w14:paraId="629A9D0D" w14:textId="77777777" w:rsidTr="0045427C">
        <w:tc>
          <w:tcPr>
            <w:tcW w:w="5940" w:type="dxa"/>
            <w:tcBorders>
              <w:top w:val="single" w:sz="4" w:space="0" w:color="auto"/>
            </w:tcBorders>
          </w:tcPr>
          <w:p w14:paraId="154C9988" w14:textId="77777777" w:rsidR="0091377E" w:rsidRPr="00AC3563" w:rsidRDefault="0091377E" w:rsidP="00B87CA7">
            <w:pPr>
              <w:pStyle w:val="NoSpacing"/>
            </w:pPr>
            <w:r w:rsidRPr="00AC3563">
              <w:t>Expenses</w:t>
            </w:r>
            <w:r w:rsidR="00B87CA7">
              <w:t xml:space="preserve"> </w:t>
            </w:r>
            <w:r w:rsidRPr="00AC3563">
              <w:t>from transactions</w:t>
            </w:r>
          </w:p>
        </w:tc>
        <w:tc>
          <w:tcPr>
            <w:tcW w:w="880" w:type="dxa"/>
            <w:tcBorders>
              <w:top w:val="single" w:sz="4" w:space="0" w:color="auto"/>
            </w:tcBorders>
          </w:tcPr>
          <w:p w14:paraId="36AAB5B9" w14:textId="77777777" w:rsidR="0091377E" w:rsidRPr="00AC3563" w:rsidRDefault="0091377E" w:rsidP="00B87CA7">
            <w:pPr>
              <w:pStyle w:val="NoSpacing"/>
              <w:jc w:val="right"/>
            </w:pPr>
          </w:p>
        </w:tc>
        <w:tc>
          <w:tcPr>
            <w:tcW w:w="1430" w:type="dxa"/>
            <w:tcBorders>
              <w:top w:val="single" w:sz="4" w:space="0" w:color="auto"/>
            </w:tcBorders>
          </w:tcPr>
          <w:p w14:paraId="4E0A4057" w14:textId="77777777" w:rsidR="0091377E" w:rsidRPr="00AC3563" w:rsidRDefault="0091377E" w:rsidP="00B87CA7">
            <w:pPr>
              <w:pStyle w:val="NoSpacing"/>
              <w:jc w:val="right"/>
            </w:pPr>
          </w:p>
        </w:tc>
        <w:tc>
          <w:tcPr>
            <w:tcW w:w="1388" w:type="dxa"/>
            <w:tcBorders>
              <w:top w:val="single" w:sz="4" w:space="0" w:color="auto"/>
            </w:tcBorders>
          </w:tcPr>
          <w:p w14:paraId="7A53240A" w14:textId="77777777" w:rsidR="0091377E" w:rsidRPr="00AC3563" w:rsidRDefault="0091377E" w:rsidP="00B87CA7">
            <w:pPr>
              <w:pStyle w:val="NoSpacing"/>
              <w:jc w:val="right"/>
            </w:pPr>
          </w:p>
        </w:tc>
      </w:tr>
      <w:tr w:rsidR="0045427C" w:rsidRPr="00AC3563" w14:paraId="52DFCE5A" w14:textId="77777777" w:rsidTr="0045427C">
        <w:tc>
          <w:tcPr>
            <w:tcW w:w="5940" w:type="dxa"/>
          </w:tcPr>
          <w:p w14:paraId="6087DAA8" w14:textId="77777777" w:rsidR="0091377E" w:rsidRPr="00AC3563" w:rsidRDefault="0091377E" w:rsidP="00B87CA7">
            <w:pPr>
              <w:pStyle w:val="NoSpacing"/>
            </w:pPr>
            <w:r w:rsidRPr="00AC3563">
              <w:t>Case-related professional payments</w:t>
            </w:r>
          </w:p>
        </w:tc>
        <w:tc>
          <w:tcPr>
            <w:tcW w:w="880" w:type="dxa"/>
          </w:tcPr>
          <w:p w14:paraId="56DC3E30" w14:textId="77777777" w:rsidR="0091377E" w:rsidRPr="00AC3563" w:rsidRDefault="0091377E" w:rsidP="00B87CA7">
            <w:pPr>
              <w:pStyle w:val="NoSpacing"/>
              <w:jc w:val="right"/>
            </w:pPr>
            <w:r w:rsidRPr="00AC3563">
              <w:t>3.2</w:t>
            </w:r>
          </w:p>
        </w:tc>
        <w:tc>
          <w:tcPr>
            <w:tcW w:w="1430" w:type="dxa"/>
          </w:tcPr>
          <w:p w14:paraId="5A4AAB80" w14:textId="77777777" w:rsidR="0091377E" w:rsidRPr="00AC3563" w:rsidRDefault="0091377E" w:rsidP="00B87CA7">
            <w:pPr>
              <w:pStyle w:val="NoSpacing"/>
              <w:jc w:val="right"/>
            </w:pPr>
            <w:r w:rsidRPr="00AC3563">
              <w:t>(80,677)</w:t>
            </w:r>
          </w:p>
        </w:tc>
        <w:tc>
          <w:tcPr>
            <w:tcW w:w="1388" w:type="dxa"/>
          </w:tcPr>
          <w:p w14:paraId="7DA23533" w14:textId="77777777" w:rsidR="0091377E" w:rsidRPr="00AC3563" w:rsidRDefault="0091377E" w:rsidP="00B87CA7">
            <w:pPr>
              <w:pStyle w:val="NoSpacing"/>
              <w:jc w:val="right"/>
            </w:pPr>
            <w:r w:rsidRPr="00AC3563">
              <w:t>(71,169)</w:t>
            </w:r>
          </w:p>
        </w:tc>
      </w:tr>
      <w:tr w:rsidR="0045427C" w:rsidRPr="00AC3563" w14:paraId="49FF1777" w14:textId="77777777" w:rsidTr="0045427C">
        <w:tc>
          <w:tcPr>
            <w:tcW w:w="5940" w:type="dxa"/>
          </w:tcPr>
          <w:p w14:paraId="6EFC3107" w14:textId="77777777" w:rsidR="0091377E" w:rsidRPr="00AC3563" w:rsidRDefault="0091377E" w:rsidP="00B87CA7">
            <w:pPr>
              <w:pStyle w:val="NoSpacing"/>
            </w:pPr>
            <w:r w:rsidRPr="00AC3563">
              <w:t>Community legal centre payments</w:t>
            </w:r>
          </w:p>
        </w:tc>
        <w:tc>
          <w:tcPr>
            <w:tcW w:w="880" w:type="dxa"/>
          </w:tcPr>
          <w:p w14:paraId="5BF1CDAE" w14:textId="77777777" w:rsidR="0091377E" w:rsidRPr="00AC3563" w:rsidRDefault="0091377E" w:rsidP="00B87CA7">
            <w:pPr>
              <w:pStyle w:val="NoSpacing"/>
              <w:jc w:val="right"/>
            </w:pPr>
            <w:r w:rsidRPr="00AC3563">
              <w:t>3.3</w:t>
            </w:r>
          </w:p>
        </w:tc>
        <w:tc>
          <w:tcPr>
            <w:tcW w:w="1430" w:type="dxa"/>
          </w:tcPr>
          <w:p w14:paraId="666C7B07" w14:textId="77777777" w:rsidR="0091377E" w:rsidRPr="00AC3563" w:rsidRDefault="0091377E" w:rsidP="00B87CA7">
            <w:pPr>
              <w:pStyle w:val="NoSpacing"/>
              <w:jc w:val="right"/>
            </w:pPr>
            <w:r w:rsidRPr="00AC3563">
              <w:t>(16,847)</w:t>
            </w:r>
          </w:p>
        </w:tc>
        <w:tc>
          <w:tcPr>
            <w:tcW w:w="1388" w:type="dxa"/>
          </w:tcPr>
          <w:p w14:paraId="6AB8AE2E" w14:textId="77777777" w:rsidR="0091377E" w:rsidRPr="00AC3563" w:rsidRDefault="0091377E" w:rsidP="00B87CA7">
            <w:pPr>
              <w:pStyle w:val="NoSpacing"/>
              <w:jc w:val="right"/>
            </w:pPr>
            <w:r w:rsidRPr="00AC3563">
              <w:t>(18,721)</w:t>
            </w:r>
          </w:p>
        </w:tc>
      </w:tr>
      <w:tr w:rsidR="0045427C" w:rsidRPr="00AC3563" w14:paraId="68F7B1F0" w14:textId="77777777" w:rsidTr="0045427C">
        <w:tc>
          <w:tcPr>
            <w:tcW w:w="5940" w:type="dxa"/>
          </w:tcPr>
          <w:p w14:paraId="5A341AA1" w14:textId="77777777" w:rsidR="0091377E" w:rsidRPr="00AC3563" w:rsidRDefault="0091377E" w:rsidP="00B87CA7">
            <w:pPr>
              <w:pStyle w:val="NoSpacing"/>
            </w:pPr>
            <w:r w:rsidRPr="00AC3563">
              <w:t>Employee benefits</w:t>
            </w:r>
          </w:p>
        </w:tc>
        <w:tc>
          <w:tcPr>
            <w:tcW w:w="880" w:type="dxa"/>
          </w:tcPr>
          <w:p w14:paraId="1BEE69A2" w14:textId="77777777" w:rsidR="0091377E" w:rsidRPr="00AC3563" w:rsidRDefault="0091377E" w:rsidP="00B87CA7">
            <w:pPr>
              <w:pStyle w:val="NoSpacing"/>
              <w:jc w:val="right"/>
            </w:pPr>
            <w:r w:rsidRPr="00AC3563">
              <w:t>3.4</w:t>
            </w:r>
          </w:p>
        </w:tc>
        <w:tc>
          <w:tcPr>
            <w:tcW w:w="1430" w:type="dxa"/>
          </w:tcPr>
          <w:p w14:paraId="245728D8" w14:textId="77777777" w:rsidR="0091377E" w:rsidRPr="00AC3563" w:rsidRDefault="0091377E" w:rsidP="00B87CA7">
            <w:pPr>
              <w:pStyle w:val="NoSpacing"/>
              <w:jc w:val="right"/>
            </w:pPr>
            <w:r w:rsidRPr="00AC3563">
              <w:t>(68,781)</w:t>
            </w:r>
          </w:p>
        </w:tc>
        <w:tc>
          <w:tcPr>
            <w:tcW w:w="1388" w:type="dxa"/>
          </w:tcPr>
          <w:p w14:paraId="3EC6BAC3" w14:textId="77777777" w:rsidR="0091377E" w:rsidRPr="00AC3563" w:rsidRDefault="0091377E" w:rsidP="00B87CA7">
            <w:pPr>
              <w:pStyle w:val="NoSpacing"/>
              <w:jc w:val="right"/>
            </w:pPr>
            <w:r w:rsidRPr="00AC3563">
              <w:t>(62,156)</w:t>
            </w:r>
          </w:p>
        </w:tc>
      </w:tr>
      <w:tr w:rsidR="0045427C" w:rsidRPr="00AC3563" w14:paraId="1440B0AF" w14:textId="77777777" w:rsidTr="0045427C">
        <w:tc>
          <w:tcPr>
            <w:tcW w:w="5940" w:type="dxa"/>
          </w:tcPr>
          <w:p w14:paraId="017241FF" w14:textId="77777777" w:rsidR="0091377E" w:rsidRPr="00AC3563" w:rsidRDefault="0091377E" w:rsidP="00B87CA7">
            <w:pPr>
              <w:pStyle w:val="NoSpacing"/>
            </w:pPr>
            <w:r w:rsidRPr="00AC3563">
              <w:t>Depreciation and amortisation</w:t>
            </w:r>
          </w:p>
        </w:tc>
        <w:tc>
          <w:tcPr>
            <w:tcW w:w="880" w:type="dxa"/>
          </w:tcPr>
          <w:p w14:paraId="175A8624" w14:textId="77777777" w:rsidR="0091377E" w:rsidRPr="00AC3563" w:rsidRDefault="0091377E" w:rsidP="00B87CA7">
            <w:pPr>
              <w:pStyle w:val="NoSpacing"/>
              <w:jc w:val="right"/>
            </w:pPr>
            <w:r w:rsidRPr="00AC3563">
              <w:t>4.1.2</w:t>
            </w:r>
          </w:p>
        </w:tc>
        <w:tc>
          <w:tcPr>
            <w:tcW w:w="1430" w:type="dxa"/>
          </w:tcPr>
          <w:p w14:paraId="06D8D6E5" w14:textId="77777777" w:rsidR="0091377E" w:rsidRPr="00AC3563" w:rsidRDefault="0091377E" w:rsidP="00B87CA7">
            <w:pPr>
              <w:pStyle w:val="NoSpacing"/>
              <w:jc w:val="right"/>
            </w:pPr>
            <w:r w:rsidRPr="00AC3563">
              <w:t>(3,219)</w:t>
            </w:r>
          </w:p>
        </w:tc>
        <w:tc>
          <w:tcPr>
            <w:tcW w:w="1388" w:type="dxa"/>
          </w:tcPr>
          <w:p w14:paraId="47B8B691" w14:textId="77777777" w:rsidR="0091377E" w:rsidRPr="00AC3563" w:rsidRDefault="0091377E" w:rsidP="00B87CA7">
            <w:pPr>
              <w:pStyle w:val="NoSpacing"/>
              <w:jc w:val="right"/>
            </w:pPr>
            <w:r w:rsidRPr="00AC3563">
              <w:t>(3,463)</w:t>
            </w:r>
          </w:p>
        </w:tc>
      </w:tr>
      <w:tr w:rsidR="0045427C" w:rsidRPr="00AC3563" w14:paraId="0F992DB0" w14:textId="77777777" w:rsidTr="0045427C">
        <w:tc>
          <w:tcPr>
            <w:tcW w:w="5940" w:type="dxa"/>
            <w:tcBorders>
              <w:bottom w:val="single" w:sz="4" w:space="0" w:color="auto"/>
            </w:tcBorders>
          </w:tcPr>
          <w:p w14:paraId="10C6D6D6" w14:textId="77777777" w:rsidR="0091377E" w:rsidRPr="00AC3563" w:rsidRDefault="0091377E" w:rsidP="00B87CA7">
            <w:pPr>
              <w:pStyle w:val="NoSpacing"/>
            </w:pPr>
            <w:r w:rsidRPr="00AC3563">
              <w:t>Other expenditure</w:t>
            </w:r>
          </w:p>
        </w:tc>
        <w:tc>
          <w:tcPr>
            <w:tcW w:w="880" w:type="dxa"/>
            <w:tcBorders>
              <w:bottom w:val="single" w:sz="4" w:space="0" w:color="auto"/>
            </w:tcBorders>
          </w:tcPr>
          <w:p w14:paraId="372C7821" w14:textId="77777777" w:rsidR="0091377E" w:rsidRPr="00AC3563" w:rsidRDefault="0091377E" w:rsidP="00B87CA7">
            <w:pPr>
              <w:pStyle w:val="NoSpacing"/>
              <w:jc w:val="right"/>
            </w:pPr>
            <w:r w:rsidRPr="00AC3563">
              <w:t>3.5</w:t>
            </w:r>
          </w:p>
        </w:tc>
        <w:tc>
          <w:tcPr>
            <w:tcW w:w="1430" w:type="dxa"/>
            <w:tcBorders>
              <w:bottom w:val="single" w:sz="4" w:space="0" w:color="auto"/>
            </w:tcBorders>
          </w:tcPr>
          <w:p w14:paraId="40096028" w14:textId="77777777" w:rsidR="0091377E" w:rsidRPr="00AC3563" w:rsidRDefault="0091377E" w:rsidP="00B87CA7">
            <w:pPr>
              <w:pStyle w:val="NoSpacing"/>
              <w:jc w:val="right"/>
            </w:pPr>
            <w:r w:rsidRPr="00AC3563">
              <w:t>(21,773)</w:t>
            </w:r>
          </w:p>
        </w:tc>
        <w:tc>
          <w:tcPr>
            <w:tcW w:w="1388" w:type="dxa"/>
            <w:tcBorders>
              <w:bottom w:val="single" w:sz="4" w:space="0" w:color="auto"/>
            </w:tcBorders>
          </w:tcPr>
          <w:p w14:paraId="42BAB406" w14:textId="77777777" w:rsidR="0091377E" w:rsidRPr="00AC3563" w:rsidRDefault="0091377E" w:rsidP="00B87CA7">
            <w:pPr>
              <w:pStyle w:val="NoSpacing"/>
              <w:jc w:val="right"/>
            </w:pPr>
            <w:r w:rsidRPr="00AC3563">
              <w:t>(16,828)</w:t>
            </w:r>
          </w:p>
        </w:tc>
      </w:tr>
      <w:tr w:rsidR="0045427C" w:rsidRPr="00B87CA7" w14:paraId="03F628DE" w14:textId="77777777" w:rsidTr="0045427C">
        <w:tc>
          <w:tcPr>
            <w:tcW w:w="5940" w:type="dxa"/>
            <w:tcBorders>
              <w:top w:val="single" w:sz="4" w:space="0" w:color="auto"/>
              <w:bottom w:val="single" w:sz="4" w:space="0" w:color="auto"/>
            </w:tcBorders>
          </w:tcPr>
          <w:p w14:paraId="027A74CF" w14:textId="77777777" w:rsidR="0091377E" w:rsidRPr="00B87CA7" w:rsidRDefault="0091377E" w:rsidP="00B87CA7">
            <w:pPr>
              <w:pStyle w:val="NoSpacing"/>
              <w:rPr>
                <w:b/>
              </w:rPr>
            </w:pPr>
            <w:r w:rsidRPr="00B87CA7">
              <w:rPr>
                <w:b/>
              </w:rPr>
              <w:t>Total expenses from</w:t>
            </w:r>
            <w:r w:rsidR="00B87CA7" w:rsidRPr="00B87CA7">
              <w:rPr>
                <w:b/>
              </w:rPr>
              <w:t xml:space="preserve"> </w:t>
            </w:r>
            <w:r w:rsidRPr="00B87CA7">
              <w:rPr>
                <w:b/>
              </w:rPr>
              <w:t>transactions</w:t>
            </w:r>
          </w:p>
        </w:tc>
        <w:tc>
          <w:tcPr>
            <w:tcW w:w="880" w:type="dxa"/>
            <w:tcBorders>
              <w:top w:val="single" w:sz="4" w:space="0" w:color="auto"/>
              <w:bottom w:val="single" w:sz="4" w:space="0" w:color="auto"/>
            </w:tcBorders>
          </w:tcPr>
          <w:p w14:paraId="2EDFE1B2" w14:textId="77777777" w:rsidR="0091377E" w:rsidRPr="00B87CA7" w:rsidRDefault="0091377E" w:rsidP="00B87CA7">
            <w:pPr>
              <w:pStyle w:val="NoSpacing"/>
              <w:jc w:val="right"/>
              <w:rPr>
                <w:b/>
              </w:rPr>
            </w:pPr>
          </w:p>
        </w:tc>
        <w:tc>
          <w:tcPr>
            <w:tcW w:w="1430" w:type="dxa"/>
            <w:tcBorders>
              <w:top w:val="single" w:sz="4" w:space="0" w:color="auto"/>
              <w:bottom w:val="single" w:sz="4" w:space="0" w:color="auto"/>
            </w:tcBorders>
          </w:tcPr>
          <w:p w14:paraId="5DE241DB" w14:textId="77777777" w:rsidR="0091377E" w:rsidRPr="00B87CA7" w:rsidRDefault="0091377E" w:rsidP="00B87CA7">
            <w:pPr>
              <w:pStyle w:val="NoSpacing"/>
              <w:jc w:val="right"/>
              <w:rPr>
                <w:b/>
              </w:rPr>
            </w:pPr>
            <w:r w:rsidRPr="00B87CA7">
              <w:rPr>
                <w:b/>
              </w:rPr>
              <w:t>(191,297)</w:t>
            </w:r>
          </w:p>
        </w:tc>
        <w:tc>
          <w:tcPr>
            <w:tcW w:w="1388" w:type="dxa"/>
            <w:tcBorders>
              <w:top w:val="single" w:sz="4" w:space="0" w:color="auto"/>
              <w:bottom w:val="single" w:sz="4" w:space="0" w:color="auto"/>
            </w:tcBorders>
          </w:tcPr>
          <w:p w14:paraId="4C055762" w14:textId="77777777" w:rsidR="0091377E" w:rsidRPr="00B87CA7" w:rsidRDefault="0091377E" w:rsidP="00B87CA7">
            <w:pPr>
              <w:pStyle w:val="NoSpacing"/>
              <w:jc w:val="right"/>
              <w:rPr>
                <w:b/>
              </w:rPr>
            </w:pPr>
            <w:r w:rsidRPr="00B87CA7">
              <w:rPr>
                <w:b/>
              </w:rPr>
              <w:t>(172,337)</w:t>
            </w:r>
          </w:p>
        </w:tc>
      </w:tr>
      <w:tr w:rsidR="0045427C" w:rsidRPr="00B87CA7" w14:paraId="7060F8F7" w14:textId="77777777" w:rsidTr="0045427C">
        <w:tc>
          <w:tcPr>
            <w:tcW w:w="5940" w:type="dxa"/>
            <w:tcBorders>
              <w:top w:val="single" w:sz="4" w:space="0" w:color="auto"/>
              <w:bottom w:val="single" w:sz="4" w:space="0" w:color="auto"/>
            </w:tcBorders>
          </w:tcPr>
          <w:p w14:paraId="158A6D18" w14:textId="77777777" w:rsidR="0091377E" w:rsidRPr="00B87CA7" w:rsidRDefault="0091377E" w:rsidP="00B87CA7">
            <w:pPr>
              <w:pStyle w:val="NoSpacing"/>
              <w:rPr>
                <w:b/>
              </w:rPr>
            </w:pPr>
            <w:r w:rsidRPr="00B87CA7">
              <w:rPr>
                <w:b/>
              </w:rPr>
              <w:t>Net result from transactions (net operating balance)</w:t>
            </w:r>
          </w:p>
        </w:tc>
        <w:tc>
          <w:tcPr>
            <w:tcW w:w="880" w:type="dxa"/>
            <w:tcBorders>
              <w:top w:val="single" w:sz="4" w:space="0" w:color="auto"/>
              <w:bottom w:val="single" w:sz="4" w:space="0" w:color="auto"/>
            </w:tcBorders>
          </w:tcPr>
          <w:p w14:paraId="7A87FE24" w14:textId="77777777" w:rsidR="0091377E" w:rsidRPr="00B87CA7" w:rsidRDefault="0091377E" w:rsidP="00B87CA7">
            <w:pPr>
              <w:pStyle w:val="NoSpacing"/>
              <w:jc w:val="right"/>
              <w:rPr>
                <w:b/>
              </w:rPr>
            </w:pPr>
          </w:p>
        </w:tc>
        <w:tc>
          <w:tcPr>
            <w:tcW w:w="1430" w:type="dxa"/>
            <w:tcBorders>
              <w:top w:val="single" w:sz="4" w:space="0" w:color="auto"/>
              <w:bottom w:val="single" w:sz="4" w:space="0" w:color="auto"/>
            </w:tcBorders>
          </w:tcPr>
          <w:p w14:paraId="4E2DB5C5" w14:textId="77777777" w:rsidR="0091377E" w:rsidRPr="00B87CA7" w:rsidRDefault="0091377E" w:rsidP="00B87CA7">
            <w:pPr>
              <w:pStyle w:val="NoSpacing"/>
              <w:jc w:val="right"/>
              <w:rPr>
                <w:b/>
              </w:rPr>
            </w:pPr>
            <w:r w:rsidRPr="00B87CA7">
              <w:rPr>
                <w:b/>
              </w:rPr>
              <w:t>(9,945)</w:t>
            </w:r>
          </w:p>
        </w:tc>
        <w:tc>
          <w:tcPr>
            <w:tcW w:w="1388" w:type="dxa"/>
            <w:tcBorders>
              <w:top w:val="single" w:sz="4" w:space="0" w:color="auto"/>
              <w:bottom w:val="single" w:sz="4" w:space="0" w:color="auto"/>
            </w:tcBorders>
          </w:tcPr>
          <w:p w14:paraId="4AA328CC" w14:textId="77777777" w:rsidR="0091377E" w:rsidRPr="00B87CA7" w:rsidRDefault="0091377E" w:rsidP="00B87CA7">
            <w:pPr>
              <w:pStyle w:val="NoSpacing"/>
              <w:jc w:val="right"/>
              <w:rPr>
                <w:b/>
              </w:rPr>
            </w:pPr>
            <w:r w:rsidRPr="00B87CA7">
              <w:rPr>
                <w:b/>
              </w:rPr>
              <w:t>1,540</w:t>
            </w:r>
          </w:p>
        </w:tc>
      </w:tr>
      <w:tr w:rsidR="00B87CA7" w:rsidRPr="00AC3563" w14:paraId="4F2CB218" w14:textId="77777777" w:rsidTr="0045427C">
        <w:tc>
          <w:tcPr>
            <w:tcW w:w="5940" w:type="dxa"/>
            <w:tcBorders>
              <w:top w:val="single" w:sz="4" w:space="0" w:color="auto"/>
              <w:bottom w:val="single" w:sz="4" w:space="0" w:color="auto"/>
            </w:tcBorders>
          </w:tcPr>
          <w:p w14:paraId="533C1A49" w14:textId="77777777" w:rsidR="00B87CA7" w:rsidRPr="00AC3563" w:rsidRDefault="00B87CA7" w:rsidP="00B87CA7">
            <w:pPr>
              <w:pStyle w:val="NoSpacing"/>
            </w:pPr>
          </w:p>
          <w:p w14:paraId="43C9346B" w14:textId="77777777" w:rsidR="00B87CA7" w:rsidRPr="00B87CA7" w:rsidRDefault="00B87CA7" w:rsidP="00B87CA7">
            <w:pPr>
              <w:pStyle w:val="NoSpacing"/>
              <w:rPr>
                <w:b/>
              </w:rPr>
            </w:pPr>
            <w:r w:rsidRPr="00B87CA7">
              <w:rPr>
                <w:b/>
              </w:rPr>
              <w:t xml:space="preserve">Other economic flows included in net result </w:t>
            </w:r>
          </w:p>
          <w:p w14:paraId="18ECB4CE" w14:textId="77777777" w:rsidR="00B87CA7" w:rsidRPr="00AC3563" w:rsidRDefault="00B87CA7" w:rsidP="00B87CA7">
            <w:pPr>
              <w:pStyle w:val="NoSpacing"/>
            </w:pPr>
            <w:r w:rsidRPr="00AC3563">
              <w:t>Items that may be reclassified subsequently to net result</w:t>
            </w:r>
          </w:p>
        </w:tc>
        <w:tc>
          <w:tcPr>
            <w:tcW w:w="880" w:type="dxa"/>
            <w:tcBorders>
              <w:top w:val="single" w:sz="4" w:space="0" w:color="auto"/>
              <w:bottom w:val="single" w:sz="4" w:space="0" w:color="auto"/>
            </w:tcBorders>
          </w:tcPr>
          <w:p w14:paraId="4BE104B3" w14:textId="77777777" w:rsidR="00B87CA7" w:rsidRPr="00AC3563" w:rsidRDefault="00B87CA7" w:rsidP="00B87CA7">
            <w:pPr>
              <w:pStyle w:val="NoSpacing"/>
              <w:jc w:val="right"/>
            </w:pPr>
          </w:p>
        </w:tc>
        <w:tc>
          <w:tcPr>
            <w:tcW w:w="1430" w:type="dxa"/>
            <w:tcBorders>
              <w:top w:val="single" w:sz="4" w:space="0" w:color="auto"/>
              <w:bottom w:val="single" w:sz="4" w:space="0" w:color="auto"/>
            </w:tcBorders>
          </w:tcPr>
          <w:p w14:paraId="127E13E8" w14:textId="77777777" w:rsidR="00B87CA7" w:rsidRPr="00AC3563" w:rsidRDefault="00B87CA7" w:rsidP="00B87CA7">
            <w:pPr>
              <w:pStyle w:val="NoSpacing"/>
              <w:jc w:val="right"/>
            </w:pPr>
          </w:p>
        </w:tc>
        <w:tc>
          <w:tcPr>
            <w:tcW w:w="1388" w:type="dxa"/>
            <w:tcBorders>
              <w:top w:val="single" w:sz="4" w:space="0" w:color="auto"/>
              <w:bottom w:val="single" w:sz="4" w:space="0" w:color="auto"/>
            </w:tcBorders>
          </w:tcPr>
          <w:p w14:paraId="09CE6CB3" w14:textId="77777777" w:rsidR="00B87CA7" w:rsidRPr="00AC3563" w:rsidRDefault="00B87CA7" w:rsidP="00B87CA7">
            <w:pPr>
              <w:pStyle w:val="NoSpacing"/>
              <w:jc w:val="right"/>
            </w:pPr>
          </w:p>
        </w:tc>
      </w:tr>
      <w:tr w:rsidR="0045427C" w:rsidRPr="00AC3563" w14:paraId="0F8D5223" w14:textId="77777777" w:rsidTr="0045427C">
        <w:tc>
          <w:tcPr>
            <w:tcW w:w="5940" w:type="dxa"/>
            <w:tcBorders>
              <w:top w:val="single" w:sz="4" w:space="0" w:color="auto"/>
              <w:bottom w:val="single" w:sz="4" w:space="0" w:color="auto"/>
            </w:tcBorders>
          </w:tcPr>
          <w:p w14:paraId="00B91CDD" w14:textId="77777777" w:rsidR="0091377E" w:rsidRPr="00AC3563" w:rsidRDefault="0091377E" w:rsidP="00B87CA7">
            <w:pPr>
              <w:pStyle w:val="NoSpacing"/>
            </w:pPr>
            <w:r w:rsidRPr="00AC3563">
              <w:t>Net gains/(losses) arising from other economic flows</w:t>
            </w:r>
          </w:p>
        </w:tc>
        <w:tc>
          <w:tcPr>
            <w:tcW w:w="880" w:type="dxa"/>
            <w:tcBorders>
              <w:top w:val="single" w:sz="4" w:space="0" w:color="auto"/>
              <w:bottom w:val="single" w:sz="4" w:space="0" w:color="auto"/>
            </w:tcBorders>
          </w:tcPr>
          <w:p w14:paraId="5894EB1A" w14:textId="77777777" w:rsidR="0091377E" w:rsidRPr="00AC3563" w:rsidRDefault="0091377E" w:rsidP="00B87CA7">
            <w:pPr>
              <w:pStyle w:val="NoSpacing"/>
              <w:jc w:val="right"/>
            </w:pPr>
            <w:r w:rsidRPr="00AC3563">
              <w:t>8.2</w:t>
            </w:r>
          </w:p>
        </w:tc>
        <w:tc>
          <w:tcPr>
            <w:tcW w:w="1430" w:type="dxa"/>
            <w:tcBorders>
              <w:top w:val="single" w:sz="4" w:space="0" w:color="auto"/>
              <w:bottom w:val="single" w:sz="4" w:space="0" w:color="auto"/>
            </w:tcBorders>
          </w:tcPr>
          <w:p w14:paraId="640C33B7" w14:textId="77777777" w:rsidR="0091377E" w:rsidRPr="00AC3563" w:rsidRDefault="0091377E" w:rsidP="00B87CA7">
            <w:pPr>
              <w:pStyle w:val="NoSpacing"/>
              <w:jc w:val="right"/>
            </w:pPr>
            <w:r w:rsidRPr="00AC3563">
              <w:t>(972)</w:t>
            </w:r>
          </w:p>
        </w:tc>
        <w:tc>
          <w:tcPr>
            <w:tcW w:w="1388" w:type="dxa"/>
            <w:tcBorders>
              <w:top w:val="single" w:sz="4" w:space="0" w:color="auto"/>
              <w:bottom w:val="single" w:sz="4" w:space="0" w:color="auto"/>
            </w:tcBorders>
          </w:tcPr>
          <w:p w14:paraId="4328CEAB" w14:textId="77777777" w:rsidR="0091377E" w:rsidRPr="00AC3563" w:rsidRDefault="0091377E" w:rsidP="00B87CA7">
            <w:pPr>
              <w:pStyle w:val="NoSpacing"/>
              <w:jc w:val="right"/>
            </w:pPr>
            <w:r w:rsidRPr="00AC3563">
              <w:t>1,204</w:t>
            </w:r>
          </w:p>
        </w:tc>
      </w:tr>
      <w:tr w:rsidR="0045427C" w:rsidRPr="00B87CA7" w14:paraId="0CB13809" w14:textId="77777777" w:rsidTr="0045427C">
        <w:tc>
          <w:tcPr>
            <w:tcW w:w="5940" w:type="dxa"/>
            <w:tcBorders>
              <w:top w:val="single" w:sz="4" w:space="0" w:color="auto"/>
              <w:bottom w:val="single" w:sz="4" w:space="0" w:color="auto"/>
            </w:tcBorders>
          </w:tcPr>
          <w:p w14:paraId="3B94BE4A" w14:textId="77777777" w:rsidR="0091377E" w:rsidRPr="00B87CA7" w:rsidRDefault="0091377E" w:rsidP="00B87CA7">
            <w:pPr>
              <w:pStyle w:val="NoSpacing"/>
              <w:rPr>
                <w:b/>
              </w:rPr>
            </w:pPr>
            <w:r w:rsidRPr="00B87CA7">
              <w:rPr>
                <w:b/>
              </w:rPr>
              <w:t>Total other economic flows included in net result</w:t>
            </w:r>
          </w:p>
        </w:tc>
        <w:tc>
          <w:tcPr>
            <w:tcW w:w="880" w:type="dxa"/>
            <w:tcBorders>
              <w:top w:val="single" w:sz="4" w:space="0" w:color="auto"/>
              <w:bottom w:val="single" w:sz="4" w:space="0" w:color="auto"/>
            </w:tcBorders>
          </w:tcPr>
          <w:p w14:paraId="5454F1DA" w14:textId="77777777" w:rsidR="0091377E" w:rsidRPr="00B87CA7" w:rsidRDefault="0091377E" w:rsidP="00B87CA7">
            <w:pPr>
              <w:pStyle w:val="NoSpacing"/>
              <w:jc w:val="right"/>
              <w:rPr>
                <w:b/>
              </w:rPr>
            </w:pPr>
          </w:p>
        </w:tc>
        <w:tc>
          <w:tcPr>
            <w:tcW w:w="1430" w:type="dxa"/>
            <w:tcBorders>
              <w:top w:val="single" w:sz="4" w:space="0" w:color="auto"/>
              <w:bottom w:val="single" w:sz="4" w:space="0" w:color="auto"/>
            </w:tcBorders>
          </w:tcPr>
          <w:p w14:paraId="59CF1149" w14:textId="77777777" w:rsidR="0091377E" w:rsidRPr="00B87CA7" w:rsidRDefault="0091377E" w:rsidP="00B87CA7">
            <w:pPr>
              <w:pStyle w:val="NoSpacing"/>
              <w:jc w:val="right"/>
              <w:rPr>
                <w:b/>
              </w:rPr>
            </w:pPr>
            <w:r w:rsidRPr="00B87CA7">
              <w:rPr>
                <w:b/>
              </w:rPr>
              <w:t>(972)</w:t>
            </w:r>
          </w:p>
        </w:tc>
        <w:tc>
          <w:tcPr>
            <w:tcW w:w="1388" w:type="dxa"/>
            <w:tcBorders>
              <w:top w:val="single" w:sz="4" w:space="0" w:color="auto"/>
              <w:bottom w:val="single" w:sz="4" w:space="0" w:color="auto"/>
            </w:tcBorders>
          </w:tcPr>
          <w:p w14:paraId="77D6F63B" w14:textId="77777777" w:rsidR="0091377E" w:rsidRPr="00B87CA7" w:rsidRDefault="0091377E" w:rsidP="00B87CA7">
            <w:pPr>
              <w:pStyle w:val="NoSpacing"/>
              <w:jc w:val="right"/>
              <w:rPr>
                <w:b/>
              </w:rPr>
            </w:pPr>
            <w:r w:rsidRPr="00B87CA7">
              <w:rPr>
                <w:b/>
              </w:rPr>
              <w:t>1,204</w:t>
            </w:r>
          </w:p>
        </w:tc>
      </w:tr>
      <w:tr w:rsidR="0045427C" w:rsidRPr="00B87CA7" w14:paraId="2C018549" w14:textId="77777777" w:rsidTr="0045427C">
        <w:tc>
          <w:tcPr>
            <w:tcW w:w="5940" w:type="dxa"/>
            <w:tcBorders>
              <w:top w:val="single" w:sz="4" w:space="0" w:color="auto"/>
              <w:bottom w:val="single" w:sz="12" w:space="0" w:color="auto"/>
            </w:tcBorders>
          </w:tcPr>
          <w:p w14:paraId="05BF7BD4" w14:textId="77777777" w:rsidR="0091377E" w:rsidRPr="00B87CA7" w:rsidRDefault="0091377E" w:rsidP="00B87CA7">
            <w:pPr>
              <w:pStyle w:val="NoSpacing"/>
              <w:rPr>
                <w:b/>
              </w:rPr>
            </w:pPr>
            <w:r w:rsidRPr="00B87CA7">
              <w:rPr>
                <w:b/>
              </w:rPr>
              <w:t>Net result from continuing</w:t>
            </w:r>
            <w:r w:rsidR="00B87CA7" w:rsidRPr="00B87CA7">
              <w:rPr>
                <w:b/>
              </w:rPr>
              <w:t xml:space="preserve"> </w:t>
            </w:r>
            <w:r w:rsidRPr="00B87CA7">
              <w:rPr>
                <w:b/>
              </w:rPr>
              <w:t>operations</w:t>
            </w:r>
          </w:p>
        </w:tc>
        <w:tc>
          <w:tcPr>
            <w:tcW w:w="880" w:type="dxa"/>
            <w:tcBorders>
              <w:top w:val="single" w:sz="4" w:space="0" w:color="auto"/>
              <w:bottom w:val="single" w:sz="12" w:space="0" w:color="auto"/>
            </w:tcBorders>
          </w:tcPr>
          <w:p w14:paraId="1DFE1D3B" w14:textId="77777777" w:rsidR="0091377E" w:rsidRPr="00B87CA7" w:rsidRDefault="0091377E" w:rsidP="00B87CA7">
            <w:pPr>
              <w:pStyle w:val="NoSpacing"/>
              <w:jc w:val="right"/>
              <w:rPr>
                <w:b/>
              </w:rPr>
            </w:pPr>
          </w:p>
        </w:tc>
        <w:tc>
          <w:tcPr>
            <w:tcW w:w="1430" w:type="dxa"/>
            <w:tcBorders>
              <w:top w:val="single" w:sz="4" w:space="0" w:color="auto"/>
              <w:bottom w:val="single" w:sz="12" w:space="0" w:color="auto"/>
            </w:tcBorders>
          </w:tcPr>
          <w:p w14:paraId="38B4102A" w14:textId="77777777" w:rsidR="0091377E" w:rsidRPr="00B87CA7" w:rsidRDefault="0091377E" w:rsidP="00B87CA7">
            <w:pPr>
              <w:pStyle w:val="NoSpacing"/>
              <w:jc w:val="right"/>
              <w:rPr>
                <w:b/>
              </w:rPr>
            </w:pPr>
            <w:r w:rsidRPr="00B87CA7">
              <w:rPr>
                <w:b/>
              </w:rPr>
              <w:t>(10,917)</w:t>
            </w:r>
          </w:p>
        </w:tc>
        <w:tc>
          <w:tcPr>
            <w:tcW w:w="1388" w:type="dxa"/>
            <w:tcBorders>
              <w:top w:val="single" w:sz="4" w:space="0" w:color="auto"/>
              <w:bottom w:val="single" w:sz="12" w:space="0" w:color="auto"/>
            </w:tcBorders>
          </w:tcPr>
          <w:p w14:paraId="6EDCE9C8" w14:textId="77777777" w:rsidR="0091377E" w:rsidRPr="00B87CA7" w:rsidRDefault="0091377E" w:rsidP="00B87CA7">
            <w:pPr>
              <w:pStyle w:val="NoSpacing"/>
              <w:jc w:val="right"/>
              <w:rPr>
                <w:b/>
              </w:rPr>
            </w:pPr>
            <w:r w:rsidRPr="00B87CA7">
              <w:rPr>
                <w:b/>
              </w:rPr>
              <w:t>2,744</w:t>
            </w:r>
          </w:p>
        </w:tc>
      </w:tr>
      <w:tr w:rsidR="0045427C" w:rsidRPr="00B87CA7" w14:paraId="35EBC7BC" w14:textId="77777777" w:rsidTr="0045427C">
        <w:tc>
          <w:tcPr>
            <w:tcW w:w="5940" w:type="dxa"/>
            <w:tcBorders>
              <w:top w:val="single" w:sz="12" w:space="0" w:color="auto"/>
              <w:bottom w:val="single" w:sz="12" w:space="0" w:color="auto"/>
            </w:tcBorders>
          </w:tcPr>
          <w:p w14:paraId="5162FD16" w14:textId="77777777" w:rsidR="0091377E" w:rsidRPr="00B87CA7" w:rsidRDefault="0091377E" w:rsidP="00B87CA7">
            <w:pPr>
              <w:pStyle w:val="NoSpacing"/>
              <w:rPr>
                <w:b/>
              </w:rPr>
            </w:pPr>
            <w:r w:rsidRPr="00B87CA7">
              <w:rPr>
                <w:b/>
              </w:rPr>
              <w:t>Comprehensive result</w:t>
            </w:r>
          </w:p>
        </w:tc>
        <w:tc>
          <w:tcPr>
            <w:tcW w:w="880" w:type="dxa"/>
            <w:tcBorders>
              <w:top w:val="single" w:sz="12" w:space="0" w:color="auto"/>
              <w:bottom w:val="single" w:sz="12" w:space="0" w:color="auto"/>
            </w:tcBorders>
          </w:tcPr>
          <w:p w14:paraId="5D941E57" w14:textId="77777777" w:rsidR="0091377E" w:rsidRPr="00B87CA7" w:rsidRDefault="0091377E" w:rsidP="00B87CA7">
            <w:pPr>
              <w:pStyle w:val="NoSpacing"/>
              <w:jc w:val="right"/>
              <w:rPr>
                <w:b/>
              </w:rPr>
            </w:pPr>
          </w:p>
        </w:tc>
        <w:tc>
          <w:tcPr>
            <w:tcW w:w="1430" w:type="dxa"/>
            <w:tcBorders>
              <w:top w:val="single" w:sz="12" w:space="0" w:color="auto"/>
              <w:bottom w:val="single" w:sz="12" w:space="0" w:color="auto"/>
            </w:tcBorders>
          </w:tcPr>
          <w:p w14:paraId="165CD848" w14:textId="77777777" w:rsidR="0091377E" w:rsidRPr="00B87CA7" w:rsidRDefault="0091377E" w:rsidP="00B87CA7">
            <w:pPr>
              <w:pStyle w:val="NoSpacing"/>
              <w:jc w:val="right"/>
              <w:rPr>
                <w:b/>
              </w:rPr>
            </w:pPr>
            <w:r w:rsidRPr="00B87CA7">
              <w:rPr>
                <w:b/>
              </w:rPr>
              <w:t>(10,917)</w:t>
            </w:r>
          </w:p>
        </w:tc>
        <w:tc>
          <w:tcPr>
            <w:tcW w:w="1388" w:type="dxa"/>
            <w:tcBorders>
              <w:top w:val="single" w:sz="12" w:space="0" w:color="auto"/>
              <w:bottom w:val="single" w:sz="12" w:space="0" w:color="auto"/>
            </w:tcBorders>
          </w:tcPr>
          <w:p w14:paraId="02E2127C" w14:textId="77777777" w:rsidR="0091377E" w:rsidRPr="00B87CA7" w:rsidRDefault="0091377E" w:rsidP="00B87CA7">
            <w:pPr>
              <w:pStyle w:val="NoSpacing"/>
              <w:jc w:val="right"/>
              <w:rPr>
                <w:b/>
              </w:rPr>
            </w:pPr>
            <w:r w:rsidRPr="00B87CA7">
              <w:rPr>
                <w:b/>
              </w:rPr>
              <w:t>2,744</w:t>
            </w:r>
          </w:p>
        </w:tc>
      </w:tr>
    </w:tbl>
    <w:p w14:paraId="315A42FA" w14:textId="77777777" w:rsidR="0091377E" w:rsidRDefault="00B87CA7" w:rsidP="0091377E">
      <w:pPr>
        <w:rPr>
          <w:lang w:eastAsia="en-AU"/>
        </w:rPr>
      </w:pPr>
      <w:r w:rsidRPr="00B87CA7">
        <w:rPr>
          <w:lang w:eastAsia="en-AU"/>
        </w:rPr>
        <w:t>The above comprehensive operating statement should be read in conjunction with the accompanying notes.</w:t>
      </w:r>
    </w:p>
    <w:p w14:paraId="6EC84CD4" w14:textId="77777777" w:rsidR="00B87CA7" w:rsidRDefault="00B87CA7">
      <w:pPr>
        <w:spacing w:after="0" w:line="240" w:lineRule="auto"/>
        <w:rPr>
          <w:lang w:eastAsia="en-AU"/>
        </w:rPr>
      </w:pPr>
      <w:r>
        <w:rPr>
          <w:lang w:eastAsia="en-AU"/>
        </w:rPr>
        <w:br w:type="page"/>
      </w:r>
    </w:p>
    <w:p w14:paraId="15386352" w14:textId="77777777" w:rsidR="00B87CA7" w:rsidRDefault="00B87CA7" w:rsidP="00B87CA7">
      <w:pPr>
        <w:pStyle w:val="Heading2"/>
      </w:pPr>
      <w:bookmarkStart w:id="145" w:name="_Balance_sheet"/>
      <w:bookmarkStart w:id="146" w:name="_Toc493498786"/>
      <w:bookmarkStart w:id="147" w:name="_Toc493572093"/>
      <w:bookmarkEnd w:id="145"/>
      <w:r>
        <w:lastRenderedPageBreak/>
        <w:t>Balance sheet</w:t>
      </w:r>
      <w:bookmarkEnd w:id="146"/>
      <w:bookmarkEnd w:id="147"/>
    </w:p>
    <w:p w14:paraId="2F46EF79" w14:textId="77777777" w:rsidR="00B87CA7" w:rsidRDefault="00B87CA7" w:rsidP="00B87CA7">
      <w:pPr>
        <w:rPr>
          <w:lang w:eastAsia="en-AU"/>
        </w:rPr>
      </w:pPr>
      <w:r>
        <w:rPr>
          <w:lang w:eastAsia="en-AU"/>
        </w:rPr>
        <w:t>As at 30 June 2017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001"/>
        <w:gridCol w:w="889"/>
        <w:gridCol w:w="1445"/>
        <w:gridCol w:w="1445"/>
      </w:tblGrid>
      <w:tr w:rsidR="0045427C" w:rsidRPr="0045427C" w14:paraId="6E154DF1" w14:textId="77777777" w:rsidTr="0045427C">
        <w:tc>
          <w:tcPr>
            <w:tcW w:w="6001" w:type="dxa"/>
          </w:tcPr>
          <w:p w14:paraId="4F5DAEA7" w14:textId="77777777" w:rsidR="00B87CA7" w:rsidRPr="0045427C" w:rsidRDefault="00B87CA7" w:rsidP="0045427C">
            <w:pPr>
              <w:rPr>
                <w:b/>
              </w:rPr>
            </w:pPr>
          </w:p>
        </w:tc>
        <w:tc>
          <w:tcPr>
            <w:tcW w:w="889" w:type="dxa"/>
          </w:tcPr>
          <w:p w14:paraId="58021143" w14:textId="77777777" w:rsidR="00B87CA7" w:rsidRPr="0045427C" w:rsidRDefault="00B87CA7" w:rsidP="0045427C">
            <w:pPr>
              <w:jc w:val="right"/>
              <w:rPr>
                <w:b/>
              </w:rPr>
            </w:pPr>
            <w:r w:rsidRPr="0045427C">
              <w:rPr>
                <w:b/>
              </w:rPr>
              <w:t>Notes</w:t>
            </w:r>
          </w:p>
        </w:tc>
        <w:tc>
          <w:tcPr>
            <w:tcW w:w="1445" w:type="dxa"/>
          </w:tcPr>
          <w:p w14:paraId="625D13F3" w14:textId="77777777" w:rsidR="00B87CA7" w:rsidRPr="0045427C" w:rsidRDefault="00B87CA7" w:rsidP="0045427C">
            <w:pPr>
              <w:jc w:val="right"/>
              <w:rPr>
                <w:b/>
              </w:rPr>
            </w:pPr>
            <w:r w:rsidRPr="0045427C">
              <w:rPr>
                <w:b/>
              </w:rPr>
              <w:t>2017</w:t>
            </w:r>
            <w:r w:rsidRPr="0045427C">
              <w:rPr>
                <w:b/>
              </w:rPr>
              <w:br/>
              <w:t>$’000</w:t>
            </w:r>
          </w:p>
        </w:tc>
        <w:tc>
          <w:tcPr>
            <w:tcW w:w="1445" w:type="dxa"/>
          </w:tcPr>
          <w:p w14:paraId="27D33E99" w14:textId="77777777" w:rsidR="00B87CA7" w:rsidRPr="0045427C" w:rsidRDefault="00B87CA7" w:rsidP="0045427C">
            <w:pPr>
              <w:jc w:val="right"/>
              <w:rPr>
                <w:b/>
              </w:rPr>
            </w:pPr>
            <w:r w:rsidRPr="0045427C">
              <w:rPr>
                <w:b/>
              </w:rPr>
              <w:t>2016</w:t>
            </w:r>
            <w:r w:rsidRPr="0045427C">
              <w:rPr>
                <w:b/>
              </w:rPr>
              <w:br/>
              <w:t>$’000</w:t>
            </w:r>
          </w:p>
        </w:tc>
      </w:tr>
      <w:tr w:rsidR="00B87CA7" w:rsidRPr="0045427C" w14:paraId="75701689" w14:textId="77777777" w:rsidTr="0045427C">
        <w:tc>
          <w:tcPr>
            <w:tcW w:w="6001" w:type="dxa"/>
          </w:tcPr>
          <w:p w14:paraId="425C1900" w14:textId="77777777" w:rsidR="00B87CA7" w:rsidRPr="0045427C" w:rsidRDefault="00B87CA7" w:rsidP="0045427C">
            <w:r w:rsidRPr="0045427C">
              <w:t>Financial assets</w:t>
            </w:r>
          </w:p>
        </w:tc>
        <w:tc>
          <w:tcPr>
            <w:tcW w:w="889" w:type="dxa"/>
          </w:tcPr>
          <w:p w14:paraId="6237F7FA" w14:textId="77777777" w:rsidR="00B87CA7" w:rsidRPr="0045427C" w:rsidRDefault="00B87CA7" w:rsidP="0045427C">
            <w:pPr>
              <w:jc w:val="right"/>
            </w:pPr>
          </w:p>
        </w:tc>
        <w:tc>
          <w:tcPr>
            <w:tcW w:w="1445" w:type="dxa"/>
          </w:tcPr>
          <w:p w14:paraId="18313001" w14:textId="77777777" w:rsidR="00B87CA7" w:rsidRPr="0045427C" w:rsidRDefault="00B87CA7" w:rsidP="0045427C">
            <w:pPr>
              <w:jc w:val="right"/>
            </w:pPr>
          </w:p>
        </w:tc>
        <w:tc>
          <w:tcPr>
            <w:tcW w:w="1445" w:type="dxa"/>
          </w:tcPr>
          <w:p w14:paraId="320B4558" w14:textId="77777777" w:rsidR="00B87CA7" w:rsidRPr="0045427C" w:rsidRDefault="00B87CA7" w:rsidP="0045427C">
            <w:pPr>
              <w:jc w:val="right"/>
            </w:pPr>
          </w:p>
        </w:tc>
      </w:tr>
      <w:tr w:rsidR="00B87CA7" w:rsidRPr="0045427C" w14:paraId="160E352E" w14:textId="77777777" w:rsidTr="0045427C">
        <w:tc>
          <w:tcPr>
            <w:tcW w:w="6001" w:type="dxa"/>
          </w:tcPr>
          <w:p w14:paraId="681D703E" w14:textId="77777777" w:rsidR="00B87CA7" w:rsidRPr="0045427C" w:rsidRDefault="00B87CA7" w:rsidP="0045427C">
            <w:r w:rsidRPr="0045427C">
              <w:t>Cash and cash equivalents</w:t>
            </w:r>
          </w:p>
        </w:tc>
        <w:tc>
          <w:tcPr>
            <w:tcW w:w="889" w:type="dxa"/>
          </w:tcPr>
          <w:p w14:paraId="4C67D8B5" w14:textId="77777777" w:rsidR="00B87CA7" w:rsidRPr="0045427C" w:rsidRDefault="00B87CA7" w:rsidP="0045427C">
            <w:pPr>
              <w:jc w:val="right"/>
            </w:pPr>
            <w:r w:rsidRPr="0045427C">
              <w:t>6.1</w:t>
            </w:r>
          </w:p>
        </w:tc>
        <w:tc>
          <w:tcPr>
            <w:tcW w:w="1445" w:type="dxa"/>
          </w:tcPr>
          <w:p w14:paraId="46F17DF5" w14:textId="77777777" w:rsidR="00B87CA7" w:rsidRPr="0045427C" w:rsidRDefault="00B87CA7" w:rsidP="0045427C">
            <w:pPr>
              <w:jc w:val="right"/>
            </w:pPr>
            <w:r w:rsidRPr="0045427C">
              <w:t>46,337</w:t>
            </w:r>
          </w:p>
        </w:tc>
        <w:tc>
          <w:tcPr>
            <w:tcW w:w="1445" w:type="dxa"/>
          </w:tcPr>
          <w:p w14:paraId="3979F08D" w14:textId="77777777" w:rsidR="00B87CA7" w:rsidRPr="0045427C" w:rsidRDefault="00B87CA7" w:rsidP="0045427C">
            <w:pPr>
              <w:jc w:val="right"/>
            </w:pPr>
            <w:r w:rsidRPr="0045427C">
              <w:t>50,524</w:t>
            </w:r>
          </w:p>
        </w:tc>
      </w:tr>
      <w:tr w:rsidR="00B87CA7" w:rsidRPr="0045427C" w14:paraId="32E6DB30" w14:textId="77777777" w:rsidTr="0045427C">
        <w:tc>
          <w:tcPr>
            <w:tcW w:w="6001" w:type="dxa"/>
          </w:tcPr>
          <w:p w14:paraId="3A1AE507" w14:textId="77777777" w:rsidR="00B87CA7" w:rsidRPr="0045427C" w:rsidRDefault="00B87CA7" w:rsidP="0045427C">
            <w:r w:rsidRPr="0045427C">
              <w:t>Accrued income</w:t>
            </w:r>
          </w:p>
        </w:tc>
        <w:tc>
          <w:tcPr>
            <w:tcW w:w="889" w:type="dxa"/>
          </w:tcPr>
          <w:p w14:paraId="34D103AD" w14:textId="77777777" w:rsidR="00B87CA7" w:rsidRPr="0045427C" w:rsidRDefault="00B87CA7" w:rsidP="0045427C">
            <w:pPr>
              <w:jc w:val="right"/>
            </w:pPr>
            <w:r w:rsidRPr="0045427C">
              <w:t>5.1</w:t>
            </w:r>
          </w:p>
        </w:tc>
        <w:tc>
          <w:tcPr>
            <w:tcW w:w="1445" w:type="dxa"/>
          </w:tcPr>
          <w:p w14:paraId="5186DE49" w14:textId="77777777" w:rsidR="00B87CA7" w:rsidRPr="0045427C" w:rsidRDefault="00B87CA7" w:rsidP="0045427C">
            <w:pPr>
              <w:jc w:val="right"/>
            </w:pPr>
            <w:r w:rsidRPr="0045427C">
              <w:t>888</w:t>
            </w:r>
          </w:p>
        </w:tc>
        <w:tc>
          <w:tcPr>
            <w:tcW w:w="1445" w:type="dxa"/>
          </w:tcPr>
          <w:p w14:paraId="3E0A7993" w14:textId="77777777" w:rsidR="00B87CA7" w:rsidRPr="0045427C" w:rsidRDefault="00B87CA7" w:rsidP="0045427C">
            <w:pPr>
              <w:jc w:val="right"/>
            </w:pPr>
            <w:r w:rsidRPr="0045427C">
              <w:t>706</w:t>
            </w:r>
          </w:p>
        </w:tc>
      </w:tr>
      <w:tr w:rsidR="00B87CA7" w:rsidRPr="0045427C" w14:paraId="08E7143C" w14:textId="77777777" w:rsidTr="0045427C">
        <w:tc>
          <w:tcPr>
            <w:tcW w:w="6001" w:type="dxa"/>
          </w:tcPr>
          <w:p w14:paraId="5D7391A9" w14:textId="77777777" w:rsidR="00B87CA7" w:rsidRPr="0045427C" w:rsidRDefault="00B87CA7" w:rsidP="0045427C">
            <w:r w:rsidRPr="0045427C">
              <w:t>Receivables</w:t>
            </w:r>
          </w:p>
        </w:tc>
        <w:tc>
          <w:tcPr>
            <w:tcW w:w="889" w:type="dxa"/>
          </w:tcPr>
          <w:p w14:paraId="35A7D657" w14:textId="77777777" w:rsidR="00B87CA7" w:rsidRPr="0045427C" w:rsidRDefault="00B87CA7" w:rsidP="0045427C">
            <w:pPr>
              <w:jc w:val="right"/>
            </w:pPr>
            <w:r w:rsidRPr="0045427C">
              <w:t>5.2</w:t>
            </w:r>
          </w:p>
        </w:tc>
        <w:tc>
          <w:tcPr>
            <w:tcW w:w="1445" w:type="dxa"/>
          </w:tcPr>
          <w:p w14:paraId="02D68833" w14:textId="77777777" w:rsidR="00B87CA7" w:rsidRPr="0045427C" w:rsidRDefault="00B87CA7" w:rsidP="0045427C">
            <w:pPr>
              <w:jc w:val="right"/>
            </w:pPr>
            <w:r w:rsidRPr="0045427C">
              <w:t>25,623</w:t>
            </w:r>
          </w:p>
        </w:tc>
        <w:tc>
          <w:tcPr>
            <w:tcW w:w="1445" w:type="dxa"/>
          </w:tcPr>
          <w:p w14:paraId="7B33AFAA" w14:textId="77777777" w:rsidR="00B87CA7" w:rsidRPr="0045427C" w:rsidRDefault="00B87CA7" w:rsidP="0045427C">
            <w:pPr>
              <w:jc w:val="right"/>
            </w:pPr>
            <w:r w:rsidRPr="0045427C">
              <w:t>22,934</w:t>
            </w:r>
          </w:p>
        </w:tc>
      </w:tr>
      <w:tr w:rsidR="00B87CA7" w:rsidRPr="0045427C" w14:paraId="763E1452" w14:textId="77777777" w:rsidTr="0045427C">
        <w:tc>
          <w:tcPr>
            <w:tcW w:w="6001" w:type="dxa"/>
            <w:tcBorders>
              <w:bottom w:val="single" w:sz="4" w:space="0" w:color="auto"/>
            </w:tcBorders>
          </w:tcPr>
          <w:p w14:paraId="23FFF593" w14:textId="77777777" w:rsidR="00B87CA7" w:rsidRPr="0045427C" w:rsidRDefault="00B87CA7" w:rsidP="0045427C">
            <w:r w:rsidRPr="0045427C">
              <w:t>Prepayments</w:t>
            </w:r>
          </w:p>
        </w:tc>
        <w:tc>
          <w:tcPr>
            <w:tcW w:w="889" w:type="dxa"/>
            <w:tcBorders>
              <w:bottom w:val="single" w:sz="4" w:space="0" w:color="auto"/>
            </w:tcBorders>
          </w:tcPr>
          <w:p w14:paraId="2D7CCF96" w14:textId="77777777" w:rsidR="00B87CA7" w:rsidRPr="0045427C" w:rsidRDefault="00B87CA7" w:rsidP="0045427C">
            <w:pPr>
              <w:jc w:val="right"/>
            </w:pPr>
          </w:p>
        </w:tc>
        <w:tc>
          <w:tcPr>
            <w:tcW w:w="1445" w:type="dxa"/>
            <w:tcBorders>
              <w:bottom w:val="single" w:sz="4" w:space="0" w:color="auto"/>
            </w:tcBorders>
          </w:tcPr>
          <w:p w14:paraId="28347666" w14:textId="77777777" w:rsidR="00B87CA7" w:rsidRPr="0045427C" w:rsidRDefault="00B87CA7" w:rsidP="0045427C">
            <w:pPr>
              <w:jc w:val="right"/>
            </w:pPr>
            <w:r w:rsidRPr="0045427C">
              <w:t>1,204</w:t>
            </w:r>
          </w:p>
        </w:tc>
        <w:tc>
          <w:tcPr>
            <w:tcW w:w="1445" w:type="dxa"/>
            <w:tcBorders>
              <w:bottom w:val="single" w:sz="4" w:space="0" w:color="auto"/>
            </w:tcBorders>
          </w:tcPr>
          <w:p w14:paraId="7FAEF6C6" w14:textId="77777777" w:rsidR="00B87CA7" w:rsidRPr="0045427C" w:rsidRDefault="00B87CA7" w:rsidP="0045427C">
            <w:pPr>
              <w:jc w:val="right"/>
            </w:pPr>
            <w:r w:rsidRPr="0045427C">
              <w:t>1,147</w:t>
            </w:r>
          </w:p>
        </w:tc>
      </w:tr>
      <w:tr w:rsidR="00B87CA7" w:rsidRPr="0045427C" w14:paraId="69990154" w14:textId="77777777" w:rsidTr="0045427C">
        <w:tc>
          <w:tcPr>
            <w:tcW w:w="6001" w:type="dxa"/>
            <w:tcBorders>
              <w:top w:val="single" w:sz="4" w:space="0" w:color="auto"/>
              <w:bottom w:val="single" w:sz="4" w:space="0" w:color="auto"/>
            </w:tcBorders>
          </w:tcPr>
          <w:p w14:paraId="469E7A83" w14:textId="77777777" w:rsidR="00B87CA7" w:rsidRPr="0045427C" w:rsidRDefault="00B87CA7" w:rsidP="0045427C">
            <w:r w:rsidRPr="0045427C">
              <w:t>Total financial assets</w:t>
            </w:r>
          </w:p>
        </w:tc>
        <w:tc>
          <w:tcPr>
            <w:tcW w:w="889" w:type="dxa"/>
            <w:tcBorders>
              <w:top w:val="single" w:sz="4" w:space="0" w:color="auto"/>
              <w:bottom w:val="single" w:sz="4" w:space="0" w:color="auto"/>
            </w:tcBorders>
          </w:tcPr>
          <w:p w14:paraId="48CEBCA5" w14:textId="77777777" w:rsidR="00B87CA7" w:rsidRPr="0045427C" w:rsidRDefault="00B87CA7" w:rsidP="0045427C">
            <w:pPr>
              <w:jc w:val="right"/>
            </w:pPr>
          </w:p>
        </w:tc>
        <w:tc>
          <w:tcPr>
            <w:tcW w:w="1445" w:type="dxa"/>
            <w:tcBorders>
              <w:top w:val="single" w:sz="4" w:space="0" w:color="auto"/>
              <w:bottom w:val="single" w:sz="4" w:space="0" w:color="auto"/>
            </w:tcBorders>
          </w:tcPr>
          <w:p w14:paraId="3E27E39A" w14:textId="77777777" w:rsidR="00B87CA7" w:rsidRPr="0045427C" w:rsidRDefault="00B87CA7" w:rsidP="0045427C">
            <w:pPr>
              <w:jc w:val="right"/>
            </w:pPr>
            <w:r w:rsidRPr="0045427C">
              <w:t>74,052</w:t>
            </w:r>
          </w:p>
        </w:tc>
        <w:tc>
          <w:tcPr>
            <w:tcW w:w="1445" w:type="dxa"/>
            <w:tcBorders>
              <w:top w:val="single" w:sz="4" w:space="0" w:color="auto"/>
              <w:bottom w:val="single" w:sz="4" w:space="0" w:color="auto"/>
            </w:tcBorders>
          </w:tcPr>
          <w:p w14:paraId="1B5366BC" w14:textId="77777777" w:rsidR="00B87CA7" w:rsidRPr="0045427C" w:rsidRDefault="00B87CA7" w:rsidP="0045427C">
            <w:pPr>
              <w:jc w:val="right"/>
            </w:pPr>
            <w:r w:rsidRPr="0045427C">
              <w:t>75,311</w:t>
            </w:r>
          </w:p>
        </w:tc>
      </w:tr>
      <w:tr w:rsidR="00B87CA7" w:rsidRPr="0045427C" w14:paraId="2163B3E4" w14:textId="77777777" w:rsidTr="0045427C">
        <w:tc>
          <w:tcPr>
            <w:tcW w:w="6001" w:type="dxa"/>
            <w:tcBorders>
              <w:top w:val="single" w:sz="4" w:space="0" w:color="auto"/>
            </w:tcBorders>
          </w:tcPr>
          <w:p w14:paraId="2DD4D4D9" w14:textId="77777777" w:rsidR="00B87CA7" w:rsidRPr="0045427C" w:rsidRDefault="00B87CA7" w:rsidP="0045427C">
            <w:pPr>
              <w:rPr>
                <w:b/>
              </w:rPr>
            </w:pPr>
            <w:r w:rsidRPr="0045427C">
              <w:rPr>
                <w:b/>
              </w:rPr>
              <w:t>Non-financial assets</w:t>
            </w:r>
          </w:p>
        </w:tc>
        <w:tc>
          <w:tcPr>
            <w:tcW w:w="889" w:type="dxa"/>
            <w:tcBorders>
              <w:top w:val="single" w:sz="4" w:space="0" w:color="auto"/>
            </w:tcBorders>
          </w:tcPr>
          <w:p w14:paraId="58F660CC" w14:textId="77777777" w:rsidR="00B87CA7" w:rsidRPr="0045427C" w:rsidRDefault="00B87CA7" w:rsidP="0045427C">
            <w:pPr>
              <w:jc w:val="right"/>
              <w:rPr>
                <w:b/>
              </w:rPr>
            </w:pPr>
          </w:p>
        </w:tc>
        <w:tc>
          <w:tcPr>
            <w:tcW w:w="1445" w:type="dxa"/>
            <w:tcBorders>
              <w:top w:val="single" w:sz="4" w:space="0" w:color="auto"/>
            </w:tcBorders>
          </w:tcPr>
          <w:p w14:paraId="7EEC5563" w14:textId="77777777" w:rsidR="00B87CA7" w:rsidRPr="0045427C" w:rsidRDefault="00B87CA7" w:rsidP="0045427C">
            <w:pPr>
              <w:jc w:val="right"/>
              <w:rPr>
                <w:b/>
              </w:rPr>
            </w:pPr>
          </w:p>
        </w:tc>
        <w:tc>
          <w:tcPr>
            <w:tcW w:w="1445" w:type="dxa"/>
            <w:tcBorders>
              <w:top w:val="single" w:sz="4" w:space="0" w:color="auto"/>
            </w:tcBorders>
          </w:tcPr>
          <w:p w14:paraId="4B94AAA7" w14:textId="77777777" w:rsidR="00B87CA7" w:rsidRPr="0045427C" w:rsidRDefault="00B87CA7" w:rsidP="0045427C">
            <w:pPr>
              <w:jc w:val="right"/>
              <w:rPr>
                <w:b/>
              </w:rPr>
            </w:pPr>
          </w:p>
        </w:tc>
      </w:tr>
      <w:tr w:rsidR="00B87CA7" w:rsidRPr="0045427C" w14:paraId="04F981A8" w14:textId="77777777" w:rsidTr="0045427C">
        <w:tc>
          <w:tcPr>
            <w:tcW w:w="6001" w:type="dxa"/>
          </w:tcPr>
          <w:p w14:paraId="08F908E6" w14:textId="77777777" w:rsidR="00B87CA7" w:rsidRPr="0045427C" w:rsidRDefault="00B87CA7" w:rsidP="0045427C">
            <w:r w:rsidRPr="0045427C">
              <w:t>Property, plant and equipment</w:t>
            </w:r>
          </w:p>
        </w:tc>
        <w:tc>
          <w:tcPr>
            <w:tcW w:w="889" w:type="dxa"/>
          </w:tcPr>
          <w:p w14:paraId="54D71594" w14:textId="77777777" w:rsidR="00B87CA7" w:rsidRPr="0045427C" w:rsidRDefault="00B87CA7" w:rsidP="0045427C">
            <w:pPr>
              <w:jc w:val="right"/>
            </w:pPr>
            <w:r w:rsidRPr="0045427C">
              <w:t>4.1</w:t>
            </w:r>
          </w:p>
        </w:tc>
        <w:tc>
          <w:tcPr>
            <w:tcW w:w="1445" w:type="dxa"/>
          </w:tcPr>
          <w:p w14:paraId="5A63A72E" w14:textId="77777777" w:rsidR="00B87CA7" w:rsidRPr="0045427C" w:rsidRDefault="00B87CA7" w:rsidP="0045427C">
            <w:pPr>
              <w:jc w:val="right"/>
            </w:pPr>
            <w:r w:rsidRPr="0045427C">
              <w:t>6,313</w:t>
            </w:r>
          </w:p>
        </w:tc>
        <w:tc>
          <w:tcPr>
            <w:tcW w:w="1445" w:type="dxa"/>
          </w:tcPr>
          <w:p w14:paraId="3C117670" w14:textId="77777777" w:rsidR="00B87CA7" w:rsidRPr="0045427C" w:rsidRDefault="00B87CA7" w:rsidP="0045427C">
            <w:pPr>
              <w:jc w:val="right"/>
            </w:pPr>
            <w:r w:rsidRPr="0045427C">
              <w:t>7,570</w:t>
            </w:r>
          </w:p>
        </w:tc>
      </w:tr>
      <w:tr w:rsidR="00B87CA7" w:rsidRPr="0045427C" w14:paraId="137DE175" w14:textId="77777777" w:rsidTr="0045427C">
        <w:tc>
          <w:tcPr>
            <w:tcW w:w="6001" w:type="dxa"/>
          </w:tcPr>
          <w:p w14:paraId="72EFAAC6" w14:textId="77777777" w:rsidR="00B87CA7" w:rsidRPr="0045427C" w:rsidRDefault="00B87CA7" w:rsidP="0045427C">
            <w:r w:rsidRPr="0045427C">
              <w:t>Intangible assets</w:t>
            </w:r>
          </w:p>
        </w:tc>
        <w:tc>
          <w:tcPr>
            <w:tcW w:w="889" w:type="dxa"/>
          </w:tcPr>
          <w:p w14:paraId="6F77563A" w14:textId="77777777" w:rsidR="00B87CA7" w:rsidRPr="0045427C" w:rsidRDefault="00B87CA7" w:rsidP="0045427C">
            <w:pPr>
              <w:jc w:val="right"/>
            </w:pPr>
            <w:r w:rsidRPr="0045427C">
              <w:t>4.2</w:t>
            </w:r>
          </w:p>
        </w:tc>
        <w:tc>
          <w:tcPr>
            <w:tcW w:w="1445" w:type="dxa"/>
          </w:tcPr>
          <w:p w14:paraId="5033E947" w14:textId="77777777" w:rsidR="00B87CA7" w:rsidRPr="0045427C" w:rsidRDefault="00B87CA7" w:rsidP="0045427C">
            <w:pPr>
              <w:jc w:val="right"/>
            </w:pPr>
            <w:r w:rsidRPr="0045427C">
              <w:t>3,651</w:t>
            </w:r>
          </w:p>
        </w:tc>
        <w:tc>
          <w:tcPr>
            <w:tcW w:w="1445" w:type="dxa"/>
          </w:tcPr>
          <w:p w14:paraId="72892C85" w14:textId="77777777" w:rsidR="00B87CA7" w:rsidRPr="0045427C" w:rsidRDefault="00B87CA7" w:rsidP="0045427C">
            <w:pPr>
              <w:jc w:val="right"/>
            </w:pPr>
            <w:r w:rsidRPr="0045427C">
              <w:t>3,917</w:t>
            </w:r>
          </w:p>
        </w:tc>
      </w:tr>
      <w:tr w:rsidR="00B87CA7" w:rsidRPr="0045427C" w14:paraId="6179CD31" w14:textId="77777777" w:rsidTr="0045427C">
        <w:tc>
          <w:tcPr>
            <w:tcW w:w="6001" w:type="dxa"/>
            <w:tcBorders>
              <w:bottom w:val="single" w:sz="4" w:space="0" w:color="auto"/>
            </w:tcBorders>
          </w:tcPr>
          <w:p w14:paraId="5F3EF1C9" w14:textId="77777777" w:rsidR="00B87CA7" w:rsidRPr="0045427C" w:rsidRDefault="00B87CA7" w:rsidP="0045427C">
            <w:r w:rsidRPr="0045427C">
              <w:t>Total non-financial assets</w:t>
            </w:r>
          </w:p>
        </w:tc>
        <w:tc>
          <w:tcPr>
            <w:tcW w:w="889" w:type="dxa"/>
            <w:tcBorders>
              <w:bottom w:val="single" w:sz="4" w:space="0" w:color="auto"/>
            </w:tcBorders>
          </w:tcPr>
          <w:p w14:paraId="0CCE9346" w14:textId="77777777" w:rsidR="00B87CA7" w:rsidRPr="0045427C" w:rsidRDefault="00B87CA7" w:rsidP="0045427C">
            <w:pPr>
              <w:jc w:val="right"/>
            </w:pPr>
          </w:p>
        </w:tc>
        <w:tc>
          <w:tcPr>
            <w:tcW w:w="1445" w:type="dxa"/>
            <w:tcBorders>
              <w:bottom w:val="single" w:sz="4" w:space="0" w:color="auto"/>
            </w:tcBorders>
          </w:tcPr>
          <w:p w14:paraId="6BF4A371" w14:textId="77777777" w:rsidR="00B87CA7" w:rsidRPr="0045427C" w:rsidRDefault="00B87CA7" w:rsidP="0045427C">
            <w:pPr>
              <w:jc w:val="right"/>
            </w:pPr>
            <w:r w:rsidRPr="0045427C">
              <w:t>9,964</w:t>
            </w:r>
          </w:p>
        </w:tc>
        <w:tc>
          <w:tcPr>
            <w:tcW w:w="1445" w:type="dxa"/>
            <w:tcBorders>
              <w:bottom w:val="single" w:sz="4" w:space="0" w:color="auto"/>
            </w:tcBorders>
          </w:tcPr>
          <w:p w14:paraId="232F1D0A" w14:textId="77777777" w:rsidR="00B87CA7" w:rsidRPr="0045427C" w:rsidRDefault="00B87CA7" w:rsidP="0045427C">
            <w:pPr>
              <w:jc w:val="right"/>
            </w:pPr>
            <w:r w:rsidRPr="0045427C">
              <w:t>11,487</w:t>
            </w:r>
          </w:p>
        </w:tc>
      </w:tr>
      <w:tr w:rsidR="00B87CA7" w:rsidRPr="0045427C" w14:paraId="734F4198" w14:textId="77777777" w:rsidTr="0045427C">
        <w:tc>
          <w:tcPr>
            <w:tcW w:w="6001" w:type="dxa"/>
            <w:tcBorders>
              <w:top w:val="single" w:sz="4" w:space="0" w:color="auto"/>
              <w:bottom w:val="single" w:sz="4" w:space="0" w:color="auto"/>
            </w:tcBorders>
          </w:tcPr>
          <w:p w14:paraId="18C1B25C" w14:textId="77777777" w:rsidR="00B87CA7" w:rsidRPr="0045427C" w:rsidRDefault="00B87CA7" w:rsidP="0045427C">
            <w:pPr>
              <w:rPr>
                <w:b/>
              </w:rPr>
            </w:pPr>
            <w:r w:rsidRPr="0045427C">
              <w:rPr>
                <w:b/>
              </w:rPr>
              <w:t>Total assets</w:t>
            </w:r>
          </w:p>
        </w:tc>
        <w:tc>
          <w:tcPr>
            <w:tcW w:w="889" w:type="dxa"/>
            <w:tcBorders>
              <w:top w:val="single" w:sz="4" w:space="0" w:color="auto"/>
              <w:bottom w:val="single" w:sz="4" w:space="0" w:color="auto"/>
            </w:tcBorders>
          </w:tcPr>
          <w:p w14:paraId="59E439EE" w14:textId="77777777" w:rsidR="00B87CA7" w:rsidRPr="0045427C" w:rsidRDefault="00B87CA7" w:rsidP="0045427C">
            <w:pPr>
              <w:jc w:val="right"/>
              <w:rPr>
                <w:b/>
              </w:rPr>
            </w:pPr>
          </w:p>
        </w:tc>
        <w:tc>
          <w:tcPr>
            <w:tcW w:w="1445" w:type="dxa"/>
            <w:tcBorders>
              <w:top w:val="single" w:sz="4" w:space="0" w:color="auto"/>
              <w:bottom w:val="single" w:sz="4" w:space="0" w:color="auto"/>
            </w:tcBorders>
          </w:tcPr>
          <w:p w14:paraId="238F3661" w14:textId="77777777" w:rsidR="00B87CA7" w:rsidRPr="0045427C" w:rsidRDefault="00B87CA7" w:rsidP="0045427C">
            <w:pPr>
              <w:jc w:val="right"/>
              <w:rPr>
                <w:b/>
              </w:rPr>
            </w:pPr>
            <w:r w:rsidRPr="0045427C">
              <w:rPr>
                <w:b/>
              </w:rPr>
              <w:t>84,016</w:t>
            </w:r>
          </w:p>
        </w:tc>
        <w:tc>
          <w:tcPr>
            <w:tcW w:w="1445" w:type="dxa"/>
            <w:tcBorders>
              <w:top w:val="single" w:sz="4" w:space="0" w:color="auto"/>
              <w:bottom w:val="single" w:sz="4" w:space="0" w:color="auto"/>
            </w:tcBorders>
          </w:tcPr>
          <w:p w14:paraId="4825F5B0" w14:textId="77777777" w:rsidR="00B87CA7" w:rsidRPr="0045427C" w:rsidRDefault="00B87CA7" w:rsidP="0045427C">
            <w:pPr>
              <w:jc w:val="right"/>
              <w:rPr>
                <w:b/>
              </w:rPr>
            </w:pPr>
            <w:r w:rsidRPr="0045427C">
              <w:rPr>
                <w:b/>
              </w:rPr>
              <w:t>86,798</w:t>
            </w:r>
          </w:p>
        </w:tc>
      </w:tr>
      <w:tr w:rsidR="00B87CA7" w:rsidRPr="0045427C" w14:paraId="06C79C01" w14:textId="77777777" w:rsidTr="0045427C">
        <w:tc>
          <w:tcPr>
            <w:tcW w:w="6001" w:type="dxa"/>
            <w:tcBorders>
              <w:top w:val="single" w:sz="4" w:space="0" w:color="auto"/>
            </w:tcBorders>
          </w:tcPr>
          <w:p w14:paraId="42944A32" w14:textId="77777777" w:rsidR="00B87CA7" w:rsidRPr="0045427C" w:rsidRDefault="00B87CA7" w:rsidP="0045427C">
            <w:pPr>
              <w:rPr>
                <w:b/>
              </w:rPr>
            </w:pPr>
            <w:r w:rsidRPr="0045427C">
              <w:rPr>
                <w:b/>
              </w:rPr>
              <w:t>Liabilities</w:t>
            </w:r>
          </w:p>
        </w:tc>
        <w:tc>
          <w:tcPr>
            <w:tcW w:w="889" w:type="dxa"/>
            <w:tcBorders>
              <w:top w:val="single" w:sz="4" w:space="0" w:color="auto"/>
            </w:tcBorders>
          </w:tcPr>
          <w:p w14:paraId="4DEF423F" w14:textId="77777777" w:rsidR="00B87CA7" w:rsidRPr="0045427C" w:rsidRDefault="00B87CA7" w:rsidP="0045427C">
            <w:pPr>
              <w:jc w:val="right"/>
              <w:rPr>
                <w:b/>
              </w:rPr>
            </w:pPr>
          </w:p>
        </w:tc>
        <w:tc>
          <w:tcPr>
            <w:tcW w:w="1445" w:type="dxa"/>
            <w:tcBorders>
              <w:top w:val="single" w:sz="4" w:space="0" w:color="auto"/>
            </w:tcBorders>
          </w:tcPr>
          <w:p w14:paraId="6ECD3BCF" w14:textId="77777777" w:rsidR="00B87CA7" w:rsidRPr="0045427C" w:rsidRDefault="00B87CA7" w:rsidP="0045427C">
            <w:pPr>
              <w:jc w:val="right"/>
              <w:rPr>
                <w:b/>
              </w:rPr>
            </w:pPr>
          </w:p>
        </w:tc>
        <w:tc>
          <w:tcPr>
            <w:tcW w:w="1445" w:type="dxa"/>
            <w:tcBorders>
              <w:top w:val="single" w:sz="4" w:space="0" w:color="auto"/>
            </w:tcBorders>
          </w:tcPr>
          <w:p w14:paraId="527C54A2" w14:textId="77777777" w:rsidR="00B87CA7" w:rsidRPr="0045427C" w:rsidRDefault="00B87CA7" w:rsidP="0045427C">
            <w:pPr>
              <w:jc w:val="right"/>
              <w:rPr>
                <w:b/>
              </w:rPr>
            </w:pPr>
          </w:p>
        </w:tc>
      </w:tr>
      <w:tr w:rsidR="00B87CA7" w:rsidRPr="0045427C" w14:paraId="541917CB" w14:textId="77777777" w:rsidTr="0045427C">
        <w:tc>
          <w:tcPr>
            <w:tcW w:w="6001" w:type="dxa"/>
          </w:tcPr>
          <w:p w14:paraId="32B87AFA" w14:textId="77777777" w:rsidR="00B87CA7" w:rsidRPr="0045427C" w:rsidRDefault="00B87CA7" w:rsidP="0045427C">
            <w:r w:rsidRPr="0045427C">
              <w:t>Payables</w:t>
            </w:r>
          </w:p>
        </w:tc>
        <w:tc>
          <w:tcPr>
            <w:tcW w:w="889" w:type="dxa"/>
          </w:tcPr>
          <w:p w14:paraId="6A528D87" w14:textId="77777777" w:rsidR="00B87CA7" w:rsidRPr="0045427C" w:rsidRDefault="00B87CA7" w:rsidP="0045427C">
            <w:pPr>
              <w:jc w:val="right"/>
            </w:pPr>
            <w:r w:rsidRPr="0045427C">
              <w:t>5.3</w:t>
            </w:r>
          </w:p>
        </w:tc>
        <w:tc>
          <w:tcPr>
            <w:tcW w:w="1445" w:type="dxa"/>
          </w:tcPr>
          <w:p w14:paraId="7C0C6388" w14:textId="77777777" w:rsidR="00B87CA7" w:rsidRPr="0045427C" w:rsidRDefault="00B87CA7" w:rsidP="0045427C">
            <w:pPr>
              <w:jc w:val="right"/>
            </w:pPr>
            <w:r w:rsidRPr="0045427C">
              <w:t>29,215</w:t>
            </w:r>
          </w:p>
        </w:tc>
        <w:tc>
          <w:tcPr>
            <w:tcW w:w="1445" w:type="dxa"/>
          </w:tcPr>
          <w:p w14:paraId="02536367" w14:textId="77777777" w:rsidR="00B87CA7" w:rsidRPr="0045427C" w:rsidRDefault="00B87CA7" w:rsidP="0045427C">
            <w:pPr>
              <w:jc w:val="right"/>
            </w:pPr>
            <w:r w:rsidRPr="0045427C">
              <w:t>24,898</w:t>
            </w:r>
          </w:p>
        </w:tc>
      </w:tr>
      <w:tr w:rsidR="00B87CA7" w:rsidRPr="0045427C" w14:paraId="6F97F6E0" w14:textId="77777777" w:rsidTr="0045427C">
        <w:tc>
          <w:tcPr>
            <w:tcW w:w="6001" w:type="dxa"/>
          </w:tcPr>
          <w:p w14:paraId="61B2BB7C" w14:textId="77777777" w:rsidR="00B87CA7" w:rsidRPr="0045427C" w:rsidRDefault="00B87CA7" w:rsidP="0045427C">
            <w:r w:rsidRPr="0045427C">
              <w:t>Employee</w:t>
            </w:r>
            <w:r w:rsidR="00BA246E">
              <w:t xml:space="preserve"> </w:t>
            </w:r>
            <w:r w:rsidRPr="0045427C">
              <w:t>related provisions</w:t>
            </w:r>
          </w:p>
        </w:tc>
        <w:tc>
          <w:tcPr>
            <w:tcW w:w="889" w:type="dxa"/>
          </w:tcPr>
          <w:p w14:paraId="20CF74BE" w14:textId="77777777" w:rsidR="00B87CA7" w:rsidRPr="0045427C" w:rsidRDefault="00B87CA7" w:rsidP="0045427C">
            <w:pPr>
              <w:jc w:val="right"/>
            </w:pPr>
            <w:r w:rsidRPr="0045427C">
              <w:t>3.4.2</w:t>
            </w:r>
          </w:p>
        </w:tc>
        <w:tc>
          <w:tcPr>
            <w:tcW w:w="1445" w:type="dxa"/>
          </w:tcPr>
          <w:p w14:paraId="51BE57B1" w14:textId="77777777" w:rsidR="00B87CA7" w:rsidRPr="0045427C" w:rsidRDefault="00B87CA7" w:rsidP="0045427C">
            <w:pPr>
              <w:jc w:val="right"/>
            </w:pPr>
            <w:r w:rsidRPr="0045427C">
              <w:t>13,841</w:t>
            </w:r>
          </w:p>
        </w:tc>
        <w:tc>
          <w:tcPr>
            <w:tcW w:w="1445" w:type="dxa"/>
          </w:tcPr>
          <w:p w14:paraId="0E3703C3" w14:textId="77777777" w:rsidR="00B87CA7" w:rsidRPr="0045427C" w:rsidRDefault="00B87CA7" w:rsidP="0045427C">
            <w:pPr>
              <w:jc w:val="right"/>
            </w:pPr>
            <w:r w:rsidRPr="0045427C">
              <w:t>13,518</w:t>
            </w:r>
          </w:p>
        </w:tc>
      </w:tr>
      <w:tr w:rsidR="00B87CA7" w:rsidRPr="0045427C" w14:paraId="2F452086" w14:textId="77777777" w:rsidTr="0045427C">
        <w:tc>
          <w:tcPr>
            <w:tcW w:w="6001" w:type="dxa"/>
            <w:tcBorders>
              <w:bottom w:val="single" w:sz="4" w:space="0" w:color="auto"/>
            </w:tcBorders>
          </w:tcPr>
          <w:p w14:paraId="33E6E191" w14:textId="77777777" w:rsidR="00B87CA7" w:rsidRPr="0045427C" w:rsidRDefault="00B87CA7" w:rsidP="0045427C">
            <w:r w:rsidRPr="0045427C">
              <w:t>Other provisions</w:t>
            </w:r>
          </w:p>
        </w:tc>
        <w:tc>
          <w:tcPr>
            <w:tcW w:w="889" w:type="dxa"/>
            <w:tcBorders>
              <w:bottom w:val="single" w:sz="4" w:space="0" w:color="auto"/>
            </w:tcBorders>
          </w:tcPr>
          <w:p w14:paraId="3B684A9F" w14:textId="77777777" w:rsidR="00B87CA7" w:rsidRPr="0045427C" w:rsidRDefault="00B87CA7" w:rsidP="0045427C">
            <w:pPr>
              <w:jc w:val="right"/>
            </w:pPr>
            <w:r w:rsidRPr="0045427C">
              <w:t>5.4</w:t>
            </w:r>
          </w:p>
        </w:tc>
        <w:tc>
          <w:tcPr>
            <w:tcW w:w="1445" w:type="dxa"/>
            <w:tcBorders>
              <w:bottom w:val="single" w:sz="4" w:space="0" w:color="auto"/>
            </w:tcBorders>
          </w:tcPr>
          <w:p w14:paraId="2B039286" w14:textId="77777777" w:rsidR="00B87CA7" w:rsidRPr="0045427C" w:rsidRDefault="00B87CA7" w:rsidP="0045427C">
            <w:pPr>
              <w:jc w:val="right"/>
            </w:pPr>
            <w:r w:rsidRPr="0045427C">
              <w:t>7,577</w:t>
            </w:r>
          </w:p>
        </w:tc>
        <w:tc>
          <w:tcPr>
            <w:tcW w:w="1445" w:type="dxa"/>
            <w:tcBorders>
              <w:bottom w:val="single" w:sz="4" w:space="0" w:color="auto"/>
            </w:tcBorders>
          </w:tcPr>
          <w:p w14:paraId="4318F393" w14:textId="77777777" w:rsidR="00B87CA7" w:rsidRPr="0045427C" w:rsidRDefault="00B87CA7" w:rsidP="0045427C">
            <w:pPr>
              <w:jc w:val="right"/>
            </w:pPr>
            <w:r w:rsidRPr="0045427C">
              <w:t>4,082</w:t>
            </w:r>
          </w:p>
        </w:tc>
      </w:tr>
      <w:tr w:rsidR="00B87CA7" w:rsidRPr="0045427C" w14:paraId="60EED30A" w14:textId="77777777" w:rsidTr="0045427C">
        <w:tc>
          <w:tcPr>
            <w:tcW w:w="6001" w:type="dxa"/>
            <w:tcBorders>
              <w:top w:val="single" w:sz="4" w:space="0" w:color="auto"/>
              <w:bottom w:val="single" w:sz="12" w:space="0" w:color="auto"/>
            </w:tcBorders>
          </w:tcPr>
          <w:p w14:paraId="09FD9185" w14:textId="77777777" w:rsidR="00B87CA7" w:rsidRPr="0045427C" w:rsidRDefault="00B87CA7" w:rsidP="0045427C">
            <w:pPr>
              <w:rPr>
                <w:b/>
              </w:rPr>
            </w:pPr>
            <w:r w:rsidRPr="0045427C">
              <w:rPr>
                <w:b/>
              </w:rPr>
              <w:t>Total liabilities</w:t>
            </w:r>
          </w:p>
        </w:tc>
        <w:tc>
          <w:tcPr>
            <w:tcW w:w="889" w:type="dxa"/>
            <w:tcBorders>
              <w:top w:val="single" w:sz="4" w:space="0" w:color="auto"/>
              <w:bottom w:val="single" w:sz="12" w:space="0" w:color="auto"/>
            </w:tcBorders>
          </w:tcPr>
          <w:p w14:paraId="5FC450D0" w14:textId="77777777" w:rsidR="00B87CA7" w:rsidRPr="0045427C" w:rsidRDefault="00B87CA7" w:rsidP="0045427C">
            <w:pPr>
              <w:jc w:val="right"/>
              <w:rPr>
                <w:b/>
              </w:rPr>
            </w:pPr>
          </w:p>
        </w:tc>
        <w:tc>
          <w:tcPr>
            <w:tcW w:w="1445" w:type="dxa"/>
            <w:tcBorders>
              <w:top w:val="single" w:sz="4" w:space="0" w:color="auto"/>
              <w:bottom w:val="single" w:sz="12" w:space="0" w:color="auto"/>
            </w:tcBorders>
          </w:tcPr>
          <w:p w14:paraId="095D2FEE" w14:textId="77777777" w:rsidR="00B87CA7" w:rsidRPr="0045427C" w:rsidRDefault="00B87CA7" w:rsidP="0045427C">
            <w:pPr>
              <w:jc w:val="right"/>
              <w:rPr>
                <w:b/>
              </w:rPr>
            </w:pPr>
            <w:r w:rsidRPr="0045427C">
              <w:rPr>
                <w:b/>
              </w:rPr>
              <w:t>50,633</w:t>
            </w:r>
          </w:p>
        </w:tc>
        <w:tc>
          <w:tcPr>
            <w:tcW w:w="1445" w:type="dxa"/>
            <w:tcBorders>
              <w:top w:val="single" w:sz="4" w:space="0" w:color="auto"/>
              <w:bottom w:val="single" w:sz="12" w:space="0" w:color="auto"/>
            </w:tcBorders>
          </w:tcPr>
          <w:p w14:paraId="5704744F" w14:textId="77777777" w:rsidR="00B87CA7" w:rsidRPr="0045427C" w:rsidRDefault="00B87CA7" w:rsidP="0045427C">
            <w:pPr>
              <w:jc w:val="right"/>
              <w:rPr>
                <w:b/>
              </w:rPr>
            </w:pPr>
            <w:r w:rsidRPr="0045427C">
              <w:rPr>
                <w:b/>
              </w:rPr>
              <w:t>42,498</w:t>
            </w:r>
          </w:p>
        </w:tc>
      </w:tr>
      <w:tr w:rsidR="00B87CA7" w:rsidRPr="0045427C" w14:paraId="565AD6A2" w14:textId="77777777" w:rsidTr="0045427C">
        <w:tc>
          <w:tcPr>
            <w:tcW w:w="6001" w:type="dxa"/>
            <w:tcBorders>
              <w:top w:val="single" w:sz="12" w:space="0" w:color="auto"/>
              <w:bottom w:val="single" w:sz="12" w:space="0" w:color="auto"/>
            </w:tcBorders>
          </w:tcPr>
          <w:p w14:paraId="45230664" w14:textId="77777777" w:rsidR="00B87CA7" w:rsidRPr="0045427C" w:rsidRDefault="00B87CA7" w:rsidP="0045427C">
            <w:pPr>
              <w:rPr>
                <w:b/>
              </w:rPr>
            </w:pPr>
            <w:r w:rsidRPr="0045427C">
              <w:rPr>
                <w:b/>
              </w:rPr>
              <w:t>Net assets</w:t>
            </w:r>
          </w:p>
        </w:tc>
        <w:tc>
          <w:tcPr>
            <w:tcW w:w="889" w:type="dxa"/>
            <w:tcBorders>
              <w:top w:val="single" w:sz="12" w:space="0" w:color="auto"/>
              <w:bottom w:val="single" w:sz="12" w:space="0" w:color="auto"/>
            </w:tcBorders>
          </w:tcPr>
          <w:p w14:paraId="6BB90969" w14:textId="77777777" w:rsidR="00B87CA7" w:rsidRPr="0045427C" w:rsidRDefault="00B87CA7" w:rsidP="0045427C">
            <w:pPr>
              <w:jc w:val="right"/>
              <w:rPr>
                <w:b/>
              </w:rPr>
            </w:pPr>
          </w:p>
        </w:tc>
        <w:tc>
          <w:tcPr>
            <w:tcW w:w="1445" w:type="dxa"/>
            <w:tcBorders>
              <w:top w:val="single" w:sz="12" w:space="0" w:color="auto"/>
              <w:bottom w:val="single" w:sz="12" w:space="0" w:color="auto"/>
            </w:tcBorders>
          </w:tcPr>
          <w:p w14:paraId="34AAEE3E" w14:textId="77777777" w:rsidR="00B87CA7" w:rsidRPr="0045427C" w:rsidRDefault="00B87CA7" w:rsidP="0045427C">
            <w:pPr>
              <w:jc w:val="right"/>
              <w:rPr>
                <w:b/>
              </w:rPr>
            </w:pPr>
            <w:r w:rsidRPr="0045427C">
              <w:rPr>
                <w:b/>
              </w:rPr>
              <w:t>33,383</w:t>
            </w:r>
          </w:p>
        </w:tc>
        <w:tc>
          <w:tcPr>
            <w:tcW w:w="1445" w:type="dxa"/>
            <w:tcBorders>
              <w:top w:val="single" w:sz="12" w:space="0" w:color="auto"/>
              <w:bottom w:val="single" w:sz="12" w:space="0" w:color="auto"/>
            </w:tcBorders>
          </w:tcPr>
          <w:p w14:paraId="1C8285FC" w14:textId="77777777" w:rsidR="00B87CA7" w:rsidRPr="0045427C" w:rsidRDefault="00B87CA7" w:rsidP="0045427C">
            <w:pPr>
              <w:jc w:val="right"/>
              <w:rPr>
                <w:b/>
              </w:rPr>
            </w:pPr>
            <w:r w:rsidRPr="0045427C">
              <w:rPr>
                <w:b/>
              </w:rPr>
              <w:t>44,300</w:t>
            </w:r>
          </w:p>
        </w:tc>
      </w:tr>
      <w:tr w:rsidR="00B87CA7" w:rsidRPr="0045427C" w14:paraId="1A449852" w14:textId="77777777" w:rsidTr="0045427C">
        <w:tc>
          <w:tcPr>
            <w:tcW w:w="6001" w:type="dxa"/>
            <w:tcBorders>
              <w:top w:val="single" w:sz="12" w:space="0" w:color="auto"/>
            </w:tcBorders>
          </w:tcPr>
          <w:p w14:paraId="75E8E6A1" w14:textId="77777777" w:rsidR="00B87CA7" w:rsidRPr="0045427C" w:rsidRDefault="00B87CA7" w:rsidP="0045427C">
            <w:pPr>
              <w:rPr>
                <w:b/>
              </w:rPr>
            </w:pPr>
            <w:r w:rsidRPr="0045427C">
              <w:rPr>
                <w:b/>
              </w:rPr>
              <w:t>Equity</w:t>
            </w:r>
          </w:p>
        </w:tc>
        <w:tc>
          <w:tcPr>
            <w:tcW w:w="889" w:type="dxa"/>
            <w:tcBorders>
              <w:top w:val="single" w:sz="12" w:space="0" w:color="auto"/>
            </w:tcBorders>
          </w:tcPr>
          <w:p w14:paraId="02E4B045" w14:textId="77777777" w:rsidR="00B87CA7" w:rsidRPr="0045427C" w:rsidRDefault="00B87CA7" w:rsidP="0045427C">
            <w:pPr>
              <w:jc w:val="right"/>
              <w:rPr>
                <w:b/>
              </w:rPr>
            </w:pPr>
          </w:p>
        </w:tc>
        <w:tc>
          <w:tcPr>
            <w:tcW w:w="1445" w:type="dxa"/>
            <w:tcBorders>
              <w:top w:val="single" w:sz="12" w:space="0" w:color="auto"/>
            </w:tcBorders>
          </w:tcPr>
          <w:p w14:paraId="1A4AEB42" w14:textId="77777777" w:rsidR="00B87CA7" w:rsidRPr="0045427C" w:rsidRDefault="00B87CA7" w:rsidP="0045427C">
            <w:pPr>
              <w:jc w:val="right"/>
              <w:rPr>
                <w:b/>
              </w:rPr>
            </w:pPr>
          </w:p>
        </w:tc>
        <w:tc>
          <w:tcPr>
            <w:tcW w:w="1445" w:type="dxa"/>
            <w:tcBorders>
              <w:top w:val="single" w:sz="12" w:space="0" w:color="auto"/>
            </w:tcBorders>
          </w:tcPr>
          <w:p w14:paraId="4730128D" w14:textId="77777777" w:rsidR="00B87CA7" w:rsidRPr="0045427C" w:rsidRDefault="00B87CA7" w:rsidP="0045427C">
            <w:pPr>
              <w:jc w:val="right"/>
              <w:rPr>
                <w:b/>
              </w:rPr>
            </w:pPr>
          </w:p>
        </w:tc>
      </w:tr>
      <w:tr w:rsidR="00B87CA7" w:rsidRPr="0045427C" w14:paraId="300C0FC6" w14:textId="77777777" w:rsidTr="0045427C">
        <w:tc>
          <w:tcPr>
            <w:tcW w:w="6001" w:type="dxa"/>
          </w:tcPr>
          <w:p w14:paraId="5494473F" w14:textId="77777777" w:rsidR="00B87CA7" w:rsidRPr="0045427C" w:rsidRDefault="00B87CA7" w:rsidP="0045427C">
            <w:r w:rsidRPr="0045427C">
              <w:t>Contributed capital</w:t>
            </w:r>
          </w:p>
        </w:tc>
        <w:tc>
          <w:tcPr>
            <w:tcW w:w="889" w:type="dxa"/>
          </w:tcPr>
          <w:p w14:paraId="577E2456" w14:textId="77777777" w:rsidR="00B87CA7" w:rsidRPr="0045427C" w:rsidRDefault="00B87CA7" w:rsidP="0045427C">
            <w:pPr>
              <w:jc w:val="right"/>
            </w:pPr>
          </w:p>
        </w:tc>
        <w:tc>
          <w:tcPr>
            <w:tcW w:w="1445" w:type="dxa"/>
          </w:tcPr>
          <w:p w14:paraId="1D44D907" w14:textId="77777777" w:rsidR="00B87CA7" w:rsidRPr="0045427C" w:rsidRDefault="00B87CA7" w:rsidP="0045427C">
            <w:pPr>
              <w:jc w:val="right"/>
            </w:pPr>
            <w:r w:rsidRPr="0045427C">
              <w:t>42,194</w:t>
            </w:r>
          </w:p>
        </w:tc>
        <w:tc>
          <w:tcPr>
            <w:tcW w:w="1445" w:type="dxa"/>
          </w:tcPr>
          <w:p w14:paraId="75469697" w14:textId="77777777" w:rsidR="00B87CA7" w:rsidRPr="0045427C" w:rsidRDefault="00B87CA7" w:rsidP="0045427C">
            <w:pPr>
              <w:jc w:val="right"/>
            </w:pPr>
            <w:r w:rsidRPr="0045427C">
              <w:t>42,194</w:t>
            </w:r>
          </w:p>
        </w:tc>
      </w:tr>
      <w:tr w:rsidR="00B87CA7" w:rsidRPr="0045427C" w14:paraId="7FB94058" w14:textId="77777777" w:rsidTr="0045427C">
        <w:tc>
          <w:tcPr>
            <w:tcW w:w="6001" w:type="dxa"/>
            <w:tcBorders>
              <w:bottom w:val="single" w:sz="4" w:space="0" w:color="auto"/>
            </w:tcBorders>
          </w:tcPr>
          <w:p w14:paraId="59C5EE94" w14:textId="77777777" w:rsidR="00B87CA7" w:rsidRPr="0045427C" w:rsidRDefault="00B87CA7" w:rsidP="0045427C">
            <w:r w:rsidRPr="0045427C">
              <w:t>Accumulated surplus/(deficit)</w:t>
            </w:r>
          </w:p>
        </w:tc>
        <w:tc>
          <w:tcPr>
            <w:tcW w:w="889" w:type="dxa"/>
            <w:tcBorders>
              <w:bottom w:val="single" w:sz="4" w:space="0" w:color="auto"/>
            </w:tcBorders>
          </w:tcPr>
          <w:p w14:paraId="195E80D4" w14:textId="77777777" w:rsidR="00B87CA7" w:rsidRPr="0045427C" w:rsidRDefault="00B87CA7" w:rsidP="0045427C">
            <w:pPr>
              <w:jc w:val="right"/>
            </w:pPr>
          </w:p>
        </w:tc>
        <w:tc>
          <w:tcPr>
            <w:tcW w:w="1445" w:type="dxa"/>
            <w:tcBorders>
              <w:bottom w:val="single" w:sz="4" w:space="0" w:color="auto"/>
            </w:tcBorders>
          </w:tcPr>
          <w:p w14:paraId="59810F6B" w14:textId="77777777" w:rsidR="00B87CA7" w:rsidRPr="0045427C" w:rsidRDefault="00B87CA7" w:rsidP="0045427C">
            <w:pPr>
              <w:jc w:val="right"/>
            </w:pPr>
            <w:r w:rsidRPr="0045427C">
              <w:t>(8,811)</w:t>
            </w:r>
          </w:p>
        </w:tc>
        <w:tc>
          <w:tcPr>
            <w:tcW w:w="1445" w:type="dxa"/>
            <w:tcBorders>
              <w:bottom w:val="single" w:sz="4" w:space="0" w:color="auto"/>
            </w:tcBorders>
          </w:tcPr>
          <w:p w14:paraId="473963DF" w14:textId="77777777" w:rsidR="00B87CA7" w:rsidRPr="0045427C" w:rsidRDefault="00B87CA7" w:rsidP="0045427C">
            <w:pPr>
              <w:jc w:val="right"/>
            </w:pPr>
            <w:r w:rsidRPr="0045427C">
              <w:t>2,106</w:t>
            </w:r>
          </w:p>
        </w:tc>
      </w:tr>
      <w:tr w:rsidR="00B87CA7" w:rsidRPr="0045427C" w14:paraId="2C4200CE" w14:textId="77777777" w:rsidTr="0045427C">
        <w:tc>
          <w:tcPr>
            <w:tcW w:w="6001" w:type="dxa"/>
            <w:tcBorders>
              <w:top w:val="single" w:sz="4" w:space="0" w:color="auto"/>
              <w:bottom w:val="single" w:sz="4" w:space="0" w:color="auto"/>
            </w:tcBorders>
          </w:tcPr>
          <w:p w14:paraId="00E6641D" w14:textId="77777777" w:rsidR="00B87CA7" w:rsidRPr="0045427C" w:rsidRDefault="00B87CA7" w:rsidP="0045427C">
            <w:pPr>
              <w:rPr>
                <w:b/>
              </w:rPr>
            </w:pPr>
            <w:r w:rsidRPr="0045427C">
              <w:rPr>
                <w:b/>
              </w:rPr>
              <w:t>Total equity</w:t>
            </w:r>
          </w:p>
        </w:tc>
        <w:tc>
          <w:tcPr>
            <w:tcW w:w="889" w:type="dxa"/>
            <w:tcBorders>
              <w:top w:val="single" w:sz="4" w:space="0" w:color="auto"/>
              <w:bottom w:val="single" w:sz="4" w:space="0" w:color="auto"/>
            </w:tcBorders>
          </w:tcPr>
          <w:p w14:paraId="219B4EA1" w14:textId="77777777" w:rsidR="00B87CA7" w:rsidRPr="0045427C" w:rsidRDefault="00B87CA7" w:rsidP="0045427C">
            <w:pPr>
              <w:jc w:val="right"/>
              <w:rPr>
                <w:b/>
              </w:rPr>
            </w:pPr>
          </w:p>
        </w:tc>
        <w:tc>
          <w:tcPr>
            <w:tcW w:w="1445" w:type="dxa"/>
            <w:tcBorders>
              <w:top w:val="single" w:sz="4" w:space="0" w:color="auto"/>
              <w:bottom w:val="single" w:sz="4" w:space="0" w:color="auto"/>
            </w:tcBorders>
          </w:tcPr>
          <w:p w14:paraId="5E2442C4" w14:textId="77777777" w:rsidR="00B87CA7" w:rsidRPr="0045427C" w:rsidRDefault="00B87CA7" w:rsidP="0045427C">
            <w:pPr>
              <w:jc w:val="right"/>
              <w:rPr>
                <w:b/>
              </w:rPr>
            </w:pPr>
            <w:r w:rsidRPr="0045427C">
              <w:rPr>
                <w:b/>
              </w:rPr>
              <w:t>33,383</w:t>
            </w:r>
          </w:p>
        </w:tc>
        <w:tc>
          <w:tcPr>
            <w:tcW w:w="1445" w:type="dxa"/>
            <w:tcBorders>
              <w:top w:val="single" w:sz="4" w:space="0" w:color="auto"/>
              <w:bottom w:val="single" w:sz="4" w:space="0" w:color="auto"/>
            </w:tcBorders>
          </w:tcPr>
          <w:p w14:paraId="30223B19" w14:textId="77777777" w:rsidR="00B87CA7" w:rsidRPr="0045427C" w:rsidRDefault="00B87CA7" w:rsidP="0045427C">
            <w:pPr>
              <w:jc w:val="right"/>
              <w:rPr>
                <w:b/>
              </w:rPr>
            </w:pPr>
            <w:r w:rsidRPr="0045427C">
              <w:rPr>
                <w:b/>
              </w:rPr>
              <w:t>44,300</w:t>
            </w:r>
          </w:p>
        </w:tc>
      </w:tr>
      <w:tr w:rsidR="00B87CA7" w:rsidRPr="0045427C" w14:paraId="21537A08" w14:textId="77777777" w:rsidTr="0045427C">
        <w:tc>
          <w:tcPr>
            <w:tcW w:w="6001" w:type="dxa"/>
            <w:tcBorders>
              <w:top w:val="single" w:sz="4" w:space="0" w:color="auto"/>
            </w:tcBorders>
          </w:tcPr>
          <w:p w14:paraId="7B25A6B0" w14:textId="77777777" w:rsidR="00B87CA7" w:rsidRPr="0045427C" w:rsidRDefault="00B87CA7" w:rsidP="0045427C">
            <w:r w:rsidRPr="0045427C">
              <w:t>Contingent liabilities</w:t>
            </w:r>
          </w:p>
        </w:tc>
        <w:tc>
          <w:tcPr>
            <w:tcW w:w="889" w:type="dxa"/>
            <w:tcBorders>
              <w:top w:val="single" w:sz="4" w:space="0" w:color="auto"/>
            </w:tcBorders>
          </w:tcPr>
          <w:p w14:paraId="6E78B58E" w14:textId="77777777" w:rsidR="00B87CA7" w:rsidRPr="0045427C" w:rsidRDefault="00B87CA7" w:rsidP="0045427C">
            <w:pPr>
              <w:jc w:val="right"/>
            </w:pPr>
            <w:r w:rsidRPr="0045427C">
              <w:t>7.2</w:t>
            </w:r>
          </w:p>
        </w:tc>
        <w:tc>
          <w:tcPr>
            <w:tcW w:w="1445" w:type="dxa"/>
            <w:tcBorders>
              <w:top w:val="single" w:sz="4" w:space="0" w:color="auto"/>
            </w:tcBorders>
          </w:tcPr>
          <w:p w14:paraId="27DA0019" w14:textId="77777777" w:rsidR="00B87CA7" w:rsidRPr="0045427C" w:rsidRDefault="00B87CA7" w:rsidP="0045427C">
            <w:pPr>
              <w:jc w:val="right"/>
            </w:pPr>
          </w:p>
        </w:tc>
        <w:tc>
          <w:tcPr>
            <w:tcW w:w="1445" w:type="dxa"/>
            <w:tcBorders>
              <w:top w:val="single" w:sz="4" w:space="0" w:color="auto"/>
            </w:tcBorders>
          </w:tcPr>
          <w:p w14:paraId="71428E21" w14:textId="77777777" w:rsidR="00B87CA7" w:rsidRPr="0045427C" w:rsidRDefault="00B87CA7" w:rsidP="0045427C">
            <w:pPr>
              <w:jc w:val="right"/>
            </w:pPr>
          </w:p>
        </w:tc>
      </w:tr>
      <w:tr w:rsidR="00B87CA7" w:rsidRPr="0045427C" w14:paraId="2BC54FCA" w14:textId="77777777" w:rsidTr="0045427C">
        <w:tc>
          <w:tcPr>
            <w:tcW w:w="6001" w:type="dxa"/>
          </w:tcPr>
          <w:p w14:paraId="1A7D4A11" w14:textId="77777777" w:rsidR="00B87CA7" w:rsidRPr="0045427C" w:rsidRDefault="00B87CA7" w:rsidP="0045427C">
            <w:r w:rsidRPr="0045427C">
              <w:t>Commitments for expenditure</w:t>
            </w:r>
          </w:p>
        </w:tc>
        <w:tc>
          <w:tcPr>
            <w:tcW w:w="889" w:type="dxa"/>
          </w:tcPr>
          <w:p w14:paraId="538F3AC0" w14:textId="77777777" w:rsidR="00B87CA7" w:rsidRPr="0045427C" w:rsidRDefault="00B87CA7" w:rsidP="0045427C">
            <w:pPr>
              <w:jc w:val="right"/>
            </w:pPr>
            <w:r w:rsidRPr="0045427C">
              <w:t>6.3</w:t>
            </w:r>
          </w:p>
        </w:tc>
        <w:tc>
          <w:tcPr>
            <w:tcW w:w="1445" w:type="dxa"/>
          </w:tcPr>
          <w:p w14:paraId="38CDCA04" w14:textId="77777777" w:rsidR="00B87CA7" w:rsidRPr="0045427C" w:rsidRDefault="00B87CA7" w:rsidP="0045427C">
            <w:pPr>
              <w:jc w:val="right"/>
            </w:pPr>
          </w:p>
        </w:tc>
        <w:tc>
          <w:tcPr>
            <w:tcW w:w="1445" w:type="dxa"/>
          </w:tcPr>
          <w:p w14:paraId="49CBD55E" w14:textId="77777777" w:rsidR="00B87CA7" w:rsidRPr="0045427C" w:rsidRDefault="00B87CA7" w:rsidP="0045427C">
            <w:pPr>
              <w:jc w:val="right"/>
            </w:pPr>
          </w:p>
        </w:tc>
      </w:tr>
    </w:tbl>
    <w:p w14:paraId="4B92CDA7" w14:textId="77777777" w:rsidR="00B87CA7" w:rsidRPr="00800811" w:rsidRDefault="00B87CA7" w:rsidP="00B87CA7"/>
    <w:p w14:paraId="59E84E44" w14:textId="77777777" w:rsidR="0045427C" w:rsidRDefault="0045427C" w:rsidP="00B87CA7">
      <w:r w:rsidRPr="0045427C">
        <w:t>The balance sheet should be read in conjunction with the accompanying notes.</w:t>
      </w:r>
    </w:p>
    <w:p w14:paraId="400F754C" w14:textId="77777777" w:rsidR="0045427C" w:rsidRDefault="0045427C">
      <w:pPr>
        <w:spacing w:after="0" w:line="240" w:lineRule="auto"/>
      </w:pPr>
      <w:r>
        <w:br w:type="page"/>
      </w:r>
    </w:p>
    <w:p w14:paraId="2C13C259" w14:textId="77777777" w:rsidR="0045427C" w:rsidRDefault="0045427C" w:rsidP="0045427C">
      <w:pPr>
        <w:pStyle w:val="Heading2"/>
      </w:pPr>
      <w:bookmarkStart w:id="148" w:name="_Statement_of_changes"/>
      <w:bookmarkStart w:id="149" w:name="_Toc493498787"/>
      <w:bookmarkStart w:id="150" w:name="_Toc493572094"/>
      <w:bookmarkEnd w:id="148"/>
      <w:r>
        <w:lastRenderedPageBreak/>
        <w:t>Statement of changes in equity</w:t>
      </w:r>
      <w:bookmarkEnd w:id="149"/>
      <w:bookmarkEnd w:id="150"/>
    </w:p>
    <w:p w14:paraId="0D138CBA" w14:textId="77777777" w:rsidR="0045427C" w:rsidRDefault="0045427C" w:rsidP="0045427C">
      <w:r>
        <w:t>For the financial year ended 30 June 2017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001"/>
        <w:gridCol w:w="888"/>
        <w:gridCol w:w="1471"/>
        <w:gridCol w:w="1420"/>
      </w:tblGrid>
      <w:tr w:rsidR="0045427C" w:rsidRPr="0045427C" w14:paraId="1A741983" w14:textId="77777777" w:rsidTr="0045427C">
        <w:tc>
          <w:tcPr>
            <w:tcW w:w="6001" w:type="dxa"/>
          </w:tcPr>
          <w:p w14:paraId="420A7E7B" w14:textId="77777777" w:rsidR="0045427C" w:rsidRPr="0045427C" w:rsidRDefault="0045427C" w:rsidP="00BA246E">
            <w:pPr>
              <w:rPr>
                <w:b/>
              </w:rPr>
            </w:pPr>
          </w:p>
        </w:tc>
        <w:tc>
          <w:tcPr>
            <w:tcW w:w="888" w:type="dxa"/>
          </w:tcPr>
          <w:p w14:paraId="27A31664" w14:textId="77777777" w:rsidR="0045427C" w:rsidRPr="0045427C" w:rsidRDefault="0045427C" w:rsidP="0045427C">
            <w:pPr>
              <w:jc w:val="right"/>
              <w:rPr>
                <w:b/>
              </w:rPr>
            </w:pPr>
            <w:r w:rsidRPr="0045427C">
              <w:rPr>
                <w:b/>
              </w:rPr>
              <w:t>Notes</w:t>
            </w:r>
          </w:p>
        </w:tc>
        <w:tc>
          <w:tcPr>
            <w:tcW w:w="1471" w:type="dxa"/>
          </w:tcPr>
          <w:p w14:paraId="369ECEC6" w14:textId="77777777" w:rsidR="0045427C" w:rsidRPr="0045427C" w:rsidRDefault="0045427C" w:rsidP="0045427C">
            <w:pPr>
              <w:jc w:val="right"/>
              <w:rPr>
                <w:b/>
              </w:rPr>
            </w:pPr>
            <w:r w:rsidRPr="0045427C">
              <w:rPr>
                <w:b/>
              </w:rPr>
              <w:t>2017</w:t>
            </w:r>
            <w:r w:rsidRPr="0045427C">
              <w:rPr>
                <w:b/>
              </w:rPr>
              <w:br/>
              <w:t>$’000</w:t>
            </w:r>
          </w:p>
        </w:tc>
        <w:tc>
          <w:tcPr>
            <w:tcW w:w="1420" w:type="dxa"/>
          </w:tcPr>
          <w:p w14:paraId="056F509C" w14:textId="77777777" w:rsidR="0045427C" w:rsidRPr="0045427C" w:rsidRDefault="0045427C" w:rsidP="0045427C">
            <w:pPr>
              <w:jc w:val="right"/>
              <w:rPr>
                <w:b/>
              </w:rPr>
            </w:pPr>
            <w:r w:rsidRPr="0045427C">
              <w:rPr>
                <w:b/>
              </w:rPr>
              <w:t>2016</w:t>
            </w:r>
            <w:r w:rsidRPr="0045427C">
              <w:rPr>
                <w:b/>
              </w:rPr>
              <w:br/>
              <w:t>$’000</w:t>
            </w:r>
          </w:p>
        </w:tc>
      </w:tr>
      <w:tr w:rsidR="0045427C" w:rsidRPr="0045427C" w14:paraId="22CEA15D" w14:textId="77777777" w:rsidTr="0045427C">
        <w:tblPrEx>
          <w:tblLook w:val="04A0" w:firstRow="1" w:lastRow="0" w:firstColumn="1" w:lastColumn="0" w:noHBand="0" w:noVBand="1"/>
        </w:tblPrEx>
        <w:tc>
          <w:tcPr>
            <w:tcW w:w="6001" w:type="dxa"/>
          </w:tcPr>
          <w:p w14:paraId="730369D7" w14:textId="77777777" w:rsidR="0045427C" w:rsidRPr="0045427C" w:rsidRDefault="0045427C" w:rsidP="00BA246E">
            <w:pPr>
              <w:rPr>
                <w:b/>
              </w:rPr>
            </w:pPr>
            <w:r w:rsidRPr="0045427C">
              <w:rPr>
                <w:b/>
              </w:rPr>
              <w:t>Equity at start of financial year</w:t>
            </w:r>
          </w:p>
        </w:tc>
        <w:tc>
          <w:tcPr>
            <w:tcW w:w="888" w:type="dxa"/>
          </w:tcPr>
          <w:p w14:paraId="6500403C" w14:textId="77777777" w:rsidR="0045427C" w:rsidRPr="0045427C" w:rsidRDefault="0045427C" w:rsidP="0045427C">
            <w:pPr>
              <w:jc w:val="right"/>
              <w:rPr>
                <w:b/>
              </w:rPr>
            </w:pPr>
          </w:p>
        </w:tc>
        <w:tc>
          <w:tcPr>
            <w:tcW w:w="1471" w:type="dxa"/>
          </w:tcPr>
          <w:p w14:paraId="55AD23A0" w14:textId="77777777" w:rsidR="0045427C" w:rsidRPr="0045427C" w:rsidRDefault="0045427C" w:rsidP="0045427C">
            <w:pPr>
              <w:jc w:val="right"/>
              <w:rPr>
                <w:b/>
              </w:rPr>
            </w:pPr>
          </w:p>
        </w:tc>
        <w:tc>
          <w:tcPr>
            <w:tcW w:w="1420" w:type="dxa"/>
          </w:tcPr>
          <w:p w14:paraId="6E3C8531" w14:textId="77777777" w:rsidR="0045427C" w:rsidRPr="0045427C" w:rsidRDefault="0045427C" w:rsidP="0045427C">
            <w:pPr>
              <w:jc w:val="right"/>
              <w:rPr>
                <w:b/>
              </w:rPr>
            </w:pPr>
          </w:p>
        </w:tc>
      </w:tr>
      <w:tr w:rsidR="0045427C" w:rsidRPr="0045427C" w14:paraId="285B55FE" w14:textId="77777777" w:rsidTr="0045427C">
        <w:tblPrEx>
          <w:tblLook w:val="04A0" w:firstRow="1" w:lastRow="0" w:firstColumn="1" w:lastColumn="0" w:noHBand="0" w:noVBand="1"/>
        </w:tblPrEx>
        <w:tc>
          <w:tcPr>
            <w:tcW w:w="6001" w:type="dxa"/>
          </w:tcPr>
          <w:p w14:paraId="6C112A4D" w14:textId="77777777" w:rsidR="0045427C" w:rsidRPr="0045427C" w:rsidRDefault="0045427C" w:rsidP="00BA246E">
            <w:r w:rsidRPr="0045427C">
              <w:t>Contributed capital</w:t>
            </w:r>
          </w:p>
        </w:tc>
        <w:tc>
          <w:tcPr>
            <w:tcW w:w="888" w:type="dxa"/>
          </w:tcPr>
          <w:p w14:paraId="6990AAAE" w14:textId="77777777" w:rsidR="0045427C" w:rsidRPr="0045427C" w:rsidRDefault="0045427C" w:rsidP="0045427C">
            <w:pPr>
              <w:jc w:val="right"/>
            </w:pPr>
          </w:p>
        </w:tc>
        <w:tc>
          <w:tcPr>
            <w:tcW w:w="1471" w:type="dxa"/>
          </w:tcPr>
          <w:p w14:paraId="6DF0C5D3" w14:textId="77777777" w:rsidR="0045427C" w:rsidRPr="0045427C" w:rsidRDefault="0045427C" w:rsidP="0045427C">
            <w:pPr>
              <w:jc w:val="right"/>
            </w:pPr>
            <w:r w:rsidRPr="0045427C">
              <w:t>42,194</w:t>
            </w:r>
          </w:p>
        </w:tc>
        <w:tc>
          <w:tcPr>
            <w:tcW w:w="1420" w:type="dxa"/>
          </w:tcPr>
          <w:p w14:paraId="48E23014" w14:textId="77777777" w:rsidR="0045427C" w:rsidRPr="0045427C" w:rsidRDefault="0045427C" w:rsidP="0045427C">
            <w:pPr>
              <w:jc w:val="right"/>
            </w:pPr>
            <w:r w:rsidRPr="0045427C">
              <w:t>42,194</w:t>
            </w:r>
          </w:p>
        </w:tc>
      </w:tr>
      <w:tr w:rsidR="0045427C" w:rsidRPr="0045427C" w14:paraId="739D6AE8" w14:textId="77777777" w:rsidTr="0045427C">
        <w:tblPrEx>
          <w:tblLook w:val="04A0" w:firstRow="1" w:lastRow="0" w:firstColumn="1" w:lastColumn="0" w:noHBand="0" w:noVBand="1"/>
        </w:tblPrEx>
        <w:tc>
          <w:tcPr>
            <w:tcW w:w="6001" w:type="dxa"/>
            <w:tcBorders>
              <w:bottom w:val="single" w:sz="4" w:space="0" w:color="auto"/>
            </w:tcBorders>
          </w:tcPr>
          <w:p w14:paraId="52FECC3C" w14:textId="77777777" w:rsidR="0045427C" w:rsidRPr="0045427C" w:rsidRDefault="0045427C" w:rsidP="00BA246E">
            <w:r w:rsidRPr="0045427C">
              <w:t>Accumulated surplus/(deficit)</w:t>
            </w:r>
          </w:p>
        </w:tc>
        <w:tc>
          <w:tcPr>
            <w:tcW w:w="888" w:type="dxa"/>
            <w:tcBorders>
              <w:bottom w:val="single" w:sz="4" w:space="0" w:color="auto"/>
            </w:tcBorders>
          </w:tcPr>
          <w:p w14:paraId="13EE0745" w14:textId="77777777" w:rsidR="0045427C" w:rsidRPr="0045427C" w:rsidRDefault="0045427C" w:rsidP="0045427C">
            <w:pPr>
              <w:jc w:val="right"/>
            </w:pPr>
          </w:p>
        </w:tc>
        <w:tc>
          <w:tcPr>
            <w:tcW w:w="1471" w:type="dxa"/>
            <w:tcBorders>
              <w:bottom w:val="single" w:sz="4" w:space="0" w:color="auto"/>
            </w:tcBorders>
          </w:tcPr>
          <w:p w14:paraId="2D99A401" w14:textId="77777777" w:rsidR="0045427C" w:rsidRPr="0045427C" w:rsidRDefault="0045427C" w:rsidP="0045427C">
            <w:pPr>
              <w:jc w:val="right"/>
            </w:pPr>
            <w:r w:rsidRPr="0045427C">
              <w:t>2,106</w:t>
            </w:r>
          </w:p>
        </w:tc>
        <w:tc>
          <w:tcPr>
            <w:tcW w:w="1420" w:type="dxa"/>
            <w:tcBorders>
              <w:bottom w:val="single" w:sz="4" w:space="0" w:color="auto"/>
            </w:tcBorders>
          </w:tcPr>
          <w:p w14:paraId="7A358E34" w14:textId="77777777" w:rsidR="0045427C" w:rsidRPr="0045427C" w:rsidRDefault="0045427C" w:rsidP="0045427C">
            <w:pPr>
              <w:jc w:val="right"/>
            </w:pPr>
            <w:r w:rsidRPr="0045427C">
              <w:t>(638)</w:t>
            </w:r>
          </w:p>
        </w:tc>
      </w:tr>
      <w:tr w:rsidR="0045427C" w:rsidRPr="0045427C" w14:paraId="1AD51DCD" w14:textId="77777777" w:rsidTr="0045427C">
        <w:tblPrEx>
          <w:tblLook w:val="04A0" w:firstRow="1" w:lastRow="0" w:firstColumn="1" w:lastColumn="0" w:noHBand="0" w:noVBand="1"/>
        </w:tblPrEx>
        <w:tc>
          <w:tcPr>
            <w:tcW w:w="6001" w:type="dxa"/>
            <w:tcBorders>
              <w:top w:val="single" w:sz="4" w:space="0" w:color="auto"/>
              <w:bottom w:val="single" w:sz="4" w:space="0" w:color="auto"/>
            </w:tcBorders>
          </w:tcPr>
          <w:p w14:paraId="791B3698" w14:textId="77777777" w:rsidR="0045427C" w:rsidRPr="0045427C" w:rsidRDefault="0045427C" w:rsidP="00BA246E">
            <w:pPr>
              <w:rPr>
                <w:b/>
              </w:rPr>
            </w:pPr>
            <w:r w:rsidRPr="0045427C">
              <w:rPr>
                <w:b/>
              </w:rPr>
              <w:t>Total equity at start of financial year</w:t>
            </w:r>
          </w:p>
        </w:tc>
        <w:tc>
          <w:tcPr>
            <w:tcW w:w="888" w:type="dxa"/>
            <w:tcBorders>
              <w:top w:val="single" w:sz="4" w:space="0" w:color="auto"/>
              <w:bottom w:val="single" w:sz="4" w:space="0" w:color="auto"/>
            </w:tcBorders>
          </w:tcPr>
          <w:p w14:paraId="240A7036" w14:textId="77777777" w:rsidR="0045427C" w:rsidRPr="0045427C" w:rsidRDefault="0045427C" w:rsidP="0045427C">
            <w:pPr>
              <w:jc w:val="right"/>
              <w:rPr>
                <w:b/>
              </w:rPr>
            </w:pPr>
          </w:p>
        </w:tc>
        <w:tc>
          <w:tcPr>
            <w:tcW w:w="1471" w:type="dxa"/>
            <w:tcBorders>
              <w:top w:val="single" w:sz="4" w:space="0" w:color="auto"/>
              <w:bottom w:val="single" w:sz="4" w:space="0" w:color="auto"/>
            </w:tcBorders>
          </w:tcPr>
          <w:p w14:paraId="3F7F9F5C" w14:textId="77777777" w:rsidR="0045427C" w:rsidRPr="0045427C" w:rsidRDefault="0045427C" w:rsidP="0045427C">
            <w:pPr>
              <w:jc w:val="right"/>
              <w:rPr>
                <w:b/>
              </w:rPr>
            </w:pPr>
            <w:r w:rsidRPr="0045427C">
              <w:rPr>
                <w:b/>
              </w:rPr>
              <w:t>44,300</w:t>
            </w:r>
          </w:p>
        </w:tc>
        <w:tc>
          <w:tcPr>
            <w:tcW w:w="1420" w:type="dxa"/>
            <w:tcBorders>
              <w:top w:val="single" w:sz="4" w:space="0" w:color="auto"/>
              <w:bottom w:val="single" w:sz="4" w:space="0" w:color="auto"/>
            </w:tcBorders>
          </w:tcPr>
          <w:p w14:paraId="1E115ACD" w14:textId="77777777" w:rsidR="0045427C" w:rsidRPr="0045427C" w:rsidRDefault="0045427C" w:rsidP="0045427C">
            <w:pPr>
              <w:jc w:val="right"/>
              <w:rPr>
                <w:b/>
              </w:rPr>
            </w:pPr>
            <w:r w:rsidRPr="0045427C">
              <w:rPr>
                <w:b/>
              </w:rPr>
              <w:t>41,556</w:t>
            </w:r>
          </w:p>
        </w:tc>
      </w:tr>
      <w:tr w:rsidR="0045427C" w:rsidRPr="0045427C" w14:paraId="224DE6EC" w14:textId="77777777" w:rsidTr="0045427C">
        <w:tblPrEx>
          <w:tblLook w:val="04A0" w:firstRow="1" w:lastRow="0" w:firstColumn="1" w:lastColumn="0" w:noHBand="0" w:noVBand="1"/>
        </w:tblPrEx>
        <w:tc>
          <w:tcPr>
            <w:tcW w:w="6001" w:type="dxa"/>
            <w:tcBorders>
              <w:top w:val="single" w:sz="4" w:space="0" w:color="auto"/>
            </w:tcBorders>
          </w:tcPr>
          <w:p w14:paraId="7CE50534" w14:textId="77777777" w:rsidR="0045427C" w:rsidRPr="0045427C" w:rsidRDefault="0045427C" w:rsidP="00BA246E"/>
        </w:tc>
        <w:tc>
          <w:tcPr>
            <w:tcW w:w="888" w:type="dxa"/>
            <w:tcBorders>
              <w:top w:val="single" w:sz="4" w:space="0" w:color="auto"/>
            </w:tcBorders>
          </w:tcPr>
          <w:p w14:paraId="7905A3E2" w14:textId="77777777" w:rsidR="0045427C" w:rsidRPr="0045427C" w:rsidRDefault="0045427C" w:rsidP="0045427C">
            <w:pPr>
              <w:jc w:val="right"/>
            </w:pPr>
          </w:p>
        </w:tc>
        <w:tc>
          <w:tcPr>
            <w:tcW w:w="1471" w:type="dxa"/>
            <w:tcBorders>
              <w:top w:val="single" w:sz="4" w:space="0" w:color="auto"/>
            </w:tcBorders>
          </w:tcPr>
          <w:p w14:paraId="686D0903" w14:textId="77777777" w:rsidR="0045427C" w:rsidRPr="0045427C" w:rsidRDefault="0045427C" w:rsidP="0045427C">
            <w:pPr>
              <w:jc w:val="right"/>
            </w:pPr>
          </w:p>
        </w:tc>
        <w:tc>
          <w:tcPr>
            <w:tcW w:w="1420" w:type="dxa"/>
            <w:tcBorders>
              <w:top w:val="single" w:sz="4" w:space="0" w:color="auto"/>
            </w:tcBorders>
          </w:tcPr>
          <w:p w14:paraId="39FFB84B" w14:textId="77777777" w:rsidR="0045427C" w:rsidRPr="0045427C" w:rsidRDefault="0045427C" w:rsidP="0045427C">
            <w:pPr>
              <w:jc w:val="right"/>
            </w:pPr>
          </w:p>
        </w:tc>
      </w:tr>
      <w:tr w:rsidR="0045427C" w:rsidRPr="0045427C" w14:paraId="1E7FF792" w14:textId="77777777" w:rsidTr="0045427C">
        <w:tblPrEx>
          <w:tblLook w:val="04A0" w:firstRow="1" w:lastRow="0" w:firstColumn="1" w:lastColumn="0" w:noHBand="0" w:noVBand="1"/>
        </w:tblPrEx>
        <w:tc>
          <w:tcPr>
            <w:tcW w:w="6001" w:type="dxa"/>
            <w:tcBorders>
              <w:bottom w:val="single" w:sz="4" w:space="0" w:color="auto"/>
            </w:tcBorders>
          </w:tcPr>
          <w:p w14:paraId="21A09EC3" w14:textId="77777777" w:rsidR="0045427C" w:rsidRPr="0045427C" w:rsidRDefault="0045427C" w:rsidP="00BA246E">
            <w:r w:rsidRPr="0045427C">
              <w:t>Comprehensive result for the year</w:t>
            </w:r>
          </w:p>
        </w:tc>
        <w:tc>
          <w:tcPr>
            <w:tcW w:w="888" w:type="dxa"/>
            <w:tcBorders>
              <w:bottom w:val="single" w:sz="4" w:space="0" w:color="auto"/>
            </w:tcBorders>
          </w:tcPr>
          <w:p w14:paraId="29F76D11" w14:textId="77777777" w:rsidR="0045427C" w:rsidRPr="0045427C" w:rsidRDefault="0045427C" w:rsidP="0045427C">
            <w:pPr>
              <w:jc w:val="right"/>
            </w:pPr>
          </w:p>
        </w:tc>
        <w:tc>
          <w:tcPr>
            <w:tcW w:w="1471" w:type="dxa"/>
            <w:tcBorders>
              <w:bottom w:val="single" w:sz="4" w:space="0" w:color="auto"/>
            </w:tcBorders>
          </w:tcPr>
          <w:p w14:paraId="141FF0EE" w14:textId="77777777" w:rsidR="0045427C" w:rsidRPr="0045427C" w:rsidRDefault="0045427C" w:rsidP="0045427C">
            <w:pPr>
              <w:jc w:val="right"/>
            </w:pPr>
            <w:r w:rsidRPr="0045427C">
              <w:t>(10,917)</w:t>
            </w:r>
          </w:p>
        </w:tc>
        <w:tc>
          <w:tcPr>
            <w:tcW w:w="1420" w:type="dxa"/>
            <w:tcBorders>
              <w:bottom w:val="single" w:sz="4" w:space="0" w:color="auto"/>
            </w:tcBorders>
          </w:tcPr>
          <w:p w14:paraId="286AA671" w14:textId="77777777" w:rsidR="0045427C" w:rsidRPr="0045427C" w:rsidRDefault="0045427C" w:rsidP="0045427C">
            <w:pPr>
              <w:jc w:val="right"/>
            </w:pPr>
            <w:r w:rsidRPr="0045427C">
              <w:t>2,744</w:t>
            </w:r>
          </w:p>
        </w:tc>
      </w:tr>
      <w:tr w:rsidR="0045427C" w:rsidRPr="0045427C" w14:paraId="66BF5730" w14:textId="77777777" w:rsidTr="0045427C">
        <w:tblPrEx>
          <w:tblLook w:val="04A0" w:firstRow="1" w:lastRow="0" w:firstColumn="1" w:lastColumn="0" w:noHBand="0" w:noVBand="1"/>
        </w:tblPrEx>
        <w:tc>
          <w:tcPr>
            <w:tcW w:w="6001" w:type="dxa"/>
            <w:tcBorders>
              <w:top w:val="single" w:sz="4" w:space="0" w:color="auto"/>
              <w:bottom w:val="single" w:sz="4" w:space="0" w:color="auto"/>
            </w:tcBorders>
          </w:tcPr>
          <w:p w14:paraId="2E49708F" w14:textId="77777777" w:rsidR="0045427C" w:rsidRPr="0045427C" w:rsidRDefault="0045427C" w:rsidP="00BA246E">
            <w:pPr>
              <w:rPr>
                <w:b/>
              </w:rPr>
            </w:pPr>
            <w:r w:rsidRPr="0045427C">
              <w:rPr>
                <w:b/>
              </w:rPr>
              <w:t>Total recognised income and expenses for the year</w:t>
            </w:r>
          </w:p>
        </w:tc>
        <w:tc>
          <w:tcPr>
            <w:tcW w:w="888" w:type="dxa"/>
            <w:tcBorders>
              <w:top w:val="single" w:sz="4" w:space="0" w:color="auto"/>
              <w:bottom w:val="single" w:sz="4" w:space="0" w:color="auto"/>
            </w:tcBorders>
          </w:tcPr>
          <w:p w14:paraId="526FF397" w14:textId="77777777" w:rsidR="0045427C" w:rsidRPr="0045427C" w:rsidRDefault="0045427C" w:rsidP="0045427C">
            <w:pPr>
              <w:jc w:val="right"/>
              <w:rPr>
                <w:b/>
              </w:rPr>
            </w:pPr>
          </w:p>
        </w:tc>
        <w:tc>
          <w:tcPr>
            <w:tcW w:w="1471" w:type="dxa"/>
            <w:tcBorders>
              <w:top w:val="single" w:sz="4" w:space="0" w:color="auto"/>
              <w:bottom w:val="single" w:sz="4" w:space="0" w:color="auto"/>
            </w:tcBorders>
          </w:tcPr>
          <w:p w14:paraId="2BE0D94C" w14:textId="77777777" w:rsidR="0045427C" w:rsidRPr="0045427C" w:rsidRDefault="0045427C" w:rsidP="0045427C">
            <w:pPr>
              <w:jc w:val="right"/>
              <w:rPr>
                <w:b/>
              </w:rPr>
            </w:pPr>
            <w:r w:rsidRPr="0045427C">
              <w:rPr>
                <w:b/>
              </w:rPr>
              <w:t>(10,917)</w:t>
            </w:r>
          </w:p>
        </w:tc>
        <w:tc>
          <w:tcPr>
            <w:tcW w:w="1420" w:type="dxa"/>
            <w:tcBorders>
              <w:top w:val="single" w:sz="4" w:space="0" w:color="auto"/>
              <w:bottom w:val="single" w:sz="4" w:space="0" w:color="auto"/>
            </w:tcBorders>
          </w:tcPr>
          <w:p w14:paraId="6BFD1299" w14:textId="77777777" w:rsidR="0045427C" w:rsidRPr="0045427C" w:rsidRDefault="0045427C" w:rsidP="0045427C">
            <w:pPr>
              <w:jc w:val="right"/>
              <w:rPr>
                <w:b/>
              </w:rPr>
            </w:pPr>
            <w:r w:rsidRPr="0045427C">
              <w:rPr>
                <w:b/>
              </w:rPr>
              <w:t>2,744</w:t>
            </w:r>
          </w:p>
        </w:tc>
      </w:tr>
      <w:tr w:rsidR="0045427C" w:rsidRPr="0045427C" w14:paraId="066FC5CA" w14:textId="77777777" w:rsidTr="0045427C">
        <w:tblPrEx>
          <w:tblLook w:val="04A0" w:firstRow="1" w:lastRow="0" w:firstColumn="1" w:lastColumn="0" w:noHBand="0" w:noVBand="1"/>
        </w:tblPrEx>
        <w:tc>
          <w:tcPr>
            <w:tcW w:w="6001" w:type="dxa"/>
            <w:tcBorders>
              <w:top w:val="single" w:sz="4" w:space="0" w:color="auto"/>
              <w:bottom w:val="single" w:sz="12" w:space="0" w:color="auto"/>
            </w:tcBorders>
          </w:tcPr>
          <w:p w14:paraId="5580C3F2" w14:textId="77777777" w:rsidR="0045427C" w:rsidRPr="0045427C" w:rsidRDefault="0045427C" w:rsidP="00BA246E"/>
        </w:tc>
        <w:tc>
          <w:tcPr>
            <w:tcW w:w="888" w:type="dxa"/>
            <w:tcBorders>
              <w:top w:val="single" w:sz="4" w:space="0" w:color="auto"/>
              <w:bottom w:val="single" w:sz="12" w:space="0" w:color="auto"/>
            </w:tcBorders>
          </w:tcPr>
          <w:p w14:paraId="47EA1040" w14:textId="77777777" w:rsidR="0045427C" w:rsidRPr="0045427C" w:rsidRDefault="0045427C" w:rsidP="0045427C">
            <w:pPr>
              <w:jc w:val="right"/>
            </w:pPr>
          </w:p>
        </w:tc>
        <w:tc>
          <w:tcPr>
            <w:tcW w:w="1471" w:type="dxa"/>
            <w:tcBorders>
              <w:top w:val="single" w:sz="4" w:space="0" w:color="auto"/>
              <w:bottom w:val="single" w:sz="12" w:space="0" w:color="auto"/>
            </w:tcBorders>
          </w:tcPr>
          <w:p w14:paraId="797E5252" w14:textId="77777777" w:rsidR="0045427C" w:rsidRPr="0045427C" w:rsidRDefault="0045427C" w:rsidP="0045427C">
            <w:pPr>
              <w:jc w:val="right"/>
            </w:pPr>
          </w:p>
        </w:tc>
        <w:tc>
          <w:tcPr>
            <w:tcW w:w="1420" w:type="dxa"/>
            <w:tcBorders>
              <w:top w:val="single" w:sz="4" w:space="0" w:color="auto"/>
              <w:bottom w:val="single" w:sz="12" w:space="0" w:color="auto"/>
            </w:tcBorders>
          </w:tcPr>
          <w:p w14:paraId="7E290347" w14:textId="77777777" w:rsidR="0045427C" w:rsidRPr="0045427C" w:rsidRDefault="0045427C" w:rsidP="0045427C">
            <w:pPr>
              <w:jc w:val="right"/>
            </w:pPr>
          </w:p>
        </w:tc>
      </w:tr>
      <w:tr w:rsidR="0045427C" w:rsidRPr="0045427C" w14:paraId="7897D0F9" w14:textId="77777777" w:rsidTr="0045427C">
        <w:tblPrEx>
          <w:tblLook w:val="04A0" w:firstRow="1" w:lastRow="0" w:firstColumn="1" w:lastColumn="0" w:noHBand="0" w:noVBand="1"/>
        </w:tblPrEx>
        <w:tc>
          <w:tcPr>
            <w:tcW w:w="6001" w:type="dxa"/>
            <w:tcBorders>
              <w:top w:val="single" w:sz="12" w:space="0" w:color="auto"/>
              <w:bottom w:val="single" w:sz="12" w:space="0" w:color="auto"/>
            </w:tcBorders>
          </w:tcPr>
          <w:p w14:paraId="090387C4" w14:textId="77777777" w:rsidR="0045427C" w:rsidRPr="0045427C" w:rsidRDefault="0045427C" w:rsidP="00BA246E">
            <w:pPr>
              <w:rPr>
                <w:b/>
              </w:rPr>
            </w:pPr>
            <w:r w:rsidRPr="0045427C">
              <w:rPr>
                <w:b/>
              </w:rPr>
              <w:t>Total equity at end of financial year</w:t>
            </w:r>
          </w:p>
        </w:tc>
        <w:tc>
          <w:tcPr>
            <w:tcW w:w="888" w:type="dxa"/>
            <w:tcBorders>
              <w:top w:val="single" w:sz="12" w:space="0" w:color="auto"/>
              <w:bottom w:val="single" w:sz="12" w:space="0" w:color="auto"/>
            </w:tcBorders>
          </w:tcPr>
          <w:p w14:paraId="677C1236" w14:textId="77777777" w:rsidR="0045427C" w:rsidRPr="0045427C" w:rsidRDefault="0045427C" w:rsidP="0045427C">
            <w:pPr>
              <w:jc w:val="right"/>
              <w:rPr>
                <w:b/>
              </w:rPr>
            </w:pPr>
          </w:p>
        </w:tc>
        <w:tc>
          <w:tcPr>
            <w:tcW w:w="1471" w:type="dxa"/>
            <w:tcBorders>
              <w:top w:val="single" w:sz="12" w:space="0" w:color="auto"/>
              <w:bottom w:val="single" w:sz="12" w:space="0" w:color="auto"/>
            </w:tcBorders>
          </w:tcPr>
          <w:p w14:paraId="1DD3A1AC" w14:textId="77777777" w:rsidR="0045427C" w:rsidRPr="0045427C" w:rsidRDefault="0045427C" w:rsidP="0045427C">
            <w:pPr>
              <w:jc w:val="right"/>
              <w:rPr>
                <w:b/>
              </w:rPr>
            </w:pPr>
            <w:r w:rsidRPr="0045427C">
              <w:rPr>
                <w:b/>
              </w:rPr>
              <w:t>33,383</w:t>
            </w:r>
          </w:p>
        </w:tc>
        <w:tc>
          <w:tcPr>
            <w:tcW w:w="1420" w:type="dxa"/>
            <w:tcBorders>
              <w:top w:val="single" w:sz="12" w:space="0" w:color="auto"/>
              <w:bottom w:val="single" w:sz="12" w:space="0" w:color="auto"/>
            </w:tcBorders>
          </w:tcPr>
          <w:p w14:paraId="5AEE0738" w14:textId="77777777" w:rsidR="0045427C" w:rsidRPr="0045427C" w:rsidRDefault="0045427C" w:rsidP="0045427C">
            <w:pPr>
              <w:jc w:val="right"/>
              <w:rPr>
                <w:b/>
              </w:rPr>
            </w:pPr>
            <w:r w:rsidRPr="0045427C">
              <w:rPr>
                <w:b/>
              </w:rPr>
              <w:t>44,300</w:t>
            </w:r>
          </w:p>
        </w:tc>
      </w:tr>
    </w:tbl>
    <w:p w14:paraId="7338D44B" w14:textId="77777777" w:rsidR="0045427C" w:rsidRDefault="0045427C" w:rsidP="0045427C">
      <w:pPr>
        <w:rPr>
          <w:lang w:eastAsia="en-AU"/>
        </w:rPr>
      </w:pPr>
    </w:p>
    <w:p w14:paraId="66353A8E" w14:textId="77777777" w:rsidR="0045427C" w:rsidRDefault="0045427C" w:rsidP="0045427C">
      <w:pPr>
        <w:rPr>
          <w:lang w:eastAsia="en-AU"/>
        </w:rPr>
      </w:pPr>
      <w:r>
        <w:rPr>
          <w:lang w:eastAsia="en-AU"/>
        </w:rPr>
        <w:t>The statement of changes in equity should be read in conjunction with the accompanying notes.</w:t>
      </w:r>
    </w:p>
    <w:p w14:paraId="2314366D" w14:textId="77777777" w:rsidR="0045427C" w:rsidRDefault="0045427C">
      <w:pPr>
        <w:spacing w:after="0" w:line="240" w:lineRule="auto"/>
        <w:rPr>
          <w:lang w:eastAsia="en-AU"/>
        </w:rPr>
      </w:pPr>
      <w:r>
        <w:rPr>
          <w:lang w:eastAsia="en-AU"/>
        </w:rPr>
        <w:br w:type="page"/>
      </w:r>
    </w:p>
    <w:p w14:paraId="5978A918" w14:textId="77777777" w:rsidR="00BA246E" w:rsidRDefault="00BA246E" w:rsidP="00BA246E">
      <w:pPr>
        <w:pStyle w:val="Heading2"/>
      </w:pPr>
      <w:bookmarkStart w:id="151" w:name="_Cash_flow_statement"/>
      <w:bookmarkStart w:id="152" w:name="_Toc493498788"/>
      <w:bookmarkStart w:id="153" w:name="_Toc493572095"/>
      <w:bookmarkEnd w:id="151"/>
      <w:r>
        <w:lastRenderedPageBreak/>
        <w:t>Cash flow statement</w:t>
      </w:r>
      <w:bookmarkEnd w:id="152"/>
      <w:bookmarkEnd w:id="153"/>
    </w:p>
    <w:p w14:paraId="04FBF216" w14:textId="77777777" w:rsidR="00BA246E" w:rsidRDefault="00BA246E" w:rsidP="00BA246E">
      <w:pPr>
        <w:rPr>
          <w:lang w:eastAsia="en-AU"/>
        </w:rPr>
      </w:pPr>
      <w:r>
        <w:rPr>
          <w:lang w:eastAsia="en-AU"/>
        </w:rPr>
        <w:t>For the financial year ended 30 June 2017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50"/>
        <w:gridCol w:w="772"/>
        <w:gridCol w:w="2029"/>
        <w:gridCol w:w="2029"/>
      </w:tblGrid>
      <w:tr w:rsidR="00BA246E" w:rsidRPr="0045427C" w14:paraId="5C6A0D45" w14:textId="77777777" w:rsidTr="00BA246E">
        <w:tc>
          <w:tcPr>
            <w:tcW w:w="4950" w:type="dxa"/>
          </w:tcPr>
          <w:p w14:paraId="5082ECD7" w14:textId="77777777" w:rsidR="00BA246E" w:rsidRPr="0045427C" w:rsidRDefault="00BA246E" w:rsidP="00BA246E">
            <w:pPr>
              <w:rPr>
                <w:b/>
              </w:rPr>
            </w:pPr>
          </w:p>
        </w:tc>
        <w:tc>
          <w:tcPr>
            <w:tcW w:w="772" w:type="dxa"/>
            <w:tcMar>
              <w:left w:w="0" w:type="dxa"/>
            </w:tcMar>
          </w:tcPr>
          <w:p w14:paraId="49C4CC72" w14:textId="77777777" w:rsidR="00BA246E" w:rsidRPr="0045427C" w:rsidRDefault="00BA246E" w:rsidP="00BA246E">
            <w:pPr>
              <w:jc w:val="right"/>
              <w:rPr>
                <w:b/>
              </w:rPr>
            </w:pPr>
            <w:r w:rsidRPr="0045427C">
              <w:rPr>
                <w:b/>
              </w:rPr>
              <w:t>Notes</w:t>
            </w:r>
          </w:p>
        </w:tc>
        <w:tc>
          <w:tcPr>
            <w:tcW w:w="2029" w:type="dxa"/>
          </w:tcPr>
          <w:p w14:paraId="1DE4112D" w14:textId="77777777" w:rsidR="00BA246E" w:rsidRPr="0045427C" w:rsidRDefault="00BA246E" w:rsidP="00BA246E">
            <w:pPr>
              <w:jc w:val="right"/>
              <w:rPr>
                <w:b/>
              </w:rPr>
            </w:pPr>
            <w:r w:rsidRPr="0045427C">
              <w:rPr>
                <w:b/>
              </w:rPr>
              <w:t>2017</w:t>
            </w:r>
            <w:r w:rsidRPr="0045427C">
              <w:rPr>
                <w:b/>
              </w:rPr>
              <w:br/>
              <w:t>$’000</w:t>
            </w:r>
            <w:r>
              <w:rPr>
                <w:b/>
              </w:rPr>
              <w:br/>
              <w:t>In</w:t>
            </w:r>
            <w:r w:rsidRPr="00BA246E">
              <w:rPr>
                <w:b/>
              </w:rPr>
              <w:t>flow/(outflow)</w:t>
            </w:r>
          </w:p>
        </w:tc>
        <w:tc>
          <w:tcPr>
            <w:tcW w:w="2029" w:type="dxa"/>
          </w:tcPr>
          <w:p w14:paraId="5173A411" w14:textId="77777777" w:rsidR="00BA246E" w:rsidRPr="0045427C" w:rsidRDefault="00BA246E" w:rsidP="00BA246E">
            <w:pPr>
              <w:jc w:val="right"/>
              <w:rPr>
                <w:b/>
              </w:rPr>
            </w:pPr>
            <w:r w:rsidRPr="0045427C">
              <w:rPr>
                <w:b/>
              </w:rPr>
              <w:t>2017</w:t>
            </w:r>
            <w:r w:rsidRPr="0045427C">
              <w:rPr>
                <w:b/>
              </w:rPr>
              <w:br/>
              <w:t>$’000</w:t>
            </w:r>
            <w:r>
              <w:rPr>
                <w:b/>
              </w:rPr>
              <w:br/>
              <w:t>In</w:t>
            </w:r>
            <w:r w:rsidRPr="00BA246E">
              <w:rPr>
                <w:b/>
              </w:rPr>
              <w:t>flow/(outflow)</w:t>
            </w:r>
          </w:p>
        </w:tc>
      </w:tr>
      <w:tr w:rsidR="00BA246E" w:rsidRPr="00BA246E" w14:paraId="3D043951" w14:textId="77777777" w:rsidTr="00BA246E">
        <w:tc>
          <w:tcPr>
            <w:tcW w:w="4950" w:type="dxa"/>
          </w:tcPr>
          <w:p w14:paraId="6B8BFBE3" w14:textId="77777777" w:rsidR="00BA246E" w:rsidRPr="00BA246E" w:rsidRDefault="00BA246E" w:rsidP="00BA246E">
            <w:pPr>
              <w:pStyle w:val="NoSpacing"/>
              <w:contextualSpacing/>
              <w:rPr>
                <w:b/>
              </w:rPr>
            </w:pPr>
            <w:r w:rsidRPr="00BA246E">
              <w:rPr>
                <w:b/>
              </w:rPr>
              <w:t>Cash flows from operating activities</w:t>
            </w:r>
          </w:p>
        </w:tc>
        <w:tc>
          <w:tcPr>
            <w:tcW w:w="772" w:type="dxa"/>
          </w:tcPr>
          <w:p w14:paraId="744B1BE9" w14:textId="77777777" w:rsidR="00BA246E" w:rsidRPr="00BA246E" w:rsidRDefault="00BA246E" w:rsidP="00BA246E">
            <w:pPr>
              <w:pStyle w:val="NoSpacing"/>
              <w:contextualSpacing/>
              <w:jc w:val="right"/>
              <w:rPr>
                <w:b/>
              </w:rPr>
            </w:pPr>
          </w:p>
        </w:tc>
        <w:tc>
          <w:tcPr>
            <w:tcW w:w="2029" w:type="dxa"/>
          </w:tcPr>
          <w:p w14:paraId="007AC1F1" w14:textId="77777777" w:rsidR="00BA246E" w:rsidRPr="00BA246E" w:rsidRDefault="00BA246E" w:rsidP="00BA246E">
            <w:pPr>
              <w:pStyle w:val="NoSpacing"/>
              <w:contextualSpacing/>
              <w:jc w:val="right"/>
              <w:rPr>
                <w:b/>
              </w:rPr>
            </w:pPr>
          </w:p>
        </w:tc>
        <w:tc>
          <w:tcPr>
            <w:tcW w:w="2029" w:type="dxa"/>
          </w:tcPr>
          <w:p w14:paraId="006EFD9E" w14:textId="77777777" w:rsidR="00BA246E" w:rsidRPr="00BA246E" w:rsidRDefault="00BA246E" w:rsidP="00BA246E">
            <w:pPr>
              <w:pStyle w:val="NoSpacing"/>
              <w:contextualSpacing/>
              <w:jc w:val="right"/>
              <w:rPr>
                <w:b/>
              </w:rPr>
            </w:pPr>
          </w:p>
        </w:tc>
      </w:tr>
      <w:tr w:rsidR="00BA246E" w:rsidRPr="00BA3056" w14:paraId="5D20340C" w14:textId="77777777" w:rsidTr="00BA246E">
        <w:tc>
          <w:tcPr>
            <w:tcW w:w="4950" w:type="dxa"/>
          </w:tcPr>
          <w:p w14:paraId="6617B020" w14:textId="77777777" w:rsidR="00BA246E" w:rsidRPr="00BA246E" w:rsidRDefault="00BA246E" w:rsidP="00BA246E">
            <w:pPr>
              <w:pStyle w:val="NoSpacing"/>
              <w:contextualSpacing/>
              <w:rPr>
                <w:i/>
              </w:rPr>
            </w:pPr>
            <w:r w:rsidRPr="00BA246E">
              <w:rPr>
                <w:i/>
              </w:rPr>
              <w:t>Receipts from government</w:t>
            </w:r>
          </w:p>
        </w:tc>
        <w:tc>
          <w:tcPr>
            <w:tcW w:w="772" w:type="dxa"/>
          </w:tcPr>
          <w:p w14:paraId="35CCA919" w14:textId="77777777" w:rsidR="00BA246E" w:rsidRPr="00BA3056" w:rsidRDefault="00BA246E" w:rsidP="00BA246E">
            <w:pPr>
              <w:pStyle w:val="NoSpacing"/>
              <w:contextualSpacing/>
              <w:jc w:val="right"/>
            </w:pPr>
          </w:p>
        </w:tc>
        <w:tc>
          <w:tcPr>
            <w:tcW w:w="2029" w:type="dxa"/>
          </w:tcPr>
          <w:p w14:paraId="077FE606" w14:textId="77777777" w:rsidR="00BA246E" w:rsidRPr="00BA3056" w:rsidRDefault="00BA246E" w:rsidP="00BA246E">
            <w:pPr>
              <w:pStyle w:val="NoSpacing"/>
              <w:contextualSpacing/>
              <w:jc w:val="right"/>
            </w:pPr>
          </w:p>
        </w:tc>
        <w:tc>
          <w:tcPr>
            <w:tcW w:w="2029" w:type="dxa"/>
          </w:tcPr>
          <w:p w14:paraId="50A821A9" w14:textId="77777777" w:rsidR="00BA246E" w:rsidRPr="00BA3056" w:rsidRDefault="00BA246E" w:rsidP="00BA246E">
            <w:pPr>
              <w:pStyle w:val="NoSpacing"/>
              <w:contextualSpacing/>
              <w:jc w:val="right"/>
            </w:pPr>
          </w:p>
        </w:tc>
      </w:tr>
      <w:tr w:rsidR="00BA246E" w:rsidRPr="00BA3056" w14:paraId="30435B4C" w14:textId="77777777" w:rsidTr="00BA246E">
        <w:tc>
          <w:tcPr>
            <w:tcW w:w="4950" w:type="dxa"/>
            <w:tcBorders>
              <w:bottom w:val="single" w:sz="4" w:space="0" w:color="auto"/>
            </w:tcBorders>
          </w:tcPr>
          <w:p w14:paraId="3779A087" w14:textId="77777777" w:rsidR="00BA246E" w:rsidRPr="00BA3056" w:rsidRDefault="00BA246E" w:rsidP="00BA246E">
            <w:pPr>
              <w:pStyle w:val="NoSpacing"/>
              <w:contextualSpacing/>
            </w:pPr>
            <w:r w:rsidRPr="00BA3056">
              <w:t>Commonwealth grants</w:t>
            </w:r>
          </w:p>
        </w:tc>
        <w:tc>
          <w:tcPr>
            <w:tcW w:w="772" w:type="dxa"/>
            <w:tcBorders>
              <w:bottom w:val="single" w:sz="4" w:space="0" w:color="auto"/>
            </w:tcBorders>
          </w:tcPr>
          <w:p w14:paraId="501031A9" w14:textId="77777777" w:rsidR="00BA246E" w:rsidRPr="00BA3056" w:rsidRDefault="00BA246E" w:rsidP="00BA246E">
            <w:pPr>
              <w:pStyle w:val="NoSpacing"/>
              <w:contextualSpacing/>
              <w:jc w:val="right"/>
            </w:pPr>
          </w:p>
        </w:tc>
        <w:tc>
          <w:tcPr>
            <w:tcW w:w="2029" w:type="dxa"/>
            <w:tcBorders>
              <w:bottom w:val="single" w:sz="4" w:space="0" w:color="auto"/>
            </w:tcBorders>
          </w:tcPr>
          <w:p w14:paraId="184DF956" w14:textId="77777777" w:rsidR="00BA246E" w:rsidRPr="00BA3056" w:rsidRDefault="00BA246E" w:rsidP="00BA246E">
            <w:pPr>
              <w:pStyle w:val="NoSpacing"/>
              <w:contextualSpacing/>
              <w:jc w:val="right"/>
            </w:pPr>
            <w:r w:rsidRPr="00BA3056">
              <w:t>50,198</w:t>
            </w:r>
          </w:p>
        </w:tc>
        <w:tc>
          <w:tcPr>
            <w:tcW w:w="2029" w:type="dxa"/>
            <w:tcBorders>
              <w:bottom w:val="single" w:sz="4" w:space="0" w:color="auto"/>
            </w:tcBorders>
          </w:tcPr>
          <w:p w14:paraId="02632306" w14:textId="77777777" w:rsidR="00BA246E" w:rsidRPr="00BA3056" w:rsidRDefault="00BA246E" w:rsidP="00BA246E">
            <w:pPr>
              <w:pStyle w:val="NoSpacing"/>
              <w:contextualSpacing/>
              <w:jc w:val="right"/>
            </w:pPr>
            <w:r w:rsidRPr="00BA3056">
              <w:t>48,706</w:t>
            </w:r>
          </w:p>
        </w:tc>
      </w:tr>
      <w:tr w:rsidR="00BA246E" w:rsidRPr="00BA246E" w14:paraId="12564B81" w14:textId="77777777" w:rsidTr="00BA246E">
        <w:tc>
          <w:tcPr>
            <w:tcW w:w="4950" w:type="dxa"/>
            <w:tcBorders>
              <w:top w:val="single" w:sz="4" w:space="0" w:color="auto"/>
              <w:bottom w:val="single" w:sz="4" w:space="0" w:color="auto"/>
            </w:tcBorders>
          </w:tcPr>
          <w:p w14:paraId="23123C58" w14:textId="77777777" w:rsidR="00BA246E" w:rsidRPr="00BA246E" w:rsidRDefault="00BA246E" w:rsidP="00BA246E">
            <w:pPr>
              <w:pStyle w:val="NoSpacing"/>
              <w:contextualSpacing/>
              <w:rPr>
                <w:b/>
              </w:rPr>
            </w:pPr>
          </w:p>
        </w:tc>
        <w:tc>
          <w:tcPr>
            <w:tcW w:w="772" w:type="dxa"/>
            <w:tcBorders>
              <w:top w:val="single" w:sz="4" w:space="0" w:color="auto"/>
              <w:bottom w:val="single" w:sz="4" w:space="0" w:color="auto"/>
            </w:tcBorders>
          </w:tcPr>
          <w:p w14:paraId="0DA1BC43" w14:textId="77777777" w:rsidR="00BA246E" w:rsidRPr="00BA246E" w:rsidRDefault="00BA246E" w:rsidP="00BA246E">
            <w:pPr>
              <w:pStyle w:val="NoSpacing"/>
              <w:contextualSpacing/>
              <w:jc w:val="right"/>
              <w:rPr>
                <w:b/>
              </w:rPr>
            </w:pPr>
          </w:p>
        </w:tc>
        <w:tc>
          <w:tcPr>
            <w:tcW w:w="2029" w:type="dxa"/>
            <w:tcBorders>
              <w:top w:val="single" w:sz="4" w:space="0" w:color="auto"/>
              <w:bottom w:val="single" w:sz="4" w:space="0" w:color="auto"/>
            </w:tcBorders>
          </w:tcPr>
          <w:p w14:paraId="10C003F9" w14:textId="77777777" w:rsidR="00BA246E" w:rsidRPr="00BA246E" w:rsidRDefault="00BA246E" w:rsidP="00BA246E">
            <w:pPr>
              <w:pStyle w:val="NoSpacing"/>
              <w:contextualSpacing/>
              <w:jc w:val="right"/>
              <w:rPr>
                <w:b/>
              </w:rPr>
            </w:pPr>
            <w:r w:rsidRPr="00BA246E">
              <w:rPr>
                <w:b/>
              </w:rPr>
              <w:t>50,198</w:t>
            </w:r>
          </w:p>
        </w:tc>
        <w:tc>
          <w:tcPr>
            <w:tcW w:w="2029" w:type="dxa"/>
            <w:tcBorders>
              <w:top w:val="single" w:sz="4" w:space="0" w:color="auto"/>
              <w:bottom w:val="single" w:sz="4" w:space="0" w:color="auto"/>
            </w:tcBorders>
          </w:tcPr>
          <w:p w14:paraId="316532B0" w14:textId="77777777" w:rsidR="00BA246E" w:rsidRPr="00BA246E" w:rsidRDefault="00BA246E" w:rsidP="00BA246E">
            <w:pPr>
              <w:pStyle w:val="NoSpacing"/>
              <w:contextualSpacing/>
              <w:jc w:val="right"/>
              <w:rPr>
                <w:b/>
              </w:rPr>
            </w:pPr>
            <w:r w:rsidRPr="00BA246E">
              <w:rPr>
                <w:b/>
              </w:rPr>
              <w:t>48,706</w:t>
            </w:r>
          </w:p>
        </w:tc>
      </w:tr>
      <w:tr w:rsidR="00BA246E" w:rsidRPr="00BA3056" w14:paraId="7F71CA8B" w14:textId="77777777" w:rsidTr="00BA246E">
        <w:tc>
          <w:tcPr>
            <w:tcW w:w="4950" w:type="dxa"/>
            <w:tcBorders>
              <w:top w:val="single" w:sz="4" w:space="0" w:color="auto"/>
            </w:tcBorders>
          </w:tcPr>
          <w:p w14:paraId="139B44DF" w14:textId="77777777" w:rsidR="00BA246E" w:rsidRPr="00BA3056" w:rsidRDefault="00BA246E" w:rsidP="00BA246E">
            <w:pPr>
              <w:pStyle w:val="NoSpacing"/>
              <w:contextualSpacing/>
            </w:pPr>
            <w:r w:rsidRPr="00BA3056">
              <w:t>State</w:t>
            </w:r>
          </w:p>
        </w:tc>
        <w:tc>
          <w:tcPr>
            <w:tcW w:w="772" w:type="dxa"/>
            <w:tcBorders>
              <w:top w:val="single" w:sz="4" w:space="0" w:color="auto"/>
            </w:tcBorders>
          </w:tcPr>
          <w:p w14:paraId="46ADCA8C" w14:textId="77777777" w:rsidR="00BA246E" w:rsidRPr="00BA3056" w:rsidRDefault="00BA246E" w:rsidP="00BA246E">
            <w:pPr>
              <w:pStyle w:val="NoSpacing"/>
              <w:contextualSpacing/>
              <w:jc w:val="right"/>
            </w:pPr>
          </w:p>
        </w:tc>
        <w:tc>
          <w:tcPr>
            <w:tcW w:w="2029" w:type="dxa"/>
            <w:tcBorders>
              <w:top w:val="single" w:sz="4" w:space="0" w:color="auto"/>
            </w:tcBorders>
          </w:tcPr>
          <w:p w14:paraId="144024CB" w14:textId="77777777" w:rsidR="00BA246E" w:rsidRPr="00BA3056" w:rsidRDefault="00BA246E" w:rsidP="00BA246E">
            <w:pPr>
              <w:pStyle w:val="NoSpacing"/>
              <w:contextualSpacing/>
              <w:jc w:val="right"/>
            </w:pPr>
            <w:r w:rsidRPr="00BA3056">
              <w:t>95,184</w:t>
            </w:r>
          </w:p>
        </w:tc>
        <w:tc>
          <w:tcPr>
            <w:tcW w:w="2029" w:type="dxa"/>
            <w:tcBorders>
              <w:top w:val="single" w:sz="4" w:space="0" w:color="auto"/>
            </w:tcBorders>
          </w:tcPr>
          <w:p w14:paraId="7BD0419B" w14:textId="77777777" w:rsidR="00BA246E" w:rsidRPr="00BA3056" w:rsidRDefault="00BA246E" w:rsidP="00BA246E">
            <w:pPr>
              <w:pStyle w:val="NoSpacing"/>
              <w:contextualSpacing/>
              <w:jc w:val="right"/>
            </w:pPr>
            <w:r w:rsidRPr="00BA3056">
              <w:t>93,089</w:t>
            </w:r>
          </w:p>
        </w:tc>
      </w:tr>
      <w:tr w:rsidR="00BA246E" w:rsidRPr="00BA3056" w14:paraId="55817568" w14:textId="77777777" w:rsidTr="00BA246E">
        <w:tc>
          <w:tcPr>
            <w:tcW w:w="4950" w:type="dxa"/>
          </w:tcPr>
          <w:p w14:paraId="4B7444C9" w14:textId="77777777" w:rsidR="00BA246E" w:rsidRPr="00BA3056" w:rsidRDefault="00BA246E" w:rsidP="00BA246E">
            <w:pPr>
              <w:pStyle w:val="NoSpacing"/>
              <w:contextualSpacing/>
            </w:pPr>
            <w:r w:rsidRPr="00BA3056">
              <w:t>Public Purpose Fund</w:t>
            </w:r>
          </w:p>
        </w:tc>
        <w:tc>
          <w:tcPr>
            <w:tcW w:w="772" w:type="dxa"/>
          </w:tcPr>
          <w:p w14:paraId="467FAA76" w14:textId="77777777" w:rsidR="00BA246E" w:rsidRPr="00BA3056" w:rsidRDefault="00BA246E" w:rsidP="00BA246E">
            <w:pPr>
              <w:pStyle w:val="NoSpacing"/>
              <w:contextualSpacing/>
              <w:jc w:val="right"/>
            </w:pPr>
          </w:p>
        </w:tc>
        <w:tc>
          <w:tcPr>
            <w:tcW w:w="2029" w:type="dxa"/>
          </w:tcPr>
          <w:p w14:paraId="2ABB49BC" w14:textId="77777777" w:rsidR="00BA246E" w:rsidRPr="00BA3056" w:rsidRDefault="00BA246E" w:rsidP="00BA246E">
            <w:pPr>
              <w:pStyle w:val="NoSpacing"/>
              <w:contextualSpacing/>
              <w:jc w:val="right"/>
            </w:pPr>
            <w:r w:rsidRPr="00BA3056">
              <w:t>29,162</w:t>
            </w:r>
          </w:p>
        </w:tc>
        <w:tc>
          <w:tcPr>
            <w:tcW w:w="2029" w:type="dxa"/>
          </w:tcPr>
          <w:p w14:paraId="6E08751B" w14:textId="77777777" w:rsidR="00BA246E" w:rsidRPr="00BA3056" w:rsidRDefault="00BA246E" w:rsidP="00BA246E">
            <w:pPr>
              <w:pStyle w:val="NoSpacing"/>
              <w:contextualSpacing/>
              <w:jc w:val="right"/>
            </w:pPr>
            <w:r w:rsidRPr="00BA3056">
              <w:t>28,316</w:t>
            </w:r>
          </w:p>
        </w:tc>
      </w:tr>
      <w:tr w:rsidR="00BA246E" w:rsidRPr="00BA3056" w14:paraId="2F0F6141" w14:textId="77777777" w:rsidTr="00BA246E">
        <w:tc>
          <w:tcPr>
            <w:tcW w:w="4950" w:type="dxa"/>
            <w:tcBorders>
              <w:bottom w:val="single" w:sz="4" w:space="0" w:color="auto"/>
            </w:tcBorders>
          </w:tcPr>
          <w:p w14:paraId="6282067F" w14:textId="77777777" w:rsidR="00BA246E" w:rsidRPr="00BA3056" w:rsidRDefault="00BA246E" w:rsidP="00BA246E">
            <w:pPr>
              <w:pStyle w:val="NoSpacing"/>
              <w:contextualSpacing/>
            </w:pPr>
            <w:r w:rsidRPr="00BA3056">
              <w:t>Public Purpose Fund—one-off</w:t>
            </w:r>
          </w:p>
        </w:tc>
        <w:tc>
          <w:tcPr>
            <w:tcW w:w="772" w:type="dxa"/>
            <w:tcBorders>
              <w:bottom w:val="single" w:sz="4" w:space="0" w:color="auto"/>
            </w:tcBorders>
          </w:tcPr>
          <w:p w14:paraId="31402FAC" w14:textId="77777777" w:rsidR="00BA246E" w:rsidRPr="00BA3056" w:rsidRDefault="00BA246E" w:rsidP="00BA246E">
            <w:pPr>
              <w:pStyle w:val="NoSpacing"/>
              <w:contextualSpacing/>
              <w:jc w:val="right"/>
            </w:pPr>
          </w:p>
        </w:tc>
        <w:tc>
          <w:tcPr>
            <w:tcW w:w="2029" w:type="dxa"/>
            <w:tcBorders>
              <w:bottom w:val="single" w:sz="4" w:space="0" w:color="auto"/>
            </w:tcBorders>
          </w:tcPr>
          <w:p w14:paraId="0671A4CB" w14:textId="77777777" w:rsidR="00BA246E" w:rsidRPr="00BA3056" w:rsidRDefault="00BA246E" w:rsidP="00BA246E">
            <w:pPr>
              <w:pStyle w:val="NoSpacing"/>
              <w:contextualSpacing/>
              <w:jc w:val="right"/>
            </w:pPr>
            <w:r w:rsidRPr="00BA3056">
              <w:t>2,000</w:t>
            </w:r>
          </w:p>
        </w:tc>
        <w:tc>
          <w:tcPr>
            <w:tcW w:w="2029" w:type="dxa"/>
            <w:tcBorders>
              <w:bottom w:val="single" w:sz="4" w:space="0" w:color="auto"/>
            </w:tcBorders>
          </w:tcPr>
          <w:p w14:paraId="50CBA1EA" w14:textId="77777777" w:rsidR="00BA246E" w:rsidRPr="00BA3056" w:rsidRDefault="00BA246E" w:rsidP="00BA246E">
            <w:pPr>
              <w:pStyle w:val="NoSpacing"/>
              <w:contextualSpacing/>
              <w:jc w:val="right"/>
            </w:pPr>
            <w:r w:rsidRPr="00BA3056">
              <w:t>-</w:t>
            </w:r>
          </w:p>
        </w:tc>
      </w:tr>
      <w:tr w:rsidR="00BA246E" w:rsidRPr="00BA246E" w14:paraId="7882BEF7" w14:textId="77777777" w:rsidTr="00BA246E">
        <w:tc>
          <w:tcPr>
            <w:tcW w:w="4950" w:type="dxa"/>
            <w:tcBorders>
              <w:top w:val="single" w:sz="4" w:space="0" w:color="auto"/>
              <w:bottom w:val="single" w:sz="4" w:space="0" w:color="auto"/>
            </w:tcBorders>
          </w:tcPr>
          <w:p w14:paraId="7C12CCE2" w14:textId="77777777" w:rsidR="00BA246E" w:rsidRPr="00BA246E" w:rsidRDefault="00BA246E" w:rsidP="00BA246E">
            <w:pPr>
              <w:pStyle w:val="NoSpacing"/>
              <w:contextualSpacing/>
              <w:rPr>
                <w:b/>
              </w:rPr>
            </w:pPr>
          </w:p>
        </w:tc>
        <w:tc>
          <w:tcPr>
            <w:tcW w:w="772" w:type="dxa"/>
            <w:tcBorders>
              <w:top w:val="single" w:sz="4" w:space="0" w:color="auto"/>
              <w:bottom w:val="single" w:sz="4" w:space="0" w:color="auto"/>
            </w:tcBorders>
          </w:tcPr>
          <w:p w14:paraId="784AE4DF" w14:textId="77777777" w:rsidR="00BA246E" w:rsidRPr="00BA246E" w:rsidRDefault="00BA246E" w:rsidP="00BA246E">
            <w:pPr>
              <w:pStyle w:val="NoSpacing"/>
              <w:contextualSpacing/>
              <w:jc w:val="right"/>
              <w:rPr>
                <w:b/>
              </w:rPr>
            </w:pPr>
          </w:p>
        </w:tc>
        <w:tc>
          <w:tcPr>
            <w:tcW w:w="2029" w:type="dxa"/>
            <w:tcBorders>
              <w:top w:val="single" w:sz="4" w:space="0" w:color="auto"/>
              <w:bottom w:val="single" w:sz="4" w:space="0" w:color="auto"/>
            </w:tcBorders>
          </w:tcPr>
          <w:p w14:paraId="6C3B3911" w14:textId="77777777" w:rsidR="00BA246E" w:rsidRPr="00BA246E" w:rsidRDefault="00BA246E" w:rsidP="00BA246E">
            <w:pPr>
              <w:pStyle w:val="NoSpacing"/>
              <w:contextualSpacing/>
              <w:jc w:val="right"/>
              <w:rPr>
                <w:b/>
              </w:rPr>
            </w:pPr>
            <w:r w:rsidRPr="00BA246E">
              <w:rPr>
                <w:b/>
              </w:rPr>
              <w:t>126,346</w:t>
            </w:r>
          </w:p>
        </w:tc>
        <w:tc>
          <w:tcPr>
            <w:tcW w:w="2029" w:type="dxa"/>
            <w:tcBorders>
              <w:top w:val="single" w:sz="4" w:space="0" w:color="auto"/>
              <w:bottom w:val="single" w:sz="4" w:space="0" w:color="auto"/>
            </w:tcBorders>
          </w:tcPr>
          <w:p w14:paraId="37093D55" w14:textId="77777777" w:rsidR="00BA246E" w:rsidRPr="00BA246E" w:rsidRDefault="00BA246E" w:rsidP="00BA246E">
            <w:pPr>
              <w:pStyle w:val="NoSpacing"/>
              <w:contextualSpacing/>
              <w:jc w:val="right"/>
              <w:rPr>
                <w:b/>
              </w:rPr>
            </w:pPr>
            <w:r w:rsidRPr="00BA246E">
              <w:rPr>
                <w:b/>
              </w:rPr>
              <w:t>121,405</w:t>
            </w:r>
          </w:p>
        </w:tc>
      </w:tr>
      <w:tr w:rsidR="00BA246E" w:rsidRPr="00BA246E" w14:paraId="2643F549" w14:textId="77777777" w:rsidTr="00BA246E">
        <w:tc>
          <w:tcPr>
            <w:tcW w:w="4950" w:type="dxa"/>
            <w:tcBorders>
              <w:top w:val="single" w:sz="4" w:space="0" w:color="auto"/>
            </w:tcBorders>
          </w:tcPr>
          <w:p w14:paraId="4AE508CF" w14:textId="77777777" w:rsidR="00BA246E" w:rsidRPr="00BA246E" w:rsidRDefault="00BA246E" w:rsidP="00BA246E">
            <w:pPr>
              <w:pStyle w:val="NoSpacing"/>
              <w:contextualSpacing/>
              <w:rPr>
                <w:i/>
              </w:rPr>
            </w:pPr>
            <w:r w:rsidRPr="00BA246E">
              <w:rPr>
                <w:i/>
              </w:rPr>
              <w:t>Receipts from operating activities</w:t>
            </w:r>
          </w:p>
        </w:tc>
        <w:tc>
          <w:tcPr>
            <w:tcW w:w="772" w:type="dxa"/>
            <w:tcBorders>
              <w:top w:val="single" w:sz="4" w:space="0" w:color="auto"/>
            </w:tcBorders>
          </w:tcPr>
          <w:p w14:paraId="4F8FC96F" w14:textId="77777777" w:rsidR="00BA246E" w:rsidRPr="00BA246E" w:rsidRDefault="00BA246E" w:rsidP="00BA246E">
            <w:pPr>
              <w:pStyle w:val="NoSpacing"/>
              <w:contextualSpacing/>
              <w:jc w:val="right"/>
              <w:rPr>
                <w:i/>
              </w:rPr>
            </w:pPr>
          </w:p>
        </w:tc>
        <w:tc>
          <w:tcPr>
            <w:tcW w:w="2029" w:type="dxa"/>
            <w:tcBorders>
              <w:top w:val="single" w:sz="4" w:space="0" w:color="auto"/>
            </w:tcBorders>
          </w:tcPr>
          <w:p w14:paraId="5A2F982A" w14:textId="77777777" w:rsidR="00BA246E" w:rsidRPr="00BA246E" w:rsidRDefault="00BA246E" w:rsidP="00BA246E">
            <w:pPr>
              <w:pStyle w:val="NoSpacing"/>
              <w:contextualSpacing/>
              <w:jc w:val="right"/>
              <w:rPr>
                <w:i/>
              </w:rPr>
            </w:pPr>
          </w:p>
        </w:tc>
        <w:tc>
          <w:tcPr>
            <w:tcW w:w="2029" w:type="dxa"/>
            <w:tcBorders>
              <w:top w:val="single" w:sz="4" w:space="0" w:color="auto"/>
            </w:tcBorders>
          </w:tcPr>
          <w:p w14:paraId="6EED7239" w14:textId="77777777" w:rsidR="00BA246E" w:rsidRPr="00BA246E" w:rsidRDefault="00BA246E" w:rsidP="00BA246E">
            <w:pPr>
              <w:pStyle w:val="NoSpacing"/>
              <w:contextualSpacing/>
              <w:jc w:val="right"/>
              <w:rPr>
                <w:i/>
              </w:rPr>
            </w:pPr>
          </w:p>
        </w:tc>
      </w:tr>
      <w:tr w:rsidR="00BA246E" w:rsidRPr="00BA3056" w14:paraId="3B80FB1D" w14:textId="77777777" w:rsidTr="00BA246E">
        <w:tc>
          <w:tcPr>
            <w:tcW w:w="4950" w:type="dxa"/>
          </w:tcPr>
          <w:p w14:paraId="1825BFAC" w14:textId="77777777" w:rsidR="00BA246E" w:rsidRPr="00BA3056" w:rsidRDefault="00BA246E" w:rsidP="00BA246E">
            <w:pPr>
              <w:pStyle w:val="NoSpacing"/>
              <w:contextualSpacing/>
            </w:pPr>
            <w:r w:rsidRPr="00BA3056">
              <w:t>Client</w:t>
            </w:r>
            <w:r>
              <w:t xml:space="preserve"> </w:t>
            </w:r>
            <w:r w:rsidRPr="00BA3056">
              <w:t>contributions</w:t>
            </w:r>
          </w:p>
        </w:tc>
        <w:tc>
          <w:tcPr>
            <w:tcW w:w="772" w:type="dxa"/>
          </w:tcPr>
          <w:p w14:paraId="7B36EE44" w14:textId="77777777" w:rsidR="00BA246E" w:rsidRPr="00BA3056" w:rsidRDefault="00BA246E" w:rsidP="00BA246E">
            <w:pPr>
              <w:pStyle w:val="NoSpacing"/>
              <w:contextualSpacing/>
              <w:jc w:val="right"/>
            </w:pPr>
          </w:p>
        </w:tc>
        <w:tc>
          <w:tcPr>
            <w:tcW w:w="2029" w:type="dxa"/>
          </w:tcPr>
          <w:p w14:paraId="055F9D2B" w14:textId="77777777" w:rsidR="00BA246E" w:rsidRPr="00BA3056" w:rsidRDefault="00BA246E" w:rsidP="00BA246E">
            <w:pPr>
              <w:pStyle w:val="NoSpacing"/>
              <w:contextualSpacing/>
              <w:jc w:val="right"/>
            </w:pPr>
            <w:r w:rsidRPr="00BA3056">
              <w:t>2,341</w:t>
            </w:r>
          </w:p>
        </w:tc>
        <w:tc>
          <w:tcPr>
            <w:tcW w:w="2029" w:type="dxa"/>
          </w:tcPr>
          <w:p w14:paraId="401D34D7" w14:textId="77777777" w:rsidR="00BA246E" w:rsidRPr="00BA3056" w:rsidRDefault="00BA246E" w:rsidP="00BA246E">
            <w:pPr>
              <w:pStyle w:val="NoSpacing"/>
              <w:contextualSpacing/>
              <w:jc w:val="right"/>
            </w:pPr>
            <w:r w:rsidRPr="00BA3056">
              <w:t>2,712</w:t>
            </w:r>
          </w:p>
        </w:tc>
      </w:tr>
      <w:tr w:rsidR="00BA246E" w:rsidRPr="00BA3056" w14:paraId="48696697" w14:textId="77777777" w:rsidTr="00BA246E">
        <w:tc>
          <w:tcPr>
            <w:tcW w:w="4950" w:type="dxa"/>
          </w:tcPr>
          <w:p w14:paraId="5E2E6DA9" w14:textId="77777777" w:rsidR="00BA246E" w:rsidRPr="00BA3056" w:rsidRDefault="00BA246E" w:rsidP="00BA246E">
            <w:pPr>
              <w:pStyle w:val="NoSpacing"/>
              <w:contextualSpacing/>
            </w:pPr>
            <w:r w:rsidRPr="00BA3056">
              <w:t>Costs recovered and Appeal Costs Fund</w:t>
            </w:r>
          </w:p>
        </w:tc>
        <w:tc>
          <w:tcPr>
            <w:tcW w:w="772" w:type="dxa"/>
          </w:tcPr>
          <w:p w14:paraId="3631DC57" w14:textId="77777777" w:rsidR="00BA246E" w:rsidRPr="00BA3056" w:rsidRDefault="00BA246E" w:rsidP="00BA246E">
            <w:pPr>
              <w:pStyle w:val="NoSpacing"/>
              <w:contextualSpacing/>
              <w:jc w:val="right"/>
            </w:pPr>
          </w:p>
        </w:tc>
        <w:tc>
          <w:tcPr>
            <w:tcW w:w="2029" w:type="dxa"/>
          </w:tcPr>
          <w:p w14:paraId="31DEB752" w14:textId="77777777" w:rsidR="00BA246E" w:rsidRPr="00BA3056" w:rsidRDefault="00BA246E" w:rsidP="00BA246E">
            <w:pPr>
              <w:pStyle w:val="NoSpacing"/>
              <w:contextualSpacing/>
              <w:jc w:val="right"/>
            </w:pPr>
            <w:r w:rsidRPr="00BA3056">
              <w:t>1,286</w:t>
            </w:r>
          </w:p>
        </w:tc>
        <w:tc>
          <w:tcPr>
            <w:tcW w:w="2029" w:type="dxa"/>
          </w:tcPr>
          <w:p w14:paraId="482B83BB" w14:textId="77777777" w:rsidR="00BA246E" w:rsidRPr="00BA3056" w:rsidRDefault="00BA246E" w:rsidP="00BA246E">
            <w:pPr>
              <w:pStyle w:val="NoSpacing"/>
              <w:contextualSpacing/>
              <w:jc w:val="right"/>
            </w:pPr>
            <w:r w:rsidRPr="00BA3056">
              <w:t>1,300</w:t>
            </w:r>
          </w:p>
        </w:tc>
      </w:tr>
      <w:tr w:rsidR="00BA246E" w:rsidRPr="00BA3056" w14:paraId="4483DE85" w14:textId="77777777" w:rsidTr="00BA246E">
        <w:tc>
          <w:tcPr>
            <w:tcW w:w="4950" w:type="dxa"/>
          </w:tcPr>
          <w:p w14:paraId="0E91778A" w14:textId="77777777" w:rsidR="00BA246E" w:rsidRPr="00BA3056" w:rsidRDefault="00BA246E" w:rsidP="00BA246E">
            <w:pPr>
              <w:pStyle w:val="NoSpacing"/>
              <w:contextualSpacing/>
            </w:pPr>
            <w:r w:rsidRPr="00BA3056">
              <w:t>Interest on investments</w:t>
            </w:r>
          </w:p>
        </w:tc>
        <w:tc>
          <w:tcPr>
            <w:tcW w:w="772" w:type="dxa"/>
          </w:tcPr>
          <w:p w14:paraId="7DA3A3F3" w14:textId="77777777" w:rsidR="00BA246E" w:rsidRPr="00BA3056" w:rsidRDefault="00BA246E" w:rsidP="00BA246E">
            <w:pPr>
              <w:pStyle w:val="NoSpacing"/>
              <w:contextualSpacing/>
              <w:jc w:val="right"/>
            </w:pPr>
          </w:p>
        </w:tc>
        <w:tc>
          <w:tcPr>
            <w:tcW w:w="2029" w:type="dxa"/>
          </w:tcPr>
          <w:p w14:paraId="09D591AC" w14:textId="77777777" w:rsidR="00BA246E" w:rsidRPr="00BA3056" w:rsidRDefault="00BA246E" w:rsidP="00BA246E">
            <w:pPr>
              <w:pStyle w:val="NoSpacing"/>
              <w:contextualSpacing/>
              <w:jc w:val="right"/>
            </w:pPr>
            <w:r w:rsidRPr="00BA3056">
              <w:t>1,166</w:t>
            </w:r>
          </w:p>
        </w:tc>
        <w:tc>
          <w:tcPr>
            <w:tcW w:w="2029" w:type="dxa"/>
          </w:tcPr>
          <w:p w14:paraId="614238A4" w14:textId="77777777" w:rsidR="00BA246E" w:rsidRPr="00BA3056" w:rsidRDefault="00BA246E" w:rsidP="00BA246E">
            <w:pPr>
              <w:pStyle w:val="NoSpacing"/>
              <w:contextualSpacing/>
              <w:jc w:val="right"/>
            </w:pPr>
            <w:r w:rsidRPr="00BA3056">
              <w:t>1,279</w:t>
            </w:r>
          </w:p>
        </w:tc>
      </w:tr>
      <w:tr w:rsidR="00BA246E" w:rsidRPr="00BA3056" w14:paraId="27DFDAB9" w14:textId="77777777" w:rsidTr="00BA246E">
        <w:tc>
          <w:tcPr>
            <w:tcW w:w="4950" w:type="dxa"/>
          </w:tcPr>
          <w:p w14:paraId="11FC6039" w14:textId="77777777" w:rsidR="00BA246E" w:rsidRPr="00BA3056" w:rsidRDefault="00BA246E" w:rsidP="00BA246E">
            <w:pPr>
              <w:pStyle w:val="NoSpacing"/>
              <w:contextualSpacing/>
            </w:pPr>
            <w:r w:rsidRPr="00BA3056">
              <w:t>Goods and services tax recovered from the ATO</w:t>
            </w:r>
          </w:p>
        </w:tc>
        <w:tc>
          <w:tcPr>
            <w:tcW w:w="772" w:type="dxa"/>
          </w:tcPr>
          <w:p w14:paraId="1A041E43" w14:textId="77777777" w:rsidR="00BA246E" w:rsidRPr="00BA3056" w:rsidRDefault="00BA246E" w:rsidP="00BA246E">
            <w:pPr>
              <w:pStyle w:val="NoSpacing"/>
              <w:contextualSpacing/>
              <w:jc w:val="right"/>
            </w:pPr>
          </w:p>
        </w:tc>
        <w:tc>
          <w:tcPr>
            <w:tcW w:w="2029" w:type="dxa"/>
          </w:tcPr>
          <w:p w14:paraId="2B09A29E" w14:textId="77777777" w:rsidR="00BA246E" w:rsidRPr="00BA3056" w:rsidRDefault="00BA246E" w:rsidP="00BA246E">
            <w:pPr>
              <w:pStyle w:val="NoSpacing"/>
              <w:contextualSpacing/>
              <w:jc w:val="right"/>
            </w:pPr>
            <w:r w:rsidRPr="00BA3056">
              <w:t>8,033</w:t>
            </w:r>
          </w:p>
        </w:tc>
        <w:tc>
          <w:tcPr>
            <w:tcW w:w="2029" w:type="dxa"/>
          </w:tcPr>
          <w:p w14:paraId="2BB05CAB" w14:textId="77777777" w:rsidR="00BA246E" w:rsidRPr="00BA3056" w:rsidRDefault="00BA246E" w:rsidP="00BA246E">
            <w:pPr>
              <w:pStyle w:val="NoSpacing"/>
              <w:contextualSpacing/>
              <w:jc w:val="right"/>
            </w:pPr>
            <w:r w:rsidRPr="00BA3056">
              <w:t>10,249</w:t>
            </w:r>
          </w:p>
        </w:tc>
      </w:tr>
      <w:tr w:rsidR="00BA246E" w:rsidRPr="00BA3056" w14:paraId="0BCD4DC9" w14:textId="77777777" w:rsidTr="00BA246E">
        <w:tc>
          <w:tcPr>
            <w:tcW w:w="4950" w:type="dxa"/>
            <w:tcBorders>
              <w:bottom w:val="single" w:sz="4" w:space="0" w:color="auto"/>
            </w:tcBorders>
          </w:tcPr>
          <w:p w14:paraId="51D6B370" w14:textId="77777777" w:rsidR="00BA246E" w:rsidRPr="00BA3056" w:rsidRDefault="00BA246E" w:rsidP="00BA246E">
            <w:pPr>
              <w:pStyle w:val="NoSpacing"/>
              <w:contextualSpacing/>
            </w:pPr>
            <w:r w:rsidRPr="00BA3056">
              <w:t>Other income</w:t>
            </w:r>
          </w:p>
        </w:tc>
        <w:tc>
          <w:tcPr>
            <w:tcW w:w="772" w:type="dxa"/>
            <w:tcBorders>
              <w:bottom w:val="single" w:sz="4" w:space="0" w:color="auto"/>
            </w:tcBorders>
          </w:tcPr>
          <w:p w14:paraId="34AEAD6C" w14:textId="77777777" w:rsidR="00BA246E" w:rsidRPr="00BA3056" w:rsidRDefault="00BA246E" w:rsidP="00BA246E">
            <w:pPr>
              <w:pStyle w:val="NoSpacing"/>
              <w:contextualSpacing/>
              <w:jc w:val="right"/>
            </w:pPr>
          </w:p>
        </w:tc>
        <w:tc>
          <w:tcPr>
            <w:tcW w:w="2029" w:type="dxa"/>
            <w:tcBorders>
              <w:bottom w:val="single" w:sz="4" w:space="0" w:color="auto"/>
            </w:tcBorders>
          </w:tcPr>
          <w:p w14:paraId="2C3FEAFE" w14:textId="77777777" w:rsidR="00BA246E" w:rsidRPr="00BA3056" w:rsidRDefault="00BA246E" w:rsidP="00BA246E">
            <w:pPr>
              <w:pStyle w:val="NoSpacing"/>
              <w:contextualSpacing/>
              <w:jc w:val="right"/>
            </w:pPr>
            <w:r w:rsidRPr="00BA3056">
              <w:t>20</w:t>
            </w:r>
          </w:p>
        </w:tc>
        <w:tc>
          <w:tcPr>
            <w:tcW w:w="2029" w:type="dxa"/>
            <w:tcBorders>
              <w:bottom w:val="single" w:sz="4" w:space="0" w:color="auto"/>
            </w:tcBorders>
          </w:tcPr>
          <w:p w14:paraId="2B26D530" w14:textId="77777777" w:rsidR="00BA246E" w:rsidRPr="00BA3056" w:rsidRDefault="00BA246E" w:rsidP="00BA246E">
            <w:pPr>
              <w:pStyle w:val="NoSpacing"/>
              <w:contextualSpacing/>
              <w:jc w:val="right"/>
            </w:pPr>
            <w:r w:rsidRPr="00BA3056">
              <w:t>44</w:t>
            </w:r>
          </w:p>
        </w:tc>
      </w:tr>
      <w:tr w:rsidR="00BA246E" w:rsidRPr="00BA246E" w14:paraId="2ABAF7D1" w14:textId="77777777" w:rsidTr="00BA246E">
        <w:tc>
          <w:tcPr>
            <w:tcW w:w="4950" w:type="dxa"/>
            <w:tcBorders>
              <w:top w:val="single" w:sz="4" w:space="0" w:color="auto"/>
              <w:bottom w:val="single" w:sz="4" w:space="0" w:color="auto"/>
            </w:tcBorders>
          </w:tcPr>
          <w:p w14:paraId="5E2DC619" w14:textId="77777777" w:rsidR="00BA246E" w:rsidRPr="00BA246E" w:rsidRDefault="00BA246E" w:rsidP="00BA246E">
            <w:pPr>
              <w:pStyle w:val="NoSpacing"/>
              <w:contextualSpacing/>
              <w:rPr>
                <w:b/>
              </w:rPr>
            </w:pPr>
          </w:p>
        </w:tc>
        <w:tc>
          <w:tcPr>
            <w:tcW w:w="772" w:type="dxa"/>
            <w:tcBorders>
              <w:top w:val="single" w:sz="4" w:space="0" w:color="auto"/>
              <w:bottom w:val="single" w:sz="4" w:space="0" w:color="auto"/>
            </w:tcBorders>
          </w:tcPr>
          <w:p w14:paraId="1D15A21F" w14:textId="77777777" w:rsidR="00BA246E" w:rsidRPr="00BA246E" w:rsidRDefault="00BA246E" w:rsidP="00BA246E">
            <w:pPr>
              <w:pStyle w:val="NoSpacing"/>
              <w:contextualSpacing/>
              <w:jc w:val="right"/>
              <w:rPr>
                <w:b/>
              </w:rPr>
            </w:pPr>
          </w:p>
        </w:tc>
        <w:tc>
          <w:tcPr>
            <w:tcW w:w="2029" w:type="dxa"/>
            <w:tcBorders>
              <w:top w:val="single" w:sz="4" w:space="0" w:color="auto"/>
              <w:bottom w:val="single" w:sz="4" w:space="0" w:color="auto"/>
            </w:tcBorders>
          </w:tcPr>
          <w:p w14:paraId="61F94E76" w14:textId="77777777" w:rsidR="00BA246E" w:rsidRPr="00BA246E" w:rsidRDefault="00BA246E" w:rsidP="00BA246E">
            <w:pPr>
              <w:pStyle w:val="NoSpacing"/>
              <w:contextualSpacing/>
              <w:jc w:val="right"/>
              <w:rPr>
                <w:b/>
              </w:rPr>
            </w:pPr>
            <w:r w:rsidRPr="00BA246E">
              <w:rPr>
                <w:b/>
              </w:rPr>
              <w:t>12,846</w:t>
            </w:r>
          </w:p>
        </w:tc>
        <w:tc>
          <w:tcPr>
            <w:tcW w:w="2029" w:type="dxa"/>
            <w:tcBorders>
              <w:top w:val="single" w:sz="4" w:space="0" w:color="auto"/>
              <w:bottom w:val="single" w:sz="4" w:space="0" w:color="auto"/>
            </w:tcBorders>
          </w:tcPr>
          <w:p w14:paraId="3443DE7C" w14:textId="77777777" w:rsidR="00BA246E" w:rsidRPr="00BA246E" w:rsidRDefault="00BA246E" w:rsidP="00BA246E">
            <w:pPr>
              <w:pStyle w:val="NoSpacing"/>
              <w:contextualSpacing/>
              <w:jc w:val="right"/>
              <w:rPr>
                <w:b/>
              </w:rPr>
            </w:pPr>
            <w:r w:rsidRPr="00BA246E">
              <w:rPr>
                <w:b/>
              </w:rPr>
              <w:t>15,584</w:t>
            </w:r>
          </w:p>
        </w:tc>
      </w:tr>
      <w:tr w:rsidR="00BA246E" w:rsidRPr="00BA246E" w14:paraId="6A319775" w14:textId="77777777" w:rsidTr="00BA246E">
        <w:tc>
          <w:tcPr>
            <w:tcW w:w="4950" w:type="dxa"/>
            <w:tcBorders>
              <w:top w:val="single" w:sz="4" w:space="0" w:color="auto"/>
              <w:bottom w:val="single" w:sz="4" w:space="0" w:color="auto"/>
            </w:tcBorders>
          </w:tcPr>
          <w:p w14:paraId="61C1CC50" w14:textId="77777777" w:rsidR="00BA246E" w:rsidRPr="00BA246E" w:rsidRDefault="00BA246E" w:rsidP="00BA246E">
            <w:pPr>
              <w:pStyle w:val="NoSpacing"/>
              <w:contextualSpacing/>
              <w:rPr>
                <w:b/>
              </w:rPr>
            </w:pPr>
          </w:p>
        </w:tc>
        <w:tc>
          <w:tcPr>
            <w:tcW w:w="772" w:type="dxa"/>
            <w:tcBorders>
              <w:top w:val="single" w:sz="4" w:space="0" w:color="auto"/>
              <w:bottom w:val="single" w:sz="4" w:space="0" w:color="auto"/>
            </w:tcBorders>
          </w:tcPr>
          <w:p w14:paraId="62C80C86" w14:textId="77777777" w:rsidR="00BA246E" w:rsidRPr="00BA246E" w:rsidRDefault="00BA246E" w:rsidP="00BA246E">
            <w:pPr>
              <w:pStyle w:val="NoSpacing"/>
              <w:contextualSpacing/>
              <w:jc w:val="right"/>
              <w:rPr>
                <w:b/>
              </w:rPr>
            </w:pPr>
          </w:p>
        </w:tc>
        <w:tc>
          <w:tcPr>
            <w:tcW w:w="2029" w:type="dxa"/>
            <w:tcBorders>
              <w:top w:val="single" w:sz="4" w:space="0" w:color="auto"/>
              <w:bottom w:val="single" w:sz="4" w:space="0" w:color="auto"/>
            </w:tcBorders>
          </w:tcPr>
          <w:p w14:paraId="2F956D5D" w14:textId="77777777" w:rsidR="00BA246E" w:rsidRPr="00BA246E" w:rsidRDefault="00BA246E" w:rsidP="00BA246E">
            <w:pPr>
              <w:pStyle w:val="NoSpacing"/>
              <w:contextualSpacing/>
              <w:jc w:val="right"/>
              <w:rPr>
                <w:b/>
              </w:rPr>
            </w:pPr>
            <w:r w:rsidRPr="00BA246E">
              <w:rPr>
                <w:b/>
              </w:rPr>
              <w:t>189,390</w:t>
            </w:r>
          </w:p>
        </w:tc>
        <w:tc>
          <w:tcPr>
            <w:tcW w:w="2029" w:type="dxa"/>
            <w:tcBorders>
              <w:top w:val="single" w:sz="4" w:space="0" w:color="auto"/>
              <w:bottom w:val="single" w:sz="4" w:space="0" w:color="auto"/>
            </w:tcBorders>
          </w:tcPr>
          <w:p w14:paraId="129145DB" w14:textId="77777777" w:rsidR="00BA246E" w:rsidRPr="00BA246E" w:rsidRDefault="00BA246E" w:rsidP="00BA246E">
            <w:pPr>
              <w:pStyle w:val="NoSpacing"/>
              <w:contextualSpacing/>
              <w:jc w:val="right"/>
              <w:rPr>
                <w:b/>
              </w:rPr>
            </w:pPr>
            <w:r w:rsidRPr="00BA246E">
              <w:rPr>
                <w:b/>
              </w:rPr>
              <w:t>185,695</w:t>
            </w:r>
          </w:p>
        </w:tc>
      </w:tr>
      <w:tr w:rsidR="00BA246E" w:rsidRPr="00BA246E" w14:paraId="3A276EB6" w14:textId="77777777" w:rsidTr="00BA246E">
        <w:tc>
          <w:tcPr>
            <w:tcW w:w="4950" w:type="dxa"/>
            <w:tcBorders>
              <w:top w:val="single" w:sz="4" w:space="0" w:color="auto"/>
            </w:tcBorders>
          </w:tcPr>
          <w:p w14:paraId="0B8C467D" w14:textId="77777777" w:rsidR="00BA246E" w:rsidRPr="00BA246E" w:rsidRDefault="00BA246E" w:rsidP="00BA246E">
            <w:pPr>
              <w:pStyle w:val="NoSpacing"/>
              <w:contextualSpacing/>
              <w:rPr>
                <w:i/>
              </w:rPr>
            </w:pPr>
            <w:r w:rsidRPr="00BA246E">
              <w:rPr>
                <w:i/>
              </w:rPr>
              <w:t>Payments to suppliers and employees</w:t>
            </w:r>
          </w:p>
        </w:tc>
        <w:tc>
          <w:tcPr>
            <w:tcW w:w="772" w:type="dxa"/>
            <w:tcBorders>
              <w:top w:val="single" w:sz="4" w:space="0" w:color="auto"/>
            </w:tcBorders>
          </w:tcPr>
          <w:p w14:paraId="1F78DADD" w14:textId="77777777" w:rsidR="00BA246E" w:rsidRPr="00BA246E" w:rsidRDefault="00BA246E" w:rsidP="00BA246E">
            <w:pPr>
              <w:pStyle w:val="NoSpacing"/>
              <w:contextualSpacing/>
              <w:jc w:val="right"/>
              <w:rPr>
                <w:i/>
              </w:rPr>
            </w:pPr>
          </w:p>
        </w:tc>
        <w:tc>
          <w:tcPr>
            <w:tcW w:w="2029" w:type="dxa"/>
            <w:tcBorders>
              <w:top w:val="single" w:sz="4" w:space="0" w:color="auto"/>
            </w:tcBorders>
          </w:tcPr>
          <w:p w14:paraId="7A7125A0" w14:textId="77777777" w:rsidR="00BA246E" w:rsidRPr="00BA246E" w:rsidRDefault="00BA246E" w:rsidP="00BA246E">
            <w:pPr>
              <w:pStyle w:val="NoSpacing"/>
              <w:contextualSpacing/>
              <w:jc w:val="right"/>
              <w:rPr>
                <w:i/>
              </w:rPr>
            </w:pPr>
          </w:p>
        </w:tc>
        <w:tc>
          <w:tcPr>
            <w:tcW w:w="2029" w:type="dxa"/>
            <w:tcBorders>
              <w:top w:val="single" w:sz="4" w:space="0" w:color="auto"/>
            </w:tcBorders>
          </w:tcPr>
          <w:p w14:paraId="61BD670E" w14:textId="77777777" w:rsidR="00BA246E" w:rsidRPr="00BA246E" w:rsidRDefault="00BA246E" w:rsidP="00BA246E">
            <w:pPr>
              <w:pStyle w:val="NoSpacing"/>
              <w:contextualSpacing/>
              <w:jc w:val="right"/>
              <w:rPr>
                <w:i/>
              </w:rPr>
            </w:pPr>
          </w:p>
        </w:tc>
      </w:tr>
      <w:tr w:rsidR="00BA246E" w:rsidRPr="00BA3056" w14:paraId="7A588074" w14:textId="77777777" w:rsidTr="00BA246E">
        <w:tc>
          <w:tcPr>
            <w:tcW w:w="4950" w:type="dxa"/>
          </w:tcPr>
          <w:p w14:paraId="15CF01CE" w14:textId="77777777" w:rsidR="00BA246E" w:rsidRPr="00BA3056" w:rsidRDefault="00BA246E" w:rsidP="00BA246E">
            <w:pPr>
              <w:pStyle w:val="NoSpacing"/>
              <w:contextualSpacing/>
            </w:pPr>
            <w:r w:rsidRPr="00BA3056">
              <w:t>Case-related professional payments</w:t>
            </w:r>
          </w:p>
        </w:tc>
        <w:tc>
          <w:tcPr>
            <w:tcW w:w="772" w:type="dxa"/>
          </w:tcPr>
          <w:p w14:paraId="4184EC77" w14:textId="77777777" w:rsidR="00BA246E" w:rsidRPr="00BA3056" w:rsidRDefault="00BA246E" w:rsidP="00BA246E">
            <w:pPr>
              <w:pStyle w:val="NoSpacing"/>
              <w:contextualSpacing/>
              <w:jc w:val="right"/>
            </w:pPr>
          </w:p>
        </w:tc>
        <w:tc>
          <w:tcPr>
            <w:tcW w:w="2029" w:type="dxa"/>
          </w:tcPr>
          <w:p w14:paraId="237066A7" w14:textId="77777777" w:rsidR="00BA246E" w:rsidRPr="00BA3056" w:rsidRDefault="00BA246E" w:rsidP="00BA246E">
            <w:pPr>
              <w:pStyle w:val="NoSpacing"/>
              <w:contextualSpacing/>
              <w:jc w:val="right"/>
            </w:pPr>
            <w:r w:rsidRPr="00BA3056">
              <w:t>(86,559)</w:t>
            </w:r>
          </w:p>
        </w:tc>
        <w:tc>
          <w:tcPr>
            <w:tcW w:w="2029" w:type="dxa"/>
          </w:tcPr>
          <w:p w14:paraId="2A1ECAD8" w14:textId="77777777" w:rsidR="00BA246E" w:rsidRPr="00BA3056" w:rsidRDefault="00BA246E" w:rsidP="00BA246E">
            <w:pPr>
              <w:pStyle w:val="NoSpacing"/>
              <w:contextualSpacing/>
              <w:jc w:val="right"/>
            </w:pPr>
            <w:r w:rsidRPr="00BA3056">
              <w:t>(76,659)</w:t>
            </w:r>
          </w:p>
        </w:tc>
      </w:tr>
      <w:tr w:rsidR="00BA246E" w:rsidRPr="00BA3056" w14:paraId="14E2F9A0" w14:textId="77777777" w:rsidTr="00BA246E">
        <w:tc>
          <w:tcPr>
            <w:tcW w:w="4950" w:type="dxa"/>
          </w:tcPr>
          <w:p w14:paraId="3044E6FD" w14:textId="77777777" w:rsidR="00BA246E" w:rsidRPr="00BA3056" w:rsidRDefault="00BA246E" w:rsidP="00BA246E">
            <w:pPr>
              <w:pStyle w:val="NoSpacing"/>
              <w:contextualSpacing/>
            </w:pPr>
            <w:r w:rsidRPr="00BA3056">
              <w:t>Employee benefits</w:t>
            </w:r>
          </w:p>
        </w:tc>
        <w:tc>
          <w:tcPr>
            <w:tcW w:w="772" w:type="dxa"/>
          </w:tcPr>
          <w:p w14:paraId="5E5E53B2" w14:textId="77777777" w:rsidR="00BA246E" w:rsidRPr="00BA3056" w:rsidRDefault="00BA246E" w:rsidP="00BA246E">
            <w:pPr>
              <w:pStyle w:val="NoSpacing"/>
              <w:contextualSpacing/>
              <w:jc w:val="right"/>
            </w:pPr>
          </w:p>
        </w:tc>
        <w:tc>
          <w:tcPr>
            <w:tcW w:w="2029" w:type="dxa"/>
          </w:tcPr>
          <w:p w14:paraId="63BDC10F" w14:textId="77777777" w:rsidR="00BA246E" w:rsidRPr="00BA3056" w:rsidRDefault="00BA246E" w:rsidP="00BA246E">
            <w:pPr>
              <w:pStyle w:val="NoSpacing"/>
              <w:contextualSpacing/>
              <w:jc w:val="right"/>
            </w:pPr>
            <w:r w:rsidRPr="00BA3056">
              <w:t>(66,427)</w:t>
            </w:r>
          </w:p>
        </w:tc>
        <w:tc>
          <w:tcPr>
            <w:tcW w:w="2029" w:type="dxa"/>
          </w:tcPr>
          <w:p w14:paraId="01A43DC9" w14:textId="77777777" w:rsidR="00BA246E" w:rsidRPr="00BA3056" w:rsidRDefault="00BA246E" w:rsidP="00BA246E">
            <w:pPr>
              <w:pStyle w:val="NoSpacing"/>
              <w:contextualSpacing/>
              <w:jc w:val="right"/>
            </w:pPr>
            <w:r w:rsidRPr="00BA3056">
              <w:t>(61,464)</w:t>
            </w:r>
          </w:p>
        </w:tc>
      </w:tr>
      <w:tr w:rsidR="00BA246E" w:rsidRPr="00BA3056" w14:paraId="04A4671A" w14:textId="77777777" w:rsidTr="00BA246E">
        <w:tc>
          <w:tcPr>
            <w:tcW w:w="4950" w:type="dxa"/>
          </w:tcPr>
          <w:p w14:paraId="628F2C0B" w14:textId="77777777" w:rsidR="00BA246E" w:rsidRPr="00BA3056" w:rsidRDefault="00BA246E" w:rsidP="00BA246E">
            <w:pPr>
              <w:pStyle w:val="NoSpacing"/>
              <w:contextualSpacing/>
            </w:pPr>
            <w:r w:rsidRPr="00BA3056">
              <w:t>Community legal centre payments</w:t>
            </w:r>
          </w:p>
        </w:tc>
        <w:tc>
          <w:tcPr>
            <w:tcW w:w="772" w:type="dxa"/>
          </w:tcPr>
          <w:p w14:paraId="29997AD3" w14:textId="77777777" w:rsidR="00BA246E" w:rsidRPr="00BA3056" w:rsidRDefault="00BA246E" w:rsidP="00BA246E">
            <w:pPr>
              <w:pStyle w:val="NoSpacing"/>
              <w:contextualSpacing/>
              <w:jc w:val="right"/>
            </w:pPr>
          </w:p>
        </w:tc>
        <w:tc>
          <w:tcPr>
            <w:tcW w:w="2029" w:type="dxa"/>
          </w:tcPr>
          <w:p w14:paraId="0009C420" w14:textId="77777777" w:rsidR="00BA246E" w:rsidRPr="00BA3056" w:rsidRDefault="00BA246E" w:rsidP="00BA246E">
            <w:pPr>
              <w:pStyle w:val="NoSpacing"/>
              <w:contextualSpacing/>
              <w:jc w:val="right"/>
            </w:pPr>
            <w:r w:rsidRPr="00BA3056">
              <w:t>(19,180)</w:t>
            </w:r>
          </w:p>
        </w:tc>
        <w:tc>
          <w:tcPr>
            <w:tcW w:w="2029" w:type="dxa"/>
          </w:tcPr>
          <w:p w14:paraId="11B5C071" w14:textId="77777777" w:rsidR="00BA246E" w:rsidRPr="00BA3056" w:rsidRDefault="00BA246E" w:rsidP="00BA246E">
            <w:pPr>
              <w:pStyle w:val="NoSpacing"/>
              <w:contextualSpacing/>
              <w:jc w:val="right"/>
            </w:pPr>
            <w:r w:rsidRPr="00BA3056">
              <w:t>(20,593)</w:t>
            </w:r>
          </w:p>
        </w:tc>
      </w:tr>
      <w:tr w:rsidR="00BA246E" w:rsidRPr="00BA3056" w14:paraId="3D75F9CE" w14:textId="77777777" w:rsidTr="00BA246E">
        <w:tc>
          <w:tcPr>
            <w:tcW w:w="4950" w:type="dxa"/>
            <w:tcBorders>
              <w:bottom w:val="single" w:sz="4" w:space="0" w:color="auto"/>
            </w:tcBorders>
          </w:tcPr>
          <w:p w14:paraId="32140C7C" w14:textId="77777777" w:rsidR="00BA246E" w:rsidRPr="00BA3056" w:rsidRDefault="00BA246E" w:rsidP="00BA246E">
            <w:pPr>
              <w:pStyle w:val="NoSpacing"/>
              <w:contextualSpacing/>
            </w:pPr>
            <w:r w:rsidRPr="00BA3056">
              <w:t>Other expenditure</w:t>
            </w:r>
          </w:p>
        </w:tc>
        <w:tc>
          <w:tcPr>
            <w:tcW w:w="772" w:type="dxa"/>
            <w:tcBorders>
              <w:bottom w:val="single" w:sz="4" w:space="0" w:color="auto"/>
            </w:tcBorders>
          </w:tcPr>
          <w:p w14:paraId="462FAFA1" w14:textId="77777777" w:rsidR="00BA246E" w:rsidRPr="00BA3056" w:rsidRDefault="00BA246E" w:rsidP="00BA246E">
            <w:pPr>
              <w:pStyle w:val="NoSpacing"/>
              <w:contextualSpacing/>
              <w:jc w:val="right"/>
            </w:pPr>
          </w:p>
        </w:tc>
        <w:tc>
          <w:tcPr>
            <w:tcW w:w="2029" w:type="dxa"/>
            <w:tcBorders>
              <w:bottom w:val="single" w:sz="4" w:space="0" w:color="auto"/>
            </w:tcBorders>
          </w:tcPr>
          <w:p w14:paraId="2E719F29" w14:textId="77777777" w:rsidR="00BA246E" w:rsidRPr="00BA3056" w:rsidRDefault="00BA246E" w:rsidP="00BA246E">
            <w:pPr>
              <w:pStyle w:val="NoSpacing"/>
              <w:contextualSpacing/>
              <w:jc w:val="right"/>
            </w:pPr>
            <w:r w:rsidRPr="00BA3056">
              <w:t>(19,353)</w:t>
            </w:r>
          </w:p>
        </w:tc>
        <w:tc>
          <w:tcPr>
            <w:tcW w:w="2029" w:type="dxa"/>
            <w:tcBorders>
              <w:bottom w:val="single" w:sz="4" w:space="0" w:color="auto"/>
            </w:tcBorders>
          </w:tcPr>
          <w:p w14:paraId="57F3C268" w14:textId="77777777" w:rsidR="00BA246E" w:rsidRPr="00BA3056" w:rsidRDefault="00BA246E" w:rsidP="00BA246E">
            <w:pPr>
              <w:pStyle w:val="NoSpacing"/>
              <w:contextualSpacing/>
              <w:jc w:val="right"/>
            </w:pPr>
            <w:r w:rsidRPr="00BA3056">
              <w:t>(17,303)</w:t>
            </w:r>
          </w:p>
        </w:tc>
      </w:tr>
      <w:tr w:rsidR="00BA246E" w:rsidRPr="00BA246E" w14:paraId="08B6DEE4" w14:textId="77777777" w:rsidTr="00BA246E">
        <w:tc>
          <w:tcPr>
            <w:tcW w:w="4950" w:type="dxa"/>
            <w:tcBorders>
              <w:top w:val="single" w:sz="4" w:space="0" w:color="auto"/>
              <w:bottom w:val="single" w:sz="4" w:space="0" w:color="auto"/>
            </w:tcBorders>
          </w:tcPr>
          <w:p w14:paraId="71FD2E7F" w14:textId="77777777" w:rsidR="00BA246E" w:rsidRPr="00BA246E" w:rsidRDefault="00BA246E" w:rsidP="00BA246E">
            <w:pPr>
              <w:pStyle w:val="NoSpacing"/>
              <w:contextualSpacing/>
              <w:rPr>
                <w:b/>
              </w:rPr>
            </w:pPr>
          </w:p>
        </w:tc>
        <w:tc>
          <w:tcPr>
            <w:tcW w:w="772" w:type="dxa"/>
            <w:tcBorders>
              <w:top w:val="single" w:sz="4" w:space="0" w:color="auto"/>
              <w:bottom w:val="single" w:sz="4" w:space="0" w:color="auto"/>
            </w:tcBorders>
          </w:tcPr>
          <w:p w14:paraId="18EDB61A" w14:textId="77777777" w:rsidR="00BA246E" w:rsidRPr="00BA246E" w:rsidRDefault="00BA246E" w:rsidP="00BA246E">
            <w:pPr>
              <w:pStyle w:val="NoSpacing"/>
              <w:contextualSpacing/>
              <w:jc w:val="right"/>
              <w:rPr>
                <w:b/>
              </w:rPr>
            </w:pPr>
          </w:p>
        </w:tc>
        <w:tc>
          <w:tcPr>
            <w:tcW w:w="2029" w:type="dxa"/>
            <w:tcBorders>
              <w:top w:val="single" w:sz="4" w:space="0" w:color="auto"/>
              <w:bottom w:val="single" w:sz="4" w:space="0" w:color="auto"/>
            </w:tcBorders>
          </w:tcPr>
          <w:p w14:paraId="726FAF93" w14:textId="77777777" w:rsidR="00BA246E" w:rsidRPr="00BA246E" w:rsidRDefault="00BA246E" w:rsidP="00BA246E">
            <w:pPr>
              <w:pStyle w:val="NoSpacing"/>
              <w:contextualSpacing/>
              <w:jc w:val="right"/>
              <w:rPr>
                <w:b/>
              </w:rPr>
            </w:pPr>
            <w:r w:rsidRPr="00BA246E">
              <w:rPr>
                <w:b/>
              </w:rPr>
              <w:t>(191,519)</w:t>
            </w:r>
          </w:p>
        </w:tc>
        <w:tc>
          <w:tcPr>
            <w:tcW w:w="2029" w:type="dxa"/>
            <w:tcBorders>
              <w:top w:val="single" w:sz="4" w:space="0" w:color="auto"/>
              <w:bottom w:val="single" w:sz="4" w:space="0" w:color="auto"/>
            </w:tcBorders>
          </w:tcPr>
          <w:p w14:paraId="41AF9A15" w14:textId="77777777" w:rsidR="00BA246E" w:rsidRPr="00BA246E" w:rsidRDefault="00BA246E" w:rsidP="00BA246E">
            <w:pPr>
              <w:pStyle w:val="NoSpacing"/>
              <w:contextualSpacing/>
              <w:jc w:val="right"/>
              <w:rPr>
                <w:b/>
              </w:rPr>
            </w:pPr>
            <w:r w:rsidRPr="00BA246E">
              <w:rPr>
                <w:b/>
              </w:rPr>
              <w:t>(176,019)</w:t>
            </w:r>
          </w:p>
        </w:tc>
      </w:tr>
      <w:tr w:rsidR="00BA246E" w:rsidRPr="00BA246E" w14:paraId="3C8CD04D" w14:textId="77777777" w:rsidTr="00BA246E">
        <w:tc>
          <w:tcPr>
            <w:tcW w:w="4950" w:type="dxa"/>
            <w:tcBorders>
              <w:top w:val="single" w:sz="4" w:space="0" w:color="auto"/>
              <w:bottom w:val="single" w:sz="4" w:space="0" w:color="auto"/>
            </w:tcBorders>
          </w:tcPr>
          <w:p w14:paraId="6A917A56" w14:textId="77777777" w:rsidR="00BA246E" w:rsidRPr="00BA246E" w:rsidRDefault="00BA246E" w:rsidP="00BA246E">
            <w:pPr>
              <w:pStyle w:val="NoSpacing"/>
              <w:contextualSpacing/>
              <w:rPr>
                <w:b/>
              </w:rPr>
            </w:pPr>
            <w:r w:rsidRPr="00BA246E">
              <w:rPr>
                <w:b/>
              </w:rPr>
              <w:t>Net cash from/(used in) operating activities</w:t>
            </w:r>
          </w:p>
        </w:tc>
        <w:tc>
          <w:tcPr>
            <w:tcW w:w="772" w:type="dxa"/>
            <w:tcBorders>
              <w:top w:val="single" w:sz="4" w:space="0" w:color="auto"/>
              <w:bottom w:val="single" w:sz="4" w:space="0" w:color="auto"/>
            </w:tcBorders>
          </w:tcPr>
          <w:p w14:paraId="6A0F2735" w14:textId="77777777" w:rsidR="00BA246E" w:rsidRPr="00BA246E" w:rsidRDefault="00BA246E" w:rsidP="00BA246E">
            <w:pPr>
              <w:pStyle w:val="NoSpacing"/>
              <w:contextualSpacing/>
              <w:jc w:val="right"/>
              <w:rPr>
                <w:b/>
              </w:rPr>
            </w:pPr>
            <w:r w:rsidRPr="00BA246E">
              <w:rPr>
                <w:b/>
              </w:rPr>
              <w:t>6.1</w:t>
            </w:r>
          </w:p>
        </w:tc>
        <w:tc>
          <w:tcPr>
            <w:tcW w:w="2029" w:type="dxa"/>
            <w:tcBorders>
              <w:top w:val="single" w:sz="4" w:space="0" w:color="auto"/>
              <w:bottom w:val="single" w:sz="4" w:space="0" w:color="auto"/>
            </w:tcBorders>
          </w:tcPr>
          <w:p w14:paraId="626000A8" w14:textId="77777777" w:rsidR="00BA246E" w:rsidRPr="00BA246E" w:rsidRDefault="00BA246E" w:rsidP="00BA246E">
            <w:pPr>
              <w:pStyle w:val="NoSpacing"/>
              <w:contextualSpacing/>
              <w:jc w:val="right"/>
              <w:rPr>
                <w:b/>
              </w:rPr>
            </w:pPr>
            <w:r w:rsidRPr="00BA246E">
              <w:rPr>
                <w:b/>
              </w:rPr>
              <w:t>(2,129)</w:t>
            </w:r>
          </w:p>
        </w:tc>
        <w:tc>
          <w:tcPr>
            <w:tcW w:w="2029" w:type="dxa"/>
            <w:tcBorders>
              <w:top w:val="single" w:sz="4" w:space="0" w:color="auto"/>
              <w:bottom w:val="single" w:sz="4" w:space="0" w:color="auto"/>
            </w:tcBorders>
          </w:tcPr>
          <w:p w14:paraId="18061629" w14:textId="77777777" w:rsidR="00BA246E" w:rsidRPr="00BA246E" w:rsidRDefault="00BA246E" w:rsidP="00BA246E">
            <w:pPr>
              <w:pStyle w:val="NoSpacing"/>
              <w:contextualSpacing/>
              <w:jc w:val="right"/>
              <w:rPr>
                <w:b/>
              </w:rPr>
            </w:pPr>
            <w:r w:rsidRPr="00BA246E">
              <w:rPr>
                <w:b/>
              </w:rPr>
              <w:t>9,676</w:t>
            </w:r>
          </w:p>
        </w:tc>
      </w:tr>
      <w:tr w:rsidR="00BA246E" w:rsidRPr="00BA246E" w14:paraId="461ACFBF" w14:textId="77777777" w:rsidTr="00BA246E">
        <w:tc>
          <w:tcPr>
            <w:tcW w:w="4950" w:type="dxa"/>
            <w:tcBorders>
              <w:top w:val="single" w:sz="4" w:space="0" w:color="auto"/>
            </w:tcBorders>
          </w:tcPr>
          <w:p w14:paraId="011FF6AA" w14:textId="77777777" w:rsidR="00BA246E" w:rsidRPr="00BA246E" w:rsidRDefault="00BA246E" w:rsidP="00BA246E">
            <w:pPr>
              <w:pStyle w:val="NoSpacing"/>
              <w:contextualSpacing/>
              <w:rPr>
                <w:b/>
              </w:rPr>
            </w:pPr>
            <w:r w:rsidRPr="00BA246E">
              <w:rPr>
                <w:b/>
              </w:rPr>
              <w:t>Cash flows from investing activities</w:t>
            </w:r>
          </w:p>
        </w:tc>
        <w:tc>
          <w:tcPr>
            <w:tcW w:w="772" w:type="dxa"/>
            <w:tcBorders>
              <w:top w:val="single" w:sz="4" w:space="0" w:color="auto"/>
            </w:tcBorders>
          </w:tcPr>
          <w:p w14:paraId="42467F52" w14:textId="77777777" w:rsidR="00BA246E" w:rsidRPr="00BA246E" w:rsidRDefault="00BA246E" w:rsidP="00BA246E">
            <w:pPr>
              <w:pStyle w:val="NoSpacing"/>
              <w:contextualSpacing/>
              <w:jc w:val="right"/>
              <w:rPr>
                <w:b/>
              </w:rPr>
            </w:pPr>
          </w:p>
        </w:tc>
        <w:tc>
          <w:tcPr>
            <w:tcW w:w="2029" w:type="dxa"/>
            <w:tcBorders>
              <w:top w:val="single" w:sz="4" w:space="0" w:color="auto"/>
            </w:tcBorders>
          </w:tcPr>
          <w:p w14:paraId="258F4309" w14:textId="77777777" w:rsidR="00BA246E" w:rsidRPr="00BA246E" w:rsidRDefault="00BA246E" w:rsidP="00BA246E">
            <w:pPr>
              <w:pStyle w:val="NoSpacing"/>
              <w:contextualSpacing/>
              <w:jc w:val="right"/>
              <w:rPr>
                <w:b/>
              </w:rPr>
            </w:pPr>
          </w:p>
        </w:tc>
        <w:tc>
          <w:tcPr>
            <w:tcW w:w="2029" w:type="dxa"/>
            <w:tcBorders>
              <w:top w:val="single" w:sz="4" w:space="0" w:color="auto"/>
            </w:tcBorders>
          </w:tcPr>
          <w:p w14:paraId="040B71D6" w14:textId="77777777" w:rsidR="00BA246E" w:rsidRPr="00BA246E" w:rsidRDefault="00BA246E" w:rsidP="00BA246E">
            <w:pPr>
              <w:pStyle w:val="NoSpacing"/>
              <w:contextualSpacing/>
              <w:jc w:val="right"/>
              <w:rPr>
                <w:b/>
              </w:rPr>
            </w:pPr>
          </w:p>
        </w:tc>
      </w:tr>
      <w:tr w:rsidR="00BA246E" w:rsidRPr="00BA3056" w14:paraId="3B7312F0" w14:textId="77777777" w:rsidTr="00BA246E">
        <w:tc>
          <w:tcPr>
            <w:tcW w:w="4950" w:type="dxa"/>
          </w:tcPr>
          <w:p w14:paraId="0DA0A449" w14:textId="77777777" w:rsidR="00BA246E" w:rsidRPr="00BA3056" w:rsidRDefault="00BA246E" w:rsidP="00BA246E">
            <w:pPr>
              <w:pStyle w:val="NoSpacing"/>
              <w:contextualSpacing/>
            </w:pPr>
            <w:r w:rsidRPr="00BA3056">
              <w:t>Payments for non-financial assets</w:t>
            </w:r>
          </w:p>
        </w:tc>
        <w:tc>
          <w:tcPr>
            <w:tcW w:w="772" w:type="dxa"/>
          </w:tcPr>
          <w:p w14:paraId="66CB4C73" w14:textId="77777777" w:rsidR="00BA246E" w:rsidRPr="00BA3056" w:rsidRDefault="00BA246E" w:rsidP="00BA246E">
            <w:pPr>
              <w:pStyle w:val="NoSpacing"/>
              <w:contextualSpacing/>
              <w:jc w:val="right"/>
            </w:pPr>
          </w:p>
        </w:tc>
        <w:tc>
          <w:tcPr>
            <w:tcW w:w="2029" w:type="dxa"/>
          </w:tcPr>
          <w:p w14:paraId="2040C001" w14:textId="77777777" w:rsidR="00BA246E" w:rsidRPr="00BA3056" w:rsidRDefault="00BA246E" w:rsidP="00BA246E">
            <w:pPr>
              <w:pStyle w:val="NoSpacing"/>
              <w:contextualSpacing/>
              <w:jc w:val="right"/>
            </w:pPr>
            <w:r w:rsidRPr="00BA3056">
              <w:t>(2,064)</w:t>
            </w:r>
          </w:p>
        </w:tc>
        <w:tc>
          <w:tcPr>
            <w:tcW w:w="2029" w:type="dxa"/>
          </w:tcPr>
          <w:p w14:paraId="6F12B33D" w14:textId="77777777" w:rsidR="00BA246E" w:rsidRPr="00BA3056" w:rsidRDefault="00BA246E" w:rsidP="00BA246E">
            <w:pPr>
              <w:pStyle w:val="NoSpacing"/>
              <w:contextualSpacing/>
              <w:jc w:val="right"/>
            </w:pPr>
            <w:r w:rsidRPr="00BA3056">
              <w:t>(3,311)</w:t>
            </w:r>
          </w:p>
        </w:tc>
      </w:tr>
      <w:tr w:rsidR="00BA246E" w:rsidRPr="00BA3056" w14:paraId="657109F8" w14:textId="77777777" w:rsidTr="00BA246E">
        <w:tc>
          <w:tcPr>
            <w:tcW w:w="4950" w:type="dxa"/>
            <w:tcBorders>
              <w:bottom w:val="single" w:sz="4" w:space="0" w:color="auto"/>
            </w:tcBorders>
          </w:tcPr>
          <w:p w14:paraId="48AA4AB1" w14:textId="77777777" w:rsidR="00BA246E" w:rsidRPr="00BA3056" w:rsidRDefault="00BA246E" w:rsidP="00BA246E">
            <w:pPr>
              <w:pStyle w:val="NoSpacing"/>
              <w:contextualSpacing/>
            </w:pPr>
            <w:r w:rsidRPr="00BA3056">
              <w:t>Proceeds from sale of non-financial assets</w:t>
            </w:r>
          </w:p>
        </w:tc>
        <w:tc>
          <w:tcPr>
            <w:tcW w:w="772" w:type="dxa"/>
            <w:tcBorders>
              <w:bottom w:val="single" w:sz="4" w:space="0" w:color="auto"/>
            </w:tcBorders>
          </w:tcPr>
          <w:p w14:paraId="48004968" w14:textId="77777777" w:rsidR="00BA246E" w:rsidRPr="00BA3056" w:rsidRDefault="00BA246E" w:rsidP="00BA246E">
            <w:pPr>
              <w:pStyle w:val="NoSpacing"/>
              <w:contextualSpacing/>
              <w:jc w:val="right"/>
            </w:pPr>
          </w:p>
        </w:tc>
        <w:tc>
          <w:tcPr>
            <w:tcW w:w="2029" w:type="dxa"/>
            <w:tcBorders>
              <w:bottom w:val="single" w:sz="4" w:space="0" w:color="auto"/>
            </w:tcBorders>
          </w:tcPr>
          <w:p w14:paraId="4E0D0434" w14:textId="77777777" w:rsidR="00BA246E" w:rsidRPr="00BA3056" w:rsidRDefault="00BA246E" w:rsidP="00BA246E">
            <w:pPr>
              <w:pStyle w:val="NoSpacing"/>
              <w:contextualSpacing/>
              <w:jc w:val="right"/>
            </w:pPr>
            <w:r w:rsidRPr="00BA3056">
              <w:t>109</w:t>
            </w:r>
          </w:p>
        </w:tc>
        <w:tc>
          <w:tcPr>
            <w:tcW w:w="2029" w:type="dxa"/>
            <w:tcBorders>
              <w:bottom w:val="single" w:sz="4" w:space="0" w:color="auto"/>
            </w:tcBorders>
          </w:tcPr>
          <w:p w14:paraId="64672E88" w14:textId="77777777" w:rsidR="00BA246E" w:rsidRPr="00BA3056" w:rsidRDefault="00BA246E" w:rsidP="00BA246E">
            <w:pPr>
              <w:pStyle w:val="NoSpacing"/>
              <w:contextualSpacing/>
              <w:jc w:val="right"/>
            </w:pPr>
            <w:r w:rsidRPr="00BA3056">
              <w:t>137</w:t>
            </w:r>
          </w:p>
        </w:tc>
      </w:tr>
      <w:tr w:rsidR="00BA246E" w:rsidRPr="00BA246E" w14:paraId="03B9CF75" w14:textId="77777777" w:rsidTr="00BA246E">
        <w:tc>
          <w:tcPr>
            <w:tcW w:w="4950" w:type="dxa"/>
            <w:tcBorders>
              <w:top w:val="single" w:sz="4" w:space="0" w:color="auto"/>
              <w:bottom w:val="single" w:sz="4" w:space="0" w:color="auto"/>
            </w:tcBorders>
          </w:tcPr>
          <w:p w14:paraId="3C9864E2" w14:textId="77777777" w:rsidR="00BA246E" w:rsidRPr="00BA246E" w:rsidRDefault="00BA246E" w:rsidP="00BA246E">
            <w:pPr>
              <w:pStyle w:val="NoSpacing"/>
              <w:contextualSpacing/>
              <w:rPr>
                <w:b/>
              </w:rPr>
            </w:pPr>
            <w:r w:rsidRPr="00BA246E">
              <w:rPr>
                <w:b/>
              </w:rPr>
              <w:t>Net cash from/(used in) investing activities</w:t>
            </w:r>
          </w:p>
        </w:tc>
        <w:tc>
          <w:tcPr>
            <w:tcW w:w="772" w:type="dxa"/>
            <w:tcBorders>
              <w:top w:val="single" w:sz="4" w:space="0" w:color="auto"/>
              <w:bottom w:val="single" w:sz="4" w:space="0" w:color="auto"/>
            </w:tcBorders>
          </w:tcPr>
          <w:p w14:paraId="3D62FA42" w14:textId="77777777" w:rsidR="00BA246E" w:rsidRPr="00BA246E" w:rsidRDefault="00BA246E" w:rsidP="00BA246E">
            <w:pPr>
              <w:pStyle w:val="NoSpacing"/>
              <w:contextualSpacing/>
              <w:jc w:val="right"/>
              <w:rPr>
                <w:b/>
              </w:rPr>
            </w:pPr>
          </w:p>
        </w:tc>
        <w:tc>
          <w:tcPr>
            <w:tcW w:w="2029" w:type="dxa"/>
            <w:tcBorders>
              <w:top w:val="single" w:sz="4" w:space="0" w:color="auto"/>
              <w:bottom w:val="single" w:sz="4" w:space="0" w:color="auto"/>
            </w:tcBorders>
          </w:tcPr>
          <w:p w14:paraId="19278CBF" w14:textId="77777777" w:rsidR="00BA246E" w:rsidRPr="00BA246E" w:rsidRDefault="00BA246E" w:rsidP="00BA246E">
            <w:pPr>
              <w:pStyle w:val="NoSpacing"/>
              <w:contextualSpacing/>
              <w:jc w:val="right"/>
              <w:rPr>
                <w:b/>
              </w:rPr>
            </w:pPr>
            <w:r w:rsidRPr="00BA246E">
              <w:rPr>
                <w:b/>
              </w:rPr>
              <w:t>(1,955)</w:t>
            </w:r>
          </w:p>
        </w:tc>
        <w:tc>
          <w:tcPr>
            <w:tcW w:w="2029" w:type="dxa"/>
            <w:tcBorders>
              <w:top w:val="single" w:sz="4" w:space="0" w:color="auto"/>
              <w:bottom w:val="single" w:sz="4" w:space="0" w:color="auto"/>
            </w:tcBorders>
          </w:tcPr>
          <w:p w14:paraId="1D4F3BE7" w14:textId="77777777" w:rsidR="00BA246E" w:rsidRPr="00BA246E" w:rsidRDefault="00BA246E" w:rsidP="00BA246E">
            <w:pPr>
              <w:pStyle w:val="NoSpacing"/>
              <w:contextualSpacing/>
              <w:jc w:val="right"/>
              <w:rPr>
                <w:b/>
              </w:rPr>
            </w:pPr>
            <w:r w:rsidRPr="00BA246E">
              <w:rPr>
                <w:b/>
              </w:rPr>
              <w:t>(3,174)</w:t>
            </w:r>
          </w:p>
        </w:tc>
      </w:tr>
      <w:tr w:rsidR="00BA246E" w:rsidRPr="00BA246E" w14:paraId="7B90A6A5" w14:textId="77777777" w:rsidTr="00BA246E">
        <w:tc>
          <w:tcPr>
            <w:tcW w:w="4950" w:type="dxa"/>
            <w:tcBorders>
              <w:top w:val="single" w:sz="4" w:space="0" w:color="auto"/>
            </w:tcBorders>
          </w:tcPr>
          <w:p w14:paraId="0A587A5F" w14:textId="77777777" w:rsidR="00BA246E" w:rsidRPr="00BA246E" w:rsidRDefault="00BA246E" w:rsidP="00BA246E">
            <w:pPr>
              <w:pStyle w:val="NoSpacing"/>
              <w:contextualSpacing/>
              <w:rPr>
                <w:b/>
              </w:rPr>
            </w:pPr>
            <w:r w:rsidRPr="00BA246E">
              <w:rPr>
                <w:b/>
              </w:rPr>
              <w:t>Net increase/(decrease) in cash and cash equivalents held</w:t>
            </w:r>
          </w:p>
        </w:tc>
        <w:tc>
          <w:tcPr>
            <w:tcW w:w="772" w:type="dxa"/>
            <w:tcBorders>
              <w:top w:val="single" w:sz="4" w:space="0" w:color="auto"/>
            </w:tcBorders>
          </w:tcPr>
          <w:p w14:paraId="7F5B5132" w14:textId="77777777" w:rsidR="00BA246E" w:rsidRPr="00BA246E" w:rsidRDefault="00BA246E" w:rsidP="00BA246E">
            <w:pPr>
              <w:pStyle w:val="NoSpacing"/>
              <w:contextualSpacing/>
              <w:jc w:val="right"/>
              <w:rPr>
                <w:b/>
              </w:rPr>
            </w:pPr>
          </w:p>
        </w:tc>
        <w:tc>
          <w:tcPr>
            <w:tcW w:w="2029" w:type="dxa"/>
            <w:tcBorders>
              <w:top w:val="single" w:sz="4" w:space="0" w:color="auto"/>
            </w:tcBorders>
          </w:tcPr>
          <w:p w14:paraId="6D46DE54" w14:textId="77777777" w:rsidR="00BA246E" w:rsidRPr="00BA246E" w:rsidRDefault="00BA246E" w:rsidP="00BA246E">
            <w:pPr>
              <w:pStyle w:val="NoSpacing"/>
              <w:contextualSpacing/>
              <w:jc w:val="right"/>
              <w:rPr>
                <w:b/>
              </w:rPr>
            </w:pPr>
            <w:r w:rsidRPr="00BA246E">
              <w:rPr>
                <w:b/>
              </w:rPr>
              <w:t>(4,084)</w:t>
            </w:r>
          </w:p>
        </w:tc>
        <w:tc>
          <w:tcPr>
            <w:tcW w:w="2029" w:type="dxa"/>
            <w:tcBorders>
              <w:top w:val="single" w:sz="4" w:space="0" w:color="auto"/>
            </w:tcBorders>
          </w:tcPr>
          <w:p w14:paraId="52CC1D66" w14:textId="77777777" w:rsidR="00BA246E" w:rsidRPr="00BA246E" w:rsidRDefault="00BA246E" w:rsidP="00BA246E">
            <w:pPr>
              <w:pStyle w:val="NoSpacing"/>
              <w:contextualSpacing/>
              <w:jc w:val="right"/>
              <w:rPr>
                <w:b/>
              </w:rPr>
            </w:pPr>
            <w:r w:rsidRPr="00BA246E">
              <w:rPr>
                <w:b/>
              </w:rPr>
              <w:t>6,502</w:t>
            </w:r>
          </w:p>
        </w:tc>
      </w:tr>
      <w:tr w:rsidR="00BA246E" w:rsidRPr="00BA3056" w14:paraId="1D7D6273" w14:textId="77777777" w:rsidTr="00BA246E">
        <w:tc>
          <w:tcPr>
            <w:tcW w:w="4950" w:type="dxa"/>
            <w:tcBorders>
              <w:bottom w:val="single" w:sz="12" w:space="0" w:color="auto"/>
            </w:tcBorders>
          </w:tcPr>
          <w:p w14:paraId="77560AEA" w14:textId="77777777" w:rsidR="00BA246E" w:rsidRPr="00BA3056" w:rsidRDefault="00BA246E" w:rsidP="00BA246E">
            <w:pPr>
              <w:pStyle w:val="NoSpacing"/>
              <w:contextualSpacing/>
            </w:pPr>
            <w:r w:rsidRPr="00BA3056">
              <w:t>Cash and cash equivalents at the beginning of the financial year</w:t>
            </w:r>
          </w:p>
        </w:tc>
        <w:tc>
          <w:tcPr>
            <w:tcW w:w="772" w:type="dxa"/>
            <w:tcBorders>
              <w:bottom w:val="single" w:sz="12" w:space="0" w:color="auto"/>
            </w:tcBorders>
          </w:tcPr>
          <w:p w14:paraId="3AEDA054" w14:textId="77777777" w:rsidR="00BA246E" w:rsidRPr="00BA3056" w:rsidRDefault="00BA246E" w:rsidP="00BA246E">
            <w:pPr>
              <w:pStyle w:val="NoSpacing"/>
              <w:contextualSpacing/>
              <w:jc w:val="right"/>
            </w:pPr>
          </w:p>
        </w:tc>
        <w:tc>
          <w:tcPr>
            <w:tcW w:w="2029" w:type="dxa"/>
            <w:tcBorders>
              <w:bottom w:val="single" w:sz="12" w:space="0" w:color="auto"/>
            </w:tcBorders>
          </w:tcPr>
          <w:p w14:paraId="492C90F4" w14:textId="77777777" w:rsidR="00BA246E" w:rsidRPr="00BA3056" w:rsidRDefault="00BA246E" w:rsidP="00BA246E">
            <w:pPr>
              <w:pStyle w:val="NoSpacing"/>
              <w:contextualSpacing/>
              <w:jc w:val="right"/>
            </w:pPr>
            <w:r w:rsidRPr="00BA3056">
              <w:t>48,703</w:t>
            </w:r>
          </w:p>
        </w:tc>
        <w:tc>
          <w:tcPr>
            <w:tcW w:w="2029" w:type="dxa"/>
            <w:tcBorders>
              <w:bottom w:val="single" w:sz="12" w:space="0" w:color="auto"/>
            </w:tcBorders>
          </w:tcPr>
          <w:p w14:paraId="4DC1C3B2" w14:textId="77777777" w:rsidR="00BA246E" w:rsidRPr="00BA3056" w:rsidRDefault="00BA246E" w:rsidP="00BA246E">
            <w:pPr>
              <w:pStyle w:val="NoSpacing"/>
              <w:contextualSpacing/>
              <w:jc w:val="right"/>
            </w:pPr>
            <w:r w:rsidRPr="00BA3056">
              <w:t>42,201</w:t>
            </w:r>
          </w:p>
        </w:tc>
      </w:tr>
      <w:tr w:rsidR="00BA246E" w:rsidRPr="00BA246E" w14:paraId="2267EB26" w14:textId="77777777" w:rsidTr="00BA246E">
        <w:tc>
          <w:tcPr>
            <w:tcW w:w="4950" w:type="dxa"/>
            <w:tcBorders>
              <w:top w:val="single" w:sz="12" w:space="0" w:color="auto"/>
              <w:bottom w:val="single" w:sz="12" w:space="0" w:color="auto"/>
            </w:tcBorders>
          </w:tcPr>
          <w:p w14:paraId="6E36A6FF" w14:textId="77777777" w:rsidR="00BA246E" w:rsidRPr="00BA246E" w:rsidRDefault="00BA246E" w:rsidP="00BA246E">
            <w:pPr>
              <w:pStyle w:val="NoSpacing"/>
              <w:contextualSpacing/>
              <w:rPr>
                <w:b/>
              </w:rPr>
            </w:pPr>
            <w:r w:rsidRPr="00BA246E">
              <w:rPr>
                <w:b/>
              </w:rPr>
              <w:t>Cash and cash equivalents at the end of the financial year</w:t>
            </w:r>
          </w:p>
        </w:tc>
        <w:tc>
          <w:tcPr>
            <w:tcW w:w="772" w:type="dxa"/>
            <w:tcBorders>
              <w:top w:val="single" w:sz="12" w:space="0" w:color="auto"/>
              <w:bottom w:val="single" w:sz="12" w:space="0" w:color="auto"/>
            </w:tcBorders>
          </w:tcPr>
          <w:p w14:paraId="41B180F1" w14:textId="77777777" w:rsidR="00BA246E" w:rsidRPr="00BA246E" w:rsidRDefault="00BA246E" w:rsidP="00BA246E">
            <w:pPr>
              <w:pStyle w:val="NoSpacing"/>
              <w:contextualSpacing/>
              <w:jc w:val="right"/>
              <w:rPr>
                <w:b/>
              </w:rPr>
            </w:pPr>
            <w:r w:rsidRPr="00BA246E">
              <w:rPr>
                <w:b/>
              </w:rPr>
              <w:t>6.1</w:t>
            </w:r>
          </w:p>
        </w:tc>
        <w:tc>
          <w:tcPr>
            <w:tcW w:w="2029" w:type="dxa"/>
            <w:tcBorders>
              <w:top w:val="single" w:sz="12" w:space="0" w:color="auto"/>
              <w:bottom w:val="single" w:sz="12" w:space="0" w:color="auto"/>
            </w:tcBorders>
          </w:tcPr>
          <w:p w14:paraId="51AC8494" w14:textId="77777777" w:rsidR="00BA246E" w:rsidRPr="00BA246E" w:rsidRDefault="00BA246E" w:rsidP="00BA246E">
            <w:pPr>
              <w:pStyle w:val="NoSpacing"/>
              <w:contextualSpacing/>
              <w:jc w:val="right"/>
              <w:rPr>
                <w:b/>
              </w:rPr>
            </w:pPr>
            <w:r w:rsidRPr="00BA246E">
              <w:rPr>
                <w:b/>
              </w:rPr>
              <w:t>44,619</w:t>
            </w:r>
          </w:p>
        </w:tc>
        <w:tc>
          <w:tcPr>
            <w:tcW w:w="2029" w:type="dxa"/>
            <w:tcBorders>
              <w:top w:val="single" w:sz="12" w:space="0" w:color="auto"/>
              <w:bottom w:val="single" w:sz="12" w:space="0" w:color="auto"/>
            </w:tcBorders>
          </w:tcPr>
          <w:p w14:paraId="6266F23D" w14:textId="77777777" w:rsidR="00BA246E" w:rsidRPr="00BA246E" w:rsidRDefault="00BA246E" w:rsidP="00BA246E">
            <w:pPr>
              <w:pStyle w:val="NoSpacing"/>
              <w:contextualSpacing/>
              <w:jc w:val="right"/>
              <w:rPr>
                <w:b/>
              </w:rPr>
            </w:pPr>
            <w:r w:rsidRPr="00BA246E">
              <w:rPr>
                <w:b/>
              </w:rPr>
              <w:t>48,703</w:t>
            </w:r>
          </w:p>
        </w:tc>
      </w:tr>
    </w:tbl>
    <w:p w14:paraId="3F3F1448" w14:textId="77777777" w:rsidR="00BA246E" w:rsidRDefault="00BA246E" w:rsidP="000757BB">
      <w:pPr>
        <w:spacing w:before="240"/>
      </w:pPr>
      <w:r>
        <w:t>The above cash flow statement should be read in conjunction with the accompanying notes.</w:t>
      </w:r>
    </w:p>
    <w:p w14:paraId="71F9EC1D" w14:textId="77777777" w:rsidR="00BA246E" w:rsidRDefault="00BA246E">
      <w:pPr>
        <w:spacing w:after="0" w:line="240" w:lineRule="auto"/>
      </w:pPr>
      <w:r>
        <w:br w:type="page"/>
      </w:r>
    </w:p>
    <w:p w14:paraId="1BE40C33" w14:textId="77777777" w:rsidR="00BA246E" w:rsidRDefault="00BA246E" w:rsidP="00BA246E">
      <w:pPr>
        <w:pStyle w:val="Heading1"/>
      </w:pPr>
      <w:bookmarkStart w:id="154" w:name="_1_ABOUT_THIS"/>
      <w:bookmarkStart w:id="155" w:name="_Toc493498789"/>
      <w:bookmarkStart w:id="156" w:name="_Toc493572096"/>
      <w:bookmarkEnd w:id="154"/>
      <w:r>
        <w:lastRenderedPageBreak/>
        <w:t>1</w:t>
      </w:r>
      <w:r>
        <w:tab/>
        <w:t>ABOUT THIS REPORT</w:t>
      </w:r>
      <w:bookmarkEnd w:id="155"/>
      <w:bookmarkEnd w:id="156"/>
    </w:p>
    <w:p w14:paraId="16B4B727" w14:textId="77777777" w:rsidR="00BA246E" w:rsidRDefault="00BA246E" w:rsidP="00BA246E">
      <w:r>
        <w:t xml:space="preserve">Victoria Legal Aid is a statutory authority of the state of Victoria. The authority was established under the </w:t>
      </w:r>
      <w:r w:rsidRPr="001C7754">
        <w:rPr>
          <w:i/>
        </w:rPr>
        <w:t>Legal Aid Act 1978</w:t>
      </w:r>
      <w:r>
        <w:t xml:space="preserve"> (Vic).</w:t>
      </w:r>
    </w:p>
    <w:p w14:paraId="2DE3169B" w14:textId="77777777" w:rsidR="00BA246E" w:rsidRDefault="00BA246E" w:rsidP="00BA246E">
      <w:r>
        <w:t>Its principal address is:</w:t>
      </w:r>
    </w:p>
    <w:p w14:paraId="7BE6FE10" w14:textId="77777777" w:rsidR="00BA246E" w:rsidRDefault="00BA246E" w:rsidP="00BA246E">
      <w:pPr>
        <w:ind w:left="720"/>
      </w:pPr>
      <w:r>
        <w:t>Victoria Legal Aid 570 Bourke Street</w:t>
      </w:r>
    </w:p>
    <w:p w14:paraId="67ADB022" w14:textId="77777777" w:rsidR="00BA246E" w:rsidRDefault="00BA246E" w:rsidP="00BA246E">
      <w:pPr>
        <w:ind w:left="720"/>
      </w:pPr>
      <w:r>
        <w:t>Melbourne VIC 3000</w:t>
      </w:r>
    </w:p>
    <w:p w14:paraId="0D4B002A" w14:textId="77777777" w:rsidR="00BA246E" w:rsidRDefault="00BA246E" w:rsidP="00BA246E">
      <w:r>
        <w:t>The objectives of Victoria Legal Aid as detailed in the Legal Aid Act are:</w:t>
      </w:r>
    </w:p>
    <w:p w14:paraId="11520FBF" w14:textId="77777777" w:rsidR="00BA246E" w:rsidRDefault="00BA246E" w:rsidP="00BA246E">
      <w:pPr>
        <w:ind w:left="728" w:hanging="728"/>
      </w:pPr>
      <w:r>
        <w:t>(i)</w:t>
      </w:r>
      <w:r>
        <w:tab/>
        <w:t>to provide legal aid in the most effective, economic and efficient manner</w:t>
      </w:r>
    </w:p>
    <w:p w14:paraId="1432C69D" w14:textId="77777777" w:rsidR="00BA246E" w:rsidRDefault="00BA246E" w:rsidP="00BA246E">
      <w:pPr>
        <w:ind w:left="728" w:hanging="728"/>
      </w:pPr>
      <w:r>
        <w:t>(ii)</w:t>
      </w:r>
      <w:r>
        <w:tab/>
        <w:t>to manage its resources to make legal aid available at a reasonable cost to the community and on an equitable basis throughout the state</w:t>
      </w:r>
    </w:p>
    <w:p w14:paraId="7AFA3FA9" w14:textId="77777777" w:rsidR="00BA246E" w:rsidRDefault="00BA246E" w:rsidP="00BA246E">
      <w:pPr>
        <w:ind w:left="728" w:hanging="728"/>
      </w:pPr>
      <w:r>
        <w:t>(iii)</w:t>
      </w:r>
      <w:r>
        <w:tab/>
        <w:t>to provide to the community improved access to justice and legal remedies</w:t>
      </w:r>
    </w:p>
    <w:p w14:paraId="6D69334C" w14:textId="77777777" w:rsidR="00BA246E" w:rsidRDefault="00BA246E" w:rsidP="00BA246E">
      <w:pPr>
        <w:ind w:left="728" w:hanging="728"/>
      </w:pPr>
      <w:r>
        <w:t>(iv)</w:t>
      </w:r>
      <w:r>
        <w:tab/>
        <w:t>to pursue innovative means of providing legal aid directed at minimising the need for individual legal services in the community.</w:t>
      </w:r>
    </w:p>
    <w:p w14:paraId="77E1E304" w14:textId="77777777" w:rsidR="00BA246E" w:rsidRDefault="00BA246E" w:rsidP="00BA246E">
      <w:r>
        <w:t>A description of the nature of our operations and principal activities is included in the Report of operations which does not form part of the financial statements.</w:t>
      </w:r>
    </w:p>
    <w:p w14:paraId="2FCF0CC3" w14:textId="77777777" w:rsidR="00BA246E" w:rsidRDefault="00BA246E" w:rsidP="00BA246E">
      <w:pPr>
        <w:pStyle w:val="Heading2"/>
      </w:pPr>
      <w:bookmarkStart w:id="157" w:name="_Basis_of_preparation"/>
      <w:bookmarkStart w:id="158" w:name="_Toc493498790"/>
      <w:bookmarkStart w:id="159" w:name="_Toc493572097"/>
      <w:bookmarkEnd w:id="157"/>
      <w:r>
        <w:t>Basis of preparation</w:t>
      </w:r>
      <w:bookmarkEnd w:id="158"/>
      <w:bookmarkEnd w:id="159"/>
    </w:p>
    <w:p w14:paraId="35295581" w14:textId="77777777" w:rsidR="00BA246E" w:rsidRDefault="00BA246E" w:rsidP="00BA246E">
      <w:r>
        <w:t>These financial statements are in Australian dollars and the historical cost convention is used unless a different measurement basis is specifically disclosed in the note associated with the item. Amounts in the financial statements and accompanying notes have been rounded to the nearest thousand dollars, unless otherwise stated.</w:t>
      </w:r>
    </w:p>
    <w:p w14:paraId="0DC20657" w14:textId="77777777" w:rsidR="00BA246E" w:rsidRDefault="00BA246E" w:rsidP="00BA246E">
      <w:r>
        <w:t>The accrual basis of accounting has been applied in preparing these financial statements, whereby assets, liabilities, equity, income and expenses are recognised in the reporting period to which they relate, regardless of when cash is received or paid.</w:t>
      </w:r>
    </w:p>
    <w:p w14:paraId="6779EE3A" w14:textId="77777777" w:rsidR="00BA246E" w:rsidRDefault="00BA246E" w:rsidP="00BA246E">
      <w:r>
        <w:t>In the application of Australian Accounting Standards (AASs) management is required to make judgements, estimates and assumptions about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the results of which form the basis of making the judgements. Actual results may differ from these estimates.</w:t>
      </w:r>
    </w:p>
    <w:p w14:paraId="4BB510DE" w14:textId="77777777" w:rsidR="00BA246E" w:rsidRDefault="00BA246E" w:rsidP="00BA246E">
      <w:r>
        <w:t>The estimates and underlying assumptions are reviewed on an ongoing basis. Revisions to accounting estimates are recognised in the period in which the estimate is revised if the revision affects only that period, or in the period of the revision and future periods if the revision affects both current and future periods.</w:t>
      </w:r>
    </w:p>
    <w:p w14:paraId="7C5500C4" w14:textId="77777777" w:rsidR="00BA246E" w:rsidRDefault="00BA246E" w:rsidP="00BA246E">
      <w:pPr>
        <w:pStyle w:val="Heading2"/>
      </w:pPr>
      <w:bookmarkStart w:id="160" w:name="_Toc493498791"/>
      <w:bookmarkStart w:id="161" w:name="_Toc493572098"/>
      <w:r>
        <w:t>Compliance information</w:t>
      </w:r>
      <w:bookmarkEnd w:id="160"/>
      <w:bookmarkEnd w:id="161"/>
    </w:p>
    <w:p w14:paraId="640B6386" w14:textId="77777777" w:rsidR="00BA246E" w:rsidRDefault="00BA246E" w:rsidP="00BA246E">
      <w:r>
        <w:t xml:space="preserve">The financial report is a general purpose financial report that has been prepared on an accrual basis in accordance with the </w:t>
      </w:r>
      <w:r w:rsidRPr="00C66C30">
        <w:rPr>
          <w:i/>
        </w:rPr>
        <w:t>Financial Management Act 1994</w:t>
      </w:r>
      <w:r>
        <w:t xml:space="preserve"> (Vic), the </w:t>
      </w:r>
      <w:r w:rsidRPr="00C66C30">
        <w:rPr>
          <w:i/>
        </w:rPr>
        <w:t>Australian Charities and Not-for-profit Commission Act 2012</w:t>
      </w:r>
      <w:r>
        <w:t xml:space="preserve"> (Cth), the Australian Charities and Not- for-Profit Regulations 2013 and the applicable AASs, which includes Interpretations issued by the Australian Accounting Standards Board (AASB) and other mandatory professional requirements.</w:t>
      </w:r>
    </w:p>
    <w:p w14:paraId="23F6037E" w14:textId="77777777" w:rsidR="00BA246E" w:rsidRDefault="00BA246E" w:rsidP="00BA246E">
      <w:r>
        <w:lastRenderedPageBreak/>
        <w:t>The financial report also complies with relevant Financial Reporting Directions (FRDs) issued by the Department of Treasury and Finance, and relevant Standing Directions (SDs) authorised by the Minister for Finance.</w:t>
      </w:r>
    </w:p>
    <w:p w14:paraId="2FF0BD42" w14:textId="77777777" w:rsidR="00BA246E" w:rsidRDefault="00BA246E" w:rsidP="00BA246E">
      <w:r>
        <w:t>Accounting policies are selected and applied in a manner which ensures that the resulting financial information satisfies the concepts of relevance and reliability, thereby ensuring that the substance of the underlying transactions or other events is reported.</w:t>
      </w:r>
    </w:p>
    <w:p w14:paraId="41996791" w14:textId="77777777" w:rsidR="00BA246E" w:rsidRDefault="00BA246E" w:rsidP="00BA246E">
      <w:pPr>
        <w:pStyle w:val="Heading2"/>
      </w:pPr>
      <w:bookmarkStart w:id="162" w:name="_Toc493498792"/>
      <w:bookmarkStart w:id="163" w:name="_Toc493572099"/>
      <w:r>
        <w:t>Going concern</w:t>
      </w:r>
      <w:bookmarkEnd w:id="162"/>
      <w:bookmarkEnd w:id="163"/>
    </w:p>
    <w:p w14:paraId="3526F04E" w14:textId="77777777" w:rsidR="00BA246E" w:rsidRDefault="00BA246E" w:rsidP="00BA246E">
      <w:r>
        <w:t>The financial report has been prepared on a going-concern basis. Victoria Legal Aid is funded predominantly by regular appropriations from the Victorian Government and the Commonwealth Government. The appropriation for Commonwealth funding under the National Partnership Agreement for the provision of legal services will expire on 30 June 2020. The Victorian Department of Justice and Regulation provides continued support as indicated in the annual Budget Papers.</w:t>
      </w:r>
    </w:p>
    <w:p w14:paraId="31DDB6E1" w14:textId="77777777" w:rsidR="00BA246E" w:rsidRDefault="00BA246E" w:rsidP="00BA246E">
      <w:r>
        <w:t>These financial statements have been prepared in the reasonable expectation that such funding will continue.</w:t>
      </w:r>
    </w:p>
    <w:p w14:paraId="21BDA7B6" w14:textId="77777777" w:rsidR="00BA246E" w:rsidRDefault="00BA246E">
      <w:pPr>
        <w:spacing w:after="0" w:line="240" w:lineRule="auto"/>
        <w:rPr>
          <w:lang w:eastAsia="en-AU"/>
        </w:rPr>
      </w:pPr>
      <w:r>
        <w:rPr>
          <w:lang w:eastAsia="en-AU"/>
        </w:rPr>
        <w:br w:type="page"/>
      </w:r>
    </w:p>
    <w:p w14:paraId="03D7C005" w14:textId="77777777" w:rsidR="00BA246E" w:rsidRDefault="00BA246E" w:rsidP="00BA246E">
      <w:pPr>
        <w:pStyle w:val="Heading1"/>
      </w:pPr>
      <w:bookmarkStart w:id="164" w:name="_2_FUNDING_DELIVERY"/>
      <w:bookmarkStart w:id="165" w:name="_Toc493498793"/>
      <w:bookmarkStart w:id="166" w:name="_Toc493572100"/>
      <w:bookmarkEnd w:id="164"/>
      <w:r>
        <w:lastRenderedPageBreak/>
        <w:t>2</w:t>
      </w:r>
      <w:r>
        <w:tab/>
        <w:t>FUNDING DELIVERY OF OUR SERVICES</w:t>
      </w:r>
      <w:bookmarkEnd w:id="165"/>
      <w:bookmarkEnd w:id="166"/>
    </w:p>
    <w:p w14:paraId="06EE3D90" w14:textId="77777777" w:rsidR="00BA246E" w:rsidRDefault="00BA246E" w:rsidP="00BA246E">
      <w:pPr>
        <w:pStyle w:val="Heading2"/>
      </w:pPr>
      <w:bookmarkStart w:id="167" w:name="_Toc493498794"/>
      <w:bookmarkStart w:id="168" w:name="_Toc493572101"/>
      <w:r>
        <w:t>Introduction</w:t>
      </w:r>
      <w:bookmarkEnd w:id="167"/>
      <w:bookmarkEnd w:id="168"/>
    </w:p>
    <w:p w14:paraId="7CBC6432" w14:textId="77777777" w:rsidR="00BA246E" w:rsidRDefault="00BA246E" w:rsidP="00BA246E">
      <w:pPr>
        <w:rPr>
          <w:lang w:eastAsia="en-AU"/>
        </w:rPr>
      </w:pPr>
      <w:r>
        <w:rPr>
          <w:lang w:eastAsia="en-AU"/>
        </w:rPr>
        <w:t>This section presents the sources and amounts of revenue raised by Victoria Legal Aid.</w:t>
      </w:r>
    </w:p>
    <w:p w14:paraId="625CDCC8" w14:textId="77777777" w:rsidR="00BA246E" w:rsidRDefault="00BA246E" w:rsidP="00BA246E">
      <w:pPr>
        <w:rPr>
          <w:lang w:eastAsia="en-AU"/>
        </w:rPr>
      </w:pPr>
      <w:r>
        <w:rPr>
          <w:lang w:eastAsia="en-AU"/>
        </w:rPr>
        <w:t>Revenue from transactions is recognised to the extent that it is probable that the economic benefits will flow to the entity and the revenue can be reliably measured at fair value.</w:t>
      </w:r>
    </w:p>
    <w:p w14:paraId="1F8EBFFF" w14:textId="77777777" w:rsidR="00BA246E" w:rsidRDefault="00BA246E" w:rsidP="00BA246E">
      <w:pPr>
        <w:pStyle w:val="Heading2"/>
      </w:pPr>
      <w:bookmarkStart w:id="169" w:name="_Toc493498795"/>
      <w:bookmarkStart w:id="170" w:name="_Toc493572102"/>
      <w:r>
        <w:t>Structure</w:t>
      </w:r>
      <w:bookmarkEnd w:id="169"/>
      <w:bookmarkEnd w:id="170"/>
    </w:p>
    <w:p w14:paraId="42685D39" w14:textId="77777777" w:rsidR="00BA246E" w:rsidRPr="00BA246E" w:rsidRDefault="00BA246E" w:rsidP="00BA246E">
      <w:pPr>
        <w:rPr>
          <w:b/>
          <w:lang w:eastAsia="en-AU"/>
        </w:rPr>
      </w:pPr>
      <w:r w:rsidRPr="00BA246E">
        <w:rPr>
          <w:b/>
          <w:lang w:eastAsia="en-AU"/>
        </w:rPr>
        <w:t>2.1</w:t>
      </w:r>
      <w:r w:rsidRPr="00BA246E">
        <w:rPr>
          <w:b/>
          <w:lang w:eastAsia="en-AU"/>
        </w:rPr>
        <w:tab/>
        <w:t>Summary of income that funds the delivery of our services</w:t>
      </w:r>
      <w:r w:rsidRPr="00BA246E">
        <w:rPr>
          <w:b/>
          <w:lang w:eastAsia="en-AU"/>
        </w:rPr>
        <w:tab/>
        <w:t>98</w:t>
      </w:r>
    </w:p>
    <w:p w14:paraId="38CD2767" w14:textId="77777777" w:rsidR="00BA246E" w:rsidRPr="00BA246E" w:rsidRDefault="00BA246E" w:rsidP="00BA246E">
      <w:pPr>
        <w:rPr>
          <w:b/>
          <w:lang w:eastAsia="en-AU"/>
        </w:rPr>
      </w:pPr>
      <w:r w:rsidRPr="00BA246E">
        <w:rPr>
          <w:b/>
          <w:lang w:eastAsia="en-AU"/>
        </w:rPr>
        <w:t>2.2</w:t>
      </w:r>
      <w:r w:rsidRPr="00BA246E">
        <w:rPr>
          <w:b/>
          <w:lang w:eastAsia="en-AU"/>
        </w:rPr>
        <w:tab/>
        <w:t>Government grants</w:t>
      </w:r>
      <w:r w:rsidRPr="00BA246E">
        <w:rPr>
          <w:b/>
          <w:lang w:eastAsia="en-AU"/>
        </w:rPr>
        <w:tab/>
        <w:t>98</w:t>
      </w:r>
    </w:p>
    <w:p w14:paraId="316D7023" w14:textId="77777777" w:rsidR="00BA246E" w:rsidRPr="00BA246E" w:rsidRDefault="00BA246E" w:rsidP="00BA246E">
      <w:pPr>
        <w:rPr>
          <w:b/>
          <w:lang w:eastAsia="en-AU"/>
        </w:rPr>
      </w:pPr>
      <w:r w:rsidRPr="00BA246E">
        <w:rPr>
          <w:b/>
          <w:lang w:eastAsia="en-AU"/>
        </w:rPr>
        <w:t>2.3</w:t>
      </w:r>
      <w:r w:rsidRPr="00BA246E">
        <w:rPr>
          <w:b/>
          <w:lang w:eastAsia="en-AU"/>
        </w:rPr>
        <w:tab/>
        <w:t>Public Purpose Fund</w:t>
      </w:r>
      <w:r w:rsidRPr="00BA246E">
        <w:rPr>
          <w:b/>
          <w:lang w:eastAsia="en-AU"/>
        </w:rPr>
        <w:tab/>
        <w:t>99</w:t>
      </w:r>
    </w:p>
    <w:p w14:paraId="4E73C0C3" w14:textId="77777777" w:rsidR="00BA246E" w:rsidRPr="00BA246E" w:rsidRDefault="00BA246E" w:rsidP="00BA246E">
      <w:pPr>
        <w:rPr>
          <w:b/>
          <w:lang w:eastAsia="en-AU"/>
        </w:rPr>
      </w:pPr>
      <w:r w:rsidRPr="00BA246E">
        <w:rPr>
          <w:b/>
          <w:lang w:eastAsia="en-AU"/>
        </w:rPr>
        <w:t>2.4</w:t>
      </w:r>
      <w:r w:rsidRPr="00BA246E">
        <w:rPr>
          <w:b/>
          <w:lang w:eastAsia="en-AU"/>
        </w:rPr>
        <w:tab/>
        <w:t>Client</w:t>
      </w:r>
      <w:r>
        <w:rPr>
          <w:b/>
          <w:lang w:eastAsia="en-AU"/>
        </w:rPr>
        <w:t xml:space="preserve"> </w:t>
      </w:r>
      <w:r w:rsidRPr="00BA246E">
        <w:rPr>
          <w:b/>
          <w:lang w:eastAsia="en-AU"/>
        </w:rPr>
        <w:t>contributions</w:t>
      </w:r>
      <w:r w:rsidRPr="00BA246E">
        <w:rPr>
          <w:b/>
          <w:lang w:eastAsia="en-AU"/>
        </w:rPr>
        <w:tab/>
        <w:t>99</w:t>
      </w:r>
    </w:p>
    <w:p w14:paraId="49B6CEB5" w14:textId="77777777" w:rsidR="00BA246E" w:rsidRPr="00BA246E" w:rsidRDefault="00BA246E" w:rsidP="00BA246E">
      <w:pPr>
        <w:rPr>
          <w:b/>
          <w:lang w:eastAsia="en-AU"/>
        </w:rPr>
      </w:pPr>
      <w:r w:rsidRPr="00BA246E">
        <w:rPr>
          <w:b/>
          <w:lang w:eastAsia="en-AU"/>
        </w:rPr>
        <w:t>2.5</w:t>
      </w:r>
      <w:r w:rsidRPr="00BA246E">
        <w:rPr>
          <w:b/>
          <w:lang w:eastAsia="en-AU"/>
        </w:rPr>
        <w:tab/>
        <w:t>Costs recovered and Appeal Costs Fund</w:t>
      </w:r>
      <w:r w:rsidRPr="00BA246E">
        <w:rPr>
          <w:b/>
          <w:lang w:eastAsia="en-AU"/>
        </w:rPr>
        <w:tab/>
        <w:t>100</w:t>
      </w:r>
    </w:p>
    <w:p w14:paraId="0524D5BE" w14:textId="77777777" w:rsidR="00BA246E" w:rsidRPr="00BA246E" w:rsidRDefault="00BA246E" w:rsidP="00BA246E">
      <w:pPr>
        <w:rPr>
          <w:b/>
          <w:lang w:eastAsia="en-AU"/>
        </w:rPr>
      </w:pPr>
      <w:r w:rsidRPr="00BA246E">
        <w:rPr>
          <w:b/>
          <w:lang w:eastAsia="en-AU"/>
        </w:rPr>
        <w:t>2.6</w:t>
      </w:r>
      <w:r w:rsidRPr="00BA246E">
        <w:rPr>
          <w:b/>
          <w:lang w:eastAsia="en-AU"/>
        </w:rPr>
        <w:tab/>
        <w:t>Interest on investments</w:t>
      </w:r>
      <w:r w:rsidRPr="00BA246E">
        <w:rPr>
          <w:b/>
          <w:lang w:eastAsia="en-AU"/>
        </w:rPr>
        <w:tab/>
        <w:t>100</w:t>
      </w:r>
    </w:p>
    <w:p w14:paraId="71288148" w14:textId="77777777" w:rsidR="00BA246E" w:rsidRPr="00BA246E" w:rsidRDefault="00BA246E" w:rsidP="00BA246E">
      <w:pPr>
        <w:rPr>
          <w:b/>
          <w:lang w:eastAsia="en-AU"/>
        </w:rPr>
      </w:pPr>
      <w:r w:rsidRPr="00BA246E">
        <w:rPr>
          <w:b/>
          <w:lang w:eastAsia="en-AU"/>
        </w:rPr>
        <w:t>2.7</w:t>
      </w:r>
      <w:r w:rsidRPr="00BA246E">
        <w:rPr>
          <w:b/>
          <w:lang w:eastAsia="en-AU"/>
        </w:rPr>
        <w:tab/>
        <w:t>Other income</w:t>
      </w:r>
      <w:r w:rsidRPr="00BA246E">
        <w:rPr>
          <w:b/>
          <w:lang w:eastAsia="en-AU"/>
        </w:rPr>
        <w:tab/>
        <w:t>100</w:t>
      </w:r>
    </w:p>
    <w:p w14:paraId="39F4AE41" w14:textId="77777777" w:rsidR="00BA246E" w:rsidRDefault="00BA246E" w:rsidP="00BA246E">
      <w:pPr>
        <w:pStyle w:val="Heading2"/>
      </w:pPr>
      <w:bookmarkStart w:id="171" w:name="_Toc493498796"/>
      <w:bookmarkStart w:id="172" w:name="_Toc493572103"/>
      <w:r>
        <w:t>The organisation</w:t>
      </w:r>
      <w:bookmarkEnd w:id="171"/>
      <w:bookmarkEnd w:id="172"/>
    </w:p>
    <w:p w14:paraId="7ACDBA44" w14:textId="77777777" w:rsidR="00BA246E" w:rsidRDefault="00BA246E" w:rsidP="00BA246E">
      <w:pPr>
        <w:rPr>
          <w:lang w:eastAsia="en-AU"/>
        </w:rPr>
      </w:pPr>
      <w:r>
        <w:rPr>
          <w:lang w:eastAsia="en-AU"/>
        </w:rPr>
        <w:t>On the 1 July 2015 the Commonwealth and the Victorian Government entered into a National Partnership Agreement for legal assistance services which will expire on 30 June 2020. The agreement specified arrangements for the delivery of Commonwealth- funded services by the state. Funding flows through the Victorian Government to Victoria Legal Aid and is reported as an indirect Commonwealth funding, 2017: $48.6 million (2016: $47.9 million).</w:t>
      </w:r>
    </w:p>
    <w:p w14:paraId="416FCDEC" w14:textId="77777777" w:rsidR="00BA246E" w:rsidRDefault="00BA246E" w:rsidP="00BA246E">
      <w:pPr>
        <w:rPr>
          <w:lang w:eastAsia="en-AU"/>
        </w:rPr>
      </w:pPr>
      <w:r>
        <w:rPr>
          <w:lang w:eastAsia="en-AU"/>
        </w:rPr>
        <w:t>Victoria Legal Aid continues to be reimbursed for Expensive Commonwealth Criminal Cases directly, 2017: $0.8 million (2016: $0.8 million).</w:t>
      </w:r>
    </w:p>
    <w:p w14:paraId="793B9D17" w14:textId="77777777" w:rsidR="00BA246E" w:rsidRDefault="00BA246E" w:rsidP="00BA246E">
      <w:pPr>
        <w:rPr>
          <w:lang w:eastAsia="en-AU"/>
        </w:rPr>
      </w:pPr>
      <w:r>
        <w:rPr>
          <w:lang w:eastAsia="en-AU"/>
        </w:rPr>
        <w:t>Funding is received from the State Budget for supporting legal processes, 2017: $94.7 million (2016: $91.3 million).</w:t>
      </w:r>
    </w:p>
    <w:p w14:paraId="7F066AB2" w14:textId="77777777" w:rsidR="00BA246E" w:rsidRDefault="00BA246E" w:rsidP="00BA246E">
      <w:pPr>
        <w:rPr>
          <w:lang w:eastAsia="en-AU"/>
        </w:rPr>
      </w:pPr>
      <w:r>
        <w:rPr>
          <w:lang w:eastAsia="en-AU"/>
        </w:rPr>
        <w:t>Funds are provided from the Public Purpose Fund. The amount distributed each year can vary depending on the performance of the fund and when calls on the fund are made.</w:t>
      </w:r>
    </w:p>
    <w:p w14:paraId="34382BDF" w14:textId="77777777" w:rsidR="00BA246E" w:rsidRDefault="00BA246E" w:rsidP="00BA246E">
      <w:pPr>
        <w:pStyle w:val="Heading2"/>
      </w:pPr>
      <w:bookmarkStart w:id="173" w:name="_Toc493498797"/>
      <w:bookmarkStart w:id="174" w:name="_Toc493572104"/>
      <w:r>
        <w:t>Community Legal Centres</w:t>
      </w:r>
      <w:bookmarkEnd w:id="173"/>
      <w:bookmarkEnd w:id="174"/>
    </w:p>
    <w:p w14:paraId="69F7D191" w14:textId="77777777" w:rsidR="00BA246E" w:rsidRDefault="00BA246E" w:rsidP="00BA246E">
      <w:pPr>
        <w:rPr>
          <w:lang w:eastAsia="en-AU"/>
        </w:rPr>
      </w:pPr>
      <w:r>
        <w:rPr>
          <w:lang w:eastAsia="en-AU"/>
        </w:rPr>
        <w:t>Each year Victoria Legal Aid allocates a portion of its funding and provides certain administration assistance to Community Legal Centres in Victoria. For the year ended 30 June 2017, Victoria Legal Aid allocated $15.4 million of direct funds (2016: $14.9 million) and $0.7 million of project funds (2016: $0.6 million)</w:t>
      </w:r>
    </w:p>
    <w:p w14:paraId="632F936C" w14:textId="77777777" w:rsidR="00BA246E" w:rsidRDefault="00BA246E" w:rsidP="00BA246E">
      <w:pPr>
        <w:rPr>
          <w:lang w:eastAsia="en-AU"/>
        </w:rPr>
      </w:pPr>
      <w:r>
        <w:rPr>
          <w:lang w:eastAsia="en-AU"/>
        </w:rPr>
        <w:t>The organisation has disclosed this transaction in its financial statements as the Board of Victoria Legal Aid has discretionary funding choices over the allocation of state grants.</w:t>
      </w:r>
    </w:p>
    <w:p w14:paraId="333777B8" w14:textId="77777777" w:rsidR="00BA246E" w:rsidRDefault="00BA246E" w:rsidP="00BA246E">
      <w:pPr>
        <w:rPr>
          <w:lang w:eastAsia="en-AU"/>
        </w:rPr>
      </w:pPr>
      <w:r>
        <w:rPr>
          <w:lang w:eastAsia="en-AU"/>
        </w:rPr>
        <w:t xml:space="preserve">The Commonwealth provides funding to Community legal centres on a quarterly basis which Victoria Legal Aid receives on their behalf and then distributes as per the funding schedule provided by the Commonwealth. Victoria Legal Aid does not control the allocation of grants received from the Commonwealth Government and consequently does not include these funds in its financial </w:t>
      </w:r>
      <w:r>
        <w:rPr>
          <w:lang w:eastAsia="en-AU"/>
        </w:rPr>
        <w:lastRenderedPageBreak/>
        <w:t>statements as income or expenditure. The total amount received from the Commonwealth for Community legal centres to 30 June 2017 was $10.5 million (2016: $9.7 million).</w:t>
      </w:r>
    </w:p>
    <w:p w14:paraId="71F88D61" w14:textId="77777777" w:rsidR="00BA246E" w:rsidRDefault="00BA246E" w:rsidP="00BA246E">
      <w:pPr>
        <w:pStyle w:val="Heading2"/>
      </w:pPr>
      <w:bookmarkStart w:id="175" w:name="_2.1_Summary_of"/>
      <w:bookmarkStart w:id="176" w:name="_Toc493498798"/>
      <w:bookmarkStart w:id="177" w:name="_Toc493572105"/>
      <w:bookmarkEnd w:id="175"/>
      <w:r>
        <w:t>2.1</w:t>
      </w:r>
      <w:r>
        <w:tab/>
        <w:t>Summary of income that funds the delivery of our services</w:t>
      </w:r>
      <w:bookmarkEnd w:id="176"/>
      <w:bookmarkEnd w:id="1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0"/>
        <w:gridCol w:w="1320"/>
        <w:gridCol w:w="1430"/>
        <w:gridCol w:w="1310"/>
      </w:tblGrid>
      <w:tr w:rsidR="00BA246E" w:rsidRPr="00BA246E" w14:paraId="22BC4A0F" w14:textId="77777777" w:rsidTr="00BA246E">
        <w:tc>
          <w:tcPr>
            <w:tcW w:w="5720" w:type="dxa"/>
          </w:tcPr>
          <w:p w14:paraId="6754C3A3" w14:textId="77777777" w:rsidR="00BA246E" w:rsidRPr="00BA246E" w:rsidRDefault="00BA246E" w:rsidP="00BA246E">
            <w:pPr>
              <w:pStyle w:val="NoSpacing"/>
              <w:rPr>
                <w:b/>
                <w:lang w:eastAsia="en-AU"/>
              </w:rPr>
            </w:pPr>
          </w:p>
        </w:tc>
        <w:tc>
          <w:tcPr>
            <w:tcW w:w="1320" w:type="dxa"/>
          </w:tcPr>
          <w:p w14:paraId="39E238BB" w14:textId="77777777" w:rsidR="00BA246E" w:rsidRPr="00BA246E" w:rsidRDefault="00BA246E" w:rsidP="00BA246E">
            <w:pPr>
              <w:pStyle w:val="NoSpacing"/>
              <w:jc w:val="right"/>
              <w:rPr>
                <w:b/>
                <w:lang w:eastAsia="en-AU"/>
              </w:rPr>
            </w:pPr>
            <w:r w:rsidRPr="00BA246E">
              <w:rPr>
                <w:b/>
                <w:lang w:eastAsia="en-AU"/>
              </w:rPr>
              <w:t>Notes</w:t>
            </w:r>
          </w:p>
        </w:tc>
        <w:tc>
          <w:tcPr>
            <w:tcW w:w="1430" w:type="dxa"/>
          </w:tcPr>
          <w:p w14:paraId="36A722B8" w14:textId="77777777" w:rsidR="00BA246E" w:rsidRPr="00BA246E" w:rsidRDefault="00BA246E" w:rsidP="00BA246E">
            <w:pPr>
              <w:pStyle w:val="NoSpacing"/>
              <w:jc w:val="right"/>
              <w:rPr>
                <w:b/>
                <w:lang w:eastAsia="en-AU"/>
              </w:rPr>
            </w:pPr>
            <w:r w:rsidRPr="00BA246E">
              <w:rPr>
                <w:b/>
                <w:lang w:eastAsia="en-AU"/>
              </w:rPr>
              <w:t>2017</w:t>
            </w:r>
            <w:r w:rsidRPr="00BA246E">
              <w:rPr>
                <w:b/>
                <w:lang w:eastAsia="en-AU"/>
              </w:rPr>
              <w:br/>
              <w:t>$’000</w:t>
            </w:r>
          </w:p>
        </w:tc>
        <w:tc>
          <w:tcPr>
            <w:tcW w:w="1310" w:type="dxa"/>
          </w:tcPr>
          <w:p w14:paraId="44EBBCF1" w14:textId="77777777" w:rsidR="00BA246E" w:rsidRPr="00BA246E" w:rsidRDefault="00BA246E" w:rsidP="00BA246E">
            <w:pPr>
              <w:pStyle w:val="NoSpacing"/>
              <w:jc w:val="right"/>
              <w:rPr>
                <w:b/>
                <w:lang w:eastAsia="en-AU"/>
              </w:rPr>
            </w:pPr>
            <w:r w:rsidRPr="00BA246E">
              <w:rPr>
                <w:b/>
                <w:lang w:eastAsia="en-AU"/>
              </w:rPr>
              <w:t>2016</w:t>
            </w:r>
            <w:r w:rsidRPr="00BA246E">
              <w:rPr>
                <w:b/>
                <w:lang w:eastAsia="en-AU"/>
              </w:rPr>
              <w:br/>
              <w:t>$’000</w:t>
            </w:r>
          </w:p>
        </w:tc>
      </w:tr>
      <w:tr w:rsidR="00BA246E" w:rsidRPr="00BA246E" w14:paraId="24A90B42" w14:textId="77777777" w:rsidTr="00BA246E">
        <w:tc>
          <w:tcPr>
            <w:tcW w:w="5720" w:type="dxa"/>
          </w:tcPr>
          <w:p w14:paraId="2C71F97E" w14:textId="77777777" w:rsidR="00BA246E" w:rsidRPr="00BA246E" w:rsidRDefault="00BA246E" w:rsidP="00BA246E">
            <w:pPr>
              <w:pStyle w:val="NoSpacing"/>
              <w:rPr>
                <w:lang w:eastAsia="en-AU"/>
              </w:rPr>
            </w:pPr>
            <w:r w:rsidRPr="00BA246E">
              <w:rPr>
                <w:lang w:eastAsia="en-AU"/>
              </w:rPr>
              <w:t>Government grants</w:t>
            </w:r>
          </w:p>
        </w:tc>
        <w:tc>
          <w:tcPr>
            <w:tcW w:w="1320" w:type="dxa"/>
          </w:tcPr>
          <w:p w14:paraId="2B7D1AA9" w14:textId="77777777" w:rsidR="00BA246E" w:rsidRPr="00BA246E" w:rsidRDefault="00BA246E" w:rsidP="00BA246E">
            <w:pPr>
              <w:pStyle w:val="NoSpacing"/>
              <w:jc w:val="right"/>
              <w:rPr>
                <w:lang w:eastAsia="en-AU"/>
              </w:rPr>
            </w:pPr>
            <w:r w:rsidRPr="00BA246E">
              <w:rPr>
                <w:lang w:eastAsia="en-AU"/>
              </w:rPr>
              <w:t>2.2</w:t>
            </w:r>
          </w:p>
        </w:tc>
        <w:tc>
          <w:tcPr>
            <w:tcW w:w="1430" w:type="dxa"/>
          </w:tcPr>
          <w:p w14:paraId="79748E99" w14:textId="77777777" w:rsidR="00BA246E" w:rsidRPr="00BA246E" w:rsidRDefault="00BA246E" w:rsidP="00BA246E">
            <w:pPr>
              <w:pStyle w:val="NoSpacing"/>
              <w:jc w:val="right"/>
              <w:rPr>
                <w:lang w:eastAsia="en-AU"/>
              </w:rPr>
            </w:pPr>
            <w:r w:rsidRPr="00BA246E">
              <w:rPr>
                <w:lang w:eastAsia="en-AU"/>
              </w:rPr>
              <w:t>145,136</w:t>
            </w:r>
          </w:p>
        </w:tc>
        <w:tc>
          <w:tcPr>
            <w:tcW w:w="1310" w:type="dxa"/>
          </w:tcPr>
          <w:p w14:paraId="078F6F2F" w14:textId="77777777" w:rsidR="00BA246E" w:rsidRPr="00BA246E" w:rsidRDefault="00BA246E" w:rsidP="00BA246E">
            <w:pPr>
              <w:pStyle w:val="NoSpacing"/>
              <w:jc w:val="right"/>
              <w:rPr>
                <w:lang w:eastAsia="en-AU"/>
              </w:rPr>
            </w:pPr>
            <w:r w:rsidRPr="00BA246E">
              <w:rPr>
                <w:lang w:eastAsia="en-AU"/>
              </w:rPr>
              <w:t>140,744</w:t>
            </w:r>
          </w:p>
        </w:tc>
      </w:tr>
      <w:tr w:rsidR="00BA246E" w:rsidRPr="00BA246E" w14:paraId="700CCC65" w14:textId="77777777" w:rsidTr="00BA246E">
        <w:tc>
          <w:tcPr>
            <w:tcW w:w="5720" w:type="dxa"/>
          </w:tcPr>
          <w:p w14:paraId="0421AAC3" w14:textId="77777777" w:rsidR="00BA246E" w:rsidRPr="00BA246E" w:rsidRDefault="00BA246E" w:rsidP="00BA246E">
            <w:pPr>
              <w:pStyle w:val="NoSpacing"/>
              <w:rPr>
                <w:lang w:eastAsia="en-AU"/>
              </w:rPr>
            </w:pPr>
            <w:r w:rsidRPr="00BA246E">
              <w:rPr>
                <w:lang w:eastAsia="en-AU"/>
              </w:rPr>
              <w:t>Public Purpose Fund</w:t>
            </w:r>
          </w:p>
        </w:tc>
        <w:tc>
          <w:tcPr>
            <w:tcW w:w="1320" w:type="dxa"/>
          </w:tcPr>
          <w:p w14:paraId="1AA0AEC5" w14:textId="77777777" w:rsidR="00BA246E" w:rsidRPr="00BA246E" w:rsidRDefault="00BA246E" w:rsidP="00BA246E">
            <w:pPr>
              <w:pStyle w:val="NoSpacing"/>
              <w:jc w:val="right"/>
              <w:rPr>
                <w:lang w:eastAsia="en-AU"/>
              </w:rPr>
            </w:pPr>
            <w:r w:rsidRPr="00BA246E">
              <w:rPr>
                <w:lang w:eastAsia="en-AU"/>
              </w:rPr>
              <w:t>2.3</w:t>
            </w:r>
          </w:p>
        </w:tc>
        <w:tc>
          <w:tcPr>
            <w:tcW w:w="1430" w:type="dxa"/>
          </w:tcPr>
          <w:p w14:paraId="215D6A53" w14:textId="77777777" w:rsidR="00BA246E" w:rsidRPr="00BA246E" w:rsidRDefault="00BA246E" w:rsidP="00BA246E">
            <w:pPr>
              <w:pStyle w:val="NoSpacing"/>
              <w:jc w:val="right"/>
              <w:rPr>
                <w:lang w:eastAsia="en-AU"/>
              </w:rPr>
            </w:pPr>
            <w:r w:rsidRPr="00BA246E">
              <w:rPr>
                <w:lang w:eastAsia="en-AU"/>
              </w:rPr>
              <w:t>31,162</w:t>
            </w:r>
          </w:p>
        </w:tc>
        <w:tc>
          <w:tcPr>
            <w:tcW w:w="1310" w:type="dxa"/>
          </w:tcPr>
          <w:p w14:paraId="17C4B2D1" w14:textId="77777777" w:rsidR="00BA246E" w:rsidRPr="00BA246E" w:rsidRDefault="00BA246E" w:rsidP="00BA246E">
            <w:pPr>
              <w:pStyle w:val="NoSpacing"/>
              <w:jc w:val="right"/>
              <w:rPr>
                <w:lang w:eastAsia="en-AU"/>
              </w:rPr>
            </w:pPr>
            <w:r w:rsidRPr="00BA246E">
              <w:rPr>
                <w:lang w:eastAsia="en-AU"/>
              </w:rPr>
              <w:t>28,313</w:t>
            </w:r>
          </w:p>
        </w:tc>
      </w:tr>
      <w:tr w:rsidR="00BA246E" w:rsidRPr="00BA246E" w14:paraId="3ECF705B" w14:textId="77777777" w:rsidTr="00BA246E">
        <w:tc>
          <w:tcPr>
            <w:tcW w:w="5720" w:type="dxa"/>
          </w:tcPr>
          <w:p w14:paraId="360A420B" w14:textId="77777777" w:rsidR="00BA246E" w:rsidRPr="00BA246E" w:rsidRDefault="00BA246E" w:rsidP="00BA246E">
            <w:pPr>
              <w:pStyle w:val="NoSpacing"/>
              <w:rPr>
                <w:lang w:eastAsia="en-AU"/>
              </w:rPr>
            </w:pPr>
            <w:r w:rsidRPr="00BA246E">
              <w:rPr>
                <w:lang w:eastAsia="en-AU"/>
              </w:rPr>
              <w:t>Client</w:t>
            </w:r>
            <w:r w:rsidR="00372F9D">
              <w:rPr>
                <w:lang w:eastAsia="en-AU"/>
              </w:rPr>
              <w:t xml:space="preserve"> </w:t>
            </w:r>
            <w:r w:rsidRPr="00BA246E">
              <w:rPr>
                <w:lang w:eastAsia="en-AU"/>
              </w:rPr>
              <w:t>contributions</w:t>
            </w:r>
          </w:p>
        </w:tc>
        <w:tc>
          <w:tcPr>
            <w:tcW w:w="1320" w:type="dxa"/>
          </w:tcPr>
          <w:p w14:paraId="42946382" w14:textId="77777777" w:rsidR="00BA246E" w:rsidRPr="00BA246E" w:rsidRDefault="00BA246E" w:rsidP="00BA246E">
            <w:pPr>
              <w:pStyle w:val="NoSpacing"/>
              <w:jc w:val="right"/>
              <w:rPr>
                <w:lang w:eastAsia="en-AU"/>
              </w:rPr>
            </w:pPr>
            <w:r w:rsidRPr="00BA246E">
              <w:rPr>
                <w:lang w:eastAsia="en-AU"/>
              </w:rPr>
              <w:t>2.4</w:t>
            </w:r>
          </w:p>
        </w:tc>
        <w:tc>
          <w:tcPr>
            <w:tcW w:w="1430" w:type="dxa"/>
          </w:tcPr>
          <w:p w14:paraId="51BA3EF4" w14:textId="77777777" w:rsidR="00BA246E" w:rsidRPr="00BA246E" w:rsidRDefault="00BA246E" w:rsidP="00BA246E">
            <w:pPr>
              <w:pStyle w:val="NoSpacing"/>
              <w:jc w:val="right"/>
              <w:rPr>
                <w:lang w:eastAsia="en-AU"/>
              </w:rPr>
            </w:pPr>
            <w:r w:rsidRPr="00BA246E">
              <w:rPr>
                <w:lang w:eastAsia="en-AU"/>
              </w:rPr>
              <w:t>2,609</w:t>
            </w:r>
          </w:p>
        </w:tc>
        <w:tc>
          <w:tcPr>
            <w:tcW w:w="1310" w:type="dxa"/>
          </w:tcPr>
          <w:p w14:paraId="710DF07A" w14:textId="77777777" w:rsidR="00BA246E" w:rsidRPr="00BA246E" w:rsidRDefault="00BA246E" w:rsidP="00BA246E">
            <w:pPr>
              <w:pStyle w:val="NoSpacing"/>
              <w:jc w:val="right"/>
              <w:rPr>
                <w:lang w:eastAsia="en-AU"/>
              </w:rPr>
            </w:pPr>
            <w:r w:rsidRPr="00BA246E">
              <w:rPr>
                <w:lang w:eastAsia="en-AU"/>
              </w:rPr>
              <w:t>2,152</w:t>
            </w:r>
          </w:p>
        </w:tc>
      </w:tr>
      <w:tr w:rsidR="00BA246E" w:rsidRPr="00BA246E" w14:paraId="0ABC2300" w14:textId="77777777" w:rsidTr="00BA246E">
        <w:tc>
          <w:tcPr>
            <w:tcW w:w="5720" w:type="dxa"/>
          </w:tcPr>
          <w:p w14:paraId="37162C99" w14:textId="77777777" w:rsidR="00BA246E" w:rsidRPr="00BA246E" w:rsidRDefault="00BA246E" w:rsidP="00BA246E">
            <w:pPr>
              <w:pStyle w:val="NoSpacing"/>
              <w:rPr>
                <w:lang w:eastAsia="en-AU"/>
              </w:rPr>
            </w:pPr>
            <w:r w:rsidRPr="00BA246E">
              <w:rPr>
                <w:lang w:eastAsia="en-AU"/>
              </w:rPr>
              <w:t>Costs recovered and Appeal Costs Fund</w:t>
            </w:r>
          </w:p>
        </w:tc>
        <w:tc>
          <w:tcPr>
            <w:tcW w:w="1320" w:type="dxa"/>
          </w:tcPr>
          <w:p w14:paraId="68B9C5BE" w14:textId="77777777" w:rsidR="00BA246E" w:rsidRPr="00BA246E" w:rsidRDefault="00BA246E" w:rsidP="00BA246E">
            <w:pPr>
              <w:pStyle w:val="NoSpacing"/>
              <w:jc w:val="right"/>
              <w:rPr>
                <w:lang w:eastAsia="en-AU"/>
              </w:rPr>
            </w:pPr>
            <w:r w:rsidRPr="00BA246E">
              <w:rPr>
                <w:lang w:eastAsia="en-AU"/>
              </w:rPr>
              <w:t>2.5</w:t>
            </w:r>
          </w:p>
        </w:tc>
        <w:tc>
          <w:tcPr>
            <w:tcW w:w="1430" w:type="dxa"/>
          </w:tcPr>
          <w:p w14:paraId="39E3F3E6" w14:textId="77777777" w:rsidR="00BA246E" w:rsidRPr="00BA246E" w:rsidRDefault="00BA246E" w:rsidP="00BA246E">
            <w:pPr>
              <w:pStyle w:val="NoSpacing"/>
              <w:jc w:val="right"/>
              <w:rPr>
                <w:lang w:eastAsia="en-AU"/>
              </w:rPr>
            </w:pPr>
            <w:r w:rsidRPr="00BA246E">
              <w:rPr>
                <w:lang w:eastAsia="en-AU"/>
              </w:rPr>
              <w:t>1,279</w:t>
            </w:r>
          </w:p>
        </w:tc>
        <w:tc>
          <w:tcPr>
            <w:tcW w:w="1310" w:type="dxa"/>
          </w:tcPr>
          <w:p w14:paraId="79108B47" w14:textId="77777777" w:rsidR="00BA246E" w:rsidRPr="00BA246E" w:rsidRDefault="00BA246E" w:rsidP="00BA246E">
            <w:pPr>
              <w:pStyle w:val="NoSpacing"/>
              <w:jc w:val="right"/>
              <w:rPr>
                <w:lang w:eastAsia="en-AU"/>
              </w:rPr>
            </w:pPr>
            <w:r w:rsidRPr="00BA246E">
              <w:rPr>
                <w:lang w:eastAsia="en-AU"/>
              </w:rPr>
              <w:t>1,271</w:t>
            </w:r>
          </w:p>
        </w:tc>
      </w:tr>
      <w:tr w:rsidR="00BA246E" w:rsidRPr="00BA246E" w14:paraId="62BB4A3A" w14:textId="77777777" w:rsidTr="00BA246E">
        <w:tc>
          <w:tcPr>
            <w:tcW w:w="5720" w:type="dxa"/>
          </w:tcPr>
          <w:p w14:paraId="6E976262" w14:textId="77777777" w:rsidR="00BA246E" w:rsidRPr="00BA246E" w:rsidRDefault="00BA246E" w:rsidP="00BA246E">
            <w:pPr>
              <w:pStyle w:val="NoSpacing"/>
              <w:rPr>
                <w:lang w:eastAsia="en-AU"/>
              </w:rPr>
            </w:pPr>
            <w:r w:rsidRPr="00BA246E">
              <w:rPr>
                <w:lang w:eastAsia="en-AU"/>
              </w:rPr>
              <w:t>Interest on investments</w:t>
            </w:r>
          </w:p>
        </w:tc>
        <w:tc>
          <w:tcPr>
            <w:tcW w:w="1320" w:type="dxa"/>
          </w:tcPr>
          <w:p w14:paraId="40A629F6" w14:textId="77777777" w:rsidR="00BA246E" w:rsidRPr="00BA246E" w:rsidRDefault="00BA246E" w:rsidP="00BA246E">
            <w:pPr>
              <w:pStyle w:val="NoSpacing"/>
              <w:jc w:val="right"/>
              <w:rPr>
                <w:lang w:eastAsia="en-AU"/>
              </w:rPr>
            </w:pPr>
            <w:r w:rsidRPr="00BA246E">
              <w:rPr>
                <w:lang w:eastAsia="en-AU"/>
              </w:rPr>
              <w:t>2.6</w:t>
            </w:r>
          </w:p>
        </w:tc>
        <w:tc>
          <w:tcPr>
            <w:tcW w:w="1430" w:type="dxa"/>
          </w:tcPr>
          <w:p w14:paraId="41A48C9F" w14:textId="77777777" w:rsidR="00BA246E" w:rsidRPr="00BA246E" w:rsidRDefault="00BA246E" w:rsidP="00BA246E">
            <w:pPr>
              <w:pStyle w:val="NoSpacing"/>
              <w:jc w:val="right"/>
              <w:rPr>
                <w:lang w:eastAsia="en-AU"/>
              </w:rPr>
            </w:pPr>
            <w:r w:rsidRPr="00BA246E">
              <w:rPr>
                <w:lang w:eastAsia="en-AU"/>
              </w:rPr>
              <w:t>1,151</w:t>
            </w:r>
          </w:p>
        </w:tc>
        <w:tc>
          <w:tcPr>
            <w:tcW w:w="1310" w:type="dxa"/>
          </w:tcPr>
          <w:p w14:paraId="60B389D3" w14:textId="77777777" w:rsidR="00BA246E" w:rsidRPr="00BA246E" w:rsidRDefault="00BA246E" w:rsidP="00BA246E">
            <w:pPr>
              <w:pStyle w:val="NoSpacing"/>
              <w:jc w:val="right"/>
              <w:rPr>
                <w:lang w:eastAsia="en-AU"/>
              </w:rPr>
            </w:pPr>
            <w:r w:rsidRPr="00BA246E">
              <w:rPr>
                <w:lang w:eastAsia="en-AU"/>
              </w:rPr>
              <w:t>1,353</w:t>
            </w:r>
          </w:p>
        </w:tc>
      </w:tr>
      <w:tr w:rsidR="00BA246E" w:rsidRPr="00BA246E" w14:paraId="2368D8C0" w14:textId="77777777" w:rsidTr="00BA246E">
        <w:tc>
          <w:tcPr>
            <w:tcW w:w="5720" w:type="dxa"/>
            <w:tcBorders>
              <w:bottom w:val="single" w:sz="12" w:space="0" w:color="auto"/>
            </w:tcBorders>
          </w:tcPr>
          <w:p w14:paraId="461B8676" w14:textId="77777777" w:rsidR="00BA246E" w:rsidRPr="00BA246E" w:rsidRDefault="00BA246E" w:rsidP="00BA246E">
            <w:pPr>
              <w:pStyle w:val="NoSpacing"/>
              <w:rPr>
                <w:lang w:eastAsia="en-AU"/>
              </w:rPr>
            </w:pPr>
            <w:r w:rsidRPr="00BA246E">
              <w:rPr>
                <w:lang w:eastAsia="en-AU"/>
              </w:rPr>
              <w:t>Other income</w:t>
            </w:r>
          </w:p>
        </w:tc>
        <w:tc>
          <w:tcPr>
            <w:tcW w:w="1320" w:type="dxa"/>
            <w:tcBorders>
              <w:bottom w:val="single" w:sz="12" w:space="0" w:color="auto"/>
            </w:tcBorders>
          </w:tcPr>
          <w:p w14:paraId="29022C38" w14:textId="77777777" w:rsidR="00BA246E" w:rsidRPr="00BA246E" w:rsidRDefault="00BA246E" w:rsidP="00BA246E">
            <w:pPr>
              <w:pStyle w:val="NoSpacing"/>
              <w:jc w:val="right"/>
              <w:rPr>
                <w:lang w:eastAsia="en-AU"/>
              </w:rPr>
            </w:pPr>
            <w:r w:rsidRPr="00BA246E">
              <w:rPr>
                <w:lang w:eastAsia="en-AU"/>
              </w:rPr>
              <w:t>2.7</w:t>
            </w:r>
          </w:p>
        </w:tc>
        <w:tc>
          <w:tcPr>
            <w:tcW w:w="1430" w:type="dxa"/>
            <w:tcBorders>
              <w:bottom w:val="single" w:sz="12" w:space="0" w:color="auto"/>
            </w:tcBorders>
          </w:tcPr>
          <w:p w14:paraId="53672188" w14:textId="77777777" w:rsidR="00BA246E" w:rsidRPr="00BA246E" w:rsidRDefault="00BA246E" w:rsidP="00BA246E">
            <w:pPr>
              <w:pStyle w:val="NoSpacing"/>
              <w:jc w:val="right"/>
              <w:rPr>
                <w:lang w:eastAsia="en-AU"/>
              </w:rPr>
            </w:pPr>
            <w:r w:rsidRPr="00BA246E">
              <w:rPr>
                <w:lang w:eastAsia="en-AU"/>
              </w:rPr>
              <w:t>15</w:t>
            </w:r>
          </w:p>
        </w:tc>
        <w:tc>
          <w:tcPr>
            <w:tcW w:w="1310" w:type="dxa"/>
            <w:tcBorders>
              <w:bottom w:val="single" w:sz="12" w:space="0" w:color="auto"/>
            </w:tcBorders>
          </w:tcPr>
          <w:p w14:paraId="367E394C" w14:textId="77777777" w:rsidR="00BA246E" w:rsidRPr="00BA246E" w:rsidRDefault="00BA246E" w:rsidP="00BA246E">
            <w:pPr>
              <w:pStyle w:val="NoSpacing"/>
              <w:jc w:val="right"/>
              <w:rPr>
                <w:lang w:eastAsia="en-AU"/>
              </w:rPr>
            </w:pPr>
            <w:r w:rsidRPr="00BA246E">
              <w:rPr>
                <w:lang w:eastAsia="en-AU"/>
              </w:rPr>
              <w:t>44</w:t>
            </w:r>
          </w:p>
        </w:tc>
      </w:tr>
      <w:tr w:rsidR="00BA246E" w:rsidRPr="00BA246E" w14:paraId="33B74407" w14:textId="77777777" w:rsidTr="00BA246E">
        <w:tc>
          <w:tcPr>
            <w:tcW w:w="5720" w:type="dxa"/>
            <w:tcBorders>
              <w:top w:val="single" w:sz="12" w:space="0" w:color="auto"/>
              <w:bottom w:val="single" w:sz="12" w:space="0" w:color="auto"/>
            </w:tcBorders>
          </w:tcPr>
          <w:p w14:paraId="085003D0" w14:textId="77777777" w:rsidR="00BA246E" w:rsidRPr="00BA246E" w:rsidRDefault="00BA246E" w:rsidP="00BA246E">
            <w:pPr>
              <w:pStyle w:val="NoSpacing"/>
              <w:rPr>
                <w:lang w:eastAsia="en-AU"/>
              </w:rPr>
            </w:pPr>
            <w:r w:rsidRPr="00BA246E">
              <w:rPr>
                <w:lang w:eastAsia="en-AU"/>
              </w:rPr>
              <w:t>Total income from transactions</w:t>
            </w:r>
          </w:p>
        </w:tc>
        <w:tc>
          <w:tcPr>
            <w:tcW w:w="1320" w:type="dxa"/>
            <w:tcBorders>
              <w:top w:val="single" w:sz="12" w:space="0" w:color="auto"/>
              <w:bottom w:val="single" w:sz="12" w:space="0" w:color="auto"/>
            </w:tcBorders>
          </w:tcPr>
          <w:p w14:paraId="00AEEFAC" w14:textId="77777777" w:rsidR="00BA246E" w:rsidRPr="00BA246E" w:rsidRDefault="00BA246E" w:rsidP="00BA246E">
            <w:pPr>
              <w:pStyle w:val="NoSpacing"/>
              <w:jc w:val="right"/>
              <w:rPr>
                <w:lang w:eastAsia="en-AU"/>
              </w:rPr>
            </w:pPr>
          </w:p>
        </w:tc>
        <w:tc>
          <w:tcPr>
            <w:tcW w:w="1430" w:type="dxa"/>
            <w:tcBorders>
              <w:top w:val="single" w:sz="12" w:space="0" w:color="auto"/>
              <w:bottom w:val="single" w:sz="12" w:space="0" w:color="auto"/>
            </w:tcBorders>
          </w:tcPr>
          <w:p w14:paraId="522D5A4C" w14:textId="77777777" w:rsidR="00BA246E" w:rsidRPr="00BA246E" w:rsidRDefault="00BA246E" w:rsidP="00BA246E">
            <w:pPr>
              <w:pStyle w:val="NoSpacing"/>
              <w:jc w:val="right"/>
              <w:rPr>
                <w:lang w:eastAsia="en-AU"/>
              </w:rPr>
            </w:pPr>
            <w:r w:rsidRPr="00BA246E">
              <w:rPr>
                <w:lang w:eastAsia="en-AU"/>
              </w:rPr>
              <w:t>181,352</w:t>
            </w:r>
          </w:p>
        </w:tc>
        <w:tc>
          <w:tcPr>
            <w:tcW w:w="1310" w:type="dxa"/>
            <w:tcBorders>
              <w:top w:val="single" w:sz="12" w:space="0" w:color="auto"/>
              <w:bottom w:val="single" w:sz="12" w:space="0" w:color="auto"/>
            </w:tcBorders>
          </w:tcPr>
          <w:p w14:paraId="30EDF405" w14:textId="77777777" w:rsidR="00BA246E" w:rsidRPr="00BA246E" w:rsidRDefault="00BA246E" w:rsidP="00BA246E">
            <w:pPr>
              <w:pStyle w:val="NoSpacing"/>
              <w:jc w:val="right"/>
              <w:rPr>
                <w:lang w:eastAsia="en-AU"/>
              </w:rPr>
            </w:pPr>
            <w:r w:rsidRPr="00BA246E">
              <w:rPr>
                <w:lang w:eastAsia="en-AU"/>
              </w:rPr>
              <w:t>173,877</w:t>
            </w:r>
          </w:p>
        </w:tc>
      </w:tr>
    </w:tbl>
    <w:p w14:paraId="18B97CB7" w14:textId="77777777" w:rsidR="00BA246E" w:rsidRDefault="00BA246E" w:rsidP="00BA246E">
      <w:pPr>
        <w:rPr>
          <w:lang w:eastAsia="en-AU"/>
        </w:rPr>
      </w:pPr>
    </w:p>
    <w:p w14:paraId="1EF2267D" w14:textId="77777777" w:rsidR="00BA246E" w:rsidRDefault="00BA246E" w:rsidP="00BA246E">
      <w:pPr>
        <w:rPr>
          <w:lang w:eastAsia="en-AU"/>
        </w:rPr>
      </w:pPr>
      <w:r>
        <w:rPr>
          <w:lang w:eastAsia="en-AU"/>
        </w:rPr>
        <w:t>Amounts disclosed as revenue are, where applicable, net of returns, allowances, duties and taxes. Revenue is recognised for each of Victoria Legal Aid’s major activities as listed below under each type.</w:t>
      </w:r>
    </w:p>
    <w:p w14:paraId="4ABB511E" w14:textId="77777777" w:rsidR="00BA246E" w:rsidRDefault="00BA246E" w:rsidP="00BA246E">
      <w:pPr>
        <w:pStyle w:val="Heading2"/>
      </w:pPr>
      <w:bookmarkStart w:id="178" w:name="_2.2_Government_grants"/>
      <w:bookmarkStart w:id="179" w:name="_Toc493498799"/>
      <w:bookmarkStart w:id="180" w:name="_Toc493572106"/>
      <w:bookmarkEnd w:id="178"/>
      <w:r>
        <w:t>2.2</w:t>
      </w:r>
      <w:r>
        <w:tab/>
        <w:t>Government grants</w:t>
      </w:r>
      <w:bookmarkEnd w:id="179"/>
      <w:bookmarkEnd w:id="180"/>
    </w:p>
    <w:p w14:paraId="0F23BF39" w14:textId="77777777" w:rsidR="00BA246E" w:rsidRDefault="00BA246E" w:rsidP="00BA246E">
      <w:pPr>
        <w:rPr>
          <w:lang w:eastAsia="en-AU"/>
        </w:rPr>
      </w:pPr>
      <w:r>
        <w:rPr>
          <w:lang w:eastAsia="en-AU"/>
        </w:rPr>
        <w:t>Grants payable by government are recognised as revenue when Victoria Legal Aid gains control of the underlying assets. For reciprocal grants (i.e. equal value is given back by Victoria Legal Aid to the provider) Victoria Legal Aid is deemed to have assumed control when Victoria Legal Aid has satisfied its performance obligations under the terms of the grant. For non-reciprocal grants, Victoria Legal Aid is deemed to have assumed control when the grant is receivable or received. Conditional grants may be reciprocal or non-reciprocal depending on the terms of the grant.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0"/>
        <w:gridCol w:w="1320"/>
        <w:gridCol w:w="1430"/>
        <w:gridCol w:w="1310"/>
      </w:tblGrid>
      <w:tr w:rsidR="00BA246E" w:rsidRPr="00BA246E" w14:paraId="6F66141D" w14:textId="77777777" w:rsidTr="00BA246E">
        <w:tc>
          <w:tcPr>
            <w:tcW w:w="5720" w:type="dxa"/>
          </w:tcPr>
          <w:p w14:paraId="696BA095" w14:textId="77777777" w:rsidR="00BA246E" w:rsidRPr="00BA246E" w:rsidRDefault="00BA246E" w:rsidP="00BA246E">
            <w:pPr>
              <w:pStyle w:val="NoSpacing"/>
              <w:rPr>
                <w:b/>
                <w:lang w:eastAsia="en-AU"/>
              </w:rPr>
            </w:pPr>
          </w:p>
        </w:tc>
        <w:tc>
          <w:tcPr>
            <w:tcW w:w="1320" w:type="dxa"/>
          </w:tcPr>
          <w:p w14:paraId="60FC5AC7" w14:textId="77777777" w:rsidR="00BA246E" w:rsidRPr="00BA246E" w:rsidRDefault="00BA246E" w:rsidP="00BA246E">
            <w:pPr>
              <w:pStyle w:val="NoSpacing"/>
              <w:rPr>
                <w:b/>
                <w:lang w:eastAsia="en-AU"/>
              </w:rPr>
            </w:pPr>
          </w:p>
        </w:tc>
        <w:tc>
          <w:tcPr>
            <w:tcW w:w="1430" w:type="dxa"/>
          </w:tcPr>
          <w:p w14:paraId="4C337EA7" w14:textId="77777777" w:rsidR="00BA246E" w:rsidRPr="00BA246E" w:rsidRDefault="00BA246E" w:rsidP="00BA246E">
            <w:pPr>
              <w:pStyle w:val="NoSpacing"/>
              <w:jc w:val="right"/>
              <w:rPr>
                <w:b/>
                <w:lang w:eastAsia="en-AU"/>
              </w:rPr>
            </w:pPr>
            <w:r w:rsidRPr="00BA246E">
              <w:rPr>
                <w:b/>
                <w:lang w:eastAsia="en-AU"/>
              </w:rPr>
              <w:t>2017</w:t>
            </w:r>
            <w:r w:rsidRPr="00BA246E">
              <w:rPr>
                <w:b/>
                <w:lang w:eastAsia="en-AU"/>
              </w:rPr>
              <w:br/>
              <w:t>$’000</w:t>
            </w:r>
          </w:p>
        </w:tc>
        <w:tc>
          <w:tcPr>
            <w:tcW w:w="1310" w:type="dxa"/>
          </w:tcPr>
          <w:p w14:paraId="6E8E97E5" w14:textId="77777777" w:rsidR="00BA246E" w:rsidRPr="00BA246E" w:rsidRDefault="00BA246E" w:rsidP="00BA246E">
            <w:pPr>
              <w:pStyle w:val="NoSpacing"/>
              <w:jc w:val="right"/>
              <w:rPr>
                <w:b/>
                <w:lang w:eastAsia="en-AU"/>
              </w:rPr>
            </w:pPr>
            <w:r w:rsidRPr="00BA246E">
              <w:rPr>
                <w:b/>
                <w:lang w:eastAsia="en-AU"/>
              </w:rPr>
              <w:t>2016</w:t>
            </w:r>
            <w:r w:rsidRPr="00BA246E">
              <w:rPr>
                <w:b/>
                <w:lang w:eastAsia="en-AU"/>
              </w:rPr>
              <w:br/>
              <w:t>$’000</w:t>
            </w:r>
          </w:p>
        </w:tc>
      </w:tr>
      <w:tr w:rsidR="00BA246E" w:rsidRPr="00236947" w14:paraId="41B3B478" w14:textId="77777777" w:rsidTr="00BA246E">
        <w:tc>
          <w:tcPr>
            <w:tcW w:w="5720" w:type="dxa"/>
          </w:tcPr>
          <w:p w14:paraId="3A1E9A57" w14:textId="77777777" w:rsidR="00BA246E" w:rsidRPr="00236947" w:rsidRDefault="00BA246E" w:rsidP="00BA246E">
            <w:pPr>
              <w:pStyle w:val="NoSpacing"/>
              <w:rPr>
                <w:b/>
                <w:lang w:eastAsia="en-AU"/>
              </w:rPr>
            </w:pPr>
            <w:r w:rsidRPr="00236947">
              <w:rPr>
                <w:b/>
                <w:lang w:eastAsia="en-AU"/>
              </w:rPr>
              <w:t>Commonwealth grants</w:t>
            </w:r>
          </w:p>
        </w:tc>
        <w:tc>
          <w:tcPr>
            <w:tcW w:w="1320" w:type="dxa"/>
          </w:tcPr>
          <w:p w14:paraId="4313D48C" w14:textId="77777777" w:rsidR="00BA246E" w:rsidRPr="00236947" w:rsidRDefault="00BA246E" w:rsidP="00BA246E">
            <w:pPr>
              <w:pStyle w:val="NoSpacing"/>
              <w:rPr>
                <w:b/>
                <w:lang w:eastAsia="en-AU"/>
              </w:rPr>
            </w:pPr>
          </w:p>
        </w:tc>
        <w:tc>
          <w:tcPr>
            <w:tcW w:w="1430" w:type="dxa"/>
          </w:tcPr>
          <w:p w14:paraId="6ACDC9A3" w14:textId="77777777" w:rsidR="00BA246E" w:rsidRPr="00236947" w:rsidRDefault="00BA246E" w:rsidP="00BA246E">
            <w:pPr>
              <w:pStyle w:val="NoSpacing"/>
              <w:jc w:val="right"/>
              <w:rPr>
                <w:b/>
                <w:lang w:eastAsia="en-AU"/>
              </w:rPr>
            </w:pPr>
          </w:p>
        </w:tc>
        <w:tc>
          <w:tcPr>
            <w:tcW w:w="1310" w:type="dxa"/>
          </w:tcPr>
          <w:p w14:paraId="73BD56B1" w14:textId="77777777" w:rsidR="00BA246E" w:rsidRPr="00236947" w:rsidRDefault="00BA246E" w:rsidP="00BA246E">
            <w:pPr>
              <w:pStyle w:val="NoSpacing"/>
              <w:jc w:val="right"/>
              <w:rPr>
                <w:b/>
                <w:lang w:eastAsia="en-AU"/>
              </w:rPr>
            </w:pPr>
          </w:p>
        </w:tc>
      </w:tr>
      <w:tr w:rsidR="00BA246E" w:rsidRPr="00BA246E" w14:paraId="06EA85D3" w14:textId="77777777" w:rsidTr="00BA246E">
        <w:tc>
          <w:tcPr>
            <w:tcW w:w="5720" w:type="dxa"/>
          </w:tcPr>
          <w:p w14:paraId="261F364A" w14:textId="77777777" w:rsidR="00BA246E" w:rsidRPr="00BA246E" w:rsidRDefault="00BA246E" w:rsidP="00BA246E">
            <w:pPr>
              <w:pStyle w:val="NoSpacing"/>
              <w:rPr>
                <w:lang w:eastAsia="en-AU"/>
              </w:rPr>
            </w:pPr>
            <w:r w:rsidRPr="00BA246E">
              <w:rPr>
                <w:lang w:eastAsia="en-AU"/>
              </w:rPr>
              <w:t>Expensive commonwealth criminal cases</w:t>
            </w:r>
          </w:p>
        </w:tc>
        <w:tc>
          <w:tcPr>
            <w:tcW w:w="1320" w:type="dxa"/>
          </w:tcPr>
          <w:p w14:paraId="16726E6E" w14:textId="77777777" w:rsidR="00BA246E" w:rsidRPr="00BA246E" w:rsidRDefault="00BA246E" w:rsidP="00BA246E">
            <w:pPr>
              <w:pStyle w:val="NoSpacing"/>
              <w:rPr>
                <w:lang w:eastAsia="en-AU"/>
              </w:rPr>
            </w:pPr>
          </w:p>
        </w:tc>
        <w:tc>
          <w:tcPr>
            <w:tcW w:w="1430" w:type="dxa"/>
          </w:tcPr>
          <w:p w14:paraId="3F03389E" w14:textId="77777777" w:rsidR="00BA246E" w:rsidRPr="00BA246E" w:rsidRDefault="00BA246E" w:rsidP="00BA246E">
            <w:pPr>
              <w:pStyle w:val="NoSpacing"/>
              <w:jc w:val="right"/>
              <w:rPr>
                <w:lang w:eastAsia="en-AU"/>
              </w:rPr>
            </w:pPr>
            <w:r w:rsidRPr="00BA246E">
              <w:rPr>
                <w:lang w:eastAsia="en-AU"/>
              </w:rPr>
              <w:t>847</w:t>
            </w:r>
          </w:p>
        </w:tc>
        <w:tc>
          <w:tcPr>
            <w:tcW w:w="1310" w:type="dxa"/>
          </w:tcPr>
          <w:p w14:paraId="799FEA40" w14:textId="77777777" w:rsidR="00BA246E" w:rsidRPr="00BA246E" w:rsidRDefault="00BA246E" w:rsidP="00BA246E">
            <w:pPr>
              <w:pStyle w:val="NoSpacing"/>
              <w:jc w:val="right"/>
              <w:rPr>
                <w:lang w:eastAsia="en-AU"/>
              </w:rPr>
            </w:pPr>
            <w:r w:rsidRPr="00BA246E">
              <w:rPr>
                <w:lang w:eastAsia="en-AU"/>
              </w:rPr>
              <w:t>785</w:t>
            </w:r>
          </w:p>
        </w:tc>
      </w:tr>
      <w:tr w:rsidR="00BA246E" w:rsidRPr="00BA246E" w14:paraId="3C0D9347" w14:textId="77777777" w:rsidTr="00BA246E">
        <w:tc>
          <w:tcPr>
            <w:tcW w:w="5720" w:type="dxa"/>
          </w:tcPr>
          <w:p w14:paraId="6E1CAAC5" w14:textId="77777777" w:rsidR="00BA246E" w:rsidRPr="00BA246E" w:rsidRDefault="00BA246E" w:rsidP="00BA246E">
            <w:pPr>
              <w:pStyle w:val="NoSpacing"/>
              <w:rPr>
                <w:lang w:eastAsia="en-AU"/>
              </w:rPr>
            </w:pPr>
            <w:r w:rsidRPr="00BA246E">
              <w:rPr>
                <w:lang w:eastAsia="en-AU"/>
              </w:rPr>
              <w:t>National Partnership Agreement</w:t>
            </w:r>
          </w:p>
        </w:tc>
        <w:tc>
          <w:tcPr>
            <w:tcW w:w="1320" w:type="dxa"/>
          </w:tcPr>
          <w:p w14:paraId="5CD02D78" w14:textId="77777777" w:rsidR="00BA246E" w:rsidRPr="00BA246E" w:rsidRDefault="00BA246E" w:rsidP="00BA246E">
            <w:pPr>
              <w:pStyle w:val="NoSpacing"/>
              <w:rPr>
                <w:lang w:eastAsia="en-AU"/>
              </w:rPr>
            </w:pPr>
          </w:p>
        </w:tc>
        <w:tc>
          <w:tcPr>
            <w:tcW w:w="1430" w:type="dxa"/>
          </w:tcPr>
          <w:p w14:paraId="396D2FA2" w14:textId="77777777" w:rsidR="00BA246E" w:rsidRPr="00BA246E" w:rsidRDefault="00BA246E" w:rsidP="00BA246E">
            <w:pPr>
              <w:pStyle w:val="NoSpacing"/>
              <w:jc w:val="right"/>
              <w:rPr>
                <w:lang w:eastAsia="en-AU"/>
              </w:rPr>
            </w:pPr>
            <w:r w:rsidRPr="00BA246E">
              <w:rPr>
                <w:lang w:eastAsia="en-AU"/>
              </w:rPr>
              <w:t>48,642</w:t>
            </w:r>
          </w:p>
        </w:tc>
        <w:tc>
          <w:tcPr>
            <w:tcW w:w="1310" w:type="dxa"/>
          </w:tcPr>
          <w:p w14:paraId="2CC927EE" w14:textId="77777777" w:rsidR="00BA246E" w:rsidRPr="00BA246E" w:rsidRDefault="00BA246E" w:rsidP="00BA246E">
            <w:pPr>
              <w:pStyle w:val="NoSpacing"/>
              <w:jc w:val="right"/>
              <w:rPr>
                <w:lang w:eastAsia="en-AU"/>
              </w:rPr>
            </w:pPr>
            <w:r w:rsidRPr="00BA246E">
              <w:rPr>
                <w:lang w:eastAsia="en-AU"/>
              </w:rPr>
              <w:t>47,911</w:t>
            </w:r>
          </w:p>
        </w:tc>
      </w:tr>
      <w:tr w:rsidR="00BA246E" w:rsidRPr="00BA246E" w14:paraId="5EFA7652" w14:textId="77777777" w:rsidTr="00BA246E">
        <w:tc>
          <w:tcPr>
            <w:tcW w:w="5720" w:type="dxa"/>
          </w:tcPr>
          <w:p w14:paraId="6FD7DF03" w14:textId="77777777" w:rsidR="00BA246E" w:rsidRPr="00BA246E" w:rsidRDefault="00BA246E" w:rsidP="00BA246E">
            <w:pPr>
              <w:pStyle w:val="NoSpacing"/>
              <w:rPr>
                <w:lang w:eastAsia="en-AU"/>
              </w:rPr>
            </w:pPr>
            <w:r w:rsidRPr="00BA246E">
              <w:rPr>
                <w:lang w:eastAsia="en-AU"/>
              </w:rPr>
              <w:t>Commonwealth</w:t>
            </w:r>
            <w:r w:rsidR="00372F9D">
              <w:rPr>
                <w:lang w:eastAsia="en-AU"/>
              </w:rPr>
              <w:t xml:space="preserve"> </w:t>
            </w:r>
            <w:r w:rsidRPr="00BA246E">
              <w:rPr>
                <w:lang w:eastAsia="en-AU"/>
              </w:rPr>
              <w:t>project income</w:t>
            </w:r>
          </w:p>
        </w:tc>
        <w:tc>
          <w:tcPr>
            <w:tcW w:w="1320" w:type="dxa"/>
          </w:tcPr>
          <w:p w14:paraId="47935639" w14:textId="77777777" w:rsidR="00BA246E" w:rsidRPr="00BA246E" w:rsidRDefault="00BA246E" w:rsidP="00BA246E">
            <w:pPr>
              <w:pStyle w:val="NoSpacing"/>
              <w:rPr>
                <w:lang w:eastAsia="en-AU"/>
              </w:rPr>
            </w:pPr>
          </w:p>
        </w:tc>
        <w:tc>
          <w:tcPr>
            <w:tcW w:w="1430" w:type="dxa"/>
          </w:tcPr>
          <w:p w14:paraId="7A5FA457" w14:textId="77777777" w:rsidR="00BA246E" w:rsidRPr="00BA246E" w:rsidRDefault="00BA246E" w:rsidP="00BA246E">
            <w:pPr>
              <w:pStyle w:val="NoSpacing"/>
              <w:jc w:val="right"/>
              <w:rPr>
                <w:lang w:eastAsia="en-AU"/>
              </w:rPr>
            </w:pPr>
            <w:r w:rsidRPr="00BA246E">
              <w:rPr>
                <w:lang w:eastAsia="en-AU"/>
              </w:rPr>
              <w:t>934</w:t>
            </w:r>
          </w:p>
        </w:tc>
        <w:tc>
          <w:tcPr>
            <w:tcW w:w="1310" w:type="dxa"/>
          </w:tcPr>
          <w:p w14:paraId="4230A36D" w14:textId="77777777" w:rsidR="00BA246E" w:rsidRPr="00BA246E" w:rsidRDefault="00BA246E" w:rsidP="00BA246E">
            <w:pPr>
              <w:pStyle w:val="NoSpacing"/>
              <w:jc w:val="right"/>
              <w:rPr>
                <w:lang w:eastAsia="en-AU"/>
              </w:rPr>
            </w:pPr>
            <w:r w:rsidRPr="00BA246E">
              <w:rPr>
                <w:lang w:eastAsia="en-AU"/>
              </w:rPr>
              <w:t>525</w:t>
            </w:r>
          </w:p>
        </w:tc>
      </w:tr>
      <w:tr w:rsidR="00BA246E" w:rsidRPr="00BA246E" w14:paraId="333672DC" w14:textId="77777777" w:rsidTr="00BA246E">
        <w:tc>
          <w:tcPr>
            <w:tcW w:w="5720" w:type="dxa"/>
            <w:tcBorders>
              <w:bottom w:val="single" w:sz="4" w:space="0" w:color="auto"/>
            </w:tcBorders>
          </w:tcPr>
          <w:p w14:paraId="499A0CF1" w14:textId="77777777" w:rsidR="00BA246E" w:rsidRPr="00BA246E" w:rsidRDefault="00BA246E" w:rsidP="00BA246E">
            <w:pPr>
              <w:pStyle w:val="NoSpacing"/>
              <w:rPr>
                <w:lang w:eastAsia="en-AU"/>
              </w:rPr>
            </w:pPr>
            <w:r w:rsidRPr="00BA246E">
              <w:rPr>
                <w:lang w:eastAsia="en-AU"/>
              </w:rPr>
              <w:t>Community legal centre projects</w:t>
            </w:r>
          </w:p>
        </w:tc>
        <w:tc>
          <w:tcPr>
            <w:tcW w:w="1320" w:type="dxa"/>
            <w:tcBorders>
              <w:bottom w:val="single" w:sz="4" w:space="0" w:color="auto"/>
            </w:tcBorders>
          </w:tcPr>
          <w:p w14:paraId="35EF5BA2" w14:textId="77777777" w:rsidR="00BA246E" w:rsidRPr="00BA246E" w:rsidRDefault="00BA246E" w:rsidP="00BA246E">
            <w:pPr>
              <w:pStyle w:val="NoSpacing"/>
              <w:rPr>
                <w:lang w:eastAsia="en-AU"/>
              </w:rPr>
            </w:pPr>
          </w:p>
        </w:tc>
        <w:tc>
          <w:tcPr>
            <w:tcW w:w="1430" w:type="dxa"/>
            <w:tcBorders>
              <w:bottom w:val="single" w:sz="4" w:space="0" w:color="auto"/>
            </w:tcBorders>
          </w:tcPr>
          <w:p w14:paraId="3A9B26C6" w14:textId="77777777" w:rsidR="00BA246E" w:rsidRPr="00BA246E" w:rsidRDefault="00BA246E" w:rsidP="00BA246E">
            <w:pPr>
              <w:pStyle w:val="NoSpacing"/>
              <w:jc w:val="right"/>
              <w:rPr>
                <w:lang w:eastAsia="en-AU"/>
              </w:rPr>
            </w:pPr>
            <w:r w:rsidRPr="00BA246E">
              <w:rPr>
                <w:lang w:eastAsia="en-AU"/>
              </w:rPr>
              <w:t>-</w:t>
            </w:r>
          </w:p>
        </w:tc>
        <w:tc>
          <w:tcPr>
            <w:tcW w:w="1310" w:type="dxa"/>
            <w:tcBorders>
              <w:bottom w:val="single" w:sz="4" w:space="0" w:color="auto"/>
            </w:tcBorders>
          </w:tcPr>
          <w:p w14:paraId="6D2B5A5C" w14:textId="77777777" w:rsidR="00BA246E" w:rsidRPr="00BA246E" w:rsidRDefault="00BA246E" w:rsidP="00BA246E">
            <w:pPr>
              <w:pStyle w:val="NoSpacing"/>
              <w:jc w:val="right"/>
              <w:rPr>
                <w:lang w:eastAsia="en-AU"/>
              </w:rPr>
            </w:pPr>
            <w:r w:rsidRPr="00BA246E">
              <w:rPr>
                <w:lang w:eastAsia="en-AU"/>
              </w:rPr>
              <w:t>180</w:t>
            </w:r>
          </w:p>
        </w:tc>
      </w:tr>
      <w:tr w:rsidR="00BA246E" w:rsidRPr="00236947" w14:paraId="66DB02D0" w14:textId="77777777" w:rsidTr="00BA246E">
        <w:tc>
          <w:tcPr>
            <w:tcW w:w="5720" w:type="dxa"/>
            <w:tcBorders>
              <w:top w:val="single" w:sz="4" w:space="0" w:color="auto"/>
              <w:bottom w:val="single" w:sz="4" w:space="0" w:color="auto"/>
            </w:tcBorders>
          </w:tcPr>
          <w:p w14:paraId="4AE12A14" w14:textId="77777777" w:rsidR="00BA246E" w:rsidRPr="00236947" w:rsidRDefault="00BA246E" w:rsidP="00BA246E">
            <w:pPr>
              <w:pStyle w:val="NoSpacing"/>
              <w:rPr>
                <w:b/>
                <w:lang w:eastAsia="en-AU"/>
              </w:rPr>
            </w:pPr>
            <w:r w:rsidRPr="00236947">
              <w:rPr>
                <w:b/>
                <w:lang w:eastAsia="en-AU"/>
              </w:rPr>
              <w:t>Total</w:t>
            </w:r>
          </w:p>
        </w:tc>
        <w:tc>
          <w:tcPr>
            <w:tcW w:w="1320" w:type="dxa"/>
            <w:tcBorders>
              <w:top w:val="single" w:sz="4" w:space="0" w:color="auto"/>
              <w:bottom w:val="single" w:sz="4" w:space="0" w:color="auto"/>
            </w:tcBorders>
          </w:tcPr>
          <w:p w14:paraId="3B181809" w14:textId="77777777" w:rsidR="00BA246E" w:rsidRPr="00236947" w:rsidRDefault="00BA246E" w:rsidP="00BA246E">
            <w:pPr>
              <w:pStyle w:val="NoSpacing"/>
              <w:rPr>
                <w:b/>
                <w:lang w:eastAsia="en-AU"/>
              </w:rPr>
            </w:pPr>
          </w:p>
        </w:tc>
        <w:tc>
          <w:tcPr>
            <w:tcW w:w="1430" w:type="dxa"/>
            <w:tcBorders>
              <w:top w:val="single" w:sz="4" w:space="0" w:color="auto"/>
              <w:bottom w:val="single" w:sz="4" w:space="0" w:color="auto"/>
            </w:tcBorders>
          </w:tcPr>
          <w:p w14:paraId="265ED1C9" w14:textId="77777777" w:rsidR="00BA246E" w:rsidRPr="00236947" w:rsidRDefault="00BA246E" w:rsidP="00BA246E">
            <w:pPr>
              <w:pStyle w:val="NoSpacing"/>
              <w:jc w:val="right"/>
              <w:rPr>
                <w:b/>
                <w:lang w:eastAsia="en-AU"/>
              </w:rPr>
            </w:pPr>
            <w:r w:rsidRPr="00236947">
              <w:rPr>
                <w:b/>
                <w:lang w:eastAsia="en-AU"/>
              </w:rPr>
              <w:t>50,423</w:t>
            </w:r>
          </w:p>
        </w:tc>
        <w:tc>
          <w:tcPr>
            <w:tcW w:w="1310" w:type="dxa"/>
            <w:tcBorders>
              <w:top w:val="single" w:sz="4" w:space="0" w:color="auto"/>
              <w:bottom w:val="single" w:sz="4" w:space="0" w:color="auto"/>
            </w:tcBorders>
          </w:tcPr>
          <w:p w14:paraId="1EA2CE8F" w14:textId="77777777" w:rsidR="00BA246E" w:rsidRPr="00236947" w:rsidRDefault="00BA246E" w:rsidP="00BA246E">
            <w:pPr>
              <w:pStyle w:val="NoSpacing"/>
              <w:jc w:val="right"/>
              <w:rPr>
                <w:b/>
                <w:lang w:eastAsia="en-AU"/>
              </w:rPr>
            </w:pPr>
            <w:r w:rsidRPr="00236947">
              <w:rPr>
                <w:b/>
                <w:lang w:eastAsia="en-AU"/>
              </w:rPr>
              <w:t>49,401</w:t>
            </w:r>
          </w:p>
        </w:tc>
      </w:tr>
      <w:tr w:rsidR="00BA246E" w:rsidRPr="00236947" w14:paraId="27DE1475" w14:textId="77777777" w:rsidTr="00BA246E">
        <w:tc>
          <w:tcPr>
            <w:tcW w:w="5720" w:type="dxa"/>
          </w:tcPr>
          <w:p w14:paraId="7B07CE9C" w14:textId="77777777" w:rsidR="00BA246E" w:rsidRPr="00236947" w:rsidRDefault="00BA246E" w:rsidP="00BA246E">
            <w:pPr>
              <w:pStyle w:val="NoSpacing"/>
              <w:rPr>
                <w:b/>
                <w:lang w:eastAsia="en-AU"/>
              </w:rPr>
            </w:pPr>
            <w:r w:rsidRPr="00236947">
              <w:rPr>
                <w:b/>
                <w:lang w:eastAsia="en-AU"/>
              </w:rPr>
              <w:t>State grants</w:t>
            </w:r>
          </w:p>
        </w:tc>
        <w:tc>
          <w:tcPr>
            <w:tcW w:w="1320" w:type="dxa"/>
          </w:tcPr>
          <w:p w14:paraId="758E29D5" w14:textId="77777777" w:rsidR="00BA246E" w:rsidRPr="00236947" w:rsidRDefault="00BA246E" w:rsidP="00BA246E">
            <w:pPr>
              <w:pStyle w:val="NoSpacing"/>
              <w:rPr>
                <w:b/>
                <w:lang w:eastAsia="en-AU"/>
              </w:rPr>
            </w:pPr>
          </w:p>
        </w:tc>
        <w:tc>
          <w:tcPr>
            <w:tcW w:w="1430" w:type="dxa"/>
          </w:tcPr>
          <w:p w14:paraId="69E7D79F" w14:textId="77777777" w:rsidR="00BA246E" w:rsidRPr="00236947" w:rsidRDefault="00BA246E" w:rsidP="00BA246E">
            <w:pPr>
              <w:pStyle w:val="NoSpacing"/>
              <w:jc w:val="right"/>
              <w:rPr>
                <w:b/>
                <w:lang w:eastAsia="en-AU"/>
              </w:rPr>
            </w:pPr>
          </w:p>
        </w:tc>
        <w:tc>
          <w:tcPr>
            <w:tcW w:w="1310" w:type="dxa"/>
          </w:tcPr>
          <w:p w14:paraId="7E47E9B7" w14:textId="77777777" w:rsidR="00BA246E" w:rsidRPr="00236947" w:rsidRDefault="00BA246E" w:rsidP="00BA246E">
            <w:pPr>
              <w:pStyle w:val="NoSpacing"/>
              <w:jc w:val="right"/>
              <w:rPr>
                <w:b/>
                <w:lang w:eastAsia="en-AU"/>
              </w:rPr>
            </w:pPr>
          </w:p>
        </w:tc>
      </w:tr>
      <w:tr w:rsidR="00BA246E" w:rsidRPr="00BA246E" w14:paraId="45A8838E" w14:textId="77777777" w:rsidTr="00BA246E">
        <w:tc>
          <w:tcPr>
            <w:tcW w:w="5720" w:type="dxa"/>
          </w:tcPr>
          <w:p w14:paraId="0DC39377" w14:textId="77777777" w:rsidR="00BA246E" w:rsidRPr="00BA246E" w:rsidRDefault="00BA246E" w:rsidP="00BA246E">
            <w:pPr>
              <w:pStyle w:val="NoSpacing"/>
              <w:rPr>
                <w:lang w:eastAsia="en-AU"/>
              </w:rPr>
            </w:pPr>
            <w:r w:rsidRPr="00BA246E">
              <w:rPr>
                <w:lang w:eastAsia="en-AU"/>
              </w:rPr>
              <w:t>State base grant</w:t>
            </w:r>
          </w:p>
        </w:tc>
        <w:tc>
          <w:tcPr>
            <w:tcW w:w="1320" w:type="dxa"/>
          </w:tcPr>
          <w:p w14:paraId="22FCF03C" w14:textId="77777777" w:rsidR="00BA246E" w:rsidRPr="00BA246E" w:rsidRDefault="00BA246E" w:rsidP="00BA246E">
            <w:pPr>
              <w:pStyle w:val="NoSpacing"/>
              <w:rPr>
                <w:lang w:eastAsia="en-AU"/>
              </w:rPr>
            </w:pPr>
          </w:p>
        </w:tc>
        <w:tc>
          <w:tcPr>
            <w:tcW w:w="1430" w:type="dxa"/>
          </w:tcPr>
          <w:p w14:paraId="5C98E385" w14:textId="77777777" w:rsidR="00BA246E" w:rsidRPr="00BA246E" w:rsidRDefault="00BA246E" w:rsidP="00BA246E">
            <w:pPr>
              <w:pStyle w:val="NoSpacing"/>
              <w:jc w:val="right"/>
              <w:rPr>
                <w:lang w:eastAsia="en-AU"/>
              </w:rPr>
            </w:pPr>
            <w:r w:rsidRPr="00BA246E">
              <w:rPr>
                <w:lang w:eastAsia="en-AU"/>
              </w:rPr>
              <w:t>72,991</w:t>
            </w:r>
          </w:p>
        </w:tc>
        <w:tc>
          <w:tcPr>
            <w:tcW w:w="1310" w:type="dxa"/>
          </w:tcPr>
          <w:p w14:paraId="705D4838" w14:textId="77777777" w:rsidR="00BA246E" w:rsidRPr="00BA246E" w:rsidRDefault="00BA246E" w:rsidP="00BA246E">
            <w:pPr>
              <w:pStyle w:val="NoSpacing"/>
              <w:jc w:val="right"/>
              <w:rPr>
                <w:lang w:eastAsia="en-AU"/>
              </w:rPr>
            </w:pPr>
            <w:r w:rsidRPr="00BA246E">
              <w:rPr>
                <w:lang w:eastAsia="en-AU"/>
              </w:rPr>
              <w:t>69,840</w:t>
            </w:r>
          </w:p>
        </w:tc>
      </w:tr>
      <w:tr w:rsidR="00BA246E" w:rsidRPr="00BA246E" w14:paraId="280330FE" w14:textId="77777777" w:rsidTr="00BA246E">
        <w:tc>
          <w:tcPr>
            <w:tcW w:w="5720" w:type="dxa"/>
          </w:tcPr>
          <w:p w14:paraId="6CCBB81F" w14:textId="77777777" w:rsidR="00BA246E" w:rsidRPr="00BA246E" w:rsidRDefault="00BA246E" w:rsidP="00BA246E">
            <w:pPr>
              <w:pStyle w:val="NoSpacing"/>
              <w:rPr>
                <w:lang w:eastAsia="en-AU"/>
              </w:rPr>
            </w:pPr>
            <w:r w:rsidRPr="00BA246E">
              <w:rPr>
                <w:lang w:eastAsia="en-AU"/>
              </w:rPr>
              <w:t>State project income</w:t>
            </w:r>
          </w:p>
        </w:tc>
        <w:tc>
          <w:tcPr>
            <w:tcW w:w="1320" w:type="dxa"/>
          </w:tcPr>
          <w:p w14:paraId="5E637FC9" w14:textId="77777777" w:rsidR="00BA246E" w:rsidRPr="00BA246E" w:rsidRDefault="00BA246E" w:rsidP="00BA246E">
            <w:pPr>
              <w:pStyle w:val="NoSpacing"/>
              <w:rPr>
                <w:lang w:eastAsia="en-AU"/>
              </w:rPr>
            </w:pPr>
          </w:p>
        </w:tc>
        <w:tc>
          <w:tcPr>
            <w:tcW w:w="1430" w:type="dxa"/>
          </w:tcPr>
          <w:p w14:paraId="2A2A2C0B" w14:textId="77777777" w:rsidR="00BA246E" w:rsidRPr="00BA246E" w:rsidRDefault="00BA246E" w:rsidP="00BA246E">
            <w:pPr>
              <w:pStyle w:val="NoSpacing"/>
              <w:jc w:val="right"/>
              <w:rPr>
                <w:lang w:eastAsia="en-AU"/>
              </w:rPr>
            </w:pPr>
            <w:r w:rsidRPr="00BA246E">
              <w:rPr>
                <w:lang w:eastAsia="en-AU"/>
              </w:rPr>
              <w:t>5,639</w:t>
            </w:r>
          </w:p>
        </w:tc>
        <w:tc>
          <w:tcPr>
            <w:tcW w:w="1310" w:type="dxa"/>
          </w:tcPr>
          <w:p w14:paraId="2EE87CA9" w14:textId="77777777" w:rsidR="00BA246E" w:rsidRPr="00BA246E" w:rsidRDefault="00BA246E" w:rsidP="00BA246E">
            <w:pPr>
              <w:pStyle w:val="NoSpacing"/>
              <w:jc w:val="right"/>
              <w:rPr>
                <w:lang w:eastAsia="en-AU"/>
              </w:rPr>
            </w:pPr>
            <w:r w:rsidRPr="00BA246E">
              <w:rPr>
                <w:lang w:eastAsia="en-AU"/>
              </w:rPr>
              <w:t>5,915</w:t>
            </w:r>
          </w:p>
        </w:tc>
      </w:tr>
      <w:tr w:rsidR="00BA246E" w:rsidRPr="00BA246E" w14:paraId="4D3741D8" w14:textId="77777777" w:rsidTr="00BA246E">
        <w:tc>
          <w:tcPr>
            <w:tcW w:w="5720" w:type="dxa"/>
          </w:tcPr>
          <w:p w14:paraId="1D7B52B2" w14:textId="77777777" w:rsidR="00BA246E" w:rsidRPr="00BA246E" w:rsidRDefault="00BA246E" w:rsidP="00BA246E">
            <w:pPr>
              <w:pStyle w:val="NoSpacing"/>
              <w:rPr>
                <w:lang w:eastAsia="en-AU"/>
              </w:rPr>
            </w:pPr>
            <w:r w:rsidRPr="00BA246E">
              <w:rPr>
                <w:lang w:eastAsia="en-AU"/>
              </w:rPr>
              <w:t>Community legal centres</w:t>
            </w:r>
          </w:p>
        </w:tc>
        <w:tc>
          <w:tcPr>
            <w:tcW w:w="1320" w:type="dxa"/>
          </w:tcPr>
          <w:p w14:paraId="1F204903" w14:textId="77777777" w:rsidR="00BA246E" w:rsidRPr="00BA246E" w:rsidRDefault="00BA246E" w:rsidP="00BA246E">
            <w:pPr>
              <w:pStyle w:val="NoSpacing"/>
              <w:rPr>
                <w:lang w:eastAsia="en-AU"/>
              </w:rPr>
            </w:pPr>
          </w:p>
        </w:tc>
        <w:tc>
          <w:tcPr>
            <w:tcW w:w="1430" w:type="dxa"/>
          </w:tcPr>
          <w:p w14:paraId="349DC378" w14:textId="77777777" w:rsidR="00BA246E" w:rsidRPr="00BA246E" w:rsidRDefault="00BA246E" w:rsidP="00BA246E">
            <w:pPr>
              <w:pStyle w:val="NoSpacing"/>
              <w:jc w:val="right"/>
              <w:rPr>
                <w:lang w:eastAsia="en-AU"/>
              </w:rPr>
            </w:pPr>
            <w:r w:rsidRPr="00BA246E">
              <w:rPr>
                <w:lang w:eastAsia="en-AU"/>
              </w:rPr>
              <w:t>15,395</w:t>
            </w:r>
          </w:p>
        </w:tc>
        <w:tc>
          <w:tcPr>
            <w:tcW w:w="1310" w:type="dxa"/>
          </w:tcPr>
          <w:p w14:paraId="2360A218" w14:textId="77777777" w:rsidR="00BA246E" w:rsidRPr="00BA246E" w:rsidRDefault="00BA246E" w:rsidP="00BA246E">
            <w:pPr>
              <w:pStyle w:val="NoSpacing"/>
              <w:jc w:val="right"/>
              <w:rPr>
                <w:lang w:eastAsia="en-AU"/>
              </w:rPr>
            </w:pPr>
            <w:r w:rsidRPr="00BA246E">
              <w:rPr>
                <w:lang w:eastAsia="en-AU"/>
              </w:rPr>
              <w:t>14,984</w:t>
            </w:r>
          </w:p>
        </w:tc>
      </w:tr>
      <w:tr w:rsidR="00BA246E" w:rsidRPr="00BA246E" w14:paraId="5CD979C5" w14:textId="77777777" w:rsidTr="00236947">
        <w:tc>
          <w:tcPr>
            <w:tcW w:w="5720" w:type="dxa"/>
            <w:tcBorders>
              <w:bottom w:val="single" w:sz="4" w:space="0" w:color="auto"/>
            </w:tcBorders>
          </w:tcPr>
          <w:p w14:paraId="5BE5CE1D" w14:textId="77777777" w:rsidR="00BA246E" w:rsidRPr="00BA246E" w:rsidRDefault="00BA246E" w:rsidP="00BA246E">
            <w:pPr>
              <w:pStyle w:val="NoSpacing"/>
              <w:rPr>
                <w:lang w:eastAsia="en-AU"/>
              </w:rPr>
            </w:pPr>
            <w:r w:rsidRPr="00BA246E">
              <w:rPr>
                <w:lang w:eastAsia="en-AU"/>
              </w:rPr>
              <w:t>Community legal centre projects</w:t>
            </w:r>
          </w:p>
        </w:tc>
        <w:tc>
          <w:tcPr>
            <w:tcW w:w="1320" w:type="dxa"/>
            <w:tcBorders>
              <w:bottom w:val="single" w:sz="4" w:space="0" w:color="auto"/>
            </w:tcBorders>
          </w:tcPr>
          <w:p w14:paraId="1A2115CA" w14:textId="77777777" w:rsidR="00BA246E" w:rsidRPr="00BA246E" w:rsidRDefault="00BA246E" w:rsidP="00BA246E">
            <w:pPr>
              <w:pStyle w:val="NoSpacing"/>
              <w:rPr>
                <w:lang w:eastAsia="en-AU"/>
              </w:rPr>
            </w:pPr>
          </w:p>
        </w:tc>
        <w:tc>
          <w:tcPr>
            <w:tcW w:w="1430" w:type="dxa"/>
            <w:tcBorders>
              <w:bottom w:val="single" w:sz="4" w:space="0" w:color="auto"/>
            </w:tcBorders>
          </w:tcPr>
          <w:p w14:paraId="024DA567" w14:textId="77777777" w:rsidR="00BA246E" w:rsidRPr="00BA246E" w:rsidRDefault="00BA246E" w:rsidP="00BA246E">
            <w:pPr>
              <w:pStyle w:val="NoSpacing"/>
              <w:jc w:val="right"/>
              <w:rPr>
                <w:lang w:eastAsia="en-AU"/>
              </w:rPr>
            </w:pPr>
            <w:r w:rsidRPr="00BA246E">
              <w:rPr>
                <w:lang w:eastAsia="en-AU"/>
              </w:rPr>
              <w:t>688</w:t>
            </w:r>
          </w:p>
        </w:tc>
        <w:tc>
          <w:tcPr>
            <w:tcW w:w="1310" w:type="dxa"/>
            <w:tcBorders>
              <w:bottom w:val="single" w:sz="4" w:space="0" w:color="auto"/>
            </w:tcBorders>
          </w:tcPr>
          <w:p w14:paraId="77CF0AAD" w14:textId="77777777" w:rsidR="00BA246E" w:rsidRPr="00BA246E" w:rsidRDefault="00BA246E" w:rsidP="00BA246E">
            <w:pPr>
              <w:pStyle w:val="NoSpacing"/>
              <w:jc w:val="right"/>
              <w:rPr>
                <w:lang w:eastAsia="en-AU"/>
              </w:rPr>
            </w:pPr>
            <w:r w:rsidRPr="00BA246E">
              <w:rPr>
                <w:lang w:eastAsia="en-AU"/>
              </w:rPr>
              <w:t>604</w:t>
            </w:r>
          </w:p>
        </w:tc>
      </w:tr>
      <w:tr w:rsidR="00BA246E" w:rsidRPr="00236947" w14:paraId="4118FCE4" w14:textId="77777777" w:rsidTr="00236947">
        <w:tc>
          <w:tcPr>
            <w:tcW w:w="5720" w:type="dxa"/>
            <w:tcBorders>
              <w:top w:val="single" w:sz="4" w:space="0" w:color="auto"/>
              <w:bottom w:val="single" w:sz="12" w:space="0" w:color="auto"/>
            </w:tcBorders>
          </w:tcPr>
          <w:p w14:paraId="1E217321" w14:textId="77777777" w:rsidR="00BA246E" w:rsidRPr="00236947" w:rsidRDefault="00BA246E" w:rsidP="00BA246E">
            <w:pPr>
              <w:pStyle w:val="NoSpacing"/>
              <w:rPr>
                <w:b/>
                <w:lang w:eastAsia="en-AU"/>
              </w:rPr>
            </w:pPr>
            <w:r w:rsidRPr="00236947">
              <w:rPr>
                <w:b/>
                <w:lang w:eastAsia="en-AU"/>
              </w:rPr>
              <w:t>Total</w:t>
            </w:r>
          </w:p>
        </w:tc>
        <w:tc>
          <w:tcPr>
            <w:tcW w:w="1320" w:type="dxa"/>
            <w:tcBorders>
              <w:top w:val="single" w:sz="4" w:space="0" w:color="auto"/>
              <w:bottom w:val="single" w:sz="12" w:space="0" w:color="auto"/>
            </w:tcBorders>
          </w:tcPr>
          <w:p w14:paraId="044A766F" w14:textId="77777777" w:rsidR="00BA246E" w:rsidRPr="00236947" w:rsidRDefault="00BA246E" w:rsidP="00BA246E">
            <w:pPr>
              <w:pStyle w:val="NoSpacing"/>
              <w:rPr>
                <w:b/>
                <w:lang w:eastAsia="en-AU"/>
              </w:rPr>
            </w:pPr>
          </w:p>
        </w:tc>
        <w:tc>
          <w:tcPr>
            <w:tcW w:w="1430" w:type="dxa"/>
            <w:tcBorders>
              <w:top w:val="single" w:sz="4" w:space="0" w:color="auto"/>
              <w:bottom w:val="single" w:sz="12" w:space="0" w:color="auto"/>
            </w:tcBorders>
          </w:tcPr>
          <w:p w14:paraId="37AE31B4" w14:textId="77777777" w:rsidR="00BA246E" w:rsidRPr="00236947" w:rsidRDefault="00BA246E" w:rsidP="00BA246E">
            <w:pPr>
              <w:pStyle w:val="NoSpacing"/>
              <w:jc w:val="right"/>
              <w:rPr>
                <w:b/>
                <w:lang w:eastAsia="en-AU"/>
              </w:rPr>
            </w:pPr>
            <w:r w:rsidRPr="00236947">
              <w:rPr>
                <w:b/>
                <w:lang w:eastAsia="en-AU"/>
              </w:rPr>
              <w:t>94,713</w:t>
            </w:r>
          </w:p>
        </w:tc>
        <w:tc>
          <w:tcPr>
            <w:tcW w:w="1310" w:type="dxa"/>
            <w:tcBorders>
              <w:top w:val="single" w:sz="4" w:space="0" w:color="auto"/>
              <w:bottom w:val="single" w:sz="12" w:space="0" w:color="auto"/>
            </w:tcBorders>
          </w:tcPr>
          <w:p w14:paraId="30B594C4" w14:textId="77777777" w:rsidR="00BA246E" w:rsidRPr="00236947" w:rsidRDefault="00BA246E" w:rsidP="00BA246E">
            <w:pPr>
              <w:pStyle w:val="NoSpacing"/>
              <w:jc w:val="right"/>
              <w:rPr>
                <w:b/>
                <w:lang w:eastAsia="en-AU"/>
              </w:rPr>
            </w:pPr>
            <w:r w:rsidRPr="00236947">
              <w:rPr>
                <w:b/>
                <w:lang w:eastAsia="en-AU"/>
              </w:rPr>
              <w:t>91,343</w:t>
            </w:r>
          </w:p>
        </w:tc>
      </w:tr>
      <w:tr w:rsidR="00BA246E" w:rsidRPr="00236947" w14:paraId="21463045" w14:textId="77777777" w:rsidTr="00236947">
        <w:tc>
          <w:tcPr>
            <w:tcW w:w="5720" w:type="dxa"/>
            <w:tcBorders>
              <w:top w:val="single" w:sz="12" w:space="0" w:color="auto"/>
              <w:bottom w:val="single" w:sz="12" w:space="0" w:color="auto"/>
            </w:tcBorders>
          </w:tcPr>
          <w:p w14:paraId="76AAA0EC" w14:textId="77777777" w:rsidR="00BA246E" w:rsidRPr="00236947" w:rsidRDefault="00BA246E" w:rsidP="00BA246E">
            <w:pPr>
              <w:pStyle w:val="NoSpacing"/>
              <w:rPr>
                <w:b/>
                <w:lang w:eastAsia="en-AU"/>
              </w:rPr>
            </w:pPr>
            <w:r w:rsidRPr="00236947">
              <w:rPr>
                <w:b/>
                <w:lang w:eastAsia="en-AU"/>
              </w:rPr>
              <w:t>Total grants</w:t>
            </w:r>
          </w:p>
        </w:tc>
        <w:tc>
          <w:tcPr>
            <w:tcW w:w="1320" w:type="dxa"/>
            <w:tcBorders>
              <w:top w:val="single" w:sz="12" w:space="0" w:color="auto"/>
              <w:bottom w:val="single" w:sz="12" w:space="0" w:color="auto"/>
            </w:tcBorders>
          </w:tcPr>
          <w:p w14:paraId="0AEC85BC" w14:textId="77777777" w:rsidR="00BA246E" w:rsidRPr="00236947" w:rsidRDefault="00BA246E" w:rsidP="00BA246E">
            <w:pPr>
              <w:pStyle w:val="NoSpacing"/>
              <w:rPr>
                <w:b/>
                <w:lang w:eastAsia="en-AU"/>
              </w:rPr>
            </w:pPr>
          </w:p>
        </w:tc>
        <w:tc>
          <w:tcPr>
            <w:tcW w:w="1430" w:type="dxa"/>
            <w:tcBorders>
              <w:top w:val="single" w:sz="12" w:space="0" w:color="auto"/>
              <w:bottom w:val="single" w:sz="12" w:space="0" w:color="auto"/>
            </w:tcBorders>
          </w:tcPr>
          <w:p w14:paraId="2ED3247C" w14:textId="77777777" w:rsidR="00BA246E" w:rsidRPr="00236947" w:rsidRDefault="00BA246E" w:rsidP="00BA246E">
            <w:pPr>
              <w:pStyle w:val="NoSpacing"/>
              <w:jc w:val="right"/>
              <w:rPr>
                <w:b/>
                <w:lang w:eastAsia="en-AU"/>
              </w:rPr>
            </w:pPr>
            <w:r w:rsidRPr="00236947">
              <w:rPr>
                <w:b/>
                <w:lang w:eastAsia="en-AU"/>
              </w:rPr>
              <w:t>145,136</w:t>
            </w:r>
          </w:p>
        </w:tc>
        <w:tc>
          <w:tcPr>
            <w:tcW w:w="1310" w:type="dxa"/>
            <w:tcBorders>
              <w:top w:val="single" w:sz="12" w:space="0" w:color="auto"/>
              <w:bottom w:val="single" w:sz="12" w:space="0" w:color="auto"/>
            </w:tcBorders>
          </w:tcPr>
          <w:p w14:paraId="752B82CF" w14:textId="77777777" w:rsidR="00BA246E" w:rsidRPr="00236947" w:rsidRDefault="00BA246E" w:rsidP="00BA246E">
            <w:pPr>
              <w:pStyle w:val="NoSpacing"/>
              <w:jc w:val="right"/>
              <w:rPr>
                <w:b/>
                <w:lang w:eastAsia="en-AU"/>
              </w:rPr>
            </w:pPr>
            <w:r w:rsidRPr="00236947">
              <w:rPr>
                <w:b/>
                <w:lang w:eastAsia="en-AU"/>
              </w:rPr>
              <w:t>140,744</w:t>
            </w:r>
          </w:p>
        </w:tc>
      </w:tr>
    </w:tbl>
    <w:p w14:paraId="1CB67E4B" w14:textId="77777777" w:rsidR="00236947" w:rsidRDefault="00236947" w:rsidP="00236947">
      <w:pPr>
        <w:pStyle w:val="Heading2"/>
      </w:pPr>
      <w:bookmarkStart w:id="181" w:name="_2.3_Public_Purpose"/>
      <w:bookmarkStart w:id="182" w:name="_Toc493498800"/>
      <w:bookmarkStart w:id="183" w:name="_Toc493572107"/>
      <w:bookmarkEnd w:id="181"/>
      <w:r>
        <w:lastRenderedPageBreak/>
        <w:t>2.3</w:t>
      </w:r>
      <w:r>
        <w:tab/>
        <w:t>Public Purpose Fund</w:t>
      </w:r>
      <w:bookmarkEnd w:id="182"/>
      <w:bookmarkEnd w:id="183"/>
    </w:p>
    <w:p w14:paraId="2017B1B4" w14:textId="77777777" w:rsidR="00236947" w:rsidRDefault="00236947" w:rsidP="00236947">
      <w:pPr>
        <w:rPr>
          <w:lang w:eastAsia="en-AU"/>
        </w:rPr>
      </w:pPr>
      <w:r>
        <w:rPr>
          <w:lang w:eastAsia="en-AU"/>
        </w:rPr>
        <w:t xml:space="preserve">Monies from the Public Purpose Fund are distributed to the Legal Aid Fund pursuant to section 6.7.9 of the </w:t>
      </w:r>
      <w:r w:rsidRPr="00C66C30">
        <w:rPr>
          <w:i/>
          <w:lang w:eastAsia="en-AU"/>
        </w:rPr>
        <w:t>Legal Profession Act 2004</w:t>
      </w:r>
      <w:r>
        <w:rPr>
          <w:lang w:eastAsia="en-AU"/>
        </w:rPr>
        <w:t xml:space="preserve"> (Vic) and it is recognised as revenue when received. The Public Purpose Fund comprises interest and investment earnings on clients’ funds held in solicitors’ trust accounts. The amount of any distribution from the Public Purpose Fund to the Legal Aid Fund can vary from year to year depending on its investment performance and any other calls that may be made on the fund, as set out in the Legal Profession Act.</w:t>
      </w:r>
    </w:p>
    <w:p w14:paraId="4809118B" w14:textId="77777777" w:rsidR="00236947" w:rsidRDefault="00236947" w:rsidP="00236947">
      <w:pPr>
        <w:rPr>
          <w:lang w:eastAsia="en-AU"/>
        </w:rPr>
      </w:pPr>
      <w:r>
        <w:rPr>
          <w:lang w:eastAsia="en-AU"/>
        </w:rPr>
        <w:t>The Public Purpose Fund—one-off amount represents additional funds provided by the Victorian Legal Services Board for legal related services and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0"/>
        <w:gridCol w:w="1870"/>
        <w:gridCol w:w="1530"/>
      </w:tblGrid>
      <w:tr w:rsidR="00236947" w:rsidRPr="00236947" w14:paraId="357A778B" w14:textId="77777777" w:rsidTr="00236947">
        <w:tc>
          <w:tcPr>
            <w:tcW w:w="6380" w:type="dxa"/>
          </w:tcPr>
          <w:p w14:paraId="1EF2E275" w14:textId="77777777" w:rsidR="00236947" w:rsidRPr="00236947" w:rsidRDefault="00236947" w:rsidP="00236947">
            <w:pPr>
              <w:pStyle w:val="NoSpacing"/>
              <w:rPr>
                <w:b/>
                <w:lang w:eastAsia="en-AU"/>
              </w:rPr>
            </w:pPr>
          </w:p>
        </w:tc>
        <w:tc>
          <w:tcPr>
            <w:tcW w:w="1870" w:type="dxa"/>
          </w:tcPr>
          <w:p w14:paraId="66E657A0" w14:textId="77777777" w:rsidR="00236947" w:rsidRPr="00236947" w:rsidRDefault="00236947" w:rsidP="00236947">
            <w:pPr>
              <w:pStyle w:val="NoSpacing"/>
              <w:jc w:val="right"/>
              <w:rPr>
                <w:b/>
                <w:lang w:eastAsia="en-AU"/>
              </w:rPr>
            </w:pPr>
            <w:r w:rsidRPr="00236947">
              <w:rPr>
                <w:b/>
                <w:lang w:eastAsia="en-AU"/>
              </w:rPr>
              <w:t>2017</w:t>
            </w:r>
            <w:r w:rsidRPr="00236947">
              <w:rPr>
                <w:b/>
                <w:lang w:eastAsia="en-AU"/>
              </w:rPr>
              <w:br/>
              <w:t>$’000</w:t>
            </w:r>
          </w:p>
        </w:tc>
        <w:tc>
          <w:tcPr>
            <w:tcW w:w="1530" w:type="dxa"/>
          </w:tcPr>
          <w:p w14:paraId="2DBC8D03" w14:textId="77777777" w:rsidR="00236947" w:rsidRPr="00236947" w:rsidRDefault="00236947" w:rsidP="00236947">
            <w:pPr>
              <w:pStyle w:val="NoSpacing"/>
              <w:jc w:val="right"/>
              <w:rPr>
                <w:b/>
                <w:lang w:eastAsia="en-AU"/>
              </w:rPr>
            </w:pPr>
            <w:r w:rsidRPr="00236947">
              <w:rPr>
                <w:b/>
                <w:lang w:eastAsia="en-AU"/>
              </w:rPr>
              <w:t>2016</w:t>
            </w:r>
            <w:r w:rsidRPr="00236947">
              <w:rPr>
                <w:b/>
                <w:lang w:eastAsia="en-AU"/>
              </w:rPr>
              <w:br/>
              <w:t>$’000</w:t>
            </w:r>
          </w:p>
        </w:tc>
      </w:tr>
      <w:tr w:rsidR="00236947" w:rsidRPr="00236947" w14:paraId="215CE128" w14:textId="77777777" w:rsidTr="00236947">
        <w:tc>
          <w:tcPr>
            <w:tcW w:w="6380" w:type="dxa"/>
          </w:tcPr>
          <w:p w14:paraId="3648E5F7" w14:textId="77777777" w:rsidR="00236947" w:rsidRPr="00236947" w:rsidRDefault="00236947" w:rsidP="00236947">
            <w:pPr>
              <w:pStyle w:val="NoSpacing"/>
              <w:rPr>
                <w:lang w:eastAsia="en-AU"/>
              </w:rPr>
            </w:pPr>
            <w:r w:rsidRPr="00236947">
              <w:rPr>
                <w:lang w:eastAsia="en-AU"/>
              </w:rPr>
              <w:t>Public Purpose Fund</w:t>
            </w:r>
          </w:p>
        </w:tc>
        <w:tc>
          <w:tcPr>
            <w:tcW w:w="1870" w:type="dxa"/>
          </w:tcPr>
          <w:p w14:paraId="25AAFFBC" w14:textId="77777777" w:rsidR="00236947" w:rsidRPr="00236947" w:rsidRDefault="00236947" w:rsidP="00236947">
            <w:pPr>
              <w:pStyle w:val="NoSpacing"/>
              <w:jc w:val="right"/>
              <w:rPr>
                <w:lang w:eastAsia="en-AU"/>
              </w:rPr>
            </w:pPr>
            <w:r w:rsidRPr="00236947">
              <w:rPr>
                <w:lang w:eastAsia="en-AU"/>
              </w:rPr>
              <w:t>29,162</w:t>
            </w:r>
          </w:p>
        </w:tc>
        <w:tc>
          <w:tcPr>
            <w:tcW w:w="1530" w:type="dxa"/>
          </w:tcPr>
          <w:p w14:paraId="2C21A252" w14:textId="77777777" w:rsidR="00236947" w:rsidRPr="00236947" w:rsidRDefault="00236947" w:rsidP="00236947">
            <w:pPr>
              <w:pStyle w:val="NoSpacing"/>
              <w:jc w:val="right"/>
              <w:rPr>
                <w:lang w:eastAsia="en-AU"/>
              </w:rPr>
            </w:pPr>
            <w:r w:rsidRPr="00236947">
              <w:rPr>
                <w:lang w:eastAsia="en-AU"/>
              </w:rPr>
              <w:t>28,313</w:t>
            </w:r>
          </w:p>
        </w:tc>
      </w:tr>
      <w:tr w:rsidR="00236947" w:rsidRPr="00236947" w14:paraId="0D2B8CED" w14:textId="77777777" w:rsidTr="00236947">
        <w:tc>
          <w:tcPr>
            <w:tcW w:w="6380" w:type="dxa"/>
            <w:tcBorders>
              <w:bottom w:val="single" w:sz="12" w:space="0" w:color="auto"/>
            </w:tcBorders>
          </w:tcPr>
          <w:p w14:paraId="03368C4F" w14:textId="77777777" w:rsidR="00236947" w:rsidRPr="00236947" w:rsidRDefault="00236947" w:rsidP="00236947">
            <w:pPr>
              <w:pStyle w:val="NoSpacing"/>
              <w:rPr>
                <w:lang w:eastAsia="en-AU"/>
              </w:rPr>
            </w:pPr>
            <w:r w:rsidRPr="00236947">
              <w:rPr>
                <w:lang w:eastAsia="en-AU"/>
              </w:rPr>
              <w:t>Public Purpose Fund—one-off</w:t>
            </w:r>
          </w:p>
        </w:tc>
        <w:tc>
          <w:tcPr>
            <w:tcW w:w="1870" w:type="dxa"/>
            <w:tcBorders>
              <w:bottom w:val="single" w:sz="12" w:space="0" w:color="auto"/>
            </w:tcBorders>
          </w:tcPr>
          <w:p w14:paraId="5EB15ED5" w14:textId="77777777" w:rsidR="00236947" w:rsidRPr="00236947" w:rsidRDefault="00236947" w:rsidP="00236947">
            <w:pPr>
              <w:pStyle w:val="NoSpacing"/>
              <w:jc w:val="right"/>
              <w:rPr>
                <w:lang w:eastAsia="en-AU"/>
              </w:rPr>
            </w:pPr>
            <w:r w:rsidRPr="00236947">
              <w:rPr>
                <w:lang w:eastAsia="en-AU"/>
              </w:rPr>
              <w:t>2,000</w:t>
            </w:r>
          </w:p>
        </w:tc>
        <w:tc>
          <w:tcPr>
            <w:tcW w:w="1530" w:type="dxa"/>
            <w:tcBorders>
              <w:bottom w:val="single" w:sz="12" w:space="0" w:color="auto"/>
            </w:tcBorders>
          </w:tcPr>
          <w:p w14:paraId="558FEAB2" w14:textId="77777777" w:rsidR="00236947" w:rsidRPr="00236947" w:rsidRDefault="00236947" w:rsidP="00236947">
            <w:pPr>
              <w:pStyle w:val="NoSpacing"/>
              <w:jc w:val="right"/>
              <w:rPr>
                <w:lang w:eastAsia="en-AU"/>
              </w:rPr>
            </w:pPr>
            <w:r w:rsidRPr="00236947">
              <w:rPr>
                <w:lang w:eastAsia="en-AU"/>
              </w:rPr>
              <w:t>-</w:t>
            </w:r>
          </w:p>
        </w:tc>
      </w:tr>
      <w:tr w:rsidR="00236947" w:rsidRPr="00236947" w14:paraId="547C49C9" w14:textId="77777777" w:rsidTr="00236947">
        <w:tc>
          <w:tcPr>
            <w:tcW w:w="6380" w:type="dxa"/>
            <w:tcBorders>
              <w:top w:val="single" w:sz="12" w:space="0" w:color="auto"/>
              <w:bottom w:val="single" w:sz="12" w:space="0" w:color="auto"/>
            </w:tcBorders>
          </w:tcPr>
          <w:p w14:paraId="5ACA26E7" w14:textId="77777777" w:rsidR="00236947" w:rsidRPr="00236947" w:rsidRDefault="00236947" w:rsidP="00236947">
            <w:pPr>
              <w:pStyle w:val="NoSpacing"/>
              <w:rPr>
                <w:lang w:eastAsia="en-AU"/>
              </w:rPr>
            </w:pPr>
            <w:r w:rsidRPr="00236947">
              <w:rPr>
                <w:lang w:eastAsia="en-AU"/>
              </w:rPr>
              <w:t>Total</w:t>
            </w:r>
          </w:p>
        </w:tc>
        <w:tc>
          <w:tcPr>
            <w:tcW w:w="1870" w:type="dxa"/>
            <w:tcBorders>
              <w:top w:val="single" w:sz="12" w:space="0" w:color="auto"/>
              <w:bottom w:val="single" w:sz="12" w:space="0" w:color="auto"/>
            </w:tcBorders>
          </w:tcPr>
          <w:p w14:paraId="18435EB6" w14:textId="77777777" w:rsidR="00236947" w:rsidRPr="00236947" w:rsidRDefault="00236947" w:rsidP="00236947">
            <w:pPr>
              <w:pStyle w:val="NoSpacing"/>
              <w:jc w:val="right"/>
              <w:rPr>
                <w:lang w:eastAsia="en-AU"/>
              </w:rPr>
            </w:pPr>
            <w:r w:rsidRPr="00236947">
              <w:rPr>
                <w:lang w:eastAsia="en-AU"/>
              </w:rPr>
              <w:t>31,162</w:t>
            </w:r>
          </w:p>
        </w:tc>
        <w:tc>
          <w:tcPr>
            <w:tcW w:w="1530" w:type="dxa"/>
            <w:tcBorders>
              <w:top w:val="single" w:sz="12" w:space="0" w:color="auto"/>
              <w:bottom w:val="single" w:sz="12" w:space="0" w:color="auto"/>
            </w:tcBorders>
          </w:tcPr>
          <w:p w14:paraId="6B952A15" w14:textId="77777777" w:rsidR="00236947" w:rsidRPr="00236947" w:rsidRDefault="00236947" w:rsidP="00236947">
            <w:pPr>
              <w:pStyle w:val="NoSpacing"/>
              <w:jc w:val="right"/>
              <w:rPr>
                <w:lang w:eastAsia="en-AU"/>
              </w:rPr>
            </w:pPr>
            <w:r w:rsidRPr="00236947">
              <w:rPr>
                <w:lang w:eastAsia="en-AU"/>
              </w:rPr>
              <w:t>28,313</w:t>
            </w:r>
          </w:p>
        </w:tc>
      </w:tr>
    </w:tbl>
    <w:p w14:paraId="3F277C10" w14:textId="77777777" w:rsidR="00236947" w:rsidRDefault="00236947" w:rsidP="00236947">
      <w:pPr>
        <w:pStyle w:val="Heading2"/>
      </w:pPr>
      <w:bookmarkStart w:id="184" w:name="_2.4_Client_contributions"/>
      <w:bookmarkStart w:id="185" w:name="_Toc493498801"/>
      <w:bookmarkStart w:id="186" w:name="_Toc493572108"/>
      <w:bookmarkEnd w:id="184"/>
      <w:r>
        <w:t>2.4</w:t>
      </w:r>
      <w:r>
        <w:tab/>
        <w:t>Client contributions</w:t>
      </w:r>
      <w:bookmarkEnd w:id="185"/>
      <w:bookmarkEnd w:id="186"/>
    </w:p>
    <w:p w14:paraId="68CF35B2" w14:textId="77777777" w:rsidR="00236947" w:rsidRPr="00236947" w:rsidRDefault="00236947" w:rsidP="00236947">
      <w:pPr>
        <w:rPr>
          <w:i/>
        </w:rPr>
      </w:pPr>
      <w:r w:rsidRPr="00236947">
        <w:rPr>
          <w:i/>
        </w:rPr>
        <w:t>Granting of legal assistance</w:t>
      </w:r>
    </w:p>
    <w:p w14:paraId="704BDD3B" w14:textId="77777777" w:rsidR="00236947" w:rsidRDefault="00236947" w:rsidP="00236947">
      <w:pPr>
        <w:rPr>
          <w:lang w:eastAsia="en-AU"/>
        </w:rPr>
      </w:pPr>
      <w:r>
        <w:rPr>
          <w:lang w:eastAsia="en-AU"/>
        </w:rPr>
        <w:t xml:space="preserve">Pursuant to the </w:t>
      </w:r>
      <w:r w:rsidRPr="00C66C30">
        <w:rPr>
          <w:i/>
          <w:lang w:eastAsia="en-AU"/>
        </w:rPr>
        <w:t>Legal Aid Act 1978</w:t>
      </w:r>
      <w:r>
        <w:rPr>
          <w:lang w:eastAsia="en-AU"/>
        </w:rPr>
        <w:t xml:space="preserve"> (Vic), as amended, the organisation is empowered to make a grant of legal assistance subject to certain conditions. Under section 27 of the Act, Victoria Legal Aid may require a client to:</w:t>
      </w:r>
    </w:p>
    <w:p w14:paraId="29730C08" w14:textId="77777777" w:rsidR="00236947" w:rsidRDefault="00236947" w:rsidP="00236947">
      <w:pPr>
        <w:spacing w:before="60" w:after="60" w:line="240" w:lineRule="auto"/>
        <w:ind w:left="442" w:hanging="442"/>
        <w:rPr>
          <w:lang w:eastAsia="en-AU"/>
        </w:rPr>
      </w:pPr>
      <w:r>
        <w:rPr>
          <w:lang w:eastAsia="en-AU"/>
        </w:rPr>
        <w:t>a)</w:t>
      </w:r>
      <w:r>
        <w:rPr>
          <w:lang w:eastAsia="en-AU"/>
        </w:rPr>
        <w:tab/>
        <w:t>make a contribution towards the cost of providing assistance</w:t>
      </w:r>
    </w:p>
    <w:p w14:paraId="3DA16274" w14:textId="77777777" w:rsidR="00236947" w:rsidRDefault="00236947" w:rsidP="00236947">
      <w:pPr>
        <w:spacing w:before="60" w:after="60" w:line="240" w:lineRule="auto"/>
        <w:ind w:left="442" w:hanging="442"/>
        <w:rPr>
          <w:lang w:eastAsia="en-AU"/>
        </w:rPr>
      </w:pPr>
      <w:r>
        <w:rPr>
          <w:lang w:eastAsia="en-AU"/>
        </w:rPr>
        <w:t>b)</w:t>
      </w:r>
      <w:r>
        <w:rPr>
          <w:lang w:eastAsia="en-AU"/>
        </w:rPr>
        <w:tab/>
        <w:t>make a contribution in respect of any out-of-pocket expenses incurred in providing assistance</w:t>
      </w:r>
    </w:p>
    <w:p w14:paraId="734AC3EB" w14:textId="77777777" w:rsidR="00236947" w:rsidRDefault="00236947" w:rsidP="00236947">
      <w:pPr>
        <w:spacing w:before="60" w:after="60" w:line="240" w:lineRule="auto"/>
        <w:ind w:left="442" w:hanging="442"/>
        <w:rPr>
          <w:lang w:eastAsia="en-AU"/>
        </w:rPr>
      </w:pPr>
      <w:r>
        <w:rPr>
          <w:lang w:eastAsia="en-AU"/>
        </w:rPr>
        <w:t>c)</w:t>
      </w:r>
      <w:r>
        <w:rPr>
          <w:lang w:eastAsia="en-AU"/>
        </w:rPr>
        <w:tab/>
        <w:t>pay contributions in such a manner and within such a time as the organisation directs</w:t>
      </w:r>
    </w:p>
    <w:p w14:paraId="164B0F07" w14:textId="77777777" w:rsidR="00236947" w:rsidRDefault="00236947" w:rsidP="00236947">
      <w:pPr>
        <w:spacing w:before="60" w:after="60" w:line="240" w:lineRule="auto"/>
        <w:ind w:left="442" w:hanging="442"/>
        <w:rPr>
          <w:lang w:eastAsia="en-AU"/>
        </w:rPr>
      </w:pPr>
      <w:r>
        <w:rPr>
          <w:lang w:eastAsia="en-AU"/>
        </w:rPr>
        <w:t>d)</w:t>
      </w:r>
      <w:r>
        <w:rPr>
          <w:lang w:eastAsia="en-AU"/>
        </w:rPr>
        <w:tab/>
        <w:t>provide the organisation with security against costs incurred on their behalf.</w:t>
      </w:r>
    </w:p>
    <w:p w14:paraId="588C2E5F" w14:textId="77777777" w:rsidR="00236947" w:rsidRDefault="00236947" w:rsidP="00236947">
      <w:pPr>
        <w:rPr>
          <w:lang w:eastAsia="en-AU"/>
        </w:rPr>
      </w:pPr>
      <w:r>
        <w:rPr>
          <w:lang w:eastAsia="en-AU"/>
        </w:rPr>
        <w:t>In accordance with Victoria Legal Aid’s means test and asset guidelines, a client may or may not be required to make a contribution towards the cost of their legal assistance and an assessment is made to determine the amount. Revenue from the provision of legal services to clients is recognised at its recoverable amount. Contributions for services are only recognised when the recoverable amount can be reliably determined. Annually this amount is reviewed for impairment and a provision for impairment raised for estimated irrecoverable amounts. Where contributions are deemed to be irrecoverable they are written off as bad debts when identified. There are two types of contributions that can be imposed, secured and unsecured:</w:t>
      </w:r>
    </w:p>
    <w:p w14:paraId="14DBE082" w14:textId="77777777" w:rsidR="00236947" w:rsidRDefault="00236947" w:rsidP="00236947">
      <w:pPr>
        <w:pStyle w:val="Bullet1"/>
        <w:rPr>
          <w:lang w:eastAsia="en-AU"/>
        </w:rPr>
      </w:pPr>
      <w:r>
        <w:rPr>
          <w:lang w:eastAsia="en-AU"/>
        </w:rPr>
        <w:t>Secured contributions are established based on expected proceeds from the disposal of property and a client is directed to sign an agreement that will place a caveat over the client’s property.</w:t>
      </w:r>
    </w:p>
    <w:p w14:paraId="5240A794" w14:textId="77777777" w:rsidR="00236947" w:rsidRDefault="00236947" w:rsidP="00236947">
      <w:pPr>
        <w:pStyle w:val="Bullet1"/>
        <w:rPr>
          <w:lang w:eastAsia="en-AU"/>
        </w:rPr>
      </w:pPr>
      <w:r>
        <w:rPr>
          <w:lang w:eastAsia="en-AU"/>
        </w:rPr>
        <w:t>An unsecured contribution is one where the client is directed to make regular cash payments towards their legal matters.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0"/>
        <w:gridCol w:w="1870"/>
        <w:gridCol w:w="1530"/>
      </w:tblGrid>
      <w:tr w:rsidR="00236947" w:rsidRPr="00236947" w14:paraId="698A8A28" w14:textId="77777777" w:rsidTr="00236947">
        <w:tc>
          <w:tcPr>
            <w:tcW w:w="6380" w:type="dxa"/>
          </w:tcPr>
          <w:p w14:paraId="1569B621" w14:textId="77777777" w:rsidR="00236947" w:rsidRPr="00236947" w:rsidRDefault="00236947" w:rsidP="00236947">
            <w:pPr>
              <w:pStyle w:val="NoSpacing"/>
              <w:rPr>
                <w:b/>
              </w:rPr>
            </w:pPr>
          </w:p>
        </w:tc>
        <w:tc>
          <w:tcPr>
            <w:tcW w:w="1870" w:type="dxa"/>
          </w:tcPr>
          <w:p w14:paraId="137CCFE8" w14:textId="77777777" w:rsidR="00236947" w:rsidRPr="00236947" w:rsidRDefault="00236947" w:rsidP="00236947">
            <w:pPr>
              <w:pStyle w:val="NoSpacing"/>
              <w:jc w:val="right"/>
              <w:rPr>
                <w:b/>
              </w:rPr>
            </w:pPr>
            <w:r w:rsidRPr="00236947">
              <w:rPr>
                <w:b/>
              </w:rPr>
              <w:t>2017</w:t>
            </w:r>
            <w:r w:rsidRPr="00236947">
              <w:rPr>
                <w:b/>
              </w:rPr>
              <w:br/>
              <w:t>$’000</w:t>
            </w:r>
          </w:p>
        </w:tc>
        <w:tc>
          <w:tcPr>
            <w:tcW w:w="1530" w:type="dxa"/>
          </w:tcPr>
          <w:p w14:paraId="3640A86F" w14:textId="77777777" w:rsidR="00236947" w:rsidRPr="00236947" w:rsidRDefault="00236947" w:rsidP="00236947">
            <w:pPr>
              <w:pStyle w:val="NoSpacing"/>
              <w:jc w:val="right"/>
              <w:rPr>
                <w:b/>
              </w:rPr>
            </w:pPr>
            <w:r w:rsidRPr="00236947">
              <w:rPr>
                <w:b/>
              </w:rPr>
              <w:t>2016</w:t>
            </w:r>
            <w:r w:rsidRPr="00236947">
              <w:rPr>
                <w:b/>
              </w:rPr>
              <w:br/>
              <w:t>$’000</w:t>
            </w:r>
          </w:p>
        </w:tc>
      </w:tr>
      <w:tr w:rsidR="00236947" w:rsidRPr="00236947" w14:paraId="221A7F83" w14:textId="77777777" w:rsidTr="00236947">
        <w:tc>
          <w:tcPr>
            <w:tcW w:w="6380" w:type="dxa"/>
          </w:tcPr>
          <w:p w14:paraId="02E30696" w14:textId="77777777" w:rsidR="00236947" w:rsidRPr="00236947" w:rsidRDefault="00236947" w:rsidP="00236947">
            <w:pPr>
              <w:pStyle w:val="NoSpacing"/>
            </w:pPr>
            <w:r w:rsidRPr="00236947">
              <w:t>Client contributions—secured</w:t>
            </w:r>
          </w:p>
        </w:tc>
        <w:tc>
          <w:tcPr>
            <w:tcW w:w="1870" w:type="dxa"/>
          </w:tcPr>
          <w:p w14:paraId="5A806B1A" w14:textId="77777777" w:rsidR="00236947" w:rsidRPr="00236947" w:rsidRDefault="00236947" w:rsidP="00236947">
            <w:pPr>
              <w:pStyle w:val="NoSpacing"/>
              <w:jc w:val="right"/>
            </w:pPr>
            <w:r w:rsidRPr="00236947">
              <w:t>1,848</w:t>
            </w:r>
          </w:p>
        </w:tc>
        <w:tc>
          <w:tcPr>
            <w:tcW w:w="1530" w:type="dxa"/>
          </w:tcPr>
          <w:p w14:paraId="0B99B0A6" w14:textId="77777777" w:rsidR="00236947" w:rsidRPr="00236947" w:rsidRDefault="00236947" w:rsidP="00236947">
            <w:pPr>
              <w:pStyle w:val="NoSpacing"/>
              <w:jc w:val="right"/>
            </w:pPr>
            <w:r w:rsidRPr="00236947">
              <w:t>1,961</w:t>
            </w:r>
          </w:p>
        </w:tc>
      </w:tr>
      <w:tr w:rsidR="00236947" w:rsidRPr="00236947" w14:paraId="462F68F2" w14:textId="77777777" w:rsidTr="00236947">
        <w:tc>
          <w:tcPr>
            <w:tcW w:w="6380" w:type="dxa"/>
            <w:tcBorders>
              <w:bottom w:val="single" w:sz="12" w:space="0" w:color="auto"/>
            </w:tcBorders>
          </w:tcPr>
          <w:p w14:paraId="6D9A88B2" w14:textId="77777777" w:rsidR="00236947" w:rsidRPr="00236947" w:rsidRDefault="00236947" w:rsidP="00236947">
            <w:pPr>
              <w:pStyle w:val="NoSpacing"/>
            </w:pPr>
            <w:r w:rsidRPr="00236947">
              <w:t>Client contributions—unsecured</w:t>
            </w:r>
          </w:p>
        </w:tc>
        <w:tc>
          <w:tcPr>
            <w:tcW w:w="1870" w:type="dxa"/>
            <w:tcBorders>
              <w:bottom w:val="single" w:sz="12" w:space="0" w:color="auto"/>
            </w:tcBorders>
          </w:tcPr>
          <w:p w14:paraId="5C7B1923" w14:textId="77777777" w:rsidR="00236947" w:rsidRPr="00236947" w:rsidRDefault="00236947" w:rsidP="00236947">
            <w:pPr>
              <w:pStyle w:val="NoSpacing"/>
              <w:jc w:val="right"/>
            </w:pPr>
            <w:r w:rsidRPr="00236947">
              <w:t>761</w:t>
            </w:r>
          </w:p>
        </w:tc>
        <w:tc>
          <w:tcPr>
            <w:tcW w:w="1530" w:type="dxa"/>
            <w:tcBorders>
              <w:bottom w:val="single" w:sz="12" w:space="0" w:color="auto"/>
            </w:tcBorders>
          </w:tcPr>
          <w:p w14:paraId="798032F2" w14:textId="77777777" w:rsidR="00236947" w:rsidRPr="00236947" w:rsidRDefault="00236947" w:rsidP="00236947">
            <w:pPr>
              <w:pStyle w:val="NoSpacing"/>
              <w:jc w:val="right"/>
            </w:pPr>
            <w:r w:rsidRPr="00236947">
              <w:t>191</w:t>
            </w:r>
          </w:p>
        </w:tc>
      </w:tr>
      <w:tr w:rsidR="00236947" w:rsidRPr="00236947" w14:paraId="6259DB35" w14:textId="77777777" w:rsidTr="00236947">
        <w:tc>
          <w:tcPr>
            <w:tcW w:w="6380" w:type="dxa"/>
            <w:tcBorders>
              <w:top w:val="single" w:sz="12" w:space="0" w:color="auto"/>
              <w:bottom w:val="single" w:sz="12" w:space="0" w:color="auto"/>
            </w:tcBorders>
          </w:tcPr>
          <w:p w14:paraId="23D9EFA5" w14:textId="77777777" w:rsidR="00236947" w:rsidRPr="00236947" w:rsidRDefault="00236947" w:rsidP="00236947">
            <w:pPr>
              <w:pStyle w:val="NoSpacing"/>
              <w:rPr>
                <w:b/>
              </w:rPr>
            </w:pPr>
            <w:r w:rsidRPr="00236947">
              <w:rPr>
                <w:b/>
              </w:rPr>
              <w:t>Total</w:t>
            </w:r>
          </w:p>
        </w:tc>
        <w:tc>
          <w:tcPr>
            <w:tcW w:w="1870" w:type="dxa"/>
            <w:tcBorders>
              <w:top w:val="single" w:sz="12" w:space="0" w:color="auto"/>
              <w:bottom w:val="single" w:sz="12" w:space="0" w:color="auto"/>
            </w:tcBorders>
          </w:tcPr>
          <w:p w14:paraId="7ACB5DB6" w14:textId="77777777" w:rsidR="00236947" w:rsidRPr="00236947" w:rsidRDefault="00236947" w:rsidP="00236947">
            <w:pPr>
              <w:pStyle w:val="NoSpacing"/>
              <w:jc w:val="right"/>
              <w:rPr>
                <w:b/>
              </w:rPr>
            </w:pPr>
            <w:r w:rsidRPr="00236947">
              <w:rPr>
                <w:b/>
              </w:rPr>
              <w:t>2,609</w:t>
            </w:r>
          </w:p>
        </w:tc>
        <w:tc>
          <w:tcPr>
            <w:tcW w:w="1530" w:type="dxa"/>
            <w:tcBorders>
              <w:top w:val="single" w:sz="12" w:space="0" w:color="auto"/>
              <w:bottom w:val="single" w:sz="12" w:space="0" w:color="auto"/>
            </w:tcBorders>
          </w:tcPr>
          <w:p w14:paraId="66D707F9" w14:textId="77777777" w:rsidR="00236947" w:rsidRPr="00236947" w:rsidRDefault="00236947" w:rsidP="00236947">
            <w:pPr>
              <w:pStyle w:val="NoSpacing"/>
              <w:jc w:val="right"/>
              <w:rPr>
                <w:b/>
              </w:rPr>
            </w:pPr>
            <w:r w:rsidRPr="00236947">
              <w:rPr>
                <w:b/>
              </w:rPr>
              <w:t>2,152</w:t>
            </w:r>
          </w:p>
        </w:tc>
      </w:tr>
    </w:tbl>
    <w:p w14:paraId="2C3B74D8" w14:textId="77777777" w:rsidR="00236947" w:rsidRDefault="00236947" w:rsidP="00236947">
      <w:pPr>
        <w:pStyle w:val="Heading2"/>
      </w:pPr>
      <w:bookmarkStart w:id="187" w:name="_2.5_Costs_recovered"/>
      <w:bookmarkStart w:id="188" w:name="_Toc493498802"/>
      <w:bookmarkStart w:id="189" w:name="_Toc493572109"/>
      <w:bookmarkEnd w:id="187"/>
      <w:r>
        <w:lastRenderedPageBreak/>
        <w:t>2.5</w:t>
      </w:r>
      <w:r>
        <w:tab/>
        <w:t>Costs recovered and Appeal Costs Fund</w:t>
      </w:r>
      <w:bookmarkEnd w:id="188"/>
      <w:bookmarkEnd w:id="189"/>
    </w:p>
    <w:p w14:paraId="7FFE4E38" w14:textId="77777777" w:rsidR="00236947" w:rsidRDefault="00236947" w:rsidP="00236947">
      <w:pPr>
        <w:rPr>
          <w:lang w:eastAsia="en-AU"/>
        </w:rPr>
      </w:pPr>
      <w:r>
        <w:rPr>
          <w:lang w:eastAsia="en-AU"/>
        </w:rPr>
        <w:t>Revenue arising from costs recovered and Appeal Costs Fund is recognised when Victoria Legal Aid gains control of the revenue or the right to receive revenue.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0"/>
        <w:gridCol w:w="1821"/>
        <w:gridCol w:w="1689"/>
      </w:tblGrid>
      <w:tr w:rsidR="00236947" w:rsidRPr="00236947" w14:paraId="0DF01E9C" w14:textId="77777777" w:rsidTr="00236947">
        <w:tc>
          <w:tcPr>
            <w:tcW w:w="6270" w:type="dxa"/>
          </w:tcPr>
          <w:p w14:paraId="5A0BACAF" w14:textId="77777777" w:rsidR="00236947" w:rsidRPr="00236947" w:rsidRDefault="00236947" w:rsidP="00236947">
            <w:pPr>
              <w:pStyle w:val="NoSpacing"/>
              <w:rPr>
                <w:b/>
                <w:lang w:eastAsia="en-AU"/>
              </w:rPr>
            </w:pPr>
          </w:p>
        </w:tc>
        <w:tc>
          <w:tcPr>
            <w:tcW w:w="1821" w:type="dxa"/>
          </w:tcPr>
          <w:p w14:paraId="0CEC969C" w14:textId="77777777" w:rsidR="00236947" w:rsidRPr="00236947" w:rsidRDefault="00236947" w:rsidP="00236947">
            <w:pPr>
              <w:pStyle w:val="NoSpacing"/>
              <w:jc w:val="right"/>
              <w:rPr>
                <w:b/>
                <w:lang w:eastAsia="en-AU"/>
              </w:rPr>
            </w:pPr>
            <w:r w:rsidRPr="00236947">
              <w:rPr>
                <w:b/>
                <w:lang w:eastAsia="en-AU"/>
              </w:rPr>
              <w:t>2017</w:t>
            </w:r>
            <w:r w:rsidRPr="00236947">
              <w:rPr>
                <w:b/>
                <w:lang w:eastAsia="en-AU"/>
              </w:rPr>
              <w:br/>
              <w:t>$’000</w:t>
            </w:r>
          </w:p>
        </w:tc>
        <w:tc>
          <w:tcPr>
            <w:tcW w:w="1689" w:type="dxa"/>
          </w:tcPr>
          <w:p w14:paraId="6B5A9AC3" w14:textId="77777777" w:rsidR="00236947" w:rsidRPr="00236947" w:rsidRDefault="00236947" w:rsidP="00236947">
            <w:pPr>
              <w:pStyle w:val="NoSpacing"/>
              <w:jc w:val="right"/>
              <w:rPr>
                <w:b/>
                <w:lang w:eastAsia="en-AU"/>
              </w:rPr>
            </w:pPr>
            <w:r w:rsidRPr="00236947">
              <w:rPr>
                <w:b/>
                <w:lang w:eastAsia="en-AU"/>
              </w:rPr>
              <w:t>2016</w:t>
            </w:r>
            <w:r w:rsidRPr="00236947">
              <w:rPr>
                <w:b/>
                <w:lang w:eastAsia="en-AU"/>
              </w:rPr>
              <w:br/>
              <w:t>$’000</w:t>
            </w:r>
          </w:p>
        </w:tc>
      </w:tr>
      <w:tr w:rsidR="00236947" w:rsidRPr="00236947" w14:paraId="489988A1" w14:textId="77777777" w:rsidTr="00236947">
        <w:tc>
          <w:tcPr>
            <w:tcW w:w="6270" w:type="dxa"/>
          </w:tcPr>
          <w:p w14:paraId="4FD2EC36" w14:textId="77777777" w:rsidR="00236947" w:rsidRPr="00236947" w:rsidRDefault="00236947" w:rsidP="00236947">
            <w:pPr>
              <w:pStyle w:val="NoSpacing"/>
              <w:rPr>
                <w:lang w:eastAsia="en-AU"/>
              </w:rPr>
            </w:pPr>
            <w:r w:rsidRPr="00236947">
              <w:rPr>
                <w:lang w:eastAsia="en-AU"/>
              </w:rPr>
              <w:t>Costs recovered</w:t>
            </w:r>
          </w:p>
        </w:tc>
        <w:tc>
          <w:tcPr>
            <w:tcW w:w="1821" w:type="dxa"/>
          </w:tcPr>
          <w:p w14:paraId="69BCAD87" w14:textId="77777777" w:rsidR="00236947" w:rsidRPr="00236947" w:rsidRDefault="00236947" w:rsidP="00236947">
            <w:pPr>
              <w:pStyle w:val="NoSpacing"/>
              <w:jc w:val="right"/>
              <w:rPr>
                <w:lang w:eastAsia="en-AU"/>
              </w:rPr>
            </w:pPr>
            <w:r w:rsidRPr="00236947">
              <w:rPr>
                <w:lang w:eastAsia="en-AU"/>
              </w:rPr>
              <w:t>676</w:t>
            </w:r>
          </w:p>
        </w:tc>
        <w:tc>
          <w:tcPr>
            <w:tcW w:w="1689" w:type="dxa"/>
          </w:tcPr>
          <w:p w14:paraId="065A130D" w14:textId="77777777" w:rsidR="00236947" w:rsidRPr="00236947" w:rsidRDefault="00236947" w:rsidP="00236947">
            <w:pPr>
              <w:pStyle w:val="NoSpacing"/>
              <w:jc w:val="right"/>
              <w:rPr>
                <w:lang w:eastAsia="en-AU"/>
              </w:rPr>
            </w:pPr>
            <w:r w:rsidRPr="00236947">
              <w:rPr>
                <w:lang w:eastAsia="en-AU"/>
              </w:rPr>
              <w:t>573</w:t>
            </w:r>
          </w:p>
        </w:tc>
      </w:tr>
      <w:tr w:rsidR="00236947" w:rsidRPr="00236947" w14:paraId="210CC8D4" w14:textId="77777777" w:rsidTr="00236947">
        <w:tc>
          <w:tcPr>
            <w:tcW w:w="6270" w:type="dxa"/>
            <w:tcBorders>
              <w:bottom w:val="single" w:sz="12" w:space="0" w:color="auto"/>
            </w:tcBorders>
          </w:tcPr>
          <w:p w14:paraId="451B5717" w14:textId="77777777" w:rsidR="00236947" w:rsidRPr="00236947" w:rsidRDefault="00236947" w:rsidP="00236947">
            <w:pPr>
              <w:pStyle w:val="NoSpacing"/>
              <w:rPr>
                <w:lang w:eastAsia="en-AU"/>
              </w:rPr>
            </w:pPr>
            <w:r w:rsidRPr="00236947">
              <w:rPr>
                <w:lang w:eastAsia="en-AU"/>
              </w:rPr>
              <w:t>Appeal Costs Fund</w:t>
            </w:r>
          </w:p>
        </w:tc>
        <w:tc>
          <w:tcPr>
            <w:tcW w:w="1821" w:type="dxa"/>
            <w:tcBorders>
              <w:bottom w:val="single" w:sz="12" w:space="0" w:color="auto"/>
            </w:tcBorders>
          </w:tcPr>
          <w:p w14:paraId="44E8D596" w14:textId="77777777" w:rsidR="00236947" w:rsidRPr="00236947" w:rsidRDefault="00236947" w:rsidP="00236947">
            <w:pPr>
              <w:pStyle w:val="NoSpacing"/>
              <w:jc w:val="right"/>
              <w:rPr>
                <w:lang w:eastAsia="en-AU"/>
              </w:rPr>
            </w:pPr>
            <w:r w:rsidRPr="00236947">
              <w:rPr>
                <w:lang w:eastAsia="en-AU"/>
              </w:rPr>
              <w:t>603</w:t>
            </w:r>
          </w:p>
        </w:tc>
        <w:tc>
          <w:tcPr>
            <w:tcW w:w="1689" w:type="dxa"/>
            <w:tcBorders>
              <w:bottom w:val="single" w:sz="12" w:space="0" w:color="auto"/>
            </w:tcBorders>
          </w:tcPr>
          <w:p w14:paraId="3356B93B" w14:textId="77777777" w:rsidR="00236947" w:rsidRPr="00236947" w:rsidRDefault="00236947" w:rsidP="00236947">
            <w:pPr>
              <w:pStyle w:val="NoSpacing"/>
              <w:jc w:val="right"/>
              <w:rPr>
                <w:lang w:eastAsia="en-AU"/>
              </w:rPr>
            </w:pPr>
            <w:r w:rsidRPr="00236947">
              <w:rPr>
                <w:lang w:eastAsia="en-AU"/>
              </w:rPr>
              <w:t>698</w:t>
            </w:r>
          </w:p>
        </w:tc>
      </w:tr>
      <w:tr w:rsidR="00236947" w:rsidRPr="00236947" w14:paraId="1B57EED6" w14:textId="77777777" w:rsidTr="00236947">
        <w:tc>
          <w:tcPr>
            <w:tcW w:w="6270" w:type="dxa"/>
            <w:tcBorders>
              <w:top w:val="single" w:sz="12" w:space="0" w:color="auto"/>
              <w:bottom w:val="single" w:sz="12" w:space="0" w:color="auto"/>
            </w:tcBorders>
          </w:tcPr>
          <w:p w14:paraId="02812FEE" w14:textId="77777777" w:rsidR="00236947" w:rsidRPr="00236947" w:rsidRDefault="00236947" w:rsidP="00236947">
            <w:pPr>
              <w:pStyle w:val="NoSpacing"/>
              <w:rPr>
                <w:b/>
                <w:lang w:eastAsia="en-AU"/>
              </w:rPr>
            </w:pPr>
            <w:r w:rsidRPr="00236947">
              <w:rPr>
                <w:b/>
                <w:lang w:eastAsia="en-AU"/>
              </w:rPr>
              <w:t>Total</w:t>
            </w:r>
          </w:p>
        </w:tc>
        <w:tc>
          <w:tcPr>
            <w:tcW w:w="1821" w:type="dxa"/>
            <w:tcBorders>
              <w:top w:val="single" w:sz="12" w:space="0" w:color="auto"/>
              <w:bottom w:val="single" w:sz="12" w:space="0" w:color="auto"/>
            </w:tcBorders>
          </w:tcPr>
          <w:p w14:paraId="311878CE" w14:textId="77777777" w:rsidR="00236947" w:rsidRPr="00236947" w:rsidRDefault="00236947" w:rsidP="00236947">
            <w:pPr>
              <w:pStyle w:val="NoSpacing"/>
              <w:jc w:val="right"/>
              <w:rPr>
                <w:b/>
                <w:lang w:eastAsia="en-AU"/>
              </w:rPr>
            </w:pPr>
            <w:r w:rsidRPr="00236947">
              <w:rPr>
                <w:b/>
                <w:lang w:eastAsia="en-AU"/>
              </w:rPr>
              <w:t>1,279</w:t>
            </w:r>
          </w:p>
        </w:tc>
        <w:tc>
          <w:tcPr>
            <w:tcW w:w="1689" w:type="dxa"/>
            <w:tcBorders>
              <w:top w:val="single" w:sz="12" w:space="0" w:color="auto"/>
              <w:bottom w:val="single" w:sz="12" w:space="0" w:color="auto"/>
            </w:tcBorders>
          </w:tcPr>
          <w:p w14:paraId="12DF4B49" w14:textId="77777777" w:rsidR="00236947" w:rsidRPr="00236947" w:rsidRDefault="00236947" w:rsidP="00236947">
            <w:pPr>
              <w:pStyle w:val="NoSpacing"/>
              <w:jc w:val="right"/>
              <w:rPr>
                <w:b/>
                <w:lang w:eastAsia="en-AU"/>
              </w:rPr>
            </w:pPr>
            <w:r w:rsidRPr="00236947">
              <w:rPr>
                <w:b/>
                <w:lang w:eastAsia="en-AU"/>
              </w:rPr>
              <w:t>1,271</w:t>
            </w:r>
          </w:p>
        </w:tc>
      </w:tr>
    </w:tbl>
    <w:p w14:paraId="17724DE1" w14:textId="77777777" w:rsidR="00236947" w:rsidRDefault="00236947" w:rsidP="00236947">
      <w:pPr>
        <w:pStyle w:val="Heading2"/>
      </w:pPr>
      <w:bookmarkStart w:id="190" w:name="_2.6_Interest_on"/>
      <w:bookmarkStart w:id="191" w:name="_Toc493498803"/>
      <w:bookmarkStart w:id="192" w:name="_Toc493572110"/>
      <w:bookmarkEnd w:id="190"/>
      <w:r>
        <w:t>2.6</w:t>
      </w:r>
      <w:r>
        <w:tab/>
        <w:t>Interest on investments</w:t>
      </w:r>
      <w:bookmarkEnd w:id="191"/>
      <w:bookmarkEnd w:id="192"/>
    </w:p>
    <w:p w14:paraId="172264D1" w14:textId="77777777" w:rsidR="00236947" w:rsidRDefault="00236947" w:rsidP="00236947">
      <w:pPr>
        <w:rPr>
          <w:lang w:eastAsia="en-AU"/>
        </w:rPr>
      </w:pPr>
      <w:r>
        <w:rPr>
          <w:lang w:eastAsia="en-AU"/>
        </w:rPr>
        <w:t>Interest revenue is recognised on a time-proportionate basis that takes into consideration the effective yield on the financial asset.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0"/>
        <w:gridCol w:w="1821"/>
        <w:gridCol w:w="1689"/>
      </w:tblGrid>
      <w:tr w:rsidR="00236947" w:rsidRPr="00236947" w14:paraId="5920FB8D" w14:textId="77777777" w:rsidTr="00800457">
        <w:tc>
          <w:tcPr>
            <w:tcW w:w="6270" w:type="dxa"/>
          </w:tcPr>
          <w:p w14:paraId="1D82629F" w14:textId="77777777" w:rsidR="00236947" w:rsidRPr="00236947" w:rsidRDefault="00236947" w:rsidP="00800457">
            <w:pPr>
              <w:pStyle w:val="NoSpacing"/>
              <w:rPr>
                <w:b/>
                <w:lang w:eastAsia="en-AU"/>
              </w:rPr>
            </w:pPr>
          </w:p>
        </w:tc>
        <w:tc>
          <w:tcPr>
            <w:tcW w:w="1821" w:type="dxa"/>
          </w:tcPr>
          <w:p w14:paraId="2E0E262F" w14:textId="77777777" w:rsidR="00236947" w:rsidRPr="00236947" w:rsidRDefault="00236947" w:rsidP="00800457">
            <w:pPr>
              <w:pStyle w:val="NoSpacing"/>
              <w:jc w:val="right"/>
              <w:rPr>
                <w:b/>
                <w:lang w:eastAsia="en-AU"/>
              </w:rPr>
            </w:pPr>
            <w:r w:rsidRPr="00236947">
              <w:rPr>
                <w:b/>
                <w:lang w:eastAsia="en-AU"/>
              </w:rPr>
              <w:t>2017</w:t>
            </w:r>
            <w:r w:rsidRPr="00236947">
              <w:rPr>
                <w:b/>
                <w:lang w:eastAsia="en-AU"/>
              </w:rPr>
              <w:br/>
              <w:t>$’000</w:t>
            </w:r>
          </w:p>
        </w:tc>
        <w:tc>
          <w:tcPr>
            <w:tcW w:w="1689" w:type="dxa"/>
          </w:tcPr>
          <w:p w14:paraId="6FDBAA4B" w14:textId="77777777" w:rsidR="00236947" w:rsidRPr="00236947" w:rsidRDefault="00236947" w:rsidP="00800457">
            <w:pPr>
              <w:pStyle w:val="NoSpacing"/>
              <w:jc w:val="right"/>
              <w:rPr>
                <w:b/>
                <w:lang w:eastAsia="en-AU"/>
              </w:rPr>
            </w:pPr>
            <w:r w:rsidRPr="00236947">
              <w:rPr>
                <w:b/>
                <w:lang w:eastAsia="en-AU"/>
              </w:rPr>
              <w:t>2016</w:t>
            </w:r>
            <w:r w:rsidRPr="00236947">
              <w:rPr>
                <w:b/>
                <w:lang w:eastAsia="en-AU"/>
              </w:rPr>
              <w:br/>
              <w:t>$’000</w:t>
            </w:r>
          </w:p>
        </w:tc>
      </w:tr>
      <w:tr w:rsidR="00236947" w:rsidRPr="00236947" w14:paraId="458CB199" w14:textId="77777777" w:rsidTr="00800457">
        <w:tc>
          <w:tcPr>
            <w:tcW w:w="6270" w:type="dxa"/>
            <w:tcBorders>
              <w:bottom w:val="single" w:sz="12" w:space="0" w:color="auto"/>
            </w:tcBorders>
          </w:tcPr>
          <w:p w14:paraId="615F373F" w14:textId="77777777" w:rsidR="00236947" w:rsidRPr="00236947" w:rsidRDefault="00236947" w:rsidP="00236947">
            <w:pPr>
              <w:pStyle w:val="NoSpacing"/>
              <w:rPr>
                <w:lang w:eastAsia="en-AU"/>
              </w:rPr>
            </w:pPr>
            <w:r w:rsidRPr="00236947">
              <w:rPr>
                <w:lang w:eastAsia="en-AU"/>
              </w:rPr>
              <w:t>Interest on investments</w:t>
            </w:r>
          </w:p>
        </w:tc>
        <w:tc>
          <w:tcPr>
            <w:tcW w:w="1821" w:type="dxa"/>
            <w:tcBorders>
              <w:bottom w:val="single" w:sz="12" w:space="0" w:color="auto"/>
            </w:tcBorders>
          </w:tcPr>
          <w:p w14:paraId="1CD762BA" w14:textId="77777777" w:rsidR="00236947" w:rsidRPr="00236947" w:rsidRDefault="00236947" w:rsidP="00236947">
            <w:pPr>
              <w:pStyle w:val="NoSpacing"/>
              <w:jc w:val="right"/>
              <w:rPr>
                <w:lang w:eastAsia="en-AU"/>
              </w:rPr>
            </w:pPr>
            <w:r w:rsidRPr="00236947">
              <w:rPr>
                <w:lang w:eastAsia="en-AU"/>
              </w:rPr>
              <w:t>1,151</w:t>
            </w:r>
          </w:p>
        </w:tc>
        <w:tc>
          <w:tcPr>
            <w:tcW w:w="1689" w:type="dxa"/>
            <w:tcBorders>
              <w:bottom w:val="single" w:sz="12" w:space="0" w:color="auto"/>
            </w:tcBorders>
          </w:tcPr>
          <w:p w14:paraId="0DF33032" w14:textId="77777777" w:rsidR="00236947" w:rsidRPr="00236947" w:rsidRDefault="00236947" w:rsidP="00236947">
            <w:pPr>
              <w:pStyle w:val="NoSpacing"/>
              <w:jc w:val="right"/>
              <w:rPr>
                <w:lang w:eastAsia="en-AU"/>
              </w:rPr>
            </w:pPr>
            <w:r w:rsidRPr="00236947">
              <w:rPr>
                <w:lang w:eastAsia="en-AU"/>
              </w:rPr>
              <w:t>1,353</w:t>
            </w:r>
          </w:p>
        </w:tc>
      </w:tr>
      <w:tr w:rsidR="00236947" w:rsidRPr="00236947" w14:paraId="6780732F" w14:textId="77777777" w:rsidTr="00800457">
        <w:tc>
          <w:tcPr>
            <w:tcW w:w="6270" w:type="dxa"/>
            <w:tcBorders>
              <w:top w:val="single" w:sz="12" w:space="0" w:color="auto"/>
              <w:bottom w:val="single" w:sz="12" w:space="0" w:color="auto"/>
            </w:tcBorders>
          </w:tcPr>
          <w:p w14:paraId="418626B4" w14:textId="77777777" w:rsidR="00236947" w:rsidRPr="00236947" w:rsidRDefault="00236947" w:rsidP="00236947">
            <w:pPr>
              <w:pStyle w:val="NoSpacing"/>
              <w:rPr>
                <w:b/>
                <w:lang w:eastAsia="en-AU"/>
              </w:rPr>
            </w:pPr>
            <w:r w:rsidRPr="00236947">
              <w:rPr>
                <w:b/>
                <w:lang w:eastAsia="en-AU"/>
              </w:rPr>
              <w:t>Total</w:t>
            </w:r>
          </w:p>
        </w:tc>
        <w:tc>
          <w:tcPr>
            <w:tcW w:w="1821" w:type="dxa"/>
            <w:tcBorders>
              <w:top w:val="single" w:sz="12" w:space="0" w:color="auto"/>
              <w:bottom w:val="single" w:sz="12" w:space="0" w:color="auto"/>
            </w:tcBorders>
          </w:tcPr>
          <w:p w14:paraId="5287A55A" w14:textId="77777777" w:rsidR="00236947" w:rsidRPr="00236947" w:rsidRDefault="00236947" w:rsidP="00236947">
            <w:pPr>
              <w:pStyle w:val="NoSpacing"/>
              <w:jc w:val="right"/>
              <w:rPr>
                <w:b/>
                <w:lang w:eastAsia="en-AU"/>
              </w:rPr>
            </w:pPr>
            <w:r w:rsidRPr="00236947">
              <w:rPr>
                <w:b/>
                <w:lang w:eastAsia="en-AU"/>
              </w:rPr>
              <w:t>1,151</w:t>
            </w:r>
          </w:p>
        </w:tc>
        <w:tc>
          <w:tcPr>
            <w:tcW w:w="1689" w:type="dxa"/>
            <w:tcBorders>
              <w:top w:val="single" w:sz="12" w:space="0" w:color="auto"/>
              <w:bottom w:val="single" w:sz="12" w:space="0" w:color="auto"/>
            </w:tcBorders>
          </w:tcPr>
          <w:p w14:paraId="38DF3EFE" w14:textId="77777777" w:rsidR="00236947" w:rsidRPr="00236947" w:rsidRDefault="00236947" w:rsidP="00236947">
            <w:pPr>
              <w:pStyle w:val="NoSpacing"/>
              <w:jc w:val="right"/>
              <w:rPr>
                <w:b/>
                <w:lang w:eastAsia="en-AU"/>
              </w:rPr>
            </w:pPr>
            <w:r w:rsidRPr="00236947">
              <w:rPr>
                <w:b/>
                <w:lang w:eastAsia="en-AU"/>
              </w:rPr>
              <w:t>1,353</w:t>
            </w:r>
          </w:p>
        </w:tc>
      </w:tr>
    </w:tbl>
    <w:p w14:paraId="45CFB4E8" w14:textId="77777777" w:rsidR="00236947" w:rsidRDefault="00236947" w:rsidP="00236947">
      <w:pPr>
        <w:pStyle w:val="Heading2"/>
      </w:pPr>
      <w:bookmarkStart w:id="193" w:name="_2.7_Other_income"/>
      <w:bookmarkStart w:id="194" w:name="_Toc493498804"/>
      <w:bookmarkStart w:id="195" w:name="_Toc493572111"/>
      <w:bookmarkEnd w:id="193"/>
      <w:r>
        <w:t>2.7</w:t>
      </w:r>
      <w:r>
        <w:tab/>
        <w:t>Other income</w:t>
      </w:r>
      <w:bookmarkEnd w:id="194"/>
      <w:bookmarkEnd w:id="195"/>
    </w:p>
    <w:p w14:paraId="4C5BF229" w14:textId="77777777" w:rsidR="00236947" w:rsidRDefault="00236947" w:rsidP="00236947">
      <w:pPr>
        <w:rPr>
          <w:lang w:eastAsia="en-AU"/>
        </w:rPr>
      </w:pPr>
      <w:r>
        <w:rPr>
          <w:lang w:eastAsia="en-AU"/>
        </w:rPr>
        <w:t>Other income includes room hire, reimbursements and other minor income and is recognised when the right to receive payment is established.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0"/>
        <w:gridCol w:w="1821"/>
        <w:gridCol w:w="1689"/>
      </w:tblGrid>
      <w:tr w:rsidR="00E64810" w:rsidRPr="00E64810" w14:paraId="33D95169" w14:textId="77777777" w:rsidTr="00800457">
        <w:tc>
          <w:tcPr>
            <w:tcW w:w="6270" w:type="dxa"/>
          </w:tcPr>
          <w:p w14:paraId="7E65EC7A" w14:textId="77777777" w:rsidR="00E64810" w:rsidRPr="00E64810" w:rsidRDefault="00E64810" w:rsidP="00E64810">
            <w:pPr>
              <w:pStyle w:val="NoSpacing"/>
              <w:rPr>
                <w:b/>
                <w:lang w:eastAsia="en-AU"/>
              </w:rPr>
            </w:pPr>
          </w:p>
        </w:tc>
        <w:tc>
          <w:tcPr>
            <w:tcW w:w="1821" w:type="dxa"/>
          </w:tcPr>
          <w:p w14:paraId="272DFF81" w14:textId="77777777" w:rsidR="00E64810" w:rsidRPr="00E64810" w:rsidRDefault="00E64810" w:rsidP="00E64810">
            <w:pPr>
              <w:pStyle w:val="NoSpacing"/>
              <w:jc w:val="right"/>
              <w:rPr>
                <w:b/>
                <w:lang w:eastAsia="en-AU"/>
              </w:rPr>
            </w:pPr>
            <w:r w:rsidRPr="00E64810">
              <w:rPr>
                <w:b/>
                <w:lang w:eastAsia="en-AU"/>
              </w:rPr>
              <w:t>2017</w:t>
            </w:r>
            <w:r w:rsidRPr="00E64810">
              <w:rPr>
                <w:b/>
                <w:lang w:eastAsia="en-AU"/>
              </w:rPr>
              <w:br/>
              <w:t>$’000</w:t>
            </w:r>
          </w:p>
        </w:tc>
        <w:tc>
          <w:tcPr>
            <w:tcW w:w="1689" w:type="dxa"/>
          </w:tcPr>
          <w:p w14:paraId="2AAFC305" w14:textId="77777777" w:rsidR="00E64810" w:rsidRPr="00E64810" w:rsidRDefault="00E64810" w:rsidP="00E64810">
            <w:pPr>
              <w:pStyle w:val="NoSpacing"/>
              <w:jc w:val="right"/>
              <w:rPr>
                <w:b/>
                <w:lang w:eastAsia="en-AU"/>
              </w:rPr>
            </w:pPr>
            <w:r w:rsidRPr="00E64810">
              <w:rPr>
                <w:b/>
                <w:lang w:eastAsia="en-AU"/>
              </w:rPr>
              <w:t>2016</w:t>
            </w:r>
            <w:r w:rsidRPr="00E64810">
              <w:rPr>
                <w:b/>
                <w:lang w:eastAsia="en-AU"/>
              </w:rPr>
              <w:br/>
              <w:t>$’000</w:t>
            </w:r>
          </w:p>
        </w:tc>
      </w:tr>
      <w:tr w:rsidR="00E64810" w:rsidRPr="00236947" w14:paraId="4E2E0EFB" w14:textId="77777777" w:rsidTr="00800457">
        <w:tc>
          <w:tcPr>
            <w:tcW w:w="6270" w:type="dxa"/>
            <w:tcBorders>
              <w:bottom w:val="single" w:sz="12" w:space="0" w:color="auto"/>
            </w:tcBorders>
          </w:tcPr>
          <w:p w14:paraId="331504A2" w14:textId="77777777" w:rsidR="00E64810" w:rsidRPr="00D33DD4" w:rsidRDefault="00E64810" w:rsidP="00E64810">
            <w:pPr>
              <w:pStyle w:val="NoSpacing"/>
            </w:pPr>
            <w:r w:rsidRPr="00D33DD4">
              <w:rPr>
                <w:lang w:eastAsia="en-AU"/>
              </w:rPr>
              <w:t>Other income</w:t>
            </w:r>
          </w:p>
        </w:tc>
        <w:tc>
          <w:tcPr>
            <w:tcW w:w="1821" w:type="dxa"/>
            <w:tcBorders>
              <w:bottom w:val="single" w:sz="12" w:space="0" w:color="auto"/>
            </w:tcBorders>
          </w:tcPr>
          <w:p w14:paraId="485F8C60" w14:textId="77777777" w:rsidR="00E64810" w:rsidRPr="00D33DD4" w:rsidRDefault="00E64810" w:rsidP="00E64810">
            <w:pPr>
              <w:pStyle w:val="NoSpacing"/>
              <w:jc w:val="right"/>
            </w:pPr>
            <w:r w:rsidRPr="00D33DD4">
              <w:rPr>
                <w:lang w:eastAsia="en-AU"/>
              </w:rPr>
              <w:t>15</w:t>
            </w:r>
          </w:p>
        </w:tc>
        <w:tc>
          <w:tcPr>
            <w:tcW w:w="1689" w:type="dxa"/>
            <w:tcBorders>
              <w:bottom w:val="single" w:sz="12" w:space="0" w:color="auto"/>
            </w:tcBorders>
          </w:tcPr>
          <w:p w14:paraId="14990A55" w14:textId="77777777" w:rsidR="00E64810" w:rsidRDefault="00E64810" w:rsidP="00E64810">
            <w:pPr>
              <w:pStyle w:val="NoSpacing"/>
              <w:jc w:val="right"/>
            </w:pPr>
            <w:r w:rsidRPr="00D33DD4">
              <w:rPr>
                <w:lang w:eastAsia="en-AU"/>
              </w:rPr>
              <w:t>44</w:t>
            </w:r>
          </w:p>
        </w:tc>
      </w:tr>
      <w:tr w:rsidR="00E64810" w:rsidRPr="00E64810" w14:paraId="53EE0C63" w14:textId="77777777" w:rsidTr="00800457">
        <w:tc>
          <w:tcPr>
            <w:tcW w:w="6270" w:type="dxa"/>
            <w:tcBorders>
              <w:top w:val="single" w:sz="12" w:space="0" w:color="auto"/>
              <w:bottom w:val="single" w:sz="12" w:space="0" w:color="auto"/>
            </w:tcBorders>
          </w:tcPr>
          <w:p w14:paraId="5801A48D" w14:textId="77777777" w:rsidR="00E64810" w:rsidRPr="00E64810" w:rsidRDefault="00E64810" w:rsidP="00E64810">
            <w:pPr>
              <w:pStyle w:val="NoSpacing"/>
              <w:rPr>
                <w:b/>
              </w:rPr>
            </w:pPr>
            <w:r w:rsidRPr="00E64810">
              <w:rPr>
                <w:b/>
                <w:lang w:eastAsia="en-AU"/>
              </w:rPr>
              <w:t>Total</w:t>
            </w:r>
          </w:p>
        </w:tc>
        <w:tc>
          <w:tcPr>
            <w:tcW w:w="1821" w:type="dxa"/>
            <w:tcBorders>
              <w:top w:val="single" w:sz="12" w:space="0" w:color="auto"/>
              <w:bottom w:val="single" w:sz="12" w:space="0" w:color="auto"/>
            </w:tcBorders>
          </w:tcPr>
          <w:p w14:paraId="5212883E" w14:textId="77777777" w:rsidR="00E64810" w:rsidRPr="00E64810" w:rsidRDefault="00E64810" w:rsidP="00E64810">
            <w:pPr>
              <w:pStyle w:val="NoSpacing"/>
              <w:jc w:val="right"/>
              <w:rPr>
                <w:b/>
              </w:rPr>
            </w:pPr>
            <w:r w:rsidRPr="00E64810">
              <w:rPr>
                <w:b/>
                <w:lang w:eastAsia="en-AU"/>
              </w:rPr>
              <w:t>15</w:t>
            </w:r>
          </w:p>
        </w:tc>
        <w:tc>
          <w:tcPr>
            <w:tcW w:w="1689" w:type="dxa"/>
            <w:tcBorders>
              <w:top w:val="single" w:sz="12" w:space="0" w:color="auto"/>
              <w:bottom w:val="single" w:sz="12" w:space="0" w:color="auto"/>
            </w:tcBorders>
          </w:tcPr>
          <w:p w14:paraId="2C019641" w14:textId="77777777" w:rsidR="00E64810" w:rsidRPr="00E64810" w:rsidRDefault="00E64810" w:rsidP="00E64810">
            <w:pPr>
              <w:pStyle w:val="NoSpacing"/>
              <w:jc w:val="right"/>
              <w:rPr>
                <w:b/>
              </w:rPr>
            </w:pPr>
            <w:r w:rsidRPr="00E64810">
              <w:rPr>
                <w:b/>
                <w:lang w:eastAsia="en-AU"/>
              </w:rPr>
              <w:t>44</w:t>
            </w:r>
          </w:p>
        </w:tc>
      </w:tr>
    </w:tbl>
    <w:p w14:paraId="6E5E0475" w14:textId="77777777" w:rsidR="00E64810" w:rsidRDefault="00E64810" w:rsidP="00E64810">
      <w:pPr>
        <w:pStyle w:val="NoSpacing"/>
        <w:rPr>
          <w:lang w:eastAsia="en-AU"/>
        </w:rPr>
      </w:pPr>
    </w:p>
    <w:p w14:paraId="27DDFC2F" w14:textId="77777777" w:rsidR="00E64810" w:rsidRDefault="00E64810">
      <w:pPr>
        <w:spacing w:after="0" w:line="240" w:lineRule="auto"/>
        <w:rPr>
          <w:lang w:eastAsia="en-AU"/>
        </w:rPr>
      </w:pPr>
      <w:r>
        <w:rPr>
          <w:lang w:eastAsia="en-AU"/>
        </w:rPr>
        <w:br w:type="page"/>
      </w:r>
    </w:p>
    <w:p w14:paraId="0A205E56" w14:textId="77777777" w:rsidR="00E64810" w:rsidRDefault="00E64810" w:rsidP="00E64810">
      <w:pPr>
        <w:pStyle w:val="Heading1"/>
      </w:pPr>
      <w:bookmarkStart w:id="196" w:name="_3_THE_COST"/>
      <w:bookmarkStart w:id="197" w:name="_Toc493498805"/>
      <w:bookmarkStart w:id="198" w:name="_Toc493572112"/>
      <w:bookmarkEnd w:id="196"/>
      <w:r>
        <w:lastRenderedPageBreak/>
        <w:t>3</w:t>
      </w:r>
      <w:r>
        <w:tab/>
        <w:t>THE COST OF DELIVERING SERVICES</w:t>
      </w:r>
      <w:bookmarkEnd w:id="197"/>
      <w:bookmarkEnd w:id="198"/>
    </w:p>
    <w:p w14:paraId="16CFB2C1" w14:textId="77777777" w:rsidR="00E64810" w:rsidRDefault="00E64810" w:rsidP="00E64810">
      <w:pPr>
        <w:pStyle w:val="Heading2"/>
      </w:pPr>
      <w:bookmarkStart w:id="199" w:name="_Introduction"/>
      <w:bookmarkStart w:id="200" w:name="_Toc493498806"/>
      <w:bookmarkStart w:id="201" w:name="_Toc493572113"/>
      <w:bookmarkEnd w:id="199"/>
      <w:r>
        <w:t>Introduction</w:t>
      </w:r>
      <w:bookmarkEnd w:id="200"/>
      <w:bookmarkEnd w:id="201"/>
    </w:p>
    <w:p w14:paraId="390961B7" w14:textId="77777777" w:rsidR="00E64810" w:rsidRPr="00E64810" w:rsidRDefault="00E64810" w:rsidP="00E64810">
      <w:r w:rsidRPr="00E64810">
        <w:t>This section provides an account of the expenses incurred by Victoria Legal Aid in delivering the services.</w:t>
      </w:r>
    </w:p>
    <w:p w14:paraId="37F68DE3" w14:textId="77777777" w:rsidR="00E64810" w:rsidRPr="00E64810" w:rsidRDefault="00E64810" w:rsidP="00E64810">
      <w:r w:rsidRPr="00E64810">
        <w:t>In Note 2, the funds that enable the provision of services were disclosed and in this note the cost associated with provision of services are recorded.</w:t>
      </w:r>
    </w:p>
    <w:p w14:paraId="08AE003B" w14:textId="77777777" w:rsidR="00E64810" w:rsidRPr="00E64810" w:rsidRDefault="00E64810" w:rsidP="00E64810">
      <w:pPr>
        <w:pStyle w:val="Heading2"/>
      </w:pPr>
      <w:bookmarkStart w:id="202" w:name="_Toc493498807"/>
      <w:bookmarkStart w:id="203" w:name="_Toc493572114"/>
      <w:r w:rsidRPr="00E64810">
        <w:t>Structure</w:t>
      </w:r>
      <w:bookmarkEnd w:id="202"/>
      <w:bookmarkEnd w:id="203"/>
    </w:p>
    <w:p w14:paraId="164B84D8" w14:textId="77777777" w:rsidR="00E64810" w:rsidRPr="00E64810" w:rsidRDefault="00E64810" w:rsidP="00E64810">
      <w:pPr>
        <w:rPr>
          <w:b/>
        </w:rPr>
      </w:pPr>
      <w:r w:rsidRPr="00E64810">
        <w:rPr>
          <w:b/>
        </w:rPr>
        <w:t>3.1</w:t>
      </w:r>
      <w:r w:rsidRPr="00E64810">
        <w:rPr>
          <w:b/>
        </w:rPr>
        <w:tab/>
        <w:t>Expenses incurred in delivery of services</w:t>
      </w:r>
      <w:r w:rsidRPr="00E64810">
        <w:rPr>
          <w:b/>
        </w:rPr>
        <w:tab/>
        <w:t>101</w:t>
      </w:r>
    </w:p>
    <w:p w14:paraId="6A3408CA" w14:textId="77777777" w:rsidR="00E64810" w:rsidRPr="00E64810" w:rsidRDefault="00E64810" w:rsidP="00E64810">
      <w:pPr>
        <w:rPr>
          <w:b/>
        </w:rPr>
      </w:pPr>
      <w:r w:rsidRPr="00E64810">
        <w:rPr>
          <w:b/>
        </w:rPr>
        <w:t>3.2</w:t>
      </w:r>
      <w:r w:rsidRPr="00E64810">
        <w:rPr>
          <w:b/>
        </w:rPr>
        <w:tab/>
        <w:t>Case-related</w:t>
      </w:r>
      <w:r w:rsidR="00372F9D">
        <w:rPr>
          <w:b/>
        </w:rPr>
        <w:t xml:space="preserve"> </w:t>
      </w:r>
      <w:r w:rsidRPr="00E64810">
        <w:rPr>
          <w:b/>
        </w:rPr>
        <w:t>professional payments</w:t>
      </w:r>
      <w:r w:rsidRPr="00E64810">
        <w:rPr>
          <w:b/>
        </w:rPr>
        <w:tab/>
        <w:t>101</w:t>
      </w:r>
    </w:p>
    <w:p w14:paraId="694221AB" w14:textId="77777777" w:rsidR="00E64810" w:rsidRPr="00E64810" w:rsidRDefault="00E64810" w:rsidP="00E64810">
      <w:pPr>
        <w:rPr>
          <w:b/>
        </w:rPr>
      </w:pPr>
      <w:r w:rsidRPr="00E64810">
        <w:rPr>
          <w:b/>
        </w:rPr>
        <w:t>3.3</w:t>
      </w:r>
      <w:r w:rsidRPr="00E64810">
        <w:rPr>
          <w:b/>
        </w:rPr>
        <w:tab/>
        <w:t>Community Legal Centre payments</w:t>
      </w:r>
      <w:r w:rsidRPr="00E64810">
        <w:rPr>
          <w:b/>
        </w:rPr>
        <w:tab/>
        <w:t>102</w:t>
      </w:r>
    </w:p>
    <w:p w14:paraId="291299BB" w14:textId="77777777" w:rsidR="00E64810" w:rsidRPr="00E64810" w:rsidRDefault="00E64810" w:rsidP="00E64810">
      <w:pPr>
        <w:rPr>
          <w:b/>
        </w:rPr>
      </w:pPr>
      <w:r w:rsidRPr="00E64810">
        <w:rPr>
          <w:b/>
        </w:rPr>
        <w:t>3.4</w:t>
      </w:r>
      <w:r w:rsidRPr="00E64810">
        <w:rPr>
          <w:b/>
        </w:rPr>
        <w:tab/>
        <w:t>Employee benefits</w:t>
      </w:r>
      <w:r w:rsidRPr="00E64810">
        <w:rPr>
          <w:b/>
        </w:rPr>
        <w:tab/>
        <w:t>102</w:t>
      </w:r>
    </w:p>
    <w:p w14:paraId="49A05108" w14:textId="77777777" w:rsidR="00E64810" w:rsidRPr="00E64810" w:rsidRDefault="00E64810" w:rsidP="00E64810">
      <w:pPr>
        <w:rPr>
          <w:b/>
        </w:rPr>
      </w:pPr>
      <w:r w:rsidRPr="00E64810">
        <w:rPr>
          <w:b/>
        </w:rPr>
        <w:t>3.5</w:t>
      </w:r>
      <w:r w:rsidRPr="00E64810">
        <w:rPr>
          <w:b/>
        </w:rPr>
        <w:tab/>
        <w:t>Other expenditure</w:t>
      </w:r>
      <w:r w:rsidRPr="00E64810">
        <w:rPr>
          <w:b/>
        </w:rPr>
        <w:tab/>
        <w:t>105</w:t>
      </w:r>
    </w:p>
    <w:p w14:paraId="26517F4B" w14:textId="77777777" w:rsidR="00E64810" w:rsidRPr="00E64810" w:rsidRDefault="00E64810" w:rsidP="00E64810">
      <w:pPr>
        <w:pStyle w:val="Heading2"/>
      </w:pPr>
      <w:bookmarkStart w:id="204" w:name="_3.1_Expenses_incurred"/>
      <w:bookmarkStart w:id="205" w:name="_Toc493498808"/>
      <w:bookmarkStart w:id="206" w:name="_Toc493572115"/>
      <w:bookmarkEnd w:id="204"/>
      <w:r w:rsidRPr="00E64810">
        <w:t>3.1</w:t>
      </w:r>
      <w:r w:rsidRPr="00E64810">
        <w:tab/>
        <w:t>Expenses incurred in delivery of services</w:t>
      </w:r>
      <w:bookmarkEnd w:id="205"/>
      <w:bookmarkEnd w:id="2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0"/>
        <w:gridCol w:w="1320"/>
        <w:gridCol w:w="1430"/>
        <w:gridCol w:w="1200"/>
      </w:tblGrid>
      <w:tr w:rsidR="00E64810" w:rsidRPr="00E64810" w14:paraId="589345FB" w14:textId="77777777" w:rsidTr="00E64810">
        <w:tc>
          <w:tcPr>
            <w:tcW w:w="5830" w:type="dxa"/>
          </w:tcPr>
          <w:p w14:paraId="1F8D1C7E" w14:textId="77777777" w:rsidR="00E64810" w:rsidRPr="00E64810" w:rsidRDefault="00E64810" w:rsidP="00E64810">
            <w:pPr>
              <w:pStyle w:val="NoSpacing"/>
              <w:rPr>
                <w:b/>
              </w:rPr>
            </w:pPr>
          </w:p>
        </w:tc>
        <w:tc>
          <w:tcPr>
            <w:tcW w:w="1320" w:type="dxa"/>
          </w:tcPr>
          <w:p w14:paraId="038AC2C0" w14:textId="77777777" w:rsidR="00E64810" w:rsidRPr="00E64810" w:rsidRDefault="00E64810" w:rsidP="00E64810">
            <w:pPr>
              <w:pStyle w:val="NoSpacing"/>
              <w:jc w:val="right"/>
              <w:rPr>
                <w:b/>
              </w:rPr>
            </w:pPr>
            <w:r w:rsidRPr="00E64810">
              <w:rPr>
                <w:b/>
              </w:rPr>
              <w:t>Notes</w:t>
            </w:r>
          </w:p>
        </w:tc>
        <w:tc>
          <w:tcPr>
            <w:tcW w:w="1430" w:type="dxa"/>
          </w:tcPr>
          <w:p w14:paraId="7D5E0355" w14:textId="77777777" w:rsidR="00E64810" w:rsidRPr="00E64810" w:rsidRDefault="00E64810" w:rsidP="00E64810">
            <w:pPr>
              <w:pStyle w:val="NoSpacing"/>
              <w:jc w:val="right"/>
              <w:rPr>
                <w:b/>
              </w:rPr>
            </w:pPr>
            <w:r w:rsidRPr="00E64810">
              <w:rPr>
                <w:b/>
              </w:rPr>
              <w:t>2017</w:t>
            </w:r>
            <w:r w:rsidRPr="00E64810">
              <w:rPr>
                <w:b/>
              </w:rPr>
              <w:br/>
              <w:t>$’000</w:t>
            </w:r>
          </w:p>
        </w:tc>
        <w:tc>
          <w:tcPr>
            <w:tcW w:w="1200" w:type="dxa"/>
          </w:tcPr>
          <w:p w14:paraId="1AB2CDF1" w14:textId="77777777" w:rsidR="00E64810" w:rsidRPr="00E64810" w:rsidRDefault="00E64810" w:rsidP="00E64810">
            <w:pPr>
              <w:pStyle w:val="NoSpacing"/>
              <w:jc w:val="right"/>
              <w:rPr>
                <w:b/>
              </w:rPr>
            </w:pPr>
            <w:r w:rsidRPr="00E64810">
              <w:rPr>
                <w:b/>
              </w:rPr>
              <w:t>2016</w:t>
            </w:r>
            <w:r w:rsidRPr="00E64810">
              <w:rPr>
                <w:b/>
              </w:rPr>
              <w:br/>
              <w:t>$’000</w:t>
            </w:r>
          </w:p>
        </w:tc>
      </w:tr>
      <w:tr w:rsidR="00E64810" w:rsidRPr="00E64810" w14:paraId="5A448489" w14:textId="77777777" w:rsidTr="00E64810">
        <w:tc>
          <w:tcPr>
            <w:tcW w:w="5830" w:type="dxa"/>
          </w:tcPr>
          <w:p w14:paraId="24F08733" w14:textId="77777777" w:rsidR="00E64810" w:rsidRPr="00E64810" w:rsidRDefault="00E64810" w:rsidP="00E64810">
            <w:pPr>
              <w:pStyle w:val="NoSpacing"/>
            </w:pPr>
            <w:r w:rsidRPr="00E64810">
              <w:t>Case-related professional payments</w:t>
            </w:r>
          </w:p>
        </w:tc>
        <w:tc>
          <w:tcPr>
            <w:tcW w:w="1320" w:type="dxa"/>
          </w:tcPr>
          <w:p w14:paraId="3A7F8146" w14:textId="77777777" w:rsidR="00E64810" w:rsidRPr="00E64810" w:rsidRDefault="00E64810" w:rsidP="00E64810">
            <w:pPr>
              <w:pStyle w:val="NoSpacing"/>
              <w:jc w:val="right"/>
            </w:pPr>
            <w:r w:rsidRPr="00E64810">
              <w:t>3.2</w:t>
            </w:r>
          </w:p>
        </w:tc>
        <w:tc>
          <w:tcPr>
            <w:tcW w:w="1430" w:type="dxa"/>
          </w:tcPr>
          <w:p w14:paraId="488F3ACA" w14:textId="77777777" w:rsidR="00E64810" w:rsidRPr="00E64810" w:rsidRDefault="00E64810" w:rsidP="00E64810">
            <w:pPr>
              <w:pStyle w:val="NoSpacing"/>
              <w:jc w:val="right"/>
            </w:pPr>
            <w:r w:rsidRPr="00E64810">
              <w:t>80,677</w:t>
            </w:r>
          </w:p>
        </w:tc>
        <w:tc>
          <w:tcPr>
            <w:tcW w:w="1200" w:type="dxa"/>
          </w:tcPr>
          <w:p w14:paraId="39CF217D" w14:textId="77777777" w:rsidR="00E64810" w:rsidRPr="00E64810" w:rsidRDefault="00E64810" w:rsidP="00E64810">
            <w:pPr>
              <w:pStyle w:val="NoSpacing"/>
              <w:jc w:val="right"/>
            </w:pPr>
            <w:r w:rsidRPr="00E64810">
              <w:t>71,169</w:t>
            </w:r>
          </w:p>
        </w:tc>
      </w:tr>
      <w:tr w:rsidR="00E64810" w:rsidRPr="00E64810" w14:paraId="30A48661" w14:textId="77777777" w:rsidTr="00E64810">
        <w:tc>
          <w:tcPr>
            <w:tcW w:w="5830" w:type="dxa"/>
          </w:tcPr>
          <w:p w14:paraId="119D6A97" w14:textId="77777777" w:rsidR="00E64810" w:rsidRPr="00E64810" w:rsidRDefault="00E64810" w:rsidP="00E64810">
            <w:pPr>
              <w:pStyle w:val="NoSpacing"/>
            </w:pPr>
            <w:r w:rsidRPr="00E64810">
              <w:t>Community Legal Centre payments</w:t>
            </w:r>
          </w:p>
        </w:tc>
        <w:tc>
          <w:tcPr>
            <w:tcW w:w="1320" w:type="dxa"/>
          </w:tcPr>
          <w:p w14:paraId="5F0EEF22" w14:textId="77777777" w:rsidR="00E64810" w:rsidRPr="00E64810" w:rsidRDefault="00E64810" w:rsidP="00E64810">
            <w:pPr>
              <w:pStyle w:val="NoSpacing"/>
              <w:jc w:val="right"/>
            </w:pPr>
            <w:r w:rsidRPr="00E64810">
              <w:t>3.3</w:t>
            </w:r>
          </w:p>
        </w:tc>
        <w:tc>
          <w:tcPr>
            <w:tcW w:w="1430" w:type="dxa"/>
          </w:tcPr>
          <w:p w14:paraId="5AF8C1BE" w14:textId="77777777" w:rsidR="00E64810" w:rsidRPr="00E64810" w:rsidRDefault="00E64810" w:rsidP="00E64810">
            <w:pPr>
              <w:pStyle w:val="NoSpacing"/>
              <w:jc w:val="right"/>
            </w:pPr>
            <w:r w:rsidRPr="00E64810">
              <w:t>16,847</w:t>
            </w:r>
          </w:p>
        </w:tc>
        <w:tc>
          <w:tcPr>
            <w:tcW w:w="1200" w:type="dxa"/>
          </w:tcPr>
          <w:p w14:paraId="142D806D" w14:textId="77777777" w:rsidR="00E64810" w:rsidRPr="00E64810" w:rsidRDefault="00E64810" w:rsidP="00E64810">
            <w:pPr>
              <w:pStyle w:val="NoSpacing"/>
              <w:jc w:val="right"/>
            </w:pPr>
            <w:r w:rsidRPr="00E64810">
              <w:t>18,721</w:t>
            </w:r>
          </w:p>
        </w:tc>
      </w:tr>
      <w:tr w:rsidR="00E64810" w:rsidRPr="00E64810" w14:paraId="09E166F7" w14:textId="77777777" w:rsidTr="00E64810">
        <w:tc>
          <w:tcPr>
            <w:tcW w:w="5830" w:type="dxa"/>
          </w:tcPr>
          <w:p w14:paraId="32C3F43B" w14:textId="77777777" w:rsidR="00E64810" w:rsidRPr="00E64810" w:rsidRDefault="00E64810" w:rsidP="00E64810">
            <w:pPr>
              <w:pStyle w:val="NoSpacing"/>
            </w:pPr>
            <w:r w:rsidRPr="00E64810">
              <w:t>Employee benefits</w:t>
            </w:r>
          </w:p>
        </w:tc>
        <w:tc>
          <w:tcPr>
            <w:tcW w:w="1320" w:type="dxa"/>
          </w:tcPr>
          <w:p w14:paraId="227D4FBB" w14:textId="77777777" w:rsidR="00E64810" w:rsidRPr="00E64810" w:rsidRDefault="00E64810" w:rsidP="00E64810">
            <w:pPr>
              <w:pStyle w:val="NoSpacing"/>
              <w:jc w:val="right"/>
            </w:pPr>
            <w:r w:rsidRPr="00E64810">
              <w:t>3.4</w:t>
            </w:r>
          </w:p>
        </w:tc>
        <w:tc>
          <w:tcPr>
            <w:tcW w:w="1430" w:type="dxa"/>
          </w:tcPr>
          <w:p w14:paraId="3C6879AC" w14:textId="77777777" w:rsidR="00E64810" w:rsidRPr="00E64810" w:rsidRDefault="00E64810" w:rsidP="00E64810">
            <w:pPr>
              <w:pStyle w:val="NoSpacing"/>
              <w:jc w:val="right"/>
            </w:pPr>
            <w:r w:rsidRPr="00E64810">
              <w:t>68,781</w:t>
            </w:r>
          </w:p>
        </w:tc>
        <w:tc>
          <w:tcPr>
            <w:tcW w:w="1200" w:type="dxa"/>
          </w:tcPr>
          <w:p w14:paraId="0F1092EE" w14:textId="77777777" w:rsidR="00E64810" w:rsidRPr="00E64810" w:rsidRDefault="00E64810" w:rsidP="00E64810">
            <w:pPr>
              <w:pStyle w:val="NoSpacing"/>
              <w:jc w:val="right"/>
            </w:pPr>
            <w:r w:rsidRPr="00E64810">
              <w:t>62,156</w:t>
            </w:r>
          </w:p>
        </w:tc>
      </w:tr>
      <w:tr w:rsidR="00E64810" w:rsidRPr="00E64810" w14:paraId="734C0868" w14:textId="77777777" w:rsidTr="00E64810">
        <w:tc>
          <w:tcPr>
            <w:tcW w:w="5830" w:type="dxa"/>
            <w:tcBorders>
              <w:bottom w:val="single" w:sz="12" w:space="0" w:color="auto"/>
            </w:tcBorders>
          </w:tcPr>
          <w:p w14:paraId="2737D58B" w14:textId="77777777" w:rsidR="00E64810" w:rsidRPr="00E64810" w:rsidRDefault="00E64810" w:rsidP="00E64810">
            <w:pPr>
              <w:pStyle w:val="NoSpacing"/>
            </w:pPr>
            <w:r w:rsidRPr="00E64810">
              <w:t>Other expenditure</w:t>
            </w:r>
          </w:p>
        </w:tc>
        <w:tc>
          <w:tcPr>
            <w:tcW w:w="1320" w:type="dxa"/>
            <w:tcBorders>
              <w:bottom w:val="single" w:sz="12" w:space="0" w:color="auto"/>
            </w:tcBorders>
          </w:tcPr>
          <w:p w14:paraId="2407F7BC" w14:textId="77777777" w:rsidR="00E64810" w:rsidRPr="00E64810" w:rsidRDefault="00E64810" w:rsidP="00E64810">
            <w:pPr>
              <w:pStyle w:val="NoSpacing"/>
              <w:jc w:val="right"/>
            </w:pPr>
            <w:r w:rsidRPr="00E64810">
              <w:t>3.5</w:t>
            </w:r>
          </w:p>
        </w:tc>
        <w:tc>
          <w:tcPr>
            <w:tcW w:w="1430" w:type="dxa"/>
            <w:tcBorders>
              <w:bottom w:val="single" w:sz="12" w:space="0" w:color="auto"/>
            </w:tcBorders>
          </w:tcPr>
          <w:p w14:paraId="60B7B0A6" w14:textId="77777777" w:rsidR="00E64810" w:rsidRPr="00E64810" w:rsidRDefault="00E64810" w:rsidP="00E64810">
            <w:pPr>
              <w:pStyle w:val="NoSpacing"/>
              <w:jc w:val="right"/>
            </w:pPr>
            <w:r w:rsidRPr="00E64810">
              <w:t>21,773</w:t>
            </w:r>
          </w:p>
        </w:tc>
        <w:tc>
          <w:tcPr>
            <w:tcW w:w="1200" w:type="dxa"/>
            <w:tcBorders>
              <w:bottom w:val="single" w:sz="12" w:space="0" w:color="auto"/>
            </w:tcBorders>
          </w:tcPr>
          <w:p w14:paraId="0200C9D8" w14:textId="77777777" w:rsidR="00E64810" w:rsidRPr="00E64810" w:rsidRDefault="00E64810" w:rsidP="00E64810">
            <w:pPr>
              <w:pStyle w:val="NoSpacing"/>
              <w:jc w:val="right"/>
            </w:pPr>
            <w:r w:rsidRPr="00E64810">
              <w:t>16,828</w:t>
            </w:r>
          </w:p>
        </w:tc>
      </w:tr>
      <w:tr w:rsidR="00E64810" w:rsidRPr="00E64810" w14:paraId="2074B5A6" w14:textId="77777777" w:rsidTr="00E64810">
        <w:tc>
          <w:tcPr>
            <w:tcW w:w="5830" w:type="dxa"/>
            <w:tcBorders>
              <w:top w:val="single" w:sz="12" w:space="0" w:color="auto"/>
              <w:bottom w:val="single" w:sz="12" w:space="0" w:color="auto"/>
            </w:tcBorders>
          </w:tcPr>
          <w:p w14:paraId="46EB6CAD" w14:textId="77777777" w:rsidR="00E64810" w:rsidRPr="00E64810" w:rsidRDefault="00E64810" w:rsidP="00E64810">
            <w:pPr>
              <w:pStyle w:val="NoSpacing"/>
              <w:rPr>
                <w:b/>
              </w:rPr>
            </w:pPr>
            <w:r w:rsidRPr="00E64810">
              <w:rPr>
                <w:b/>
              </w:rPr>
              <w:t>Total expenses incurred in delivery of services</w:t>
            </w:r>
          </w:p>
        </w:tc>
        <w:tc>
          <w:tcPr>
            <w:tcW w:w="1320" w:type="dxa"/>
            <w:tcBorders>
              <w:top w:val="single" w:sz="12" w:space="0" w:color="auto"/>
              <w:bottom w:val="single" w:sz="12" w:space="0" w:color="auto"/>
            </w:tcBorders>
          </w:tcPr>
          <w:p w14:paraId="50B5132C" w14:textId="77777777" w:rsidR="00E64810" w:rsidRPr="00E64810" w:rsidRDefault="00E64810" w:rsidP="00E64810">
            <w:pPr>
              <w:pStyle w:val="NoSpacing"/>
              <w:jc w:val="right"/>
              <w:rPr>
                <w:b/>
              </w:rPr>
            </w:pPr>
          </w:p>
        </w:tc>
        <w:tc>
          <w:tcPr>
            <w:tcW w:w="1430" w:type="dxa"/>
            <w:tcBorders>
              <w:top w:val="single" w:sz="12" w:space="0" w:color="auto"/>
              <w:bottom w:val="single" w:sz="12" w:space="0" w:color="auto"/>
            </w:tcBorders>
          </w:tcPr>
          <w:p w14:paraId="4DAD4F28" w14:textId="77777777" w:rsidR="00E64810" w:rsidRPr="00E64810" w:rsidRDefault="00E64810" w:rsidP="00E64810">
            <w:pPr>
              <w:pStyle w:val="NoSpacing"/>
              <w:jc w:val="right"/>
              <w:rPr>
                <w:b/>
              </w:rPr>
            </w:pPr>
            <w:r w:rsidRPr="00E64810">
              <w:rPr>
                <w:b/>
              </w:rPr>
              <w:t>188,078</w:t>
            </w:r>
          </w:p>
        </w:tc>
        <w:tc>
          <w:tcPr>
            <w:tcW w:w="1200" w:type="dxa"/>
            <w:tcBorders>
              <w:top w:val="single" w:sz="12" w:space="0" w:color="auto"/>
              <w:bottom w:val="single" w:sz="12" w:space="0" w:color="auto"/>
            </w:tcBorders>
          </w:tcPr>
          <w:p w14:paraId="0CC29903" w14:textId="77777777" w:rsidR="00E64810" w:rsidRPr="00E64810" w:rsidRDefault="00E64810" w:rsidP="00E64810">
            <w:pPr>
              <w:pStyle w:val="NoSpacing"/>
              <w:jc w:val="right"/>
              <w:rPr>
                <w:b/>
              </w:rPr>
            </w:pPr>
            <w:r w:rsidRPr="00E64810">
              <w:rPr>
                <w:b/>
              </w:rPr>
              <w:t>168,874</w:t>
            </w:r>
          </w:p>
        </w:tc>
      </w:tr>
    </w:tbl>
    <w:p w14:paraId="38696591" w14:textId="77777777" w:rsidR="00E64810" w:rsidRPr="00E64810" w:rsidRDefault="00E64810" w:rsidP="00E64810">
      <w:pPr>
        <w:pStyle w:val="Heading2"/>
        <w:ind w:left="770" w:hanging="770"/>
      </w:pPr>
      <w:bookmarkStart w:id="207" w:name="_3.2_Case-related_professional"/>
      <w:bookmarkStart w:id="208" w:name="_Toc493498809"/>
      <w:bookmarkStart w:id="209" w:name="_Toc493572116"/>
      <w:bookmarkEnd w:id="207"/>
      <w:r w:rsidRPr="00E64810">
        <w:t>3.2</w:t>
      </w:r>
      <w:r w:rsidRPr="00E64810">
        <w:tab/>
        <w:t>Case-related professional payments in the comprehensive operating statement</w:t>
      </w:r>
      <w:bookmarkEnd w:id="208"/>
      <w:bookmarkEnd w:id="209"/>
    </w:p>
    <w:p w14:paraId="3E6A315C" w14:textId="77777777" w:rsidR="00E64810" w:rsidRPr="00E64810" w:rsidRDefault="00E64810" w:rsidP="00E64810">
      <w:r w:rsidRPr="00E64810">
        <w:t>These are payments made to the organisation’s panel members for legal work undertaken on behalf of the organisation. This includes duty lawyers, mediation, interpreter fees, medical reports and conduct monies. Case-related professional payments are recognised as an expense in the reporting period in which they are incurred and fluctuate depending on demand and types of cases funded.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1430"/>
        <w:gridCol w:w="1190"/>
      </w:tblGrid>
      <w:tr w:rsidR="00E64810" w:rsidRPr="00E64810" w14:paraId="328CDD34" w14:textId="77777777" w:rsidTr="00E64810">
        <w:tc>
          <w:tcPr>
            <w:tcW w:w="7150" w:type="dxa"/>
          </w:tcPr>
          <w:p w14:paraId="0AF46D6B" w14:textId="77777777" w:rsidR="00E64810" w:rsidRPr="00E64810" w:rsidRDefault="00E64810" w:rsidP="00E64810">
            <w:pPr>
              <w:pStyle w:val="NoSpacing"/>
              <w:rPr>
                <w:b/>
              </w:rPr>
            </w:pPr>
          </w:p>
        </w:tc>
        <w:tc>
          <w:tcPr>
            <w:tcW w:w="1430" w:type="dxa"/>
          </w:tcPr>
          <w:p w14:paraId="5E1650ED" w14:textId="77777777" w:rsidR="00E64810" w:rsidRPr="00E64810" w:rsidRDefault="00E64810" w:rsidP="00E64810">
            <w:pPr>
              <w:pStyle w:val="NoSpacing"/>
              <w:jc w:val="right"/>
              <w:rPr>
                <w:b/>
              </w:rPr>
            </w:pPr>
            <w:r w:rsidRPr="00E64810">
              <w:rPr>
                <w:b/>
              </w:rPr>
              <w:t>2017</w:t>
            </w:r>
            <w:r w:rsidRPr="00E64810">
              <w:rPr>
                <w:b/>
              </w:rPr>
              <w:br/>
              <w:t>$’000</w:t>
            </w:r>
          </w:p>
        </w:tc>
        <w:tc>
          <w:tcPr>
            <w:tcW w:w="1190" w:type="dxa"/>
          </w:tcPr>
          <w:p w14:paraId="192B70A3" w14:textId="77777777" w:rsidR="00E64810" w:rsidRPr="00E64810" w:rsidRDefault="00E64810" w:rsidP="00E64810">
            <w:pPr>
              <w:pStyle w:val="NoSpacing"/>
              <w:jc w:val="right"/>
              <w:rPr>
                <w:b/>
              </w:rPr>
            </w:pPr>
            <w:r w:rsidRPr="00E64810">
              <w:rPr>
                <w:b/>
              </w:rPr>
              <w:t>2016</w:t>
            </w:r>
            <w:r w:rsidRPr="00E64810">
              <w:rPr>
                <w:b/>
              </w:rPr>
              <w:br/>
              <w:t>$’000</w:t>
            </w:r>
          </w:p>
        </w:tc>
      </w:tr>
      <w:tr w:rsidR="00E64810" w:rsidRPr="00E64810" w14:paraId="66CE64D2" w14:textId="77777777" w:rsidTr="00E64810">
        <w:tc>
          <w:tcPr>
            <w:tcW w:w="7150" w:type="dxa"/>
          </w:tcPr>
          <w:p w14:paraId="610EF260" w14:textId="77777777" w:rsidR="00E64810" w:rsidRPr="00E64810" w:rsidRDefault="00E64810" w:rsidP="00E64810">
            <w:pPr>
              <w:pStyle w:val="NoSpacing"/>
            </w:pPr>
            <w:r w:rsidRPr="00E64810">
              <w:t>Case-related legal expenditure</w:t>
            </w:r>
          </w:p>
        </w:tc>
        <w:tc>
          <w:tcPr>
            <w:tcW w:w="1430" w:type="dxa"/>
          </w:tcPr>
          <w:p w14:paraId="15752897" w14:textId="77777777" w:rsidR="00E64810" w:rsidRPr="00E64810" w:rsidRDefault="00E64810" w:rsidP="00E64810">
            <w:pPr>
              <w:pStyle w:val="NoSpacing"/>
              <w:jc w:val="right"/>
            </w:pPr>
            <w:r w:rsidRPr="00E64810">
              <w:t>76,289</w:t>
            </w:r>
          </w:p>
        </w:tc>
        <w:tc>
          <w:tcPr>
            <w:tcW w:w="1190" w:type="dxa"/>
          </w:tcPr>
          <w:p w14:paraId="4AA2E8EB" w14:textId="77777777" w:rsidR="00E64810" w:rsidRPr="00E64810" w:rsidRDefault="00E64810" w:rsidP="00E64810">
            <w:pPr>
              <w:pStyle w:val="NoSpacing"/>
              <w:jc w:val="right"/>
            </w:pPr>
            <w:r w:rsidRPr="00E64810">
              <w:t>67,591</w:t>
            </w:r>
          </w:p>
        </w:tc>
      </w:tr>
      <w:tr w:rsidR="00E64810" w:rsidRPr="00E64810" w14:paraId="69D243FA" w14:textId="77777777" w:rsidTr="00E64810">
        <w:tc>
          <w:tcPr>
            <w:tcW w:w="7150" w:type="dxa"/>
          </w:tcPr>
          <w:p w14:paraId="16FECA3F" w14:textId="77777777" w:rsidR="00E64810" w:rsidRPr="00E64810" w:rsidRDefault="00E64810" w:rsidP="00E64810">
            <w:pPr>
              <w:pStyle w:val="NoSpacing"/>
            </w:pPr>
            <w:r w:rsidRPr="00E64810">
              <w:t>Duty lawyer expenses</w:t>
            </w:r>
          </w:p>
        </w:tc>
        <w:tc>
          <w:tcPr>
            <w:tcW w:w="1430" w:type="dxa"/>
          </w:tcPr>
          <w:p w14:paraId="47A19353" w14:textId="77777777" w:rsidR="00E64810" w:rsidRPr="00E64810" w:rsidRDefault="00E64810" w:rsidP="00E64810">
            <w:pPr>
              <w:pStyle w:val="NoSpacing"/>
              <w:jc w:val="right"/>
            </w:pPr>
            <w:r w:rsidRPr="00E64810">
              <w:t>2,965</w:t>
            </w:r>
          </w:p>
        </w:tc>
        <w:tc>
          <w:tcPr>
            <w:tcW w:w="1190" w:type="dxa"/>
          </w:tcPr>
          <w:p w14:paraId="1C9DB916" w14:textId="77777777" w:rsidR="00E64810" w:rsidRPr="00E64810" w:rsidRDefault="00E64810" w:rsidP="00E64810">
            <w:pPr>
              <w:pStyle w:val="NoSpacing"/>
              <w:jc w:val="right"/>
            </w:pPr>
            <w:r w:rsidRPr="00E64810">
              <w:t>2,161</w:t>
            </w:r>
          </w:p>
        </w:tc>
      </w:tr>
      <w:tr w:rsidR="00E64810" w:rsidRPr="00E64810" w14:paraId="7F1B920C" w14:textId="77777777" w:rsidTr="00E64810">
        <w:tc>
          <w:tcPr>
            <w:tcW w:w="7150" w:type="dxa"/>
            <w:tcBorders>
              <w:bottom w:val="single" w:sz="12" w:space="0" w:color="auto"/>
            </w:tcBorders>
          </w:tcPr>
          <w:p w14:paraId="4286B67F" w14:textId="77777777" w:rsidR="00E64810" w:rsidRPr="00E64810" w:rsidRDefault="00E64810" w:rsidP="00E64810">
            <w:pPr>
              <w:pStyle w:val="NoSpacing"/>
            </w:pPr>
            <w:r w:rsidRPr="00E64810">
              <w:t>Other case-related expenditure</w:t>
            </w:r>
          </w:p>
        </w:tc>
        <w:tc>
          <w:tcPr>
            <w:tcW w:w="1430" w:type="dxa"/>
            <w:tcBorders>
              <w:bottom w:val="single" w:sz="12" w:space="0" w:color="auto"/>
            </w:tcBorders>
          </w:tcPr>
          <w:p w14:paraId="4513F676" w14:textId="77777777" w:rsidR="00E64810" w:rsidRPr="00E64810" w:rsidRDefault="00E64810" w:rsidP="00E64810">
            <w:pPr>
              <w:pStyle w:val="NoSpacing"/>
              <w:jc w:val="right"/>
            </w:pPr>
            <w:r w:rsidRPr="00E64810">
              <w:t>1,423</w:t>
            </w:r>
          </w:p>
        </w:tc>
        <w:tc>
          <w:tcPr>
            <w:tcW w:w="1190" w:type="dxa"/>
            <w:tcBorders>
              <w:bottom w:val="single" w:sz="12" w:space="0" w:color="auto"/>
            </w:tcBorders>
          </w:tcPr>
          <w:p w14:paraId="29E2DBEB" w14:textId="77777777" w:rsidR="00E64810" w:rsidRPr="00E64810" w:rsidRDefault="00E64810" w:rsidP="00E64810">
            <w:pPr>
              <w:pStyle w:val="NoSpacing"/>
              <w:jc w:val="right"/>
            </w:pPr>
            <w:r w:rsidRPr="00E64810">
              <w:t>1,417</w:t>
            </w:r>
          </w:p>
        </w:tc>
      </w:tr>
      <w:tr w:rsidR="00E64810" w:rsidRPr="00E64810" w14:paraId="3E9F3DEF" w14:textId="77777777" w:rsidTr="00E64810">
        <w:tc>
          <w:tcPr>
            <w:tcW w:w="7150" w:type="dxa"/>
            <w:tcBorders>
              <w:top w:val="single" w:sz="12" w:space="0" w:color="auto"/>
              <w:bottom w:val="single" w:sz="12" w:space="0" w:color="auto"/>
            </w:tcBorders>
          </w:tcPr>
          <w:p w14:paraId="5FBEC1BB" w14:textId="77777777" w:rsidR="00E64810" w:rsidRPr="00E64810" w:rsidRDefault="00E64810" w:rsidP="00E64810">
            <w:pPr>
              <w:pStyle w:val="NoSpacing"/>
              <w:rPr>
                <w:b/>
              </w:rPr>
            </w:pPr>
            <w:r>
              <w:rPr>
                <w:b/>
              </w:rPr>
              <w:t xml:space="preserve">Total </w:t>
            </w:r>
            <w:r w:rsidRPr="00E64810">
              <w:rPr>
                <w:b/>
              </w:rPr>
              <w:t>case-related professional payments</w:t>
            </w:r>
          </w:p>
        </w:tc>
        <w:tc>
          <w:tcPr>
            <w:tcW w:w="1430" w:type="dxa"/>
            <w:tcBorders>
              <w:top w:val="single" w:sz="12" w:space="0" w:color="auto"/>
              <w:bottom w:val="single" w:sz="12" w:space="0" w:color="auto"/>
            </w:tcBorders>
          </w:tcPr>
          <w:p w14:paraId="341B0803" w14:textId="77777777" w:rsidR="00E64810" w:rsidRPr="00E64810" w:rsidRDefault="00E64810" w:rsidP="00E64810">
            <w:pPr>
              <w:pStyle w:val="NoSpacing"/>
              <w:jc w:val="right"/>
              <w:rPr>
                <w:b/>
              </w:rPr>
            </w:pPr>
            <w:r w:rsidRPr="00E64810">
              <w:rPr>
                <w:b/>
              </w:rPr>
              <w:t>80,677</w:t>
            </w:r>
          </w:p>
        </w:tc>
        <w:tc>
          <w:tcPr>
            <w:tcW w:w="1190" w:type="dxa"/>
            <w:tcBorders>
              <w:top w:val="single" w:sz="12" w:space="0" w:color="auto"/>
              <w:bottom w:val="single" w:sz="12" w:space="0" w:color="auto"/>
            </w:tcBorders>
          </w:tcPr>
          <w:p w14:paraId="0C0F3635" w14:textId="77777777" w:rsidR="00E64810" w:rsidRPr="00E64810" w:rsidRDefault="00E64810" w:rsidP="00E64810">
            <w:pPr>
              <w:pStyle w:val="NoSpacing"/>
              <w:jc w:val="right"/>
              <w:rPr>
                <w:b/>
              </w:rPr>
            </w:pPr>
            <w:r w:rsidRPr="00E64810">
              <w:rPr>
                <w:b/>
              </w:rPr>
              <w:t>71,169</w:t>
            </w:r>
          </w:p>
        </w:tc>
      </w:tr>
    </w:tbl>
    <w:p w14:paraId="7E17D9E1" w14:textId="77777777" w:rsidR="00E64810" w:rsidRDefault="00E64810" w:rsidP="00E64810"/>
    <w:p w14:paraId="740E87B1" w14:textId="77777777" w:rsidR="00E64810" w:rsidRDefault="00E64810">
      <w:pPr>
        <w:spacing w:after="0" w:line="240" w:lineRule="auto"/>
      </w:pPr>
      <w:r>
        <w:br w:type="page"/>
      </w:r>
    </w:p>
    <w:p w14:paraId="6C789459" w14:textId="77777777" w:rsidR="00E64810" w:rsidRDefault="00E64810" w:rsidP="00E64810">
      <w:pPr>
        <w:pStyle w:val="Heading2"/>
        <w:ind w:left="770" w:hanging="770"/>
      </w:pPr>
      <w:bookmarkStart w:id="210" w:name="_3.3_Community_legal"/>
      <w:bookmarkStart w:id="211" w:name="_Toc493498810"/>
      <w:bookmarkStart w:id="212" w:name="_Toc493572117"/>
      <w:bookmarkEnd w:id="210"/>
      <w:r>
        <w:lastRenderedPageBreak/>
        <w:t>3.3</w:t>
      </w:r>
      <w:r>
        <w:tab/>
        <w:t>Community legal centre payments in the comprehensive operating statement</w:t>
      </w:r>
      <w:bookmarkEnd w:id="211"/>
      <w:bookmarkEnd w:id="212"/>
    </w:p>
    <w:p w14:paraId="68E00EB2" w14:textId="77777777" w:rsidR="00E64810" w:rsidRDefault="00E64810" w:rsidP="00E64810">
      <w:r>
        <w:t>Payments made to community legal centres are recognised as an expense in the reporting period in which they are incurred.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2640"/>
        <w:gridCol w:w="1750"/>
      </w:tblGrid>
      <w:tr w:rsidR="00E64810" w:rsidRPr="00E64810" w14:paraId="439E7B72" w14:textId="77777777" w:rsidTr="00E64810">
        <w:tc>
          <w:tcPr>
            <w:tcW w:w="5390" w:type="dxa"/>
          </w:tcPr>
          <w:p w14:paraId="76A09FF2" w14:textId="77777777" w:rsidR="00E64810" w:rsidRPr="00E64810" w:rsidRDefault="00E64810" w:rsidP="00E64810">
            <w:pPr>
              <w:pStyle w:val="NoSpacing"/>
              <w:rPr>
                <w:b/>
              </w:rPr>
            </w:pPr>
          </w:p>
        </w:tc>
        <w:tc>
          <w:tcPr>
            <w:tcW w:w="2640" w:type="dxa"/>
          </w:tcPr>
          <w:p w14:paraId="0B250C97" w14:textId="77777777" w:rsidR="00E64810" w:rsidRPr="00E64810" w:rsidRDefault="00E64810" w:rsidP="00E64810">
            <w:pPr>
              <w:pStyle w:val="NoSpacing"/>
              <w:jc w:val="right"/>
              <w:rPr>
                <w:b/>
              </w:rPr>
            </w:pPr>
            <w:r w:rsidRPr="00E64810">
              <w:rPr>
                <w:b/>
              </w:rPr>
              <w:t>2017</w:t>
            </w:r>
            <w:r w:rsidRPr="00E64810">
              <w:rPr>
                <w:b/>
              </w:rPr>
              <w:br/>
              <w:t>$’000</w:t>
            </w:r>
          </w:p>
        </w:tc>
        <w:tc>
          <w:tcPr>
            <w:tcW w:w="1750" w:type="dxa"/>
          </w:tcPr>
          <w:p w14:paraId="2760B222" w14:textId="77777777" w:rsidR="00E64810" w:rsidRPr="00E64810" w:rsidRDefault="00E64810" w:rsidP="00E64810">
            <w:pPr>
              <w:pStyle w:val="NoSpacing"/>
              <w:jc w:val="right"/>
              <w:rPr>
                <w:b/>
              </w:rPr>
            </w:pPr>
            <w:r w:rsidRPr="00E64810">
              <w:rPr>
                <w:b/>
              </w:rPr>
              <w:t>2016</w:t>
            </w:r>
            <w:r w:rsidRPr="00E64810">
              <w:rPr>
                <w:b/>
              </w:rPr>
              <w:br/>
              <w:t>$’000</w:t>
            </w:r>
          </w:p>
        </w:tc>
      </w:tr>
      <w:tr w:rsidR="00E64810" w:rsidRPr="00E64810" w14:paraId="0BB9E574" w14:textId="77777777" w:rsidTr="00E64810">
        <w:tc>
          <w:tcPr>
            <w:tcW w:w="5390" w:type="dxa"/>
          </w:tcPr>
          <w:p w14:paraId="31F2ADFD" w14:textId="77777777" w:rsidR="00E64810" w:rsidRPr="00E64810" w:rsidRDefault="00E64810" w:rsidP="00E64810">
            <w:pPr>
              <w:pStyle w:val="NoSpacing"/>
            </w:pPr>
            <w:r w:rsidRPr="00E64810">
              <w:t>Grants to community legal centres</w:t>
            </w:r>
          </w:p>
        </w:tc>
        <w:tc>
          <w:tcPr>
            <w:tcW w:w="2640" w:type="dxa"/>
          </w:tcPr>
          <w:p w14:paraId="46099A20" w14:textId="77777777" w:rsidR="00E64810" w:rsidRPr="00E64810" w:rsidRDefault="00E64810" w:rsidP="00E64810">
            <w:pPr>
              <w:pStyle w:val="NoSpacing"/>
              <w:jc w:val="right"/>
            </w:pPr>
            <w:r w:rsidRPr="00E64810">
              <w:t>15,844</w:t>
            </w:r>
          </w:p>
        </w:tc>
        <w:tc>
          <w:tcPr>
            <w:tcW w:w="1750" w:type="dxa"/>
          </w:tcPr>
          <w:p w14:paraId="796AA7F2" w14:textId="77777777" w:rsidR="00E64810" w:rsidRPr="00E64810" w:rsidRDefault="00E64810" w:rsidP="00E64810">
            <w:pPr>
              <w:pStyle w:val="NoSpacing"/>
              <w:jc w:val="right"/>
            </w:pPr>
            <w:r w:rsidRPr="00E64810">
              <w:t>15,776</w:t>
            </w:r>
          </w:p>
        </w:tc>
      </w:tr>
      <w:tr w:rsidR="00E64810" w:rsidRPr="00E64810" w14:paraId="74A771BC" w14:textId="77777777" w:rsidTr="00E64810">
        <w:tc>
          <w:tcPr>
            <w:tcW w:w="5390" w:type="dxa"/>
            <w:tcBorders>
              <w:bottom w:val="single" w:sz="12" w:space="0" w:color="auto"/>
            </w:tcBorders>
          </w:tcPr>
          <w:p w14:paraId="75A45466" w14:textId="77777777" w:rsidR="00E64810" w:rsidRPr="00E64810" w:rsidRDefault="00E64810" w:rsidP="00E64810">
            <w:pPr>
              <w:pStyle w:val="NoSpacing"/>
            </w:pPr>
            <w:r w:rsidRPr="00E64810">
              <w:t>Project funds to community legal centres</w:t>
            </w:r>
          </w:p>
        </w:tc>
        <w:tc>
          <w:tcPr>
            <w:tcW w:w="2640" w:type="dxa"/>
            <w:tcBorders>
              <w:bottom w:val="single" w:sz="12" w:space="0" w:color="auto"/>
            </w:tcBorders>
          </w:tcPr>
          <w:p w14:paraId="3C46D546" w14:textId="77777777" w:rsidR="00E64810" w:rsidRPr="00E64810" w:rsidRDefault="00E64810" w:rsidP="00E64810">
            <w:pPr>
              <w:pStyle w:val="NoSpacing"/>
              <w:jc w:val="right"/>
            </w:pPr>
            <w:r w:rsidRPr="00E64810">
              <w:t>1,003</w:t>
            </w:r>
          </w:p>
        </w:tc>
        <w:tc>
          <w:tcPr>
            <w:tcW w:w="1750" w:type="dxa"/>
            <w:tcBorders>
              <w:bottom w:val="single" w:sz="12" w:space="0" w:color="auto"/>
            </w:tcBorders>
          </w:tcPr>
          <w:p w14:paraId="0470C0F7" w14:textId="77777777" w:rsidR="00E64810" w:rsidRPr="00E64810" w:rsidRDefault="00E64810" w:rsidP="00E64810">
            <w:pPr>
              <w:pStyle w:val="NoSpacing"/>
              <w:jc w:val="right"/>
            </w:pPr>
            <w:r w:rsidRPr="00E64810">
              <w:t>2,945</w:t>
            </w:r>
          </w:p>
        </w:tc>
      </w:tr>
      <w:tr w:rsidR="00E64810" w:rsidRPr="00E64810" w14:paraId="418BF3EC" w14:textId="77777777" w:rsidTr="00E64810">
        <w:tc>
          <w:tcPr>
            <w:tcW w:w="5390" w:type="dxa"/>
            <w:tcBorders>
              <w:top w:val="single" w:sz="12" w:space="0" w:color="auto"/>
              <w:bottom w:val="single" w:sz="12" w:space="0" w:color="auto"/>
            </w:tcBorders>
          </w:tcPr>
          <w:p w14:paraId="56C3275E" w14:textId="77777777" w:rsidR="00E64810" w:rsidRPr="00E64810" w:rsidRDefault="00E64810" w:rsidP="00372F9D">
            <w:pPr>
              <w:pStyle w:val="NoSpacing"/>
              <w:rPr>
                <w:b/>
              </w:rPr>
            </w:pPr>
            <w:r w:rsidRPr="00E64810">
              <w:rPr>
                <w:b/>
              </w:rPr>
              <w:t>Total community legal centre payments</w:t>
            </w:r>
          </w:p>
        </w:tc>
        <w:tc>
          <w:tcPr>
            <w:tcW w:w="2640" w:type="dxa"/>
            <w:tcBorders>
              <w:top w:val="single" w:sz="12" w:space="0" w:color="auto"/>
              <w:bottom w:val="single" w:sz="12" w:space="0" w:color="auto"/>
            </w:tcBorders>
          </w:tcPr>
          <w:p w14:paraId="17CA148C" w14:textId="77777777" w:rsidR="00E64810" w:rsidRPr="00E64810" w:rsidRDefault="00E64810" w:rsidP="00E64810">
            <w:pPr>
              <w:pStyle w:val="NoSpacing"/>
              <w:jc w:val="right"/>
              <w:rPr>
                <w:b/>
              </w:rPr>
            </w:pPr>
            <w:r w:rsidRPr="00E64810">
              <w:rPr>
                <w:b/>
              </w:rPr>
              <w:t>16,847</w:t>
            </w:r>
          </w:p>
        </w:tc>
        <w:tc>
          <w:tcPr>
            <w:tcW w:w="1750" w:type="dxa"/>
            <w:tcBorders>
              <w:top w:val="single" w:sz="12" w:space="0" w:color="auto"/>
              <w:bottom w:val="single" w:sz="12" w:space="0" w:color="auto"/>
            </w:tcBorders>
          </w:tcPr>
          <w:p w14:paraId="3E82F8B4" w14:textId="77777777" w:rsidR="00E64810" w:rsidRPr="00E64810" w:rsidRDefault="00E64810" w:rsidP="00E64810">
            <w:pPr>
              <w:pStyle w:val="NoSpacing"/>
              <w:jc w:val="right"/>
              <w:rPr>
                <w:b/>
              </w:rPr>
            </w:pPr>
            <w:r w:rsidRPr="00E64810">
              <w:rPr>
                <w:b/>
              </w:rPr>
              <w:t>18,721</w:t>
            </w:r>
          </w:p>
        </w:tc>
      </w:tr>
    </w:tbl>
    <w:p w14:paraId="3119791B" w14:textId="77777777" w:rsidR="00E64810" w:rsidRDefault="00E64810" w:rsidP="00E64810">
      <w:pPr>
        <w:pStyle w:val="Heading2"/>
      </w:pPr>
      <w:bookmarkStart w:id="213" w:name="_3.4_Employee_benefits"/>
      <w:bookmarkStart w:id="214" w:name="_Toc493498811"/>
      <w:bookmarkStart w:id="215" w:name="_Toc493572118"/>
      <w:bookmarkEnd w:id="213"/>
      <w:r>
        <w:t>3.4</w:t>
      </w:r>
      <w:r>
        <w:tab/>
        <w:t>Employee benefits</w:t>
      </w:r>
      <w:bookmarkEnd w:id="214"/>
      <w:bookmarkEnd w:id="215"/>
    </w:p>
    <w:p w14:paraId="3947C884" w14:textId="77777777" w:rsidR="00E64810" w:rsidRDefault="00E64810" w:rsidP="00E64810">
      <w:pPr>
        <w:pStyle w:val="Heading3"/>
      </w:pPr>
      <w:r>
        <w:t>3.4.1</w:t>
      </w:r>
      <w:r>
        <w:tab/>
        <w:t>Employee benefits in the comprehensive operating statement</w:t>
      </w:r>
    </w:p>
    <w:p w14:paraId="11E44347" w14:textId="77777777" w:rsidR="00E64810" w:rsidRDefault="00E64810" w:rsidP="00E64810">
      <w:r>
        <w:t>Employee benefits include all costs related to employment including wages and salaries, fringe benefits tax, leave entitlements, termination payments and WorkCover premiums.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2640"/>
        <w:gridCol w:w="1750"/>
      </w:tblGrid>
      <w:tr w:rsidR="00E64810" w:rsidRPr="00E64810" w14:paraId="7BA1C923" w14:textId="77777777" w:rsidTr="00372F9D">
        <w:tc>
          <w:tcPr>
            <w:tcW w:w="5390" w:type="dxa"/>
          </w:tcPr>
          <w:p w14:paraId="7CF5ADAA" w14:textId="77777777" w:rsidR="00E64810" w:rsidRPr="00E64810" w:rsidRDefault="00E64810" w:rsidP="00800457">
            <w:pPr>
              <w:pStyle w:val="NoSpacing"/>
            </w:pPr>
          </w:p>
        </w:tc>
        <w:tc>
          <w:tcPr>
            <w:tcW w:w="2640" w:type="dxa"/>
          </w:tcPr>
          <w:p w14:paraId="78145FC5" w14:textId="77777777" w:rsidR="00E64810" w:rsidRPr="00372F9D" w:rsidRDefault="00E64810" w:rsidP="00372F9D">
            <w:pPr>
              <w:pStyle w:val="NoSpacing"/>
              <w:jc w:val="right"/>
              <w:rPr>
                <w:b/>
              </w:rPr>
            </w:pPr>
            <w:r w:rsidRPr="00372F9D">
              <w:rPr>
                <w:b/>
              </w:rPr>
              <w:t>2017</w:t>
            </w:r>
            <w:r w:rsidR="00372F9D" w:rsidRPr="00372F9D">
              <w:rPr>
                <w:b/>
              </w:rPr>
              <w:br/>
            </w:r>
            <w:r w:rsidRPr="00372F9D">
              <w:rPr>
                <w:b/>
              </w:rPr>
              <w:t>$’000</w:t>
            </w:r>
          </w:p>
        </w:tc>
        <w:tc>
          <w:tcPr>
            <w:tcW w:w="1750" w:type="dxa"/>
          </w:tcPr>
          <w:p w14:paraId="40AB0313" w14:textId="77777777" w:rsidR="00E64810" w:rsidRPr="00372F9D" w:rsidRDefault="00E64810" w:rsidP="00372F9D">
            <w:pPr>
              <w:pStyle w:val="NoSpacing"/>
              <w:jc w:val="right"/>
              <w:rPr>
                <w:b/>
              </w:rPr>
            </w:pPr>
            <w:r w:rsidRPr="00372F9D">
              <w:rPr>
                <w:b/>
              </w:rPr>
              <w:t>2016</w:t>
            </w:r>
            <w:r w:rsidR="00372F9D" w:rsidRPr="00372F9D">
              <w:rPr>
                <w:b/>
              </w:rPr>
              <w:br/>
            </w:r>
            <w:r w:rsidRPr="00372F9D">
              <w:rPr>
                <w:b/>
              </w:rPr>
              <w:t>$’000</w:t>
            </w:r>
          </w:p>
        </w:tc>
      </w:tr>
      <w:tr w:rsidR="00E64810" w:rsidRPr="00372F9D" w14:paraId="35DB8DA5" w14:textId="77777777" w:rsidTr="00372F9D">
        <w:tc>
          <w:tcPr>
            <w:tcW w:w="5390" w:type="dxa"/>
          </w:tcPr>
          <w:p w14:paraId="08AE50BC" w14:textId="77777777" w:rsidR="00E64810" w:rsidRPr="00372F9D" w:rsidRDefault="00E64810" w:rsidP="00E64810">
            <w:pPr>
              <w:pStyle w:val="NoSpacing"/>
              <w:rPr>
                <w:b/>
              </w:rPr>
            </w:pPr>
            <w:r w:rsidRPr="00372F9D">
              <w:rPr>
                <w:b/>
              </w:rPr>
              <w:t>Employee benefits</w:t>
            </w:r>
          </w:p>
        </w:tc>
        <w:tc>
          <w:tcPr>
            <w:tcW w:w="2640" w:type="dxa"/>
          </w:tcPr>
          <w:p w14:paraId="225BEA15" w14:textId="77777777" w:rsidR="00E64810" w:rsidRPr="00372F9D" w:rsidRDefault="00E64810" w:rsidP="00372F9D">
            <w:pPr>
              <w:pStyle w:val="NoSpacing"/>
              <w:jc w:val="right"/>
              <w:rPr>
                <w:b/>
              </w:rPr>
            </w:pPr>
          </w:p>
        </w:tc>
        <w:tc>
          <w:tcPr>
            <w:tcW w:w="1750" w:type="dxa"/>
          </w:tcPr>
          <w:p w14:paraId="3B2FDA6E" w14:textId="77777777" w:rsidR="00E64810" w:rsidRPr="00372F9D" w:rsidRDefault="00E64810" w:rsidP="00372F9D">
            <w:pPr>
              <w:pStyle w:val="NoSpacing"/>
              <w:jc w:val="right"/>
              <w:rPr>
                <w:b/>
              </w:rPr>
            </w:pPr>
          </w:p>
        </w:tc>
      </w:tr>
      <w:tr w:rsidR="00E64810" w:rsidRPr="00E64810" w14:paraId="095346D9" w14:textId="77777777" w:rsidTr="00372F9D">
        <w:tc>
          <w:tcPr>
            <w:tcW w:w="5390" w:type="dxa"/>
          </w:tcPr>
          <w:p w14:paraId="42D5CB0F" w14:textId="77777777" w:rsidR="00E64810" w:rsidRPr="00E64810" w:rsidRDefault="00E64810" w:rsidP="00E64810">
            <w:pPr>
              <w:pStyle w:val="NoSpacing"/>
            </w:pPr>
            <w:r w:rsidRPr="00E64810">
              <w:t>Salaries and overtime</w:t>
            </w:r>
          </w:p>
        </w:tc>
        <w:tc>
          <w:tcPr>
            <w:tcW w:w="2640" w:type="dxa"/>
          </w:tcPr>
          <w:p w14:paraId="1EDBC94E" w14:textId="77777777" w:rsidR="00E64810" w:rsidRPr="00E64810" w:rsidRDefault="00E64810" w:rsidP="00372F9D">
            <w:pPr>
              <w:pStyle w:val="NoSpacing"/>
              <w:jc w:val="right"/>
            </w:pPr>
            <w:r w:rsidRPr="00E64810">
              <w:t>52,788</w:t>
            </w:r>
          </w:p>
        </w:tc>
        <w:tc>
          <w:tcPr>
            <w:tcW w:w="1750" w:type="dxa"/>
          </w:tcPr>
          <w:p w14:paraId="70C67A6B" w14:textId="77777777" w:rsidR="00E64810" w:rsidRPr="00E64810" w:rsidRDefault="00E64810" w:rsidP="00372F9D">
            <w:pPr>
              <w:pStyle w:val="NoSpacing"/>
              <w:jc w:val="right"/>
            </w:pPr>
            <w:r w:rsidRPr="00E64810">
              <w:t>48,073</w:t>
            </w:r>
          </w:p>
        </w:tc>
      </w:tr>
      <w:tr w:rsidR="00E64810" w:rsidRPr="00E64810" w14:paraId="008F78CA" w14:textId="77777777" w:rsidTr="00372F9D">
        <w:tc>
          <w:tcPr>
            <w:tcW w:w="5390" w:type="dxa"/>
          </w:tcPr>
          <w:p w14:paraId="5AD19C91" w14:textId="77777777" w:rsidR="00E64810" w:rsidRPr="00E64810" w:rsidRDefault="00E64810" w:rsidP="00E64810">
            <w:pPr>
              <w:pStyle w:val="NoSpacing"/>
            </w:pPr>
            <w:r w:rsidRPr="00E64810">
              <w:t>Annual leave and long service leave expense</w:t>
            </w:r>
          </w:p>
        </w:tc>
        <w:tc>
          <w:tcPr>
            <w:tcW w:w="2640" w:type="dxa"/>
          </w:tcPr>
          <w:p w14:paraId="3670472F" w14:textId="77777777" w:rsidR="00E64810" w:rsidRPr="00E64810" w:rsidRDefault="00E64810" w:rsidP="00372F9D">
            <w:pPr>
              <w:pStyle w:val="NoSpacing"/>
              <w:jc w:val="right"/>
            </w:pPr>
            <w:r w:rsidRPr="00E64810">
              <w:t>6,503</w:t>
            </w:r>
          </w:p>
        </w:tc>
        <w:tc>
          <w:tcPr>
            <w:tcW w:w="1750" w:type="dxa"/>
          </w:tcPr>
          <w:p w14:paraId="0C67AE1E" w14:textId="77777777" w:rsidR="00E64810" w:rsidRPr="00E64810" w:rsidRDefault="00E64810" w:rsidP="00372F9D">
            <w:pPr>
              <w:pStyle w:val="NoSpacing"/>
              <w:jc w:val="right"/>
            </w:pPr>
            <w:r w:rsidRPr="00E64810">
              <w:t>6,139</w:t>
            </w:r>
          </w:p>
        </w:tc>
      </w:tr>
      <w:tr w:rsidR="00E64810" w:rsidRPr="00E64810" w14:paraId="31B89F12" w14:textId="77777777" w:rsidTr="00372F9D">
        <w:tc>
          <w:tcPr>
            <w:tcW w:w="5390" w:type="dxa"/>
          </w:tcPr>
          <w:p w14:paraId="1B19803A" w14:textId="77777777" w:rsidR="00E64810" w:rsidRPr="00E64810" w:rsidRDefault="00E64810" w:rsidP="00E64810">
            <w:pPr>
              <w:pStyle w:val="NoSpacing"/>
            </w:pPr>
            <w:r w:rsidRPr="00E64810">
              <w:t>Superannuation</w:t>
            </w:r>
          </w:p>
        </w:tc>
        <w:tc>
          <w:tcPr>
            <w:tcW w:w="2640" w:type="dxa"/>
          </w:tcPr>
          <w:p w14:paraId="3C58F64E" w14:textId="77777777" w:rsidR="00E64810" w:rsidRPr="00E64810" w:rsidRDefault="00E64810" w:rsidP="00372F9D">
            <w:pPr>
              <w:pStyle w:val="NoSpacing"/>
              <w:jc w:val="right"/>
            </w:pPr>
            <w:r w:rsidRPr="00E64810">
              <w:t>5,463</w:t>
            </w:r>
          </w:p>
        </w:tc>
        <w:tc>
          <w:tcPr>
            <w:tcW w:w="1750" w:type="dxa"/>
          </w:tcPr>
          <w:p w14:paraId="3BEDED62" w14:textId="77777777" w:rsidR="00E64810" w:rsidRPr="00E64810" w:rsidRDefault="00E64810" w:rsidP="00372F9D">
            <w:pPr>
              <w:pStyle w:val="NoSpacing"/>
              <w:jc w:val="right"/>
            </w:pPr>
            <w:r w:rsidRPr="00E64810">
              <w:t>4,966</w:t>
            </w:r>
          </w:p>
        </w:tc>
      </w:tr>
      <w:tr w:rsidR="00E64810" w:rsidRPr="00E64810" w14:paraId="75C68858" w14:textId="77777777" w:rsidTr="00372F9D">
        <w:tc>
          <w:tcPr>
            <w:tcW w:w="5390" w:type="dxa"/>
          </w:tcPr>
          <w:p w14:paraId="12BB408C" w14:textId="77777777" w:rsidR="00E64810" w:rsidRPr="00E64810" w:rsidRDefault="00E64810" w:rsidP="00E64810">
            <w:pPr>
              <w:pStyle w:val="NoSpacing"/>
            </w:pPr>
            <w:r w:rsidRPr="00E64810">
              <w:t>Staff development</w:t>
            </w:r>
          </w:p>
        </w:tc>
        <w:tc>
          <w:tcPr>
            <w:tcW w:w="2640" w:type="dxa"/>
          </w:tcPr>
          <w:p w14:paraId="34A7E785" w14:textId="77777777" w:rsidR="00E64810" w:rsidRPr="00E64810" w:rsidRDefault="00E64810" w:rsidP="00372F9D">
            <w:pPr>
              <w:pStyle w:val="NoSpacing"/>
              <w:jc w:val="right"/>
            </w:pPr>
            <w:r w:rsidRPr="00E64810">
              <w:t>887</w:t>
            </w:r>
          </w:p>
        </w:tc>
        <w:tc>
          <w:tcPr>
            <w:tcW w:w="1750" w:type="dxa"/>
          </w:tcPr>
          <w:p w14:paraId="286996AF" w14:textId="77777777" w:rsidR="00E64810" w:rsidRPr="00E64810" w:rsidRDefault="00E64810" w:rsidP="00372F9D">
            <w:pPr>
              <w:pStyle w:val="NoSpacing"/>
              <w:jc w:val="right"/>
            </w:pPr>
            <w:r w:rsidRPr="00E64810">
              <w:t>510</w:t>
            </w:r>
          </w:p>
        </w:tc>
      </w:tr>
      <w:tr w:rsidR="00E64810" w:rsidRPr="00E64810" w14:paraId="4A734A7B" w14:textId="77777777" w:rsidTr="00372F9D">
        <w:tc>
          <w:tcPr>
            <w:tcW w:w="5390" w:type="dxa"/>
          </w:tcPr>
          <w:p w14:paraId="5C6990D4" w14:textId="77777777" w:rsidR="00E64810" w:rsidRPr="00E64810" w:rsidRDefault="00E64810" w:rsidP="00E64810">
            <w:pPr>
              <w:pStyle w:val="NoSpacing"/>
            </w:pPr>
            <w:r w:rsidRPr="00E64810">
              <w:t>Workcover</w:t>
            </w:r>
          </w:p>
        </w:tc>
        <w:tc>
          <w:tcPr>
            <w:tcW w:w="2640" w:type="dxa"/>
          </w:tcPr>
          <w:p w14:paraId="58E5EE67" w14:textId="77777777" w:rsidR="00E64810" w:rsidRPr="00E64810" w:rsidRDefault="00E64810" w:rsidP="00372F9D">
            <w:pPr>
              <w:pStyle w:val="NoSpacing"/>
              <w:jc w:val="right"/>
            </w:pPr>
            <w:r w:rsidRPr="00E64810">
              <w:t>397</w:t>
            </w:r>
          </w:p>
        </w:tc>
        <w:tc>
          <w:tcPr>
            <w:tcW w:w="1750" w:type="dxa"/>
          </w:tcPr>
          <w:p w14:paraId="07F7DA03" w14:textId="77777777" w:rsidR="00E64810" w:rsidRPr="00E64810" w:rsidRDefault="00E64810" w:rsidP="00372F9D">
            <w:pPr>
              <w:pStyle w:val="NoSpacing"/>
              <w:jc w:val="right"/>
            </w:pPr>
            <w:r w:rsidRPr="00E64810">
              <w:t>281</w:t>
            </w:r>
          </w:p>
        </w:tc>
      </w:tr>
      <w:tr w:rsidR="00E64810" w:rsidRPr="00E64810" w14:paraId="65A3CAB4" w14:textId="77777777" w:rsidTr="00372F9D">
        <w:tc>
          <w:tcPr>
            <w:tcW w:w="5390" w:type="dxa"/>
          </w:tcPr>
          <w:p w14:paraId="43FD1CA9" w14:textId="77777777" w:rsidR="00E64810" w:rsidRPr="00E64810" w:rsidRDefault="00E64810" w:rsidP="00E64810">
            <w:pPr>
              <w:pStyle w:val="NoSpacing"/>
            </w:pPr>
            <w:r w:rsidRPr="00E64810">
              <w:t>Temporary employment cover</w:t>
            </w:r>
          </w:p>
        </w:tc>
        <w:tc>
          <w:tcPr>
            <w:tcW w:w="2640" w:type="dxa"/>
          </w:tcPr>
          <w:p w14:paraId="60416046" w14:textId="77777777" w:rsidR="00E64810" w:rsidRPr="00E64810" w:rsidRDefault="00E64810" w:rsidP="00372F9D">
            <w:pPr>
              <w:pStyle w:val="NoSpacing"/>
              <w:jc w:val="right"/>
            </w:pPr>
            <w:r w:rsidRPr="00E64810">
              <w:t>1,557</w:t>
            </w:r>
          </w:p>
        </w:tc>
        <w:tc>
          <w:tcPr>
            <w:tcW w:w="1750" w:type="dxa"/>
          </w:tcPr>
          <w:p w14:paraId="47175850" w14:textId="77777777" w:rsidR="00E64810" w:rsidRPr="00E64810" w:rsidRDefault="00E64810" w:rsidP="00372F9D">
            <w:pPr>
              <w:pStyle w:val="NoSpacing"/>
              <w:jc w:val="right"/>
            </w:pPr>
            <w:r w:rsidRPr="00E64810">
              <w:t>1,224</w:t>
            </w:r>
          </w:p>
        </w:tc>
      </w:tr>
      <w:tr w:rsidR="00E64810" w:rsidRPr="00E64810" w14:paraId="08800DA1" w14:textId="77777777" w:rsidTr="00372F9D">
        <w:tc>
          <w:tcPr>
            <w:tcW w:w="5390" w:type="dxa"/>
            <w:tcBorders>
              <w:bottom w:val="single" w:sz="12" w:space="0" w:color="auto"/>
            </w:tcBorders>
          </w:tcPr>
          <w:p w14:paraId="57A44CD5" w14:textId="77777777" w:rsidR="00E64810" w:rsidRPr="00E64810" w:rsidRDefault="00E64810" w:rsidP="00E64810">
            <w:pPr>
              <w:pStyle w:val="NoSpacing"/>
            </w:pPr>
            <w:r w:rsidRPr="00E64810">
              <w:t>Other</w:t>
            </w:r>
          </w:p>
        </w:tc>
        <w:tc>
          <w:tcPr>
            <w:tcW w:w="2640" w:type="dxa"/>
            <w:tcBorders>
              <w:bottom w:val="single" w:sz="12" w:space="0" w:color="auto"/>
            </w:tcBorders>
          </w:tcPr>
          <w:p w14:paraId="5524615E" w14:textId="77777777" w:rsidR="00E64810" w:rsidRPr="00E64810" w:rsidRDefault="00E64810" w:rsidP="00372F9D">
            <w:pPr>
              <w:pStyle w:val="NoSpacing"/>
              <w:jc w:val="right"/>
            </w:pPr>
            <w:r w:rsidRPr="00E64810">
              <w:t>1,186</w:t>
            </w:r>
          </w:p>
        </w:tc>
        <w:tc>
          <w:tcPr>
            <w:tcW w:w="1750" w:type="dxa"/>
            <w:tcBorders>
              <w:bottom w:val="single" w:sz="12" w:space="0" w:color="auto"/>
            </w:tcBorders>
          </w:tcPr>
          <w:p w14:paraId="6FB832C1" w14:textId="77777777" w:rsidR="00E64810" w:rsidRPr="00E64810" w:rsidRDefault="00E64810" w:rsidP="00372F9D">
            <w:pPr>
              <w:pStyle w:val="NoSpacing"/>
              <w:jc w:val="right"/>
            </w:pPr>
            <w:r w:rsidRPr="00E64810">
              <w:t>963</w:t>
            </w:r>
          </w:p>
        </w:tc>
      </w:tr>
      <w:tr w:rsidR="00E64810" w:rsidRPr="00372F9D" w14:paraId="26EBD73A" w14:textId="77777777" w:rsidTr="00372F9D">
        <w:tc>
          <w:tcPr>
            <w:tcW w:w="5390" w:type="dxa"/>
            <w:tcBorders>
              <w:top w:val="single" w:sz="12" w:space="0" w:color="auto"/>
              <w:bottom w:val="single" w:sz="12" w:space="0" w:color="auto"/>
            </w:tcBorders>
          </w:tcPr>
          <w:p w14:paraId="3397822D" w14:textId="77777777" w:rsidR="00E64810" w:rsidRPr="00372F9D" w:rsidRDefault="00E64810" w:rsidP="00372F9D">
            <w:pPr>
              <w:pStyle w:val="NoSpacing"/>
              <w:rPr>
                <w:b/>
              </w:rPr>
            </w:pPr>
            <w:r w:rsidRPr="00372F9D">
              <w:rPr>
                <w:b/>
              </w:rPr>
              <w:t>Total employee benefits</w:t>
            </w:r>
          </w:p>
        </w:tc>
        <w:tc>
          <w:tcPr>
            <w:tcW w:w="2640" w:type="dxa"/>
            <w:tcBorders>
              <w:top w:val="single" w:sz="12" w:space="0" w:color="auto"/>
              <w:bottom w:val="single" w:sz="12" w:space="0" w:color="auto"/>
            </w:tcBorders>
          </w:tcPr>
          <w:p w14:paraId="5669C406" w14:textId="77777777" w:rsidR="00E64810" w:rsidRPr="00372F9D" w:rsidRDefault="00E64810" w:rsidP="00372F9D">
            <w:pPr>
              <w:pStyle w:val="NoSpacing"/>
              <w:jc w:val="right"/>
              <w:rPr>
                <w:b/>
              </w:rPr>
            </w:pPr>
            <w:r w:rsidRPr="00372F9D">
              <w:rPr>
                <w:b/>
              </w:rPr>
              <w:t>68,781</w:t>
            </w:r>
          </w:p>
        </w:tc>
        <w:tc>
          <w:tcPr>
            <w:tcW w:w="1750" w:type="dxa"/>
            <w:tcBorders>
              <w:top w:val="single" w:sz="12" w:space="0" w:color="auto"/>
              <w:bottom w:val="single" w:sz="12" w:space="0" w:color="auto"/>
            </w:tcBorders>
          </w:tcPr>
          <w:p w14:paraId="3292058E" w14:textId="77777777" w:rsidR="00E64810" w:rsidRPr="00372F9D" w:rsidRDefault="00E64810" w:rsidP="00372F9D">
            <w:pPr>
              <w:pStyle w:val="NoSpacing"/>
              <w:jc w:val="right"/>
              <w:rPr>
                <w:b/>
              </w:rPr>
            </w:pPr>
            <w:r w:rsidRPr="00372F9D">
              <w:rPr>
                <w:b/>
              </w:rPr>
              <w:t>62,156</w:t>
            </w:r>
          </w:p>
        </w:tc>
      </w:tr>
    </w:tbl>
    <w:p w14:paraId="40ACA037" w14:textId="77777777" w:rsidR="00E64810" w:rsidRDefault="00E64810" w:rsidP="00E64810"/>
    <w:p w14:paraId="398B3725" w14:textId="77777777" w:rsidR="00E64810" w:rsidRDefault="00E64810" w:rsidP="00E64810">
      <w:r>
        <w:t>The amount charged to the comprehensive operating statement in respect of both defined benefit and defined contribution superannuation represents the contribution made by Victoria Legal Aid to the superannuation fund in respect to the current services of current staff of Victoria Legal Aid. Superannuation contributions are made to the plans based on the relevant rules of each plan.</w:t>
      </w:r>
    </w:p>
    <w:p w14:paraId="2CCF6620" w14:textId="77777777" w:rsidR="00E64810" w:rsidRDefault="00E64810" w:rsidP="00E64810">
      <w:r>
        <w:t>The Department of Treasury and Finance centrally recognises the defined benefit liability or surplus of most Victorian Government employees in such funds.</w:t>
      </w:r>
    </w:p>
    <w:p w14:paraId="2B8DB1BE" w14:textId="77777777" w:rsidR="00372F9D" w:rsidRDefault="00372F9D">
      <w:pPr>
        <w:spacing w:after="0" w:line="240" w:lineRule="auto"/>
      </w:pPr>
      <w:r>
        <w:br w:type="page"/>
      </w:r>
    </w:p>
    <w:p w14:paraId="75E890E0" w14:textId="77777777" w:rsidR="00372F9D" w:rsidRDefault="00372F9D" w:rsidP="00372F9D">
      <w:pPr>
        <w:pStyle w:val="Heading3"/>
      </w:pPr>
      <w:r>
        <w:lastRenderedPageBreak/>
        <w:t>3.4.2</w:t>
      </w:r>
      <w:r>
        <w:tab/>
        <w:t>Employee benefits in the balance sheet</w:t>
      </w:r>
    </w:p>
    <w:p w14:paraId="760ACCD2" w14:textId="77777777" w:rsidR="00372F9D" w:rsidRDefault="00372F9D" w:rsidP="00372F9D">
      <w:r>
        <w:t>Provision is made for benefits accruing to employees in respect of wages and salaries, annual leave and long service leave for services rendered to the reporting date and recorded as an expense during the period the services are delivered.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0"/>
        <w:gridCol w:w="1650"/>
        <w:gridCol w:w="1630"/>
      </w:tblGrid>
      <w:tr w:rsidR="00372F9D" w:rsidRPr="00372F9D" w14:paraId="054F05C4" w14:textId="77777777" w:rsidTr="00372F9D">
        <w:tc>
          <w:tcPr>
            <w:tcW w:w="6490" w:type="dxa"/>
          </w:tcPr>
          <w:p w14:paraId="1760806A" w14:textId="77777777" w:rsidR="00372F9D" w:rsidRPr="00372F9D" w:rsidRDefault="00372F9D" w:rsidP="00372F9D">
            <w:pPr>
              <w:pStyle w:val="NoSpacing"/>
              <w:rPr>
                <w:b/>
              </w:rPr>
            </w:pPr>
          </w:p>
        </w:tc>
        <w:tc>
          <w:tcPr>
            <w:tcW w:w="1650" w:type="dxa"/>
          </w:tcPr>
          <w:p w14:paraId="6C2B1A2D" w14:textId="77777777" w:rsidR="00372F9D" w:rsidRPr="00372F9D" w:rsidRDefault="00372F9D" w:rsidP="00372F9D">
            <w:pPr>
              <w:pStyle w:val="NoSpacing"/>
              <w:jc w:val="right"/>
              <w:rPr>
                <w:b/>
              </w:rPr>
            </w:pPr>
            <w:r w:rsidRPr="00372F9D">
              <w:rPr>
                <w:b/>
              </w:rPr>
              <w:t>2017</w:t>
            </w:r>
            <w:r w:rsidRPr="00372F9D">
              <w:rPr>
                <w:b/>
              </w:rPr>
              <w:br/>
              <w:t>$’000</w:t>
            </w:r>
          </w:p>
        </w:tc>
        <w:tc>
          <w:tcPr>
            <w:tcW w:w="1630" w:type="dxa"/>
          </w:tcPr>
          <w:p w14:paraId="4C982EFA" w14:textId="77777777" w:rsidR="00372F9D" w:rsidRPr="00372F9D" w:rsidRDefault="00372F9D" w:rsidP="00372F9D">
            <w:pPr>
              <w:pStyle w:val="NoSpacing"/>
              <w:jc w:val="right"/>
              <w:rPr>
                <w:b/>
              </w:rPr>
            </w:pPr>
            <w:r w:rsidRPr="00372F9D">
              <w:rPr>
                <w:b/>
              </w:rPr>
              <w:t>2016</w:t>
            </w:r>
            <w:r w:rsidRPr="00372F9D">
              <w:rPr>
                <w:b/>
              </w:rPr>
              <w:br/>
              <w:t>$’000</w:t>
            </w:r>
          </w:p>
        </w:tc>
      </w:tr>
      <w:tr w:rsidR="00372F9D" w:rsidRPr="00372F9D" w14:paraId="739CA53D" w14:textId="77777777" w:rsidTr="00372F9D">
        <w:tc>
          <w:tcPr>
            <w:tcW w:w="6490" w:type="dxa"/>
          </w:tcPr>
          <w:p w14:paraId="439CD49E" w14:textId="77777777" w:rsidR="00372F9D" w:rsidRPr="00372F9D" w:rsidRDefault="00372F9D" w:rsidP="00372F9D">
            <w:pPr>
              <w:pStyle w:val="NoSpacing"/>
              <w:rPr>
                <w:b/>
              </w:rPr>
            </w:pPr>
            <w:r w:rsidRPr="00372F9D">
              <w:rPr>
                <w:b/>
              </w:rPr>
              <w:t>Current provisions:</w:t>
            </w:r>
          </w:p>
        </w:tc>
        <w:tc>
          <w:tcPr>
            <w:tcW w:w="1650" w:type="dxa"/>
          </w:tcPr>
          <w:p w14:paraId="729595E0" w14:textId="77777777" w:rsidR="00372F9D" w:rsidRPr="00372F9D" w:rsidRDefault="00372F9D" w:rsidP="00372F9D">
            <w:pPr>
              <w:pStyle w:val="NoSpacing"/>
              <w:jc w:val="right"/>
              <w:rPr>
                <w:b/>
              </w:rPr>
            </w:pPr>
          </w:p>
        </w:tc>
        <w:tc>
          <w:tcPr>
            <w:tcW w:w="1630" w:type="dxa"/>
          </w:tcPr>
          <w:p w14:paraId="6FA3A277" w14:textId="77777777" w:rsidR="00372F9D" w:rsidRPr="00372F9D" w:rsidRDefault="00372F9D" w:rsidP="00372F9D">
            <w:pPr>
              <w:pStyle w:val="NoSpacing"/>
              <w:jc w:val="right"/>
              <w:rPr>
                <w:b/>
              </w:rPr>
            </w:pPr>
          </w:p>
        </w:tc>
      </w:tr>
      <w:tr w:rsidR="00372F9D" w:rsidRPr="00372F9D" w14:paraId="0755813C" w14:textId="77777777" w:rsidTr="00372F9D">
        <w:tc>
          <w:tcPr>
            <w:tcW w:w="6490" w:type="dxa"/>
          </w:tcPr>
          <w:p w14:paraId="5B7C18A8" w14:textId="77777777" w:rsidR="00372F9D" w:rsidRPr="00372F9D" w:rsidRDefault="00372F9D" w:rsidP="00372F9D">
            <w:pPr>
              <w:pStyle w:val="NoSpacing"/>
              <w:rPr>
                <w:b/>
                <w:i/>
              </w:rPr>
            </w:pPr>
            <w:r w:rsidRPr="00372F9D">
              <w:rPr>
                <w:b/>
                <w:i/>
              </w:rPr>
              <w:t>Annual leave</w:t>
            </w:r>
          </w:p>
        </w:tc>
        <w:tc>
          <w:tcPr>
            <w:tcW w:w="1650" w:type="dxa"/>
          </w:tcPr>
          <w:p w14:paraId="42CADCD7" w14:textId="77777777" w:rsidR="00372F9D" w:rsidRPr="00372F9D" w:rsidRDefault="00372F9D" w:rsidP="00372F9D">
            <w:pPr>
              <w:pStyle w:val="NoSpacing"/>
              <w:jc w:val="right"/>
              <w:rPr>
                <w:i/>
              </w:rPr>
            </w:pPr>
          </w:p>
        </w:tc>
        <w:tc>
          <w:tcPr>
            <w:tcW w:w="1630" w:type="dxa"/>
          </w:tcPr>
          <w:p w14:paraId="7B870EF3" w14:textId="77777777" w:rsidR="00372F9D" w:rsidRPr="00372F9D" w:rsidRDefault="00372F9D" w:rsidP="00372F9D">
            <w:pPr>
              <w:pStyle w:val="NoSpacing"/>
              <w:jc w:val="right"/>
              <w:rPr>
                <w:i/>
              </w:rPr>
            </w:pPr>
          </w:p>
        </w:tc>
      </w:tr>
      <w:tr w:rsidR="00372F9D" w:rsidRPr="00372F9D" w14:paraId="1E486A03" w14:textId="77777777" w:rsidTr="00372F9D">
        <w:tc>
          <w:tcPr>
            <w:tcW w:w="6490" w:type="dxa"/>
          </w:tcPr>
          <w:p w14:paraId="764B7F22" w14:textId="77777777" w:rsidR="00372F9D" w:rsidRPr="00372F9D" w:rsidRDefault="00372F9D" w:rsidP="00372F9D">
            <w:pPr>
              <w:pStyle w:val="NoSpacing"/>
            </w:pPr>
            <w:r w:rsidRPr="00372F9D">
              <w:t>Unconditional and expected to settle within 12 months</w:t>
            </w:r>
          </w:p>
        </w:tc>
        <w:tc>
          <w:tcPr>
            <w:tcW w:w="1650" w:type="dxa"/>
          </w:tcPr>
          <w:p w14:paraId="49593F3A" w14:textId="77777777" w:rsidR="00372F9D" w:rsidRPr="00372F9D" w:rsidRDefault="00372F9D" w:rsidP="00372F9D">
            <w:pPr>
              <w:pStyle w:val="NoSpacing"/>
              <w:jc w:val="right"/>
            </w:pPr>
            <w:r w:rsidRPr="00372F9D">
              <w:t>4,587</w:t>
            </w:r>
          </w:p>
        </w:tc>
        <w:tc>
          <w:tcPr>
            <w:tcW w:w="1630" w:type="dxa"/>
          </w:tcPr>
          <w:p w14:paraId="7FDB61EB" w14:textId="77777777" w:rsidR="00372F9D" w:rsidRPr="00372F9D" w:rsidRDefault="00372F9D" w:rsidP="00372F9D">
            <w:pPr>
              <w:pStyle w:val="NoSpacing"/>
              <w:jc w:val="right"/>
            </w:pPr>
            <w:r w:rsidRPr="00372F9D">
              <w:t>4,146</w:t>
            </w:r>
          </w:p>
        </w:tc>
      </w:tr>
      <w:tr w:rsidR="00372F9D" w:rsidRPr="00372F9D" w14:paraId="0444A117" w14:textId="77777777" w:rsidTr="00372F9D">
        <w:tc>
          <w:tcPr>
            <w:tcW w:w="6490" w:type="dxa"/>
          </w:tcPr>
          <w:p w14:paraId="5B17AF75" w14:textId="77777777" w:rsidR="00372F9D" w:rsidRPr="00372F9D" w:rsidRDefault="00372F9D" w:rsidP="00372F9D">
            <w:pPr>
              <w:pStyle w:val="NoSpacing"/>
              <w:rPr>
                <w:b/>
                <w:i/>
              </w:rPr>
            </w:pPr>
            <w:r w:rsidRPr="00372F9D">
              <w:rPr>
                <w:b/>
                <w:i/>
              </w:rPr>
              <w:t>Long Service Leave</w:t>
            </w:r>
          </w:p>
        </w:tc>
        <w:tc>
          <w:tcPr>
            <w:tcW w:w="1650" w:type="dxa"/>
          </w:tcPr>
          <w:p w14:paraId="36B30873" w14:textId="77777777" w:rsidR="00372F9D" w:rsidRPr="00372F9D" w:rsidRDefault="00372F9D" w:rsidP="00372F9D">
            <w:pPr>
              <w:pStyle w:val="NoSpacing"/>
              <w:jc w:val="right"/>
              <w:rPr>
                <w:i/>
              </w:rPr>
            </w:pPr>
          </w:p>
        </w:tc>
        <w:tc>
          <w:tcPr>
            <w:tcW w:w="1630" w:type="dxa"/>
          </w:tcPr>
          <w:p w14:paraId="0D5801AA" w14:textId="77777777" w:rsidR="00372F9D" w:rsidRPr="00372F9D" w:rsidRDefault="00372F9D" w:rsidP="00372F9D">
            <w:pPr>
              <w:pStyle w:val="NoSpacing"/>
              <w:jc w:val="right"/>
              <w:rPr>
                <w:i/>
              </w:rPr>
            </w:pPr>
          </w:p>
        </w:tc>
      </w:tr>
      <w:tr w:rsidR="00372F9D" w:rsidRPr="00372F9D" w14:paraId="1B07E54E" w14:textId="77777777" w:rsidTr="00372F9D">
        <w:tc>
          <w:tcPr>
            <w:tcW w:w="6490" w:type="dxa"/>
          </w:tcPr>
          <w:p w14:paraId="57E4AA06" w14:textId="77777777" w:rsidR="00372F9D" w:rsidRPr="00372F9D" w:rsidRDefault="00372F9D" w:rsidP="00372F9D">
            <w:pPr>
              <w:pStyle w:val="NoSpacing"/>
            </w:pPr>
            <w:r w:rsidRPr="00372F9D">
              <w:t>Unconditional and expected to settle within 12 months</w:t>
            </w:r>
          </w:p>
        </w:tc>
        <w:tc>
          <w:tcPr>
            <w:tcW w:w="1650" w:type="dxa"/>
          </w:tcPr>
          <w:p w14:paraId="7A5B8AA2" w14:textId="77777777" w:rsidR="00372F9D" w:rsidRPr="00372F9D" w:rsidRDefault="00372F9D" w:rsidP="00372F9D">
            <w:pPr>
              <w:pStyle w:val="NoSpacing"/>
              <w:jc w:val="right"/>
            </w:pPr>
            <w:r w:rsidRPr="00372F9D">
              <w:t>711</w:t>
            </w:r>
          </w:p>
        </w:tc>
        <w:tc>
          <w:tcPr>
            <w:tcW w:w="1630" w:type="dxa"/>
          </w:tcPr>
          <w:p w14:paraId="24E25C9E" w14:textId="77777777" w:rsidR="00372F9D" w:rsidRPr="00372F9D" w:rsidRDefault="00372F9D" w:rsidP="00372F9D">
            <w:pPr>
              <w:pStyle w:val="NoSpacing"/>
              <w:jc w:val="right"/>
            </w:pPr>
            <w:r w:rsidRPr="00372F9D">
              <w:t>710</w:t>
            </w:r>
          </w:p>
        </w:tc>
      </w:tr>
      <w:tr w:rsidR="00372F9D" w:rsidRPr="00372F9D" w14:paraId="51F2F404" w14:textId="77777777" w:rsidTr="00372F9D">
        <w:tc>
          <w:tcPr>
            <w:tcW w:w="6490" w:type="dxa"/>
          </w:tcPr>
          <w:p w14:paraId="18F494E4" w14:textId="77777777" w:rsidR="00372F9D" w:rsidRPr="00372F9D" w:rsidRDefault="00372F9D" w:rsidP="00372F9D">
            <w:pPr>
              <w:pStyle w:val="NoSpacing"/>
            </w:pPr>
            <w:r w:rsidRPr="00372F9D">
              <w:t>Executive Bonus</w:t>
            </w:r>
          </w:p>
        </w:tc>
        <w:tc>
          <w:tcPr>
            <w:tcW w:w="1650" w:type="dxa"/>
          </w:tcPr>
          <w:p w14:paraId="7A00A11A" w14:textId="77777777" w:rsidR="00372F9D" w:rsidRPr="00372F9D" w:rsidRDefault="00372F9D" w:rsidP="00372F9D">
            <w:pPr>
              <w:pStyle w:val="NoSpacing"/>
              <w:jc w:val="right"/>
            </w:pPr>
            <w:r w:rsidRPr="00372F9D">
              <w:t>-</w:t>
            </w:r>
          </w:p>
        </w:tc>
        <w:tc>
          <w:tcPr>
            <w:tcW w:w="1630" w:type="dxa"/>
          </w:tcPr>
          <w:p w14:paraId="05315E15" w14:textId="77777777" w:rsidR="00372F9D" w:rsidRPr="00372F9D" w:rsidRDefault="00372F9D" w:rsidP="00372F9D">
            <w:pPr>
              <w:pStyle w:val="NoSpacing"/>
              <w:jc w:val="right"/>
            </w:pPr>
            <w:r w:rsidRPr="00372F9D">
              <w:t>136</w:t>
            </w:r>
          </w:p>
        </w:tc>
      </w:tr>
      <w:tr w:rsidR="00372F9D" w:rsidRPr="00372F9D" w14:paraId="7040CDFF" w14:textId="77777777" w:rsidTr="00372F9D">
        <w:tc>
          <w:tcPr>
            <w:tcW w:w="6490" w:type="dxa"/>
          </w:tcPr>
          <w:p w14:paraId="7088139E" w14:textId="77777777" w:rsidR="00372F9D" w:rsidRPr="00372F9D" w:rsidRDefault="00372F9D" w:rsidP="00372F9D">
            <w:pPr>
              <w:pStyle w:val="NoSpacing"/>
            </w:pPr>
            <w:r w:rsidRPr="00372F9D">
              <w:t>Unconditional and expected to settle after 12 months</w:t>
            </w:r>
          </w:p>
        </w:tc>
        <w:tc>
          <w:tcPr>
            <w:tcW w:w="1650" w:type="dxa"/>
          </w:tcPr>
          <w:p w14:paraId="2F659042" w14:textId="77777777" w:rsidR="00372F9D" w:rsidRPr="00372F9D" w:rsidRDefault="00372F9D" w:rsidP="00372F9D">
            <w:pPr>
              <w:pStyle w:val="NoSpacing"/>
              <w:jc w:val="right"/>
            </w:pPr>
            <w:r w:rsidRPr="00372F9D">
              <w:t>5,574</w:t>
            </w:r>
          </w:p>
        </w:tc>
        <w:tc>
          <w:tcPr>
            <w:tcW w:w="1630" w:type="dxa"/>
          </w:tcPr>
          <w:p w14:paraId="665BF131" w14:textId="77777777" w:rsidR="00372F9D" w:rsidRPr="00372F9D" w:rsidRDefault="00372F9D" w:rsidP="00372F9D">
            <w:pPr>
              <w:pStyle w:val="NoSpacing"/>
              <w:jc w:val="right"/>
            </w:pPr>
            <w:r w:rsidRPr="00372F9D">
              <w:t>5,487</w:t>
            </w:r>
          </w:p>
        </w:tc>
      </w:tr>
      <w:tr w:rsidR="00372F9D" w:rsidRPr="00372F9D" w14:paraId="1576DA9F" w14:textId="77777777" w:rsidTr="00372F9D">
        <w:tc>
          <w:tcPr>
            <w:tcW w:w="6490" w:type="dxa"/>
          </w:tcPr>
          <w:p w14:paraId="012BB0BE" w14:textId="77777777" w:rsidR="00372F9D" w:rsidRPr="00372F9D" w:rsidRDefault="00372F9D" w:rsidP="00372F9D">
            <w:pPr>
              <w:pStyle w:val="NoSpacing"/>
              <w:rPr>
                <w:b/>
                <w:i/>
              </w:rPr>
            </w:pPr>
            <w:r w:rsidRPr="00372F9D">
              <w:rPr>
                <w:b/>
                <w:i/>
              </w:rPr>
              <w:t>Provision for on costs</w:t>
            </w:r>
          </w:p>
        </w:tc>
        <w:tc>
          <w:tcPr>
            <w:tcW w:w="1650" w:type="dxa"/>
          </w:tcPr>
          <w:p w14:paraId="04281B4E" w14:textId="77777777" w:rsidR="00372F9D" w:rsidRPr="00372F9D" w:rsidRDefault="00372F9D" w:rsidP="00372F9D">
            <w:pPr>
              <w:pStyle w:val="NoSpacing"/>
              <w:jc w:val="right"/>
              <w:rPr>
                <w:i/>
              </w:rPr>
            </w:pPr>
          </w:p>
        </w:tc>
        <w:tc>
          <w:tcPr>
            <w:tcW w:w="1630" w:type="dxa"/>
          </w:tcPr>
          <w:p w14:paraId="11AC2E3F" w14:textId="77777777" w:rsidR="00372F9D" w:rsidRPr="00372F9D" w:rsidRDefault="00372F9D" w:rsidP="00372F9D">
            <w:pPr>
              <w:pStyle w:val="NoSpacing"/>
              <w:jc w:val="right"/>
              <w:rPr>
                <w:i/>
              </w:rPr>
            </w:pPr>
          </w:p>
        </w:tc>
      </w:tr>
      <w:tr w:rsidR="00372F9D" w:rsidRPr="00372F9D" w14:paraId="7955A8FC" w14:textId="77777777" w:rsidTr="00372F9D">
        <w:tc>
          <w:tcPr>
            <w:tcW w:w="6490" w:type="dxa"/>
          </w:tcPr>
          <w:p w14:paraId="0BADD505" w14:textId="77777777" w:rsidR="00372F9D" w:rsidRPr="00372F9D" w:rsidRDefault="00372F9D" w:rsidP="00372F9D">
            <w:pPr>
              <w:pStyle w:val="NoSpacing"/>
            </w:pPr>
            <w:r w:rsidRPr="00372F9D">
              <w:t>Unconditional and expected to settle within 12 months</w:t>
            </w:r>
          </w:p>
        </w:tc>
        <w:tc>
          <w:tcPr>
            <w:tcW w:w="1650" w:type="dxa"/>
          </w:tcPr>
          <w:p w14:paraId="26D1E2E3" w14:textId="77777777" w:rsidR="00372F9D" w:rsidRPr="00372F9D" w:rsidRDefault="00372F9D" w:rsidP="00372F9D">
            <w:pPr>
              <w:pStyle w:val="NoSpacing"/>
              <w:jc w:val="right"/>
            </w:pPr>
            <w:r w:rsidRPr="00372F9D">
              <w:t>532</w:t>
            </w:r>
          </w:p>
        </w:tc>
        <w:tc>
          <w:tcPr>
            <w:tcW w:w="1630" w:type="dxa"/>
          </w:tcPr>
          <w:p w14:paraId="5CF9E1BB" w14:textId="77777777" w:rsidR="00372F9D" w:rsidRPr="00372F9D" w:rsidRDefault="00372F9D" w:rsidP="00372F9D">
            <w:pPr>
              <w:pStyle w:val="NoSpacing"/>
              <w:jc w:val="right"/>
            </w:pPr>
            <w:r w:rsidRPr="00372F9D">
              <w:t>488</w:t>
            </w:r>
          </w:p>
        </w:tc>
      </w:tr>
      <w:tr w:rsidR="00372F9D" w:rsidRPr="00372F9D" w14:paraId="53BC8162" w14:textId="77777777" w:rsidTr="00372F9D">
        <w:tc>
          <w:tcPr>
            <w:tcW w:w="6490" w:type="dxa"/>
            <w:tcBorders>
              <w:bottom w:val="single" w:sz="4" w:space="0" w:color="auto"/>
            </w:tcBorders>
          </w:tcPr>
          <w:p w14:paraId="6640B485" w14:textId="77777777" w:rsidR="00372F9D" w:rsidRPr="00372F9D" w:rsidRDefault="00372F9D" w:rsidP="00372F9D">
            <w:pPr>
              <w:pStyle w:val="NoSpacing"/>
            </w:pPr>
            <w:r w:rsidRPr="00372F9D">
              <w:t>Unconditional and expected to settle after 12 months</w:t>
            </w:r>
          </w:p>
        </w:tc>
        <w:tc>
          <w:tcPr>
            <w:tcW w:w="1650" w:type="dxa"/>
            <w:tcBorders>
              <w:bottom w:val="single" w:sz="4" w:space="0" w:color="auto"/>
            </w:tcBorders>
          </w:tcPr>
          <w:p w14:paraId="5B5A3E96" w14:textId="77777777" w:rsidR="00372F9D" w:rsidRPr="00372F9D" w:rsidRDefault="00372F9D" w:rsidP="00372F9D">
            <w:pPr>
              <w:pStyle w:val="NoSpacing"/>
              <w:jc w:val="right"/>
            </w:pPr>
            <w:r w:rsidRPr="00372F9D">
              <w:t>560</w:t>
            </w:r>
          </w:p>
        </w:tc>
        <w:tc>
          <w:tcPr>
            <w:tcW w:w="1630" w:type="dxa"/>
            <w:tcBorders>
              <w:bottom w:val="single" w:sz="4" w:space="0" w:color="auto"/>
            </w:tcBorders>
          </w:tcPr>
          <w:p w14:paraId="301FEC64" w14:textId="77777777" w:rsidR="00372F9D" w:rsidRPr="00372F9D" w:rsidRDefault="00372F9D" w:rsidP="00372F9D">
            <w:pPr>
              <w:pStyle w:val="NoSpacing"/>
              <w:jc w:val="right"/>
            </w:pPr>
            <w:r w:rsidRPr="00372F9D">
              <w:t>552</w:t>
            </w:r>
          </w:p>
        </w:tc>
      </w:tr>
      <w:tr w:rsidR="00372F9D" w:rsidRPr="00372F9D" w14:paraId="723A9526" w14:textId="77777777" w:rsidTr="00372F9D">
        <w:tc>
          <w:tcPr>
            <w:tcW w:w="6490" w:type="dxa"/>
            <w:tcBorders>
              <w:top w:val="single" w:sz="4" w:space="0" w:color="auto"/>
              <w:bottom w:val="single" w:sz="4" w:space="0" w:color="auto"/>
            </w:tcBorders>
          </w:tcPr>
          <w:p w14:paraId="01BC6A44" w14:textId="77777777" w:rsidR="00372F9D" w:rsidRPr="00372F9D" w:rsidRDefault="00372F9D" w:rsidP="00372F9D">
            <w:pPr>
              <w:pStyle w:val="NoSpacing"/>
              <w:rPr>
                <w:b/>
              </w:rPr>
            </w:pPr>
            <w:r w:rsidRPr="00372F9D">
              <w:rPr>
                <w:b/>
              </w:rPr>
              <w:t>Total current provision for employee</w:t>
            </w:r>
            <w:r>
              <w:rPr>
                <w:b/>
              </w:rPr>
              <w:t xml:space="preserve"> </w:t>
            </w:r>
            <w:r w:rsidRPr="00372F9D">
              <w:rPr>
                <w:b/>
              </w:rPr>
              <w:t>benefits</w:t>
            </w:r>
          </w:p>
        </w:tc>
        <w:tc>
          <w:tcPr>
            <w:tcW w:w="1650" w:type="dxa"/>
            <w:tcBorders>
              <w:top w:val="single" w:sz="4" w:space="0" w:color="auto"/>
              <w:bottom w:val="single" w:sz="4" w:space="0" w:color="auto"/>
            </w:tcBorders>
          </w:tcPr>
          <w:p w14:paraId="34456821" w14:textId="77777777" w:rsidR="00372F9D" w:rsidRPr="00372F9D" w:rsidRDefault="00372F9D" w:rsidP="00372F9D">
            <w:pPr>
              <w:pStyle w:val="NoSpacing"/>
              <w:jc w:val="right"/>
              <w:rPr>
                <w:b/>
              </w:rPr>
            </w:pPr>
            <w:r w:rsidRPr="00372F9D">
              <w:rPr>
                <w:b/>
              </w:rPr>
              <w:t>11,964</w:t>
            </w:r>
          </w:p>
        </w:tc>
        <w:tc>
          <w:tcPr>
            <w:tcW w:w="1630" w:type="dxa"/>
            <w:tcBorders>
              <w:top w:val="single" w:sz="4" w:space="0" w:color="auto"/>
              <w:bottom w:val="single" w:sz="4" w:space="0" w:color="auto"/>
            </w:tcBorders>
          </w:tcPr>
          <w:p w14:paraId="65B88105" w14:textId="77777777" w:rsidR="00372F9D" w:rsidRPr="00372F9D" w:rsidRDefault="00372F9D" w:rsidP="00372F9D">
            <w:pPr>
              <w:pStyle w:val="NoSpacing"/>
              <w:jc w:val="right"/>
              <w:rPr>
                <w:b/>
              </w:rPr>
            </w:pPr>
            <w:r w:rsidRPr="00372F9D">
              <w:rPr>
                <w:b/>
              </w:rPr>
              <w:t>11,519</w:t>
            </w:r>
          </w:p>
        </w:tc>
      </w:tr>
      <w:tr w:rsidR="00372F9D" w:rsidRPr="00372F9D" w14:paraId="48C996ED" w14:textId="77777777" w:rsidTr="00372F9D">
        <w:tc>
          <w:tcPr>
            <w:tcW w:w="6490" w:type="dxa"/>
            <w:tcBorders>
              <w:top w:val="single" w:sz="4" w:space="0" w:color="auto"/>
            </w:tcBorders>
          </w:tcPr>
          <w:p w14:paraId="4C78C811" w14:textId="77777777" w:rsidR="00372F9D" w:rsidRPr="00372F9D" w:rsidRDefault="00372F9D" w:rsidP="00372F9D">
            <w:pPr>
              <w:pStyle w:val="NoSpacing"/>
              <w:rPr>
                <w:b/>
              </w:rPr>
            </w:pPr>
            <w:r w:rsidRPr="00372F9D">
              <w:rPr>
                <w:b/>
              </w:rPr>
              <w:t>Non-current</w:t>
            </w:r>
            <w:r>
              <w:rPr>
                <w:b/>
              </w:rPr>
              <w:t xml:space="preserve"> </w:t>
            </w:r>
            <w:r w:rsidRPr="00372F9D">
              <w:rPr>
                <w:b/>
              </w:rPr>
              <w:t>provisions:</w:t>
            </w:r>
          </w:p>
        </w:tc>
        <w:tc>
          <w:tcPr>
            <w:tcW w:w="1650" w:type="dxa"/>
            <w:tcBorders>
              <w:top w:val="single" w:sz="4" w:space="0" w:color="auto"/>
            </w:tcBorders>
          </w:tcPr>
          <w:p w14:paraId="50A0185B" w14:textId="77777777" w:rsidR="00372F9D" w:rsidRPr="00372F9D" w:rsidRDefault="00372F9D" w:rsidP="00372F9D">
            <w:pPr>
              <w:pStyle w:val="NoSpacing"/>
              <w:jc w:val="right"/>
              <w:rPr>
                <w:b/>
              </w:rPr>
            </w:pPr>
          </w:p>
        </w:tc>
        <w:tc>
          <w:tcPr>
            <w:tcW w:w="1630" w:type="dxa"/>
            <w:tcBorders>
              <w:top w:val="single" w:sz="4" w:space="0" w:color="auto"/>
            </w:tcBorders>
          </w:tcPr>
          <w:p w14:paraId="28D32F48" w14:textId="77777777" w:rsidR="00372F9D" w:rsidRPr="00372F9D" w:rsidRDefault="00372F9D" w:rsidP="00372F9D">
            <w:pPr>
              <w:pStyle w:val="NoSpacing"/>
              <w:jc w:val="right"/>
              <w:rPr>
                <w:b/>
              </w:rPr>
            </w:pPr>
          </w:p>
        </w:tc>
      </w:tr>
      <w:tr w:rsidR="00372F9D" w:rsidRPr="00372F9D" w14:paraId="681E1BD2" w14:textId="77777777" w:rsidTr="00372F9D">
        <w:tc>
          <w:tcPr>
            <w:tcW w:w="6490" w:type="dxa"/>
          </w:tcPr>
          <w:p w14:paraId="78AFDDA8" w14:textId="77777777" w:rsidR="00372F9D" w:rsidRPr="00372F9D" w:rsidRDefault="00372F9D" w:rsidP="00372F9D">
            <w:pPr>
              <w:pStyle w:val="NoSpacing"/>
            </w:pPr>
            <w:r w:rsidRPr="00372F9D">
              <w:t>Employee benefits</w:t>
            </w:r>
          </w:p>
        </w:tc>
        <w:tc>
          <w:tcPr>
            <w:tcW w:w="1650" w:type="dxa"/>
          </w:tcPr>
          <w:p w14:paraId="0DD774E3" w14:textId="77777777" w:rsidR="00372F9D" w:rsidRPr="00372F9D" w:rsidRDefault="00372F9D" w:rsidP="00372F9D">
            <w:pPr>
              <w:pStyle w:val="NoSpacing"/>
              <w:jc w:val="right"/>
            </w:pPr>
            <w:r w:rsidRPr="00372F9D">
              <w:t>1,706</w:t>
            </w:r>
          </w:p>
        </w:tc>
        <w:tc>
          <w:tcPr>
            <w:tcW w:w="1630" w:type="dxa"/>
          </w:tcPr>
          <w:p w14:paraId="1DABEFE0" w14:textId="77777777" w:rsidR="00372F9D" w:rsidRPr="00372F9D" w:rsidRDefault="00372F9D" w:rsidP="00372F9D">
            <w:pPr>
              <w:pStyle w:val="NoSpacing"/>
              <w:jc w:val="right"/>
            </w:pPr>
            <w:r w:rsidRPr="00372F9D">
              <w:t>1,816</w:t>
            </w:r>
          </w:p>
        </w:tc>
      </w:tr>
      <w:tr w:rsidR="00372F9D" w:rsidRPr="00372F9D" w14:paraId="740B143A" w14:textId="77777777" w:rsidTr="00372F9D">
        <w:tc>
          <w:tcPr>
            <w:tcW w:w="6490" w:type="dxa"/>
            <w:tcBorders>
              <w:bottom w:val="single" w:sz="4" w:space="0" w:color="auto"/>
            </w:tcBorders>
          </w:tcPr>
          <w:p w14:paraId="661E3103" w14:textId="77777777" w:rsidR="00372F9D" w:rsidRPr="00372F9D" w:rsidRDefault="00372F9D" w:rsidP="00372F9D">
            <w:pPr>
              <w:pStyle w:val="NoSpacing"/>
            </w:pPr>
            <w:r w:rsidRPr="00372F9D">
              <w:t>On-costs</w:t>
            </w:r>
          </w:p>
        </w:tc>
        <w:tc>
          <w:tcPr>
            <w:tcW w:w="1650" w:type="dxa"/>
            <w:tcBorders>
              <w:bottom w:val="single" w:sz="4" w:space="0" w:color="auto"/>
            </w:tcBorders>
          </w:tcPr>
          <w:p w14:paraId="2F4B253F" w14:textId="77777777" w:rsidR="00372F9D" w:rsidRPr="00372F9D" w:rsidRDefault="00372F9D" w:rsidP="00372F9D">
            <w:pPr>
              <w:pStyle w:val="NoSpacing"/>
              <w:jc w:val="right"/>
            </w:pPr>
            <w:r w:rsidRPr="00372F9D">
              <w:t>171</w:t>
            </w:r>
          </w:p>
        </w:tc>
        <w:tc>
          <w:tcPr>
            <w:tcW w:w="1630" w:type="dxa"/>
            <w:tcBorders>
              <w:bottom w:val="single" w:sz="4" w:space="0" w:color="auto"/>
            </w:tcBorders>
          </w:tcPr>
          <w:p w14:paraId="70E09D9A" w14:textId="77777777" w:rsidR="00372F9D" w:rsidRPr="00372F9D" w:rsidRDefault="00372F9D" w:rsidP="00372F9D">
            <w:pPr>
              <w:pStyle w:val="NoSpacing"/>
              <w:jc w:val="right"/>
            </w:pPr>
            <w:r w:rsidRPr="00372F9D">
              <w:t>183</w:t>
            </w:r>
          </w:p>
        </w:tc>
      </w:tr>
      <w:tr w:rsidR="00372F9D" w:rsidRPr="00372F9D" w14:paraId="7763B1B3" w14:textId="77777777" w:rsidTr="00372F9D">
        <w:tc>
          <w:tcPr>
            <w:tcW w:w="6490" w:type="dxa"/>
            <w:tcBorders>
              <w:top w:val="single" w:sz="4" w:space="0" w:color="auto"/>
              <w:bottom w:val="single" w:sz="12" w:space="0" w:color="auto"/>
            </w:tcBorders>
          </w:tcPr>
          <w:p w14:paraId="6813FBDD" w14:textId="77777777" w:rsidR="00372F9D" w:rsidRPr="00372F9D" w:rsidRDefault="00372F9D" w:rsidP="00372F9D">
            <w:pPr>
              <w:pStyle w:val="NoSpacing"/>
              <w:rPr>
                <w:b/>
              </w:rPr>
            </w:pPr>
            <w:r w:rsidRPr="00372F9D">
              <w:rPr>
                <w:b/>
              </w:rPr>
              <w:t>Total non-current provisions for employee benefits</w:t>
            </w:r>
          </w:p>
        </w:tc>
        <w:tc>
          <w:tcPr>
            <w:tcW w:w="1650" w:type="dxa"/>
            <w:tcBorders>
              <w:top w:val="single" w:sz="4" w:space="0" w:color="auto"/>
              <w:bottom w:val="single" w:sz="12" w:space="0" w:color="auto"/>
            </w:tcBorders>
          </w:tcPr>
          <w:p w14:paraId="61B244CB" w14:textId="77777777" w:rsidR="00372F9D" w:rsidRPr="00372F9D" w:rsidRDefault="00372F9D" w:rsidP="00372F9D">
            <w:pPr>
              <w:pStyle w:val="NoSpacing"/>
              <w:jc w:val="right"/>
              <w:rPr>
                <w:b/>
              </w:rPr>
            </w:pPr>
            <w:r w:rsidRPr="00372F9D">
              <w:rPr>
                <w:b/>
              </w:rPr>
              <w:t>1,877</w:t>
            </w:r>
          </w:p>
        </w:tc>
        <w:tc>
          <w:tcPr>
            <w:tcW w:w="1630" w:type="dxa"/>
            <w:tcBorders>
              <w:top w:val="single" w:sz="4" w:space="0" w:color="auto"/>
              <w:bottom w:val="single" w:sz="12" w:space="0" w:color="auto"/>
            </w:tcBorders>
          </w:tcPr>
          <w:p w14:paraId="0F061516" w14:textId="77777777" w:rsidR="00372F9D" w:rsidRPr="00372F9D" w:rsidRDefault="00372F9D" w:rsidP="00372F9D">
            <w:pPr>
              <w:pStyle w:val="NoSpacing"/>
              <w:jc w:val="right"/>
              <w:rPr>
                <w:b/>
              </w:rPr>
            </w:pPr>
            <w:r w:rsidRPr="00372F9D">
              <w:rPr>
                <w:b/>
              </w:rPr>
              <w:t>1,999</w:t>
            </w:r>
          </w:p>
        </w:tc>
      </w:tr>
      <w:tr w:rsidR="00372F9D" w:rsidRPr="00372F9D" w14:paraId="2DBC1789" w14:textId="77777777" w:rsidTr="00372F9D">
        <w:tc>
          <w:tcPr>
            <w:tcW w:w="6490" w:type="dxa"/>
            <w:tcBorders>
              <w:top w:val="single" w:sz="12" w:space="0" w:color="auto"/>
              <w:bottom w:val="single" w:sz="12" w:space="0" w:color="auto"/>
            </w:tcBorders>
          </w:tcPr>
          <w:p w14:paraId="46A50F85" w14:textId="77777777" w:rsidR="00372F9D" w:rsidRPr="00372F9D" w:rsidRDefault="00372F9D" w:rsidP="00372F9D">
            <w:pPr>
              <w:pStyle w:val="NoSpacing"/>
              <w:rPr>
                <w:b/>
              </w:rPr>
            </w:pPr>
            <w:r w:rsidRPr="00372F9D">
              <w:rPr>
                <w:b/>
              </w:rPr>
              <w:t>Total provision for employee</w:t>
            </w:r>
            <w:r>
              <w:rPr>
                <w:b/>
              </w:rPr>
              <w:t xml:space="preserve"> </w:t>
            </w:r>
            <w:r w:rsidRPr="00372F9D">
              <w:rPr>
                <w:b/>
              </w:rPr>
              <w:t>benefits</w:t>
            </w:r>
          </w:p>
        </w:tc>
        <w:tc>
          <w:tcPr>
            <w:tcW w:w="1650" w:type="dxa"/>
            <w:tcBorders>
              <w:top w:val="single" w:sz="12" w:space="0" w:color="auto"/>
              <w:bottom w:val="single" w:sz="12" w:space="0" w:color="auto"/>
            </w:tcBorders>
          </w:tcPr>
          <w:p w14:paraId="455145F2" w14:textId="77777777" w:rsidR="00372F9D" w:rsidRPr="00372F9D" w:rsidRDefault="00372F9D" w:rsidP="00372F9D">
            <w:pPr>
              <w:pStyle w:val="NoSpacing"/>
              <w:jc w:val="right"/>
              <w:rPr>
                <w:b/>
              </w:rPr>
            </w:pPr>
            <w:r w:rsidRPr="00372F9D">
              <w:rPr>
                <w:b/>
              </w:rPr>
              <w:t>13,841</w:t>
            </w:r>
          </w:p>
        </w:tc>
        <w:tc>
          <w:tcPr>
            <w:tcW w:w="1630" w:type="dxa"/>
            <w:tcBorders>
              <w:top w:val="single" w:sz="12" w:space="0" w:color="auto"/>
              <w:bottom w:val="single" w:sz="12" w:space="0" w:color="auto"/>
            </w:tcBorders>
          </w:tcPr>
          <w:p w14:paraId="59F52C94" w14:textId="77777777" w:rsidR="00372F9D" w:rsidRPr="00372F9D" w:rsidRDefault="00372F9D" w:rsidP="00372F9D">
            <w:pPr>
              <w:pStyle w:val="NoSpacing"/>
              <w:jc w:val="right"/>
              <w:rPr>
                <w:b/>
              </w:rPr>
            </w:pPr>
            <w:r w:rsidRPr="00372F9D">
              <w:rPr>
                <w:b/>
              </w:rPr>
              <w:t>13,518</w:t>
            </w:r>
          </w:p>
        </w:tc>
      </w:tr>
    </w:tbl>
    <w:p w14:paraId="23DFC095" w14:textId="77777777" w:rsidR="00372F9D" w:rsidRDefault="00372F9D" w:rsidP="00372F9D">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0"/>
        <w:gridCol w:w="1650"/>
        <w:gridCol w:w="1630"/>
        <w:gridCol w:w="10"/>
      </w:tblGrid>
      <w:tr w:rsidR="00372F9D" w:rsidRPr="00372F9D" w14:paraId="4FACA49D" w14:textId="77777777" w:rsidTr="00800457">
        <w:trPr>
          <w:gridAfter w:val="1"/>
          <w:wAfter w:w="10" w:type="dxa"/>
        </w:trPr>
        <w:tc>
          <w:tcPr>
            <w:tcW w:w="6490" w:type="dxa"/>
          </w:tcPr>
          <w:p w14:paraId="59EBD77D" w14:textId="77777777" w:rsidR="00372F9D" w:rsidRPr="00372F9D" w:rsidRDefault="00372F9D" w:rsidP="00800457">
            <w:pPr>
              <w:pStyle w:val="NoSpacing"/>
              <w:rPr>
                <w:b/>
              </w:rPr>
            </w:pPr>
          </w:p>
        </w:tc>
        <w:tc>
          <w:tcPr>
            <w:tcW w:w="1650" w:type="dxa"/>
          </w:tcPr>
          <w:p w14:paraId="47B6BB90" w14:textId="77777777" w:rsidR="00372F9D" w:rsidRPr="00372F9D" w:rsidRDefault="00372F9D" w:rsidP="00800457">
            <w:pPr>
              <w:pStyle w:val="NoSpacing"/>
              <w:jc w:val="right"/>
              <w:rPr>
                <w:b/>
              </w:rPr>
            </w:pPr>
            <w:r w:rsidRPr="00372F9D">
              <w:rPr>
                <w:b/>
              </w:rPr>
              <w:t>2017</w:t>
            </w:r>
            <w:r w:rsidRPr="00372F9D">
              <w:rPr>
                <w:b/>
              </w:rPr>
              <w:br/>
              <w:t>$’000</w:t>
            </w:r>
          </w:p>
        </w:tc>
        <w:tc>
          <w:tcPr>
            <w:tcW w:w="1630" w:type="dxa"/>
          </w:tcPr>
          <w:p w14:paraId="48466565" w14:textId="77777777" w:rsidR="00372F9D" w:rsidRPr="00372F9D" w:rsidRDefault="00372F9D" w:rsidP="00800457">
            <w:pPr>
              <w:pStyle w:val="NoSpacing"/>
              <w:jc w:val="right"/>
              <w:rPr>
                <w:b/>
              </w:rPr>
            </w:pPr>
            <w:r w:rsidRPr="00372F9D">
              <w:rPr>
                <w:b/>
              </w:rPr>
              <w:t>2016</w:t>
            </w:r>
            <w:r w:rsidRPr="00372F9D">
              <w:rPr>
                <w:b/>
              </w:rPr>
              <w:br/>
              <w:t>$’000</w:t>
            </w:r>
          </w:p>
        </w:tc>
      </w:tr>
      <w:tr w:rsidR="00372F9D" w:rsidRPr="00372F9D" w14:paraId="465B95D2" w14:textId="77777777" w:rsidTr="00372F9D">
        <w:tc>
          <w:tcPr>
            <w:tcW w:w="6490" w:type="dxa"/>
          </w:tcPr>
          <w:p w14:paraId="2D33FB78" w14:textId="77777777" w:rsidR="00372F9D" w:rsidRPr="00372F9D" w:rsidRDefault="00372F9D" w:rsidP="00372F9D">
            <w:pPr>
              <w:pStyle w:val="NoSpacing"/>
              <w:rPr>
                <w:b/>
              </w:rPr>
            </w:pPr>
            <w:r w:rsidRPr="00372F9D">
              <w:rPr>
                <w:b/>
              </w:rPr>
              <w:t>Reconciliation of movement in on-cost</w:t>
            </w:r>
            <w:r>
              <w:rPr>
                <w:b/>
              </w:rPr>
              <w:t xml:space="preserve"> </w:t>
            </w:r>
            <w:r w:rsidRPr="00372F9D">
              <w:rPr>
                <w:b/>
              </w:rPr>
              <w:t>provision</w:t>
            </w:r>
          </w:p>
        </w:tc>
        <w:tc>
          <w:tcPr>
            <w:tcW w:w="1650" w:type="dxa"/>
          </w:tcPr>
          <w:p w14:paraId="3E42FBAB" w14:textId="77777777" w:rsidR="00372F9D" w:rsidRPr="00372F9D" w:rsidRDefault="00372F9D" w:rsidP="00372F9D">
            <w:pPr>
              <w:pStyle w:val="NoSpacing"/>
              <w:jc w:val="right"/>
              <w:rPr>
                <w:b/>
              </w:rPr>
            </w:pPr>
          </w:p>
        </w:tc>
        <w:tc>
          <w:tcPr>
            <w:tcW w:w="1640" w:type="dxa"/>
            <w:gridSpan w:val="2"/>
          </w:tcPr>
          <w:p w14:paraId="2ABD9721" w14:textId="77777777" w:rsidR="00372F9D" w:rsidRPr="00372F9D" w:rsidRDefault="00372F9D" w:rsidP="00372F9D">
            <w:pPr>
              <w:pStyle w:val="NoSpacing"/>
              <w:jc w:val="right"/>
              <w:rPr>
                <w:b/>
              </w:rPr>
            </w:pPr>
          </w:p>
        </w:tc>
      </w:tr>
      <w:tr w:rsidR="00372F9D" w:rsidRPr="00372F9D" w14:paraId="3527D504" w14:textId="77777777" w:rsidTr="00372F9D">
        <w:tc>
          <w:tcPr>
            <w:tcW w:w="6490" w:type="dxa"/>
          </w:tcPr>
          <w:p w14:paraId="428F620B" w14:textId="77777777" w:rsidR="00372F9D" w:rsidRPr="00372F9D" w:rsidRDefault="00372F9D" w:rsidP="00372F9D">
            <w:pPr>
              <w:pStyle w:val="NoSpacing"/>
            </w:pPr>
            <w:r w:rsidRPr="00372F9D">
              <w:t>Balance at 1 July</w:t>
            </w:r>
          </w:p>
        </w:tc>
        <w:tc>
          <w:tcPr>
            <w:tcW w:w="1650" w:type="dxa"/>
          </w:tcPr>
          <w:p w14:paraId="11B12826" w14:textId="77777777" w:rsidR="00372F9D" w:rsidRPr="00372F9D" w:rsidRDefault="00372F9D" w:rsidP="00372F9D">
            <w:pPr>
              <w:pStyle w:val="NoSpacing"/>
              <w:jc w:val="right"/>
            </w:pPr>
            <w:r w:rsidRPr="00372F9D">
              <w:t>1,223</w:t>
            </w:r>
          </w:p>
        </w:tc>
        <w:tc>
          <w:tcPr>
            <w:tcW w:w="1640" w:type="dxa"/>
            <w:gridSpan w:val="2"/>
          </w:tcPr>
          <w:p w14:paraId="545DFFB6" w14:textId="77777777" w:rsidR="00372F9D" w:rsidRPr="00372F9D" w:rsidRDefault="00372F9D" w:rsidP="00372F9D">
            <w:pPr>
              <w:pStyle w:val="NoSpacing"/>
              <w:jc w:val="right"/>
            </w:pPr>
            <w:r w:rsidRPr="00372F9D">
              <w:t>1,144</w:t>
            </w:r>
          </w:p>
        </w:tc>
      </w:tr>
      <w:tr w:rsidR="00372F9D" w:rsidRPr="00372F9D" w14:paraId="13C5CBB9" w14:textId="77777777" w:rsidTr="00372F9D">
        <w:tc>
          <w:tcPr>
            <w:tcW w:w="6490" w:type="dxa"/>
            <w:tcBorders>
              <w:bottom w:val="single" w:sz="12" w:space="0" w:color="auto"/>
            </w:tcBorders>
          </w:tcPr>
          <w:p w14:paraId="5423C382" w14:textId="77777777" w:rsidR="00372F9D" w:rsidRPr="00372F9D" w:rsidRDefault="00372F9D" w:rsidP="00372F9D">
            <w:pPr>
              <w:pStyle w:val="NoSpacing"/>
            </w:pPr>
            <w:r>
              <w:t xml:space="preserve">Additional </w:t>
            </w:r>
            <w:r w:rsidRPr="00372F9D">
              <w:t>provisions recognised</w:t>
            </w:r>
          </w:p>
        </w:tc>
        <w:tc>
          <w:tcPr>
            <w:tcW w:w="1650" w:type="dxa"/>
            <w:tcBorders>
              <w:bottom w:val="single" w:sz="12" w:space="0" w:color="auto"/>
            </w:tcBorders>
          </w:tcPr>
          <w:p w14:paraId="7B102FE2" w14:textId="77777777" w:rsidR="00372F9D" w:rsidRPr="00372F9D" w:rsidRDefault="00372F9D" w:rsidP="00372F9D">
            <w:pPr>
              <w:pStyle w:val="NoSpacing"/>
              <w:jc w:val="right"/>
            </w:pPr>
            <w:r w:rsidRPr="00372F9D">
              <w:t>40</w:t>
            </w:r>
          </w:p>
        </w:tc>
        <w:tc>
          <w:tcPr>
            <w:tcW w:w="1640" w:type="dxa"/>
            <w:gridSpan w:val="2"/>
            <w:tcBorders>
              <w:bottom w:val="single" w:sz="12" w:space="0" w:color="auto"/>
            </w:tcBorders>
          </w:tcPr>
          <w:p w14:paraId="3709F341" w14:textId="77777777" w:rsidR="00372F9D" w:rsidRPr="00372F9D" w:rsidRDefault="00372F9D" w:rsidP="00372F9D">
            <w:pPr>
              <w:pStyle w:val="NoSpacing"/>
              <w:jc w:val="right"/>
            </w:pPr>
            <w:r w:rsidRPr="00372F9D">
              <w:t>79</w:t>
            </w:r>
          </w:p>
        </w:tc>
      </w:tr>
      <w:tr w:rsidR="00372F9D" w:rsidRPr="00372F9D" w14:paraId="50CD454D" w14:textId="77777777" w:rsidTr="00372F9D">
        <w:tc>
          <w:tcPr>
            <w:tcW w:w="6490" w:type="dxa"/>
            <w:tcBorders>
              <w:top w:val="single" w:sz="12" w:space="0" w:color="auto"/>
              <w:bottom w:val="single" w:sz="12" w:space="0" w:color="auto"/>
            </w:tcBorders>
          </w:tcPr>
          <w:p w14:paraId="26253A25" w14:textId="77777777" w:rsidR="00372F9D" w:rsidRPr="00372F9D" w:rsidRDefault="00372F9D" w:rsidP="00372F9D">
            <w:pPr>
              <w:pStyle w:val="NoSpacing"/>
              <w:rPr>
                <w:b/>
              </w:rPr>
            </w:pPr>
            <w:r w:rsidRPr="00372F9D">
              <w:rPr>
                <w:b/>
              </w:rPr>
              <w:t>Balance at 30 June</w:t>
            </w:r>
          </w:p>
        </w:tc>
        <w:tc>
          <w:tcPr>
            <w:tcW w:w="1650" w:type="dxa"/>
            <w:tcBorders>
              <w:top w:val="single" w:sz="12" w:space="0" w:color="auto"/>
              <w:bottom w:val="single" w:sz="12" w:space="0" w:color="auto"/>
            </w:tcBorders>
          </w:tcPr>
          <w:p w14:paraId="7D347148" w14:textId="77777777" w:rsidR="00372F9D" w:rsidRPr="00372F9D" w:rsidRDefault="00372F9D" w:rsidP="00372F9D">
            <w:pPr>
              <w:pStyle w:val="NoSpacing"/>
              <w:jc w:val="right"/>
              <w:rPr>
                <w:b/>
              </w:rPr>
            </w:pPr>
            <w:r w:rsidRPr="00372F9D">
              <w:rPr>
                <w:b/>
              </w:rPr>
              <w:t>1,263</w:t>
            </w:r>
          </w:p>
        </w:tc>
        <w:tc>
          <w:tcPr>
            <w:tcW w:w="1640" w:type="dxa"/>
            <w:gridSpan w:val="2"/>
            <w:tcBorders>
              <w:top w:val="single" w:sz="12" w:space="0" w:color="auto"/>
              <w:bottom w:val="single" w:sz="12" w:space="0" w:color="auto"/>
            </w:tcBorders>
          </w:tcPr>
          <w:p w14:paraId="5FEAE12C" w14:textId="77777777" w:rsidR="00372F9D" w:rsidRPr="00372F9D" w:rsidRDefault="00372F9D" w:rsidP="00372F9D">
            <w:pPr>
              <w:pStyle w:val="NoSpacing"/>
              <w:jc w:val="right"/>
              <w:rPr>
                <w:b/>
              </w:rPr>
            </w:pPr>
            <w:r w:rsidRPr="00372F9D">
              <w:rPr>
                <w:b/>
              </w:rPr>
              <w:t>1,223</w:t>
            </w:r>
          </w:p>
        </w:tc>
      </w:tr>
    </w:tbl>
    <w:p w14:paraId="6DE87F86" w14:textId="77777777" w:rsidR="00372F9D" w:rsidRDefault="00372F9D" w:rsidP="00372F9D">
      <w:pPr>
        <w:pStyle w:val="Heading4"/>
      </w:pPr>
      <w:r>
        <w:t>Wages, salaries and annual leave</w:t>
      </w:r>
    </w:p>
    <w:p w14:paraId="0B712EBF" w14:textId="77777777" w:rsidR="00372F9D" w:rsidRDefault="00372F9D" w:rsidP="00372F9D">
      <w:r>
        <w:t>Liabilities for wages and salaries, including non-monetary benefits and annual leave expected to be wholly settled within 12 months of the reporting date, are recognised in the provision for employee benefits in respect of employee services up to the reporting date, classified as current liabilities and measured at their nominal values.</w:t>
      </w:r>
    </w:p>
    <w:p w14:paraId="101AFAA1" w14:textId="77777777" w:rsidR="00372F9D" w:rsidRDefault="00372F9D" w:rsidP="00372F9D">
      <w:r>
        <w:t>Those liabilities that are not expected to be settled within 12 months are recognised in the provision for employee benefits as current liabilities, measured at present value of the amounts expected to be paid when the liabilities are settled using the remuneration rate expected to apply at the time of settlement.</w:t>
      </w:r>
    </w:p>
    <w:p w14:paraId="760DB087" w14:textId="77777777" w:rsidR="00372F9D" w:rsidRDefault="00372F9D" w:rsidP="00372F9D">
      <w:pPr>
        <w:pStyle w:val="Heading4"/>
      </w:pPr>
      <w:r>
        <w:lastRenderedPageBreak/>
        <w:t>Long service leave</w:t>
      </w:r>
    </w:p>
    <w:p w14:paraId="063A142C" w14:textId="77777777" w:rsidR="00372F9D" w:rsidRDefault="00372F9D" w:rsidP="00372F9D">
      <w:r>
        <w:t>Liability for long service leave (LSL) is recognised in the provision for employee benefits.</w:t>
      </w:r>
    </w:p>
    <w:p w14:paraId="7D248976" w14:textId="77777777" w:rsidR="00372F9D" w:rsidRDefault="00372F9D" w:rsidP="00372F9D">
      <w:r>
        <w:t>Current liability—unconditional LSL (representing seven or more years of continuous service) is disclosed as a current liability even where Victoria Legal Aid does not expect to settle the liability within 12 months because it will not have the unconditional right to defer the settlement of the entitlement should an employee take leave or depart within 12 months.</w:t>
      </w:r>
    </w:p>
    <w:p w14:paraId="7DBA7DE2" w14:textId="77777777" w:rsidR="00372F9D" w:rsidRPr="00372F9D" w:rsidRDefault="00372F9D" w:rsidP="00372F9D">
      <w:r w:rsidRPr="00372F9D">
        <w:t>The components of this current LSL liability are measured at:</w:t>
      </w:r>
    </w:p>
    <w:p w14:paraId="767C376B" w14:textId="77777777" w:rsidR="00372F9D" w:rsidRPr="00372F9D" w:rsidRDefault="00372F9D" w:rsidP="00372F9D">
      <w:pPr>
        <w:pStyle w:val="Bullet1"/>
      </w:pPr>
      <w:r w:rsidRPr="00372F9D">
        <w:t>present value—component that Victoria Legal Aid does not expect to settle within 12 months</w:t>
      </w:r>
    </w:p>
    <w:p w14:paraId="1666E881" w14:textId="77777777" w:rsidR="00372F9D" w:rsidRPr="00372F9D" w:rsidRDefault="00372F9D" w:rsidP="00372F9D">
      <w:pPr>
        <w:pStyle w:val="Bullet1"/>
      </w:pPr>
      <w:r w:rsidRPr="00372F9D">
        <w:t>nominal value—component that Victoria Legal Aid expects to settle within 12 months.</w:t>
      </w:r>
    </w:p>
    <w:p w14:paraId="04F24E3F" w14:textId="77777777" w:rsidR="00372F9D" w:rsidRPr="00372F9D" w:rsidRDefault="00372F9D" w:rsidP="00372F9D">
      <w:r w:rsidRPr="00372F9D">
        <w:t>Non-current liability—conditional LSL (representing less than seven years of continuous service) is disclosed as a non-current liability. There is an unconditional right to defer the settlement of the entitlement until the employee has completed the requisite years of service.</w:t>
      </w:r>
    </w:p>
    <w:p w14:paraId="5EB06EE6" w14:textId="77777777" w:rsidR="00372F9D" w:rsidRPr="00372F9D" w:rsidRDefault="00372F9D" w:rsidP="00372F9D">
      <w:r w:rsidRPr="00372F9D">
        <w:t>This non-current liability is measured at present value. Gain or loss following revaluation of the present value of non-current LSL liability due to changes in bond interest rates is recognised as another economic flow.</w:t>
      </w:r>
    </w:p>
    <w:p w14:paraId="319B473F" w14:textId="77777777" w:rsidR="00372F9D" w:rsidRPr="00372F9D" w:rsidRDefault="00372F9D" w:rsidP="00372F9D">
      <w:pPr>
        <w:pStyle w:val="Heading4"/>
      </w:pPr>
      <w:r w:rsidRPr="00372F9D">
        <w:t>Employee benefits on-costs</w:t>
      </w:r>
    </w:p>
    <w:p w14:paraId="2D08FFA0" w14:textId="77777777" w:rsidR="00372F9D" w:rsidRPr="00372F9D" w:rsidRDefault="00372F9D" w:rsidP="00372F9D">
      <w:r w:rsidRPr="00372F9D">
        <w:t>Employee benefits on-costs (workers compensation, superannuation, annual leave and LSL accrued while on LSL taken in service) are recognised separately from provision for employee benefits.</w:t>
      </w:r>
    </w:p>
    <w:p w14:paraId="4D435865" w14:textId="77777777" w:rsidR="00372F9D" w:rsidRPr="00372F9D" w:rsidRDefault="00372F9D" w:rsidP="00372F9D">
      <w:r w:rsidRPr="00372F9D">
        <w:br w:type="page"/>
      </w:r>
    </w:p>
    <w:p w14:paraId="2BA2E82B" w14:textId="77777777" w:rsidR="00372F9D" w:rsidRDefault="00372F9D" w:rsidP="00372F9D">
      <w:pPr>
        <w:pStyle w:val="Heading3"/>
      </w:pPr>
      <w:r>
        <w:lastRenderedPageBreak/>
        <w:t>3.4.3</w:t>
      </w:r>
      <w:r>
        <w:tab/>
        <w:t>Super contributions</w:t>
      </w:r>
    </w:p>
    <w:p w14:paraId="23B18C6B" w14:textId="77777777" w:rsidR="00372F9D" w:rsidRDefault="00372F9D" w:rsidP="00372F9D">
      <w:r>
        <w:t>The organisation contributes to a number of different superannuation schemes on behalf of staff.</w:t>
      </w:r>
    </w:p>
    <w:p w14:paraId="6D64B3B1" w14:textId="77777777" w:rsidR="00372F9D" w:rsidRDefault="00372F9D" w:rsidP="00372F9D">
      <w:pPr>
        <w:pStyle w:val="Heading4"/>
      </w:pPr>
      <w:r>
        <w:t>Victorian Government Superannuation</w:t>
      </w:r>
    </w:p>
    <w:p w14:paraId="4B4E90CD" w14:textId="77777777" w:rsidR="00372F9D" w:rsidRDefault="00372F9D" w:rsidP="00372F9D">
      <w:r>
        <w:t>No liability is recognised in the balance sheet for Victoria Legal Aid’s share of the state’s unfunded superannuation liability. The state’s unfunded superannuation liability is reflected in the financial statements of the Department of Treasury and Finance.</w:t>
      </w:r>
    </w:p>
    <w:p w14:paraId="2015D9EC" w14:textId="77777777" w:rsidR="00372F9D" w:rsidRDefault="00372F9D" w:rsidP="00372F9D">
      <w:r>
        <w:t>This covers former employees of the State Public Solicitor’s Office and any employee who joined the organisation after its commencement date and who elected to contribute to superannuation. The Victorian Government operates three schemes for employees.</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7"/>
        <w:gridCol w:w="1148"/>
        <w:gridCol w:w="1148"/>
        <w:gridCol w:w="1149"/>
        <w:gridCol w:w="1148"/>
        <w:gridCol w:w="1148"/>
        <w:gridCol w:w="1149"/>
      </w:tblGrid>
      <w:tr w:rsidR="00BC794F" w:rsidRPr="00CD5ED6" w14:paraId="1B2BBFC3" w14:textId="77777777" w:rsidTr="00BC794F">
        <w:tc>
          <w:tcPr>
            <w:tcW w:w="2417" w:type="dxa"/>
          </w:tcPr>
          <w:p w14:paraId="0155F739" w14:textId="77777777" w:rsidR="00BC794F" w:rsidRPr="00CD5ED6" w:rsidRDefault="00BC794F" w:rsidP="00BC794F">
            <w:pPr>
              <w:pStyle w:val="NoSpacing"/>
            </w:pPr>
          </w:p>
        </w:tc>
        <w:tc>
          <w:tcPr>
            <w:tcW w:w="2296" w:type="dxa"/>
            <w:gridSpan w:val="2"/>
          </w:tcPr>
          <w:p w14:paraId="59F9F9EE" w14:textId="77777777" w:rsidR="00BC794F" w:rsidRPr="00BC794F" w:rsidRDefault="00BC794F" w:rsidP="00BC794F">
            <w:pPr>
              <w:pStyle w:val="NoSpacing"/>
              <w:jc w:val="center"/>
              <w:rPr>
                <w:b/>
              </w:rPr>
            </w:pPr>
            <w:r w:rsidRPr="00BC794F">
              <w:rPr>
                <w:b/>
              </w:rPr>
              <w:t>Paid contributions for the year</w:t>
            </w:r>
          </w:p>
        </w:tc>
        <w:tc>
          <w:tcPr>
            <w:tcW w:w="2297" w:type="dxa"/>
            <w:gridSpan w:val="2"/>
          </w:tcPr>
          <w:p w14:paraId="65F61074" w14:textId="77777777" w:rsidR="00BC794F" w:rsidRPr="00BC794F" w:rsidRDefault="00BC794F" w:rsidP="00BC794F">
            <w:pPr>
              <w:pStyle w:val="NoSpacing"/>
              <w:jc w:val="center"/>
              <w:rPr>
                <w:b/>
              </w:rPr>
            </w:pPr>
            <w:r w:rsidRPr="00BC794F">
              <w:rPr>
                <w:b/>
              </w:rPr>
              <w:t xml:space="preserve">Contribution outstanding </w:t>
            </w:r>
            <w:r>
              <w:rPr>
                <w:b/>
              </w:rPr>
              <w:br/>
            </w:r>
            <w:r w:rsidRPr="00BC794F">
              <w:rPr>
                <w:b/>
              </w:rPr>
              <w:t>at year end</w:t>
            </w:r>
          </w:p>
        </w:tc>
        <w:tc>
          <w:tcPr>
            <w:tcW w:w="2297" w:type="dxa"/>
            <w:gridSpan w:val="2"/>
          </w:tcPr>
          <w:p w14:paraId="2BE21426" w14:textId="77777777" w:rsidR="00BC794F" w:rsidRPr="00BC794F" w:rsidRDefault="00BC794F" w:rsidP="00BC794F">
            <w:pPr>
              <w:pStyle w:val="NoSpacing"/>
              <w:jc w:val="center"/>
              <w:rPr>
                <w:b/>
              </w:rPr>
            </w:pPr>
            <w:r w:rsidRPr="00BC794F">
              <w:rPr>
                <w:b/>
              </w:rPr>
              <w:t>Total</w:t>
            </w:r>
          </w:p>
        </w:tc>
      </w:tr>
      <w:tr w:rsidR="00BC794F" w:rsidRPr="00BC794F" w14:paraId="42A088F6" w14:textId="77777777" w:rsidTr="00BC794F">
        <w:tc>
          <w:tcPr>
            <w:tcW w:w="2417" w:type="dxa"/>
          </w:tcPr>
          <w:p w14:paraId="78685A07" w14:textId="77777777" w:rsidR="00BC794F" w:rsidRPr="00BC794F" w:rsidRDefault="00BC794F" w:rsidP="00BC794F">
            <w:pPr>
              <w:pStyle w:val="NoSpacing"/>
              <w:rPr>
                <w:b/>
              </w:rPr>
            </w:pPr>
          </w:p>
        </w:tc>
        <w:tc>
          <w:tcPr>
            <w:tcW w:w="1148" w:type="dxa"/>
          </w:tcPr>
          <w:p w14:paraId="5652B59A" w14:textId="77777777" w:rsidR="00BC794F" w:rsidRPr="00BC794F" w:rsidRDefault="00BC794F" w:rsidP="00BC794F">
            <w:pPr>
              <w:pStyle w:val="NoSpacing"/>
              <w:jc w:val="right"/>
              <w:rPr>
                <w:b/>
              </w:rPr>
            </w:pPr>
            <w:r w:rsidRPr="00BC794F">
              <w:rPr>
                <w:b/>
              </w:rPr>
              <w:t>2017</w:t>
            </w:r>
            <w:r w:rsidRPr="00BC794F">
              <w:rPr>
                <w:b/>
              </w:rPr>
              <w:br/>
              <w:t>$’000</w:t>
            </w:r>
          </w:p>
        </w:tc>
        <w:tc>
          <w:tcPr>
            <w:tcW w:w="1148" w:type="dxa"/>
          </w:tcPr>
          <w:p w14:paraId="3E0DC6E9" w14:textId="77777777" w:rsidR="00BC794F" w:rsidRPr="00BC794F" w:rsidRDefault="00BC794F" w:rsidP="00BC794F">
            <w:pPr>
              <w:pStyle w:val="NoSpacing"/>
              <w:jc w:val="right"/>
              <w:rPr>
                <w:b/>
              </w:rPr>
            </w:pPr>
            <w:r w:rsidRPr="00BC794F">
              <w:rPr>
                <w:b/>
              </w:rPr>
              <w:t>2016</w:t>
            </w:r>
            <w:r w:rsidRPr="00BC794F">
              <w:rPr>
                <w:b/>
              </w:rPr>
              <w:br/>
              <w:t>$’000</w:t>
            </w:r>
          </w:p>
        </w:tc>
        <w:tc>
          <w:tcPr>
            <w:tcW w:w="1149" w:type="dxa"/>
          </w:tcPr>
          <w:p w14:paraId="3194BD0D" w14:textId="77777777" w:rsidR="00BC794F" w:rsidRPr="00BC794F" w:rsidRDefault="00BC794F" w:rsidP="00BC794F">
            <w:pPr>
              <w:pStyle w:val="NoSpacing"/>
              <w:jc w:val="right"/>
              <w:rPr>
                <w:b/>
              </w:rPr>
            </w:pPr>
            <w:r w:rsidRPr="00BC794F">
              <w:rPr>
                <w:b/>
              </w:rPr>
              <w:t>2017</w:t>
            </w:r>
            <w:r w:rsidRPr="00BC794F">
              <w:rPr>
                <w:b/>
              </w:rPr>
              <w:br/>
              <w:t>$’000</w:t>
            </w:r>
          </w:p>
        </w:tc>
        <w:tc>
          <w:tcPr>
            <w:tcW w:w="1148" w:type="dxa"/>
          </w:tcPr>
          <w:p w14:paraId="32255E7C" w14:textId="77777777" w:rsidR="00BC794F" w:rsidRPr="00BC794F" w:rsidRDefault="00BC794F" w:rsidP="00BC794F">
            <w:pPr>
              <w:pStyle w:val="NoSpacing"/>
              <w:jc w:val="right"/>
              <w:rPr>
                <w:b/>
              </w:rPr>
            </w:pPr>
            <w:r w:rsidRPr="00BC794F">
              <w:rPr>
                <w:b/>
              </w:rPr>
              <w:t>2016</w:t>
            </w:r>
            <w:r w:rsidRPr="00BC794F">
              <w:rPr>
                <w:b/>
              </w:rPr>
              <w:br/>
              <w:t>$’000</w:t>
            </w:r>
          </w:p>
        </w:tc>
        <w:tc>
          <w:tcPr>
            <w:tcW w:w="1148" w:type="dxa"/>
          </w:tcPr>
          <w:p w14:paraId="5EA68ED1" w14:textId="77777777" w:rsidR="00BC794F" w:rsidRPr="00BC794F" w:rsidRDefault="00BC794F" w:rsidP="00BC794F">
            <w:pPr>
              <w:pStyle w:val="NoSpacing"/>
              <w:jc w:val="right"/>
              <w:rPr>
                <w:b/>
              </w:rPr>
            </w:pPr>
            <w:r w:rsidRPr="00BC794F">
              <w:rPr>
                <w:b/>
              </w:rPr>
              <w:t>2017</w:t>
            </w:r>
            <w:r w:rsidRPr="00BC794F">
              <w:rPr>
                <w:b/>
              </w:rPr>
              <w:br/>
              <w:t>$’000</w:t>
            </w:r>
          </w:p>
        </w:tc>
        <w:tc>
          <w:tcPr>
            <w:tcW w:w="1149" w:type="dxa"/>
          </w:tcPr>
          <w:p w14:paraId="36C1C49D" w14:textId="77777777" w:rsidR="00BC794F" w:rsidRPr="00BC794F" w:rsidRDefault="00BC794F" w:rsidP="00BC794F">
            <w:pPr>
              <w:pStyle w:val="NoSpacing"/>
              <w:jc w:val="right"/>
              <w:rPr>
                <w:b/>
              </w:rPr>
            </w:pPr>
            <w:r w:rsidRPr="00BC794F">
              <w:rPr>
                <w:b/>
              </w:rPr>
              <w:t>2016</w:t>
            </w:r>
            <w:r w:rsidRPr="00BC794F">
              <w:rPr>
                <w:b/>
              </w:rPr>
              <w:br/>
              <w:t>$’000</w:t>
            </w:r>
          </w:p>
        </w:tc>
      </w:tr>
      <w:tr w:rsidR="00BC794F" w:rsidRPr="00CD5ED6" w14:paraId="12D2AB73" w14:textId="77777777" w:rsidTr="00BC794F">
        <w:tc>
          <w:tcPr>
            <w:tcW w:w="2417" w:type="dxa"/>
          </w:tcPr>
          <w:p w14:paraId="23B31B9D" w14:textId="77777777" w:rsidR="00BC794F" w:rsidRPr="00CD5ED6" w:rsidRDefault="00BC794F" w:rsidP="00BC794F">
            <w:pPr>
              <w:pStyle w:val="NoSpacing"/>
            </w:pPr>
            <w:r w:rsidRPr="00CD5ED6">
              <w:t>Defined Benefit Scheme</w:t>
            </w:r>
          </w:p>
        </w:tc>
        <w:tc>
          <w:tcPr>
            <w:tcW w:w="1148" w:type="dxa"/>
          </w:tcPr>
          <w:p w14:paraId="29370C23" w14:textId="77777777" w:rsidR="00BC794F" w:rsidRPr="00CD5ED6" w:rsidRDefault="00BC794F" w:rsidP="00BC794F">
            <w:pPr>
              <w:pStyle w:val="NoSpacing"/>
              <w:jc w:val="right"/>
            </w:pPr>
            <w:r w:rsidRPr="00CD5ED6">
              <w:t>113</w:t>
            </w:r>
          </w:p>
        </w:tc>
        <w:tc>
          <w:tcPr>
            <w:tcW w:w="1148" w:type="dxa"/>
          </w:tcPr>
          <w:p w14:paraId="3FD953BC" w14:textId="77777777" w:rsidR="00BC794F" w:rsidRPr="00CD5ED6" w:rsidRDefault="00BC794F" w:rsidP="00BC794F">
            <w:pPr>
              <w:pStyle w:val="NoSpacing"/>
              <w:jc w:val="right"/>
            </w:pPr>
            <w:r w:rsidRPr="00CD5ED6">
              <w:t>137</w:t>
            </w:r>
          </w:p>
        </w:tc>
        <w:tc>
          <w:tcPr>
            <w:tcW w:w="1149" w:type="dxa"/>
          </w:tcPr>
          <w:p w14:paraId="0F6E35E8" w14:textId="77777777" w:rsidR="00BC794F" w:rsidRPr="00CD5ED6" w:rsidRDefault="00BC794F" w:rsidP="00BC794F">
            <w:pPr>
              <w:pStyle w:val="NoSpacing"/>
              <w:jc w:val="right"/>
            </w:pPr>
            <w:r w:rsidRPr="00CD5ED6">
              <w:t>2</w:t>
            </w:r>
          </w:p>
        </w:tc>
        <w:tc>
          <w:tcPr>
            <w:tcW w:w="1148" w:type="dxa"/>
          </w:tcPr>
          <w:p w14:paraId="1216BA42" w14:textId="77777777" w:rsidR="00BC794F" w:rsidRPr="00CD5ED6" w:rsidRDefault="00BC794F" w:rsidP="00BC794F">
            <w:pPr>
              <w:pStyle w:val="NoSpacing"/>
              <w:jc w:val="right"/>
            </w:pPr>
            <w:r w:rsidRPr="00CD5ED6">
              <w:t>-</w:t>
            </w:r>
          </w:p>
        </w:tc>
        <w:tc>
          <w:tcPr>
            <w:tcW w:w="1148" w:type="dxa"/>
          </w:tcPr>
          <w:p w14:paraId="0CF43991" w14:textId="77777777" w:rsidR="00BC794F" w:rsidRPr="00CD5ED6" w:rsidRDefault="00BC794F" w:rsidP="00BC794F">
            <w:pPr>
              <w:pStyle w:val="NoSpacing"/>
              <w:jc w:val="right"/>
            </w:pPr>
            <w:r w:rsidRPr="00CD5ED6">
              <w:t>115</w:t>
            </w:r>
          </w:p>
        </w:tc>
        <w:tc>
          <w:tcPr>
            <w:tcW w:w="1149" w:type="dxa"/>
          </w:tcPr>
          <w:p w14:paraId="10511D03" w14:textId="77777777" w:rsidR="00BC794F" w:rsidRPr="00CD5ED6" w:rsidRDefault="00BC794F" w:rsidP="00BC794F">
            <w:pPr>
              <w:pStyle w:val="NoSpacing"/>
              <w:jc w:val="right"/>
            </w:pPr>
            <w:r w:rsidRPr="00CD5ED6">
              <w:t>137</w:t>
            </w:r>
          </w:p>
        </w:tc>
      </w:tr>
      <w:tr w:rsidR="00BC794F" w:rsidRPr="00CD5ED6" w14:paraId="652127BC" w14:textId="77777777" w:rsidTr="00BC794F">
        <w:tc>
          <w:tcPr>
            <w:tcW w:w="2417" w:type="dxa"/>
          </w:tcPr>
          <w:p w14:paraId="37080676" w14:textId="77777777" w:rsidR="00BC794F" w:rsidRPr="00CD5ED6" w:rsidRDefault="00BC794F" w:rsidP="00BC794F">
            <w:pPr>
              <w:pStyle w:val="NoSpacing"/>
            </w:pPr>
            <w:r w:rsidRPr="00CD5ED6">
              <w:t>VicSuper Pty Ltd</w:t>
            </w:r>
          </w:p>
        </w:tc>
        <w:tc>
          <w:tcPr>
            <w:tcW w:w="1148" w:type="dxa"/>
          </w:tcPr>
          <w:p w14:paraId="49ECB2BC" w14:textId="77777777" w:rsidR="00BC794F" w:rsidRPr="00CD5ED6" w:rsidRDefault="00BC794F" w:rsidP="00BC794F">
            <w:pPr>
              <w:pStyle w:val="NoSpacing"/>
              <w:jc w:val="right"/>
            </w:pPr>
            <w:r w:rsidRPr="00CD5ED6">
              <w:t>3,272</w:t>
            </w:r>
          </w:p>
        </w:tc>
        <w:tc>
          <w:tcPr>
            <w:tcW w:w="1148" w:type="dxa"/>
          </w:tcPr>
          <w:p w14:paraId="1891B648" w14:textId="77777777" w:rsidR="00BC794F" w:rsidRPr="00CD5ED6" w:rsidRDefault="00BC794F" w:rsidP="00BC794F">
            <w:pPr>
              <w:pStyle w:val="NoSpacing"/>
              <w:jc w:val="right"/>
            </w:pPr>
            <w:r w:rsidRPr="00CD5ED6">
              <w:t>3,269</w:t>
            </w:r>
          </w:p>
        </w:tc>
        <w:tc>
          <w:tcPr>
            <w:tcW w:w="1149" w:type="dxa"/>
          </w:tcPr>
          <w:p w14:paraId="290AB5C9" w14:textId="77777777" w:rsidR="00BC794F" w:rsidRPr="00CD5ED6" w:rsidRDefault="00BC794F" w:rsidP="00BC794F">
            <w:pPr>
              <w:pStyle w:val="NoSpacing"/>
              <w:jc w:val="right"/>
            </w:pPr>
            <w:r w:rsidRPr="00CD5ED6">
              <w:t>110</w:t>
            </w:r>
          </w:p>
        </w:tc>
        <w:tc>
          <w:tcPr>
            <w:tcW w:w="1148" w:type="dxa"/>
          </w:tcPr>
          <w:p w14:paraId="1AEC9A64" w14:textId="77777777" w:rsidR="00BC794F" w:rsidRPr="00CD5ED6" w:rsidRDefault="00BC794F" w:rsidP="00BC794F">
            <w:pPr>
              <w:pStyle w:val="NoSpacing"/>
              <w:jc w:val="right"/>
            </w:pPr>
            <w:r w:rsidRPr="00CD5ED6">
              <w:t>5</w:t>
            </w:r>
          </w:p>
        </w:tc>
        <w:tc>
          <w:tcPr>
            <w:tcW w:w="1148" w:type="dxa"/>
          </w:tcPr>
          <w:p w14:paraId="01EBB4EA" w14:textId="77777777" w:rsidR="00BC794F" w:rsidRPr="00CD5ED6" w:rsidRDefault="00BC794F" w:rsidP="00BC794F">
            <w:pPr>
              <w:pStyle w:val="NoSpacing"/>
              <w:jc w:val="right"/>
            </w:pPr>
            <w:r w:rsidRPr="00CD5ED6">
              <w:t>3,382</w:t>
            </w:r>
          </w:p>
        </w:tc>
        <w:tc>
          <w:tcPr>
            <w:tcW w:w="1149" w:type="dxa"/>
          </w:tcPr>
          <w:p w14:paraId="4A882C88" w14:textId="77777777" w:rsidR="00BC794F" w:rsidRPr="00CD5ED6" w:rsidRDefault="00BC794F" w:rsidP="00BC794F">
            <w:pPr>
              <w:pStyle w:val="NoSpacing"/>
              <w:jc w:val="right"/>
            </w:pPr>
            <w:r w:rsidRPr="00CD5ED6">
              <w:t>3,274</w:t>
            </w:r>
          </w:p>
        </w:tc>
      </w:tr>
      <w:tr w:rsidR="00BC794F" w:rsidRPr="00CD5ED6" w14:paraId="35213A4A" w14:textId="77777777" w:rsidTr="00BC794F">
        <w:tc>
          <w:tcPr>
            <w:tcW w:w="2417" w:type="dxa"/>
            <w:tcBorders>
              <w:bottom w:val="single" w:sz="12" w:space="0" w:color="auto"/>
            </w:tcBorders>
          </w:tcPr>
          <w:p w14:paraId="43FE4F55" w14:textId="77777777" w:rsidR="00BC794F" w:rsidRPr="00CD5ED6" w:rsidRDefault="00BC794F" w:rsidP="00BC794F">
            <w:pPr>
              <w:pStyle w:val="NoSpacing"/>
            </w:pPr>
            <w:r w:rsidRPr="00CD5ED6">
              <w:t>Various other</w:t>
            </w:r>
          </w:p>
        </w:tc>
        <w:tc>
          <w:tcPr>
            <w:tcW w:w="1148" w:type="dxa"/>
            <w:tcBorders>
              <w:bottom w:val="single" w:sz="12" w:space="0" w:color="auto"/>
            </w:tcBorders>
          </w:tcPr>
          <w:p w14:paraId="0E364946" w14:textId="77777777" w:rsidR="00BC794F" w:rsidRPr="00CD5ED6" w:rsidRDefault="00BC794F" w:rsidP="00BC794F">
            <w:pPr>
              <w:pStyle w:val="NoSpacing"/>
              <w:jc w:val="right"/>
            </w:pPr>
            <w:r w:rsidRPr="00CD5ED6">
              <w:t>1,901</w:t>
            </w:r>
          </w:p>
        </w:tc>
        <w:tc>
          <w:tcPr>
            <w:tcW w:w="1148" w:type="dxa"/>
            <w:tcBorders>
              <w:bottom w:val="single" w:sz="12" w:space="0" w:color="auto"/>
            </w:tcBorders>
          </w:tcPr>
          <w:p w14:paraId="53A5AA4A" w14:textId="77777777" w:rsidR="00BC794F" w:rsidRPr="00CD5ED6" w:rsidRDefault="00BC794F" w:rsidP="00BC794F">
            <w:pPr>
              <w:pStyle w:val="NoSpacing"/>
              <w:jc w:val="right"/>
            </w:pPr>
            <w:r w:rsidRPr="00CD5ED6">
              <w:t>1,555</w:t>
            </w:r>
          </w:p>
        </w:tc>
        <w:tc>
          <w:tcPr>
            <w:tcW w:w="1149" w:type="dxa"/>
            <w:tcBorders>
              <w:bottom w:val="single" w:sz="12" w:space="0" w:color="auto"/>
            </w:tcBorders>
          </w:tcPr>
          <w:p w14:paraId="1582CB00" w14:textId="77777777" w:rsidR="00BC794F" w:rsidRPr="00CD5ED6" w:rsidRDefault="00BC794F" w:rsidP="00BC794F">
            <w:pPr>
              <w:pStyle w:val="NoSpacing"/>
              <w:jc w:val="right"/>
            </w:pPr>
            <w:r w:rsidRPr="00CD5ED6">
              <w:t>65</w:t>
            </w:r>
          </w:p>
        </w:tc>
        <w:tc>
          <w:tcPr>
            <w:tcW w:w="1148" w:type="dxa"/>
            <w:tcBorders>
              <w:bottom w:val="single" w:sz="12" w:space="0" w:color="auto"/>
            </w:tcBorders>
          </w:tcPr>
          <w:p w14:paraId="55B28AFA" w14:textId="77777777" w:rsidR="00BC794F" w:rsidRPr="00CD5ED6" w:rsidRDefault="00BC794F" w:rsidP="00BC794F">
            <w:pPr>
              <w:pStyle w:val="NoSpacing"/>
              <w:jc w:val="right"/>
            </w:pPr>
            <w:r w:rsidRPr="00CD5ED6">
              <w:t>-</w:t>
            </w:r>
          </w:p>
        </w:tc>
        <w:tc>
          <w:tcPr>
            <w:tcW w:w="1148" w:type="dxa"/>
            <w:tcBorders>
              <w:bottom w:val="single" w:sz="12" w:space="0" w:color="auto"/>
            </w:tcBorders>
          </w:tcPr>
          <w:p w14:paraId="3D8A79B4" w14:textId="77777777" w:rsidR="00BC794F" w:rsidRPr="00CD5ED6" w:rsidRDefault="00BC794F" w:rsidP="00BC794F">
            <w:pPr>
              <w:pStyle w:val="NoSpacing"/>
              <w:jc w:val="right"/>
            </w:pPr>
            <w:r w:rsidRPr="00CD5ED6">
              <w:t>1,966</w:t>
            </w:r>
          </w:p>
        </w:tc>
        <w:tc>
          <w:tcPr>
            <w:tcW w:w="1149" w:type="dxa"/>
            <w:tcBorders>
              <w:bottom w:val="single" w:sz="12" w:space="0" w:color="auto"/>
            </w:tcBorders>
          </w:tcPr>
          <w:p w14:paraId="046BC2EA" w14:textId="77777777" w:rsidR="00BC794F" w:rsidRPr="00CD5ED6" w:rsidRDefault="00BC794F" w:rsidP="00BC794F">
            <w:pPr>
              <w:pStyle w:val="NoSpacing"/>
              <w:jc w:val="right"/>
            </w:pPr>
            <w:r w:rsidRPr="00CD5ED6">
              <w:t>1,555</w:t>
            </w:r>
          </w:p>
        </w:tc>
      </w:tr>
      <w:tr w:rsidR="00BC794F" w:rsidRPr="00BC794F" w14:paraId="41F999FB" w14:textId="77777777" w:rsidTr="00BC794F">
        <w:tc>
          <w:tcPr>
            <w:tcW w:w="2417" w:type="dxa"/>
            <w:tcBorders>
              <w:top w:val="single" w:sz="12" w:space="0" w:color="auto"/>
              <w:bottom w:val="single" w:sz="12" w:space="0" w:color="auto"/>
            </w:tcBorders>
          </w:tcPr>
          <w:p w14:paraId="56C5F3F6" w14:textId="77777777" w:rsidR="00BC794F" w:rsidRPr="00BC794F" w:rsidRDefault="00BC794F" w:rsidP="00BC794F">
            <w:pPr>
              <w:pStyle w:val="NoSpacing"/>
              <w:rPr>
                <w:b/>
              </w:rPr>
            </w:pPr>
          </w:p>
        </w:tc>
        <w:tc>
          <w:tcPr>
            <w:tcW w:w="1148" w:type="dxa"/>
            <w:tcBorders>
              <w:top w:val="single" w:sz="12" w:space="0" w:color="auto"/>
              <w:bottom w:val="single" w:sz="12" w:space="0" w:color="auto"/>
            </w:tcBorders>
          </w:tcPr>
          <w:p w14:paraId="032CFE5C" w14:textId="77777777" w:rsidR="00BC794F" w:rsidRPr="00BC794F" w:rsidRDefault="00BC794F" w:rsidP="00BC794F">
            <w:pPr>
              <w:pStyle w:val="NoSpacing"/>
              <w:jc w:val="right"/>
              <w:rPr>
                <w:b/>
              </w:rPr>
            </w:pPr>
            <w:r w:rsidRPr="00BC794F">
              <w:rPr>
                <w:b/>
              </w:rPr>
              <w:t>5,286</w:t>
            </w:r>
          </w:p>
        </w:tc>
        <w:tc>
          <w:tcPr>
            <w:tcW w:w="1148" w:type="dxa"/>
            <w:tcBorders>
              <w:top w:val="single" w:sz="12" w:space="0" w:color="auto"/>
              <w:bottom w:val="single" w:sz="12" w:space="0" w:color="auto"/>
            </w:tcBorders>
          </w:tcPr>
          <w:p w14:paraId="7026C8AA" w14:textId="77777777" w:rsidR="00BC794F" w:rsidRPr="00BC794F" w:rsidRDefault="00BC794F" w:rsidP="00BC794F">
            <w:pPr>
              <w:pStyle w:val="NoSpacing"/>
              <w:jc w:val="right"/>
              <w:rPr>
                <w:b/>
              </w:rPr>
            </w:pPr>
            <w:r w:rsidRPr="00BC794F">
              <w:rPr>
                <w:b/>
              </w:rPr>
              <w:t>4,961</w:t>
            </w:r>
          </w:p>
        </w:tc>
        <w:tc>
          <w:tcPr>
            <w:tcW w:w="1149" w:type="dxa"/>
            <w:tcBorders>
              <w:top w:val="single" w:sz="12" w:space="0" w:color="auto"/>
              <w:bottom w:val="single" w:sz="12" w:space="0" w:color="auto"/>
            </w:tcBorders>
          </w:tcPr>
          <w:p w14:paraId="1AED1946" w14:textId="77777777" w:rsidR="00BC794F" w:rsidRPr="00BC794F" w:rsidRDefault="00BC794F" w:rsidP="00BC794F">
            <w:pPr>
              <w:pStyle w:val="NoSpacing"/>
              <w:jc w:val="right"/>
              <w:rPr>
                <w:b/>
              </w:rPr>
            </w:pPr>
            <w:r w:rsidRPr="00BC794F">
              <w:rPr>
                <w:b/>
              </w:rPr>
              <w:t>177</w:t>
            </w:r>
          </w:p>
        </w:tc>
        <w:tc>
          <w:tcPr>
            <w:tcW w:w="1148" w:type="dxa"/>
            <w:tcBorders>
              <w:top w:val="single" w:sz="12" w:space="0" w:color="auto"/>
              <w:bottom w:val="single" w:sz="12" w:space="0" w:color="auto"/>
            </w:tcBorders>
          </w:tcPr>
          <w:p w14:paraId="14EF520C" w14:textId="77777777" w:rsidR="00BC794F" w:rsidRPr="00BC794F" w:rsidRDefault="00BC794F" w:rsidP="00BC794F">
            <w:pPr>
              <w:pStyle w:val="NoSpacing"/>
              <w:jc w:val="right"/>
              <w:rPr>
                <w:b/>
              </w:rPr>
            </w:pPr>
            <w:r w:rsidRPr="00BC794F">
              <w:rPr>
                <w:b/>
              </w:rPr>
              <w:t>5</w:t>
            </w:r>
          </w:p>
        </w:tc>
        <w:tc>
          <w:tcPr>
            <w:tcW w:w="1148" w:type="dxa"/>
            <w:tcBorders>
              <w:top w:val="single" w:sz="12" w:space="0" w:color="auto"/>
              <w:bottom w:val="single" w:sz="12" w:space="0" w:color="auto"/>
            </w:tcBorders>
          </w:tcPr>
          <w:p w14:paraId="3C2B5201" w14:textId="77777777" w:rsidR="00BC794F" w:rsidRPr="00BC794F" w:rsidRDefault="00BC794F" w:rsidP="00BC794F">
            <w:pPr>
              <w:pStyle w:val="NoSpacing"/>
              <w:jc w:val="right"/>
              <w:rPr>
                <w:b/>
              </w:rPr>
            </w:pPr>
            <w:r w:rsidRPr="00BC794F">
              <w:rPr>
                <w:b/>
              </w:rPr>
              <w:t>5,463</w:t>
            </w:r>
          </w:p>
        </w:tc>
        <w:tc>
          <w:tcPr>
            <w:tcW w:w="1149" w:type="dxa"/>
            <w:tcBorders>
              <w:top w:val="single" w:sz="12" w:space="0" w:color="auto"/>
              <w:bottom w:val="single" w:sz="12" w:space="0" w:color="auto"/>
            </w:tcBorders>
          </w:tcPr>
          <w:p w14:paraId="64F5BA51" w14:textId="77777777" w:rsidR="00BC794F" w:rsidRPr="00BC794F" w:rsidRDefault="00BC794F" w:rsidP="00BC794F">
            <w:pPr>
              <w:pStyle w:val="NoSpacing"/>
              <w:jc w:val="right"/>
              <w:rPr>
                <w:b/>
              </w:rPr>
            </w:pPr>
            <w:r w:rsidRPr="00BC794F">
              <w:rPr>
                <w:b/>
              </w:rPr>
              <w:t>4,966</w:t>
            </w:r>
          </w:p>
        </w:tc>
      </w:tr>
    </w:tbl>
    <w:p w14:paraId="1F9502E2" w14:textId="77777777" w:rsidR="00372F9D" w:rsidRDefault="00372F9D" w:rsidP="00372F9D"/>
    <w:p w14:paraId="329C63A1" w14:textId="77777777" w:rsidR="00372F9D" w:rsidRDefault="00372F9D" w:rsidP="00372F9D">
      <w:r>
        <w:t>The employer contribution rate is 9.50% for all new employees.</w:t>
      </w:r>
    </w:p>
    <w:p w14:paraId="34A6F4ED" w14:textId="77777777" w:rsidR="00372F9D" w:rsidRDefault="00372F9D" w:rsidP="00372F9D">
      <w:r>
        <w:t>Employees under the Defined Benefit Scheme are entitled to defined lump-sum benefits on retirement, disability or death. This benefit is based on years of service and final average salary.</w:t>
      </w:r>
    </w:p>
    <w:p w14:paraId="040EEEFC" w14:textId="77777777" w:rsidR="00372F9D" w:rsidRDefault="00372F9D" w:rsidP="00BC794F">
      <w:pPr>
        <w:pStyle w:val="Heading5"/>
      </w:pPr>
      <w:r>
        <w:t>Funds participating during the period ending 30 June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0"/>
      </w:tblGrid>
      <w:tr w:rsidR="00BC794F" w:rsidRPr="00BC794F" w14:paraId="3A6081FD" w14:textId="77777777" w:rsidTr="00BC794F">
        <w:tc>
          <w:tcPr>
            <w:tcW w:w="4890" w:type="dxa"/>
          </w:tcPr>
          <w:p w14:paraId="4BF2E694" w14:textId="77777777" w:rsidR="00BC794F" w:rsidRPr="00BC794F" w:rsidRDefault="00BC794F" w:rsidP="00BC794F">
            <w:pPr>
              <w:pStyle w:val="NoSpacing"/>
              <w:rPr>
                <w:b/>
              </w:rPr>
            </w:pPr>
            <w:r w:rsidRPr="00BC794F">
              <w:rPr>
                <w:b/>
              </w:rPr>
              <w:t>Superannuation</w:t>
            </w:r>
            <w:r w:rsidR="003B224D">
              <w:rPr>
                <w:b/>
              </w:rPr>
              <w:t xml:space="preserve"> </w:t>
            </w:r>
            <w:r w:rsidRPr="00BC794F">
              <w:rPr>
                <w:b/>
              </w:rPr>
              <w:t>fund schemes</w:t>
            </w:r>
          </w:p>
        </w:tc>
        <w:tc>
          <w:tcPr>
            <w:tcW w:w="4890" w:type="dxa"/>
          </w:tcPr>
          <w:p w14:paraId="40849BF9" w14:textId="77777777" w:rsidR="00BC794F" w:rsidRPr="00BC794F" w:rsidRDefault="00BC794F" w:rsidP="00BC794F">
            <w:pPr>
              <w:pStyle w:val="NoSpacing"/>
              <w:rPr>
                <w:b/>
              </w:rPr>
            </w:pPr>
            <w:r w:rsidRPr="00BC794F">
              <w:rPr>
                <w:b/>
              </w:rPr>
              <w:t>Employee numbers</w:t>
            </w:r>
          </w:p>
        </w:tc>
      </w:tr>
      <w:tr w:rsidR="00BC794F" w:rsidRPr="00BC794F" w14:paraId="610B519B" w14:textId="77777777" w:rsidTr="00BC794F">
        <w:tc>
          <w:tcPr>
            <w:tcW w:w="4890" w:type="dxa"/>
          </w:tcPr>
          <w:p w14:paraId="23679B48" w14:textId="77777777" w:rsidR="00BC794F" w:rsidRPr="00BC794F" w:rsidRDefault="00BC794F" w:rsidP="00BC794F">
            <w:pPr>
              <w:pStyle w:val="NoSpacing"/>
            </w:pPr>
            <w:r w:rsidRPr="00BC794F">
              <w:t>Defined Benefit Scheme</w:t>
            </w:r>
          </w:p>
        </w:tc>
        <w:tc>
          <w:tcPr>
            <w:tcW w:w="4890" w:type="dxa"/>
          </w:tcPr>
          <w:p w14:paraId="58BCE0DD" w14:textId="77777777" w:rsidR="00BC794F" w:rsidRPr="00BC794F" w:rsidRDefault="00BC794F" w:rsidP="00BC794F">
            <w:pPr>
              <w:pStyle w:val="NoSpacing"/>
            </w:pPr>
            <w:r w:rsidRPr="00BC794F">
              <w:t>20</w:t>
            </w:r>
          </w:p>
        </w:tc>
      </w:tr>
      <w:tr w:rsidR="00BC794F" w:rsidRPr="00BC794F" w14:paraId="1BAFB296" w14:textId="77777777" w:rsidTr="00BC794F">
        <w:tc>
          <w:tcPr>
            <w:tcW w:w="4890" w:type="dxa"/>
          </w:tcPr>
          <w:p w14:paraId="0A46808D" w14:textId="77777777" w:rsidR="00BC794F" w:rsidRPr="00BC794F" w:rsidRDefault="00BC794F" w:rsidP="00BC794F">
            <w:pPr>
              <w:pStyle w:val="NoSpacing"/>
            </w:pPr>
            <w:r w:rsidRPr="00BC794F">
              <w:t>VicSuper Pty Ltd</w:t>
            </w:r>
          </w:p>
        </w:tc>
        <w:tc>
          <w:tcPr>
            <w:tcW w:w="4890" w:type="dxa"/>
          </w:tcPr>
          <w:p w14:paraId="4DBE6183" w14:textId="77777777" w:rsidR="00BC794F" w:rsidRPr="00BC794F" w:rsidRDefault="00BC794F" w:rsidP="00BC794F">
            <w:pPr>
              <w:pStyle w:val="NoSpacing"/>
            </w:pPr>
            <w:r w:rsidRPr="00BC794F">
              <w:t>586</w:t>
            </w:r>
          </w:p>
        </w:tc>
      </w:tr>
      <w:tr w:rsidR="00BC794F" w:rsidRPr="00BC794F" w14:paraId="521B55EF" w14:textId="77777777" w:rsidTr="00BC794F">
        <w:tc>
          <w:tcPr>
            <w:tcW w:w="4890" w:type="dxa"/>
          </w:tcPr>
          <w:p w14:paraId="3E62EFB8" w14:textId="77777777" w:rsidR="00BC794F" w:rsidRPr="00BC794F" w:rsidRDefault="00BC794F" w:rsidP="00BC794F">
            <w:pPr>
              <w:pStyle w:val="NoSpacing"/>
            </w:pPr>
            <w:r w:rsidRPr="00BC794F">
              <w:t>Various other</w:t>
            </w:r>
          </w:p>
        </w:tc>
        <w:tc>
          <w:tcPr>
            <w:tcW w:w="4890" w:type="dxa"/>
          </w:tcPr>
          <w:p w14:paraId="74934DC4" w14:textId="77777777" w:rsidR="00BC794F" w:rsidRPr="00BC794F" w:rsidRDefault="00BC794F" w:rsidP="00BC794F">
            <w:pPr>
              <w:pStyle w:val="NoSpacing"/>
            </w:pPr>
            <w:r w:rsidRPr="00BC794F">
              <w:t>362</w:t>
            </w:r>
          </w:p>
        </w:tc>
      </w:tr>
    </w:tbl>
    <w:p w14:paraId="7DBC83DE" w14:textId="77777777" w:rsidR="00372F9D" w:rsidRDefault="00372F9D" w:rsidP="00BC794F">
      <w:pPr>
        <w:pStyle w:val="Heading4"/>
      </w:pPr>
      <w:r>
        <w:t>Outstanding liabilities</w:t>
      </w:r>
    </w:p>
    <w:p w14:paraId="441BD7E1" w14:textId="77777777" w:rsidR="00372F9D" w:rsidRDefault="00372F9D" w:rsidP="00372F9D">
      <w:r>
        <w:t>The organisation had no amounts outstanding as at the end of the reporting period to any superannuation scheme. No liability is recognised for Victoria Legal Aid’s share of the state’s unfunded superannuation liability. There were no loans made between any of the superannuation funds and Victoria Legal Aid during the financial year.</w:t>
      </w:r>
    </w:p>
    <w:p w14:paraId="7B35B2DE" w14:textId="77777777" w:rsidR="00BC794F" w:rsidRDefault="00BC794F">
      <w:pPr>
        <w:spacing w:after="0" w:line="240" w:lineRule="auto"/>
      </w:pPr>
      <w:r>
        <w:br w:type="page"/>
      </w:r>
    </w:p>
    <w:p w14:paraId="561BF093" w14:textId="77777777" w:rsidR="00BC794F" w:rsidRDefault="00BC794F" w:rsidP="0072512F">
      <w:pPr>
        <w:pStyle w:val="Heading2"/>
      </w:pPr>
      <w:bookmarkStart w:id="216" w:name="_3.5_Other_expenditure"/>
      <w:bookmarkStart w:id="217" w:name="_Toc493498812"/>
      <w:bookmarkStart w:id="218" w:name="_Toc493572119"/>
      <w:bookmarkEnd w:id="216"/>
      <w:r>
        <w:lastRenderedPageBreak/>
        <w:t>3.5</w:t>
      </w:r>
      <w:r>
        <w:tab/>
        <w:t>Other expenditure</w:t>
      </w:r>
      <w:bookmarkEnd w:id="217"/>
      <w:bookmarkEnd w:id="218"/>
    </w:p>
    <w:p w14:paraId="08E9100C" w14:textId="77777777" w:rsidR="00BC794F" w:rsidRDefault="00BC794F" w:rsidP="00BC794F">
      <w:r>
        <w:t>Other expenditure represents the day-to-day running costs incurred in normal operations. It also includes bad debts expense from transactions that are mutually agreed.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0"/>
        <w:gridCol w:w="1650"/>
        <w:gridCol w:w="1630"/>
      </w:tblGrid>
      <w:tr w:rsidR="008850EE" w:rsidRPr="00372F9D" w14:paraId="5940BE48" w14:textId="77777777" w:rsidTr="00800457">
        <w:tc>
          <w:tcPr>
            <w:tcW w:w="6490" w:type="dxa"/>
          </w:tcPr>
          <w:p w14:paraId="70194B43" w14:textId="77777777" w:rsidR="008850EE" w:rsidRPr="00372F9D" w:rsidRDefault="008850EE" w:rsidP="00800457">
            <w:pPr>
              <w:pStyle w:val="NoSpacing"/>
              <w:rPr>
                <w:b/>
              </w:rPr>
            </w:pPr>
          </w:p>
        </w:tc>
        <w:tc>
          <w:tcPr>
            <w:tcW w:w="1650" w:type="dxa"/>
          </w:tcPr>
          <w:p w14:paraId="15693E4E" w14:textId="77777777" w:rsidR="008850EE" w:rsidRPr="00372F9D" w:rsidRDefault="008850EE" w:rsidP="00800457">
            <w:pPr>
              <w:pStyle w:val="NoSpacing"/>
              <w:jc w:val="right"/>
              <w:rPr>
                <w:b/>
              </w:rPr>
            </w:pPr>
            <w:r w:rsidRPr="00372F9D">
              <w:rPr>
                <w:b/>
              </w:rPr>
              <w:t>2017</w:t>
            </w:r>
            <w:r w:rsidRPr="00372F9D">
              <w:rPr>
                <w:b/>
              </w:rPr>
              <w:br/>
              <w:t>$’000</w:t>
            </w:r>
          </w:p>
        </w:tc>
        <w:tc>
          <w:tcPr>
            <w:tcW w:w="1630" w:type="dxa"/>
          </w:tcPr>
          <w:p w14:paraId="0187FEA5" w14:textId="77777777" w:rsidR="008850EE" w:rsidRPr="00372F9D" w:rsidRDefault="008850EE" w:rsidP="00800457">
            <w:pPr>
              <w:pStyle w:val="NoSpacing"/>
              <w:jc w:val="right"/>
              <w:rPr>
                <w:b/>
              </w:rPr>
            </w:pPr>
            <w:r w:rsidRPr="00372F9D">
              <w:rPr>
                <w:b/>
              </w:rPr>
              <w:t>2016</w:t>
            </w:r>
            <w:r w:rsidRPr="00372F9D">
              <w:rPr>
                <w:b/>
              </w:rPr>
              <w:br/>
              <w:t>$’000</w:t>
            </w:r>
          </w:p>
        </w:tc>
      </w:tr>
      <w:tr w:rsidR="008850EE" w:rsidRPr="008850EE" w14:paraId="5A661BD4" w14:textId="77777777" w:rsidTr="00800457">
        <w:tc>
          <w:tcPr>
            <w:tcW w:w="6490" w:type="dxa"/>
          </w:tcPr>
          <w:p w14:paraId="23D0AECB" w14:textId="77777777" w:rsidR="008850EE" w:rsidRPr="008850EE" w:rsidRDefault="008850EE" w:rsidP="008850EE">
            <w:pPr>
              <w:pStyle w:val="NoSpacing"/>
              <w:rPr>
                <w:b/>
              </w:rPr>
            </w:pPr>
            <w:r w:rsidRPr="008850EE">
              <w:rPr>
                <w:b/>
              </w:rPr>
              <w:t>Other expenditure from ordinary activities</w:t>
            </w:r>
          </w:p>
        </w:tc>
        <w:tc>
          <w:tcPr>
            <w:tcW w:w="1650" w:type="dxa"/>
          </w:tcPr>
          <w:p w14:paraId="17CE7080" w14:textId="77777777" w:rsidR="008850EE" w:rsidRPr="008850EE" w:rsidRDefault="008850EE" w:rsidP="008850EE">
            <w:pPr>
              <w:pStyle w:val="NoSpacing"/>
              <w:jc w:val="right"/>
              <w:rPr>
                <w:b/>
              </w:rPr>
            </w:pPr>
          </w:p>
        </w:tc>
        <w:tc>
          <w:tcPr>
            <w:tcW w:w="1630" w:type="dxa"/>
          </w:tcPr>
          <w:p w14:paraId="65BE8E4D" w14:textId="77777777" w:rsidR="008850EE" w:rsidRPr="008850EE" w:rsidRDefault="008850EE" w:rsidP="008850EE">
            <w:pPr>
              <w:pStyle w:val="NoSpacing"/>
              <w:jc w:val="right"/>
              <w:rPr>
                <w:b/>
              </w:rPr>
            </w:pPr>
          </w:p>
        </w:tc>
      </w:tr>
      <w:tr w:rsidR="008850EE" w:rsidRPr="00372F9D" w14:paraId="5855E308" w14:textId="77777777" w:rsidTr="00800457">
        <w:tc>
          <w:tcPr>
            <w:tcW w:w="6490" w:type="dxa"/>
          </w:tcPr>
          <w:p w14:paraId="1A467786" w14:textId="77777777" w:rsidR="008850EE" w:rsidRPr="006343F9" w:rsidRDefault="008850EE" w:rsidP="008850EE">
            <w:pPr>
              <w:pStyle w:val="NoSpacing"/>
            </w:pPr>
            <w:r w:rsidRPr="006343F9">
              <w:t>Supplies and services</w:t>
            </w:r>
          </w:p>
        </w:tc>
        <w:tc>
          <w:tcPr>
            <w:tcW w:w="1650" w:type="dxa"/>
          </w:tcPr>
          <w:p w14:paraId="1C640B8D" w14:textId="77777777" w:rsidR="008850EE" w:rsidRPr="006343F9" w:rsidRDefault="008850EE" w:rsidP="008850EE">
            <w:pPr>
              <w:pStyle w:val="NoSpacing"/>
              <w:jc w:val="right"/>
            </w:pPr>
            <w:r w:rsidRPr="006343F9">
              <w:t>6,041</w:t>
            </w:r>
          </w:p>
        </w:tc>
        <w:tc>
          <w:tcPr>
            <w:tcW w:w="1630" w:type="dxa"/>
          </w:tcPr>
          <w:p w14:paraId="451BD8B8" w14:textId="77777777" w:rsidR="008850EE" w:rsidRPr="006343F9" w:rsidRDefault="008850EE" w:rsidP="008850EE">
            <w:pPr>
              <w:pStyle w:val="NoSpacing"/>
              <w:jc w:val="right"/>
            </w:pPr>
            <w:r w:rsidRPr="006343F9">
              <w:t>6,363</w:t>
            </w:r>
          </w:p>
        </w:tc>
      </w:tr>
      <w:tr w:rsidR="008850EE" w:rsidRPr="00372F9D" w14:paraId="1106C853" w14:textId="77777777" w:rsidTr="00800457">
        <w:tc>
          <w:tcPr>
            <w:tcW w:w="6490" w:type="dxa"/>
          </w:tcPr>
          <w:p w14:paraId="71F3A217" w14:textId="77777777" w:rsidR="008850EE" w:rsidRPr="006343F9" w:rsidRDefault="008850EE" w:rsidP="008850EE">
            <w:pPr>
              <w:pStyle w:val="NoSpacing"/>
            </w:pPr>
            <w:r w:rsidRPr="006343F9">
              <w:t>Premises expenses</w:t>
            </w:r>
          </w:p>
        </w:tc>
        <w:tc>
          <w:tcPr>
            <w:tcW w:w="1650" w:type="dxa"/>
          </w:tcPr>
          <w:p w14:paraId="2A9E33AF" w14:textId="77777777" w:rsidR="008850EE" w:rsidRPr="006343F9" w:rsidRDefault="008850EE" w:rsidP="008850EE">
            <w:pPr>
              <w:pStyle w:val="NoSpacing"/>
              <w:jc w:val="right"/>
            </w:pPr>
            <w:r w:rsidRPr="006343F9">
              <w:t>13,010</w:t>
            </w:r>
          </w:p>
        </w:tc>
        <w:tc>
          <w:tcPr>
            <w:tcW w:w="1630" w:type="dxa"/>
          </w:tcPr>
          <w:p w14:paraId="123186A3" w14:textId="77777777" w:rsidR="008850EE" w:rsidRPr="006343F9" w:rsidRDefault="008850EE" w:rsidP="008850EE">
            <w:pPr>
              <w:pStyle w:val="NoSpacing"/>
              <w:jc w:val="right"/>
            </w:pPr>
            <w:r w:rsidRPr="006343F9">
              <w:t>8,010</w:t>
            </w:r>
          </w:p>
        </w:tc>
      </w:tr>
      <w:tr w:rsidR="008850EE" w:rsidRPr="00372F9D" w14:paraId="5744C1D6" w14:textId="77777777" w:rsidTr="00800457">
        <w:tc>
          <w:tcPr>
            <w:tcW w:w="6490" w:type="dxa"/>
          </w:tcPr>
          <w:p w14:paraId="4C3FD8F7" w14:textId="77777777" w:rsidR="008850EE" w:rsidRPr="006343F9" w:rsidRDefault="008850EE" w:rsidP="008850EE">
            <w:pPr>
              <w:pStyle w:val="NoSpacing"/>
            </w:pPr>
            <w:r w:rsidRPr="006343F9">
              <w:t>Information management systems</w:t>
            </w:r>
          </w:p>
        </w:tc>
        <w:tc>
          <w:tcPr>
            <w:tcW w:w="1650" w:type="dxa"/>
          </w:tcPr>
          <w:p w14:paraId="48735A24" w14:textId="77777777" w:rsidR="008850EE" w:rsidRPr="006343F9" w:rsidRDefault="008850EE" w:rsidP="008850EE">
            <w:pPr>
              <w:pStyle w:val="NoSpacing"/>
              <w:jc w:val="right"/>
            </w:pPr>
            <w:r w:rsidRPr="006343F9">
              <w:t>2,661</w:t>
            </w:r>
          </w:p>
        </w:tc>
        <w:tc>
          <w:tcPr>
            <w:tcW w:w="1630" w:type="dxa"/>
          </w:tcPr>
          <w:p w14:paraId="0C55EBD3" w14:textId="77777777" w:rsidR="008850EE" w:rsidRPr="006343F9" w:rsidRDefault="008850EE" w:rsidP="008850EE">
            <w:pPr>
              <w:pStyle w:val="NoSpacing"/>
              <w:jc w:val="right"/>
            </w:pPr>
            <w:r w:rsidRPr="006343F9">
              <w:t>1,974</w:t>
            </w:r>
          </w:p>
        </w:tc>
      </w:tr>
      <w:tr w:rsidR="008850EE" w:rsidRPr="00372F9D" w14:paraId="1568CD01" w14:textId="77777777" w:rsidTr="008850EE">
        <w:tc>
          <w:tcPr>
            <w:tcW w:w="6490" w:type="dxa"/>
            <w:tcBorders>
              <w:bottom w:val="single" w:sz="12" w:space="0" w:color="auto"/>
            </w:tcBorders>
          </w:tcPr>
          <w:p w14:paraId="03CD13D3" w14:textId="77777777" w:rsidR="008850EE" w:rsidRPr="006343F9" w:rsidRDefault="008850EE" w:rsidP="008850EE">
            <w:pPr>
              <w:pStyle w:val="NoSpacing"/>
            </w:pPr>
            <w:r w:rsidRPr="006343F9">
              <w:t>Bad debts</w:t>
            </w:r>
          </w:p>
        </w:tc>
        <w:tc>
          <w:tcPr>
            <w:tcW w:w="1650" w:type="dxa"/>
            <w:tcBorders>
              <w:bottom w:val="single" w:sz="12" w:space="0" w:color="auto"/>
            </w:tcBorders>
          </w:tcPr>
          <w:p w14:paraId="6D7E3A66" w14:textId="77777777" w:rsidR="008850EE" w:rsidRPr="006343F9" w:rsidRDefault="008850EE" w:rsidP="008850EE">
            <w:pPr>
              <w:pStyle w:val="NoSpacing"/>
              <w:jc w:val="right"/>
            </w:pPr>
            <w:r w:rsidRPr="006343F9">
              <w:t>61</w:t>
            </w:r>
          </w:p>
        </w:tc>
        <w:tc>
          <w:tcPr>
            <w:tcW w:w="1630" w:type="dxa"/>
            <w:tcBorders>
              <w:bottom w:val="single" w:sz="12" w:space="0" w:color="auto"/>
            </w:tcBorders>
          </w:tcPr>
          <w:p w14:paraId="1E935677" w14:textId="77777777" w:rsidR="008850EE" w:rsidRPr="006343F9" w:rsidRDefault="008850EE" w:rsidP="008850EE">
            <w:pPr>
              <w:pStyle w:val="NoSpacing"/>
              <w:jc w:val="right"/>
            </w:pPr>
            <w:r w:rsidRPr="006343F9">
              <w:t>481</w:t>
            </w:r>
          </w:p>
        </w:tc>
      </w:tr>
      <w:tr w:rsidR="008850EE" w:rsidRPr="008850EE" w14:paraId="18BAE669" w14:textId="77777777" w:rsidTr="008850EE">
        <w:tc>
          <w:tcPr>
            <w:tcW w:w="6490" w:type="dxa"/>
            <w:tcBorders>
              <w:top w:val="single" w:sz="12" w:space="0" w:color="auto"/>
              <w:bottom w:val="single" w:sz="12" w:space="0" w:color="auto"/>
            </w:tcBorders>
          </w:tcPr>
          <w:p w14:paraId="708D548F" w14:textId="77777777" w:rsidR="008850EE" w:rsidRPr="008850EE" w:rsidRDefault="008850EE" w:rsidP="008850EE">
            <w:pPr>
              <w:pStyle w:val="NoSpacing"/>
              <w:rPr>
                <w:b/>
              </w:rPr>
            </w:pPr>
            <w:r w:rsidRPr="008850EE">
              <w:rPr>
                <w:b/>
              </w:rPr>
              <w:t>Total other expenditure from ordinary activities</w:t>
            </w:r>
          </w:p>
        </w:tc>
        <w:tc>
          <w:tcPr>
            <w:tcW w:w="1650" w:type="dxa"/>
            <w:tcBorders>
              <w:top w:val="single" w:sz="12" w:space="0" w:color="auto"/>
              <w:bottom w:val="single" w:sz="12" w:space="0" w:color="auto"/>
            </w:tcBorders>
          </w:tcPr>
          <w:p w14:paraId="78F1F0CD" w14:textId="77777777" w:rsidR="008850EE" w:rsidRPr="008850EE" w:rsidRDefault="008850EE" w:rsidP="008850EE">
            <w:pPr>
              <w:pStyle w:val="NoSpacing"/>
              <w:jc w:val="right"/>
              <w:rPr>
                <w:b/>
              </w:rPr>
            </w:pPr>
            <w:r w:rsidRPr="008850EE">
              <w:rPr>
                <w:b/>
              </w:rPr>
              <w:t>21,773</w:t>
            </w:r>
          </w:p>
        </w:tc>
        <w:tc>
          <w:tcPr>
            <w:tcW w:w="1630" w:type="dxa"/>
            <w:tcBorders>
              <w:top w:val="single" w:sz="12" w:space="0" w:color="auto"/>
              <w:bottom w:val="single" w:sz="12" w:space="0" w:color="auto"/>
            </w:tcBorders>
          </w:tcPr>
          <w:p w14:paraId="74AFD63D" w14:textId="77777777" w:rsidR="008850EE" w:rsidRPr="008850EE" w:rsidRDefault="008850EE" w:rsidP="008850EE">
            <w:pPr>
              <w:pStyle w:val="NoSpacing"/>
              <w:jc w:val="right"/>
              <w:rPr>
                <w:b/>
              </w:rPr>
            </w:pPr>
            <w:r w:rsidRPr="008850EE">
              <w:rPr>
                <w:b/>
              </w:rPr>
              <w:t>16,828</w:t>
            </w:r>
          </w:p>
        </w:tc>
      </w:tr>
    </w:tbl>
    <w:p w14:paraId="5526148C" w14:textId="77777777" w:rsidR="00BC794F" w:rsidRDefault="00BC794F" w:rsidP="00865E4B">
      <w:pPr>
        <w:pStyle w:val="Heading3"/>
      </w:pPr>
      <w:r>
        <w:t>Supplies and services</w:t>
      </w:r>
    </w:p>
    <w:p w14:paraId="30EF26DC" w14:textId="77777777" w:rsidR="00BC794F" w:rsidRDefault="00BC794F" w:rsidP="00BC794F">
      <w:r>
        <w:t>Supplies and services payments represent the day-to-day running costs incurred in the normal operations of Victoria Legal Aid. These items are recognised as an expense in the reporting period in which they are incurred.</w:t>
      </w:r>
    </w:p>
    <w:p w14:paraId="61B2A441" w14:textId="77777777" w:rsidR="00BC794F" w:rsidRDefault="00BC794F" w:rsidP="00865E4B">
      <w:pPr>
        <w:pStyle w:val="Heading3"/>
      </w:pPr>
      <w:r>
        <w:t>Premises expenses</w:t>
      </w:r>
    </w:p>
    <w:p w14:paraId="1D5445C1" w14:textId="77777777" w:rsidR="00BC794F" w:rsidRDefault="00BC794F" w:rsidP="00BC794F">
      <w:r>
        <w:t>Premises expenditure includes operating lease payments and other costs, including repairs and maintenance, associated with maintaining Victoria Legal Aid offices. For the 2016—17 financial year, 12 months of lease payments relating to an onerous lease contract have been expensed and a subsequent provision raised. Refer to Note 5.4.</w:t>
      </w:r>
    </w:p>
    <w:p w14:paraId="4504C56B" w14:textId="77777777" w:rsidR="00BC794F" w:rsidRDefault="00BC794F" w:rsidP="00BC794F">
      <w:r>
        <w:t>Operating leases are those in which the lessor effectively retains all substantial risks and benefits. Payments made in relation to operating leases are charged to the comprehensive operating statement in the periods in which they are incurred, as this represents the pattern of benefits derived from the leased assets.</w:t>
      </w:r>
    </w:p>
    <w:p w14:paraId="63167E93" w14:textId="77777777" w:rsidR="00BC794F" w:rsidRDefault="00BC794F" w:rsidP="00BC794F">
      <w:r>
        <w:t>Maintenance and repairs of assets are required to be refurbished on a regular basis. This is managed as part of an ongoing cyclical maintenance program. The costs of this maintenance are charged as expenses as incurred, except where they relate to the replacement of a component of an asset, in which case the costs are capitalised and depreciated in accordance with Note 4.1.2.</w:t>
      </w:r>
    </w:p>
    <w:p w14:paraId="7102AC09" w14:textId="77777777" w:rsidR="00BC794F" w:rsidRDefault="00BC794F" w:rsidP="00BC794F">
      <w:r>
        <w:t>Other routine operating maintenance, repair costs and minor renewals are also charged as expenses when incurred.</w:t>
      </w:r>
    </w:p>
    <w:p w14:paraId="0E8EBEEC" w14:textId="77777777" w:rsidR="00BC794F" w:rsidRDefault="00BC794F" w:rsidP="00865E4B">
      <w:pPr>
        <w:pStyle w:val="Heading3"/>
      </w:pPr>
      <w:r>
        <w:t>Information management systems</w:t>
      </w:r>
    </w:p>
    <w:p w14:paraId="153F1BB5" w14:textId="77777777" w:rsidR="00BC794F" w:rsidRDefault="00BC794F" w:rsidP="00BC794F">
      <w:r>
        <w:t>Information management systems expense includes internet, video conferencing, equipment and software maintenance and licence fees associated with maintaining Victoria Legal Aid information technology.</w:t>
      </w:r>
    </w:p>
    <w:p w14:paraId="3116BC88" w14:textId="77777777" w:rsidR="00BC794F" w:rsidRDefault="00BC794F" w:rsidP="00865E4B">
      <w:pPr>
        <w:pStyle w:val="Heading3"/>
      </w:pPr>
      <w:r>
        <w:t>Bad debts</w:t>
      </w:r>
    </w:p>
    <w:p w14:paraId="504B75B6" w14:textId="77777777" w:rsidR="00BC794F" w:rsidRDefault="00BC794F" w:rsidP="00BC794F">
      <w:r>
        <w:t>Bad and doubtful debts are assessed on a regular basis. Bad debts expense represents client contributions that are not recoverable from the client and are written off when they are identified.</w:t>
      </w:r>
    </w:p>
    <w:p w14:paraId="79EFABD1" w14:textId="77777777" w:rsidR="00800457" w:rsidRDefault="00800457">
      <w:pPr>
        <w:spacing w:after="0" w:line="240" w:lineRule="auto"/>
      </w:pPr>
      <w:r>
        <w:br w:type="page"/>
      </w:r>
    </w:p>
    <w:p w14:paraId="7A9F75EC" w14:textId="77777777" w:rsidR="00800457" w:rsidRDefault="00800457" w:rsidP="000757BB">
      <w:pPr>
        <w:pStyle w:val="Heading1"/>
      </w:pPr>
      <w:bookmarkStart w:id="219" w:name="_4_KEY_ASSETS"/>
      <w:bookmarkStart w:id="220" w:name="_Toc493498813"/>
      <w:bookmarkStart w:id="221" w:name="_Toc493572120"/>
      <w:bookmarkEnd w:id="219"/>
      <w:r>
        <w:lastRenderedPageBreak/>
        <w:t>4</w:t>
      </w:r>
      <w:r>
        <w:tab/>
        <w:t>KEY ASSETS AVAILABLE TO SUPPORT SERVICE DELIVERY</w:t>
      </w:r>
      <w:bookmarkEnd w:id="220"/>
      <w:bookmarkEnd w:id="221"/>
    </w:p>
    <w:p w14:paraId="527BC875" w14:textId="77777777" w:rsidR="00800457" w:rsidRDefault="00800457" w:rsidP="000757BB">
      <w:pPr>
        <w:pStyle w:val="Heading2"/>
      </w:pPr>
      <w:bookmarkStart w:id="222" w:name="_Introduction_1"/>
      <w:bookmarkStart w:id="223" w:name="_Toc493498814"/>
      <w:bookmarkStart w:id="224" w:name="_Toc493572121"/>
      <w:bookmarkEnd w:id="222"/>
      <w:r>
        <w:t>Introduction</w:t>
      </w:r>
      <w:bookmarkEnd w:id="223"/>
      <w:bookmarkEnd w:id="224"/>
    </w:p>
    <w:p w14:paraId="71C615BB" w14:textId="77777777" w:rsidR="00800457" w:rsidRDefault="00800457" w:rsidP="00800457">
      <w:r>
        <w:t>Victoria Legal Aid controls property, plant and equipment and intangible assets that are utilised in fulfilling its objectives and conducting its activities.</w:t>
      </w:r>
    </w:p>
    <w:p w14:paraId="573C8FFB" w14:textId="77777777" w:rsidR="00800457" w:rsidRPr="00800457" w:rsidRDefault="00800457" w:rsidP="00800457">
      <w:pPr>
        <w:rPr>
          <w:i/>
        </w:rPr>
      </w:pPr>
      <w:r w:rsidRPr="00800457">
        <w:rPr>
          <w:i/>
        </w:rPr>
        <w:t>Fair value measurement</w:t>
      </w:r>
    </w:p>
    <w:p w14:paraId="496C837F" w14:textId="77777777" w:rsidR="00800457" w:rsidRDefault="00800457" w:rsidP="00800457">
      <w:r>
        <w:t>Where the assets included in this section are carried at fair value, additional information is disclosed in Note 7.3 in connection with how those fair values were determined.</w:t>
      </w:r>
    </w:p>
    <w:p w14:paraId="62FD8DE1" w14:textId="77777777" w:rsidR="00800457" w:rsidRDefault="00800457" w:rsidP="000757BB">
      <w:pPr>
        <w:pStyle w:val="Heading2"/>
      </w:pPr>
      <w:bookmarkStart w:id="225" w:name="_Toc493498815"/>
      <w:bookmarkStart w:id="226" w:name="_Toc493572122"/>
      <w:r>
        <w:t>Structure</w:t>
      </w:r>
      <w:bookmarkEnd w:id="225"/>
      <w:bookmarkEnd w:id="226"/>
    </w:p>
    <w:p w14:paraId="3438DC69" w14:textId="77777777" w:rsidR="00800457" w:rsidRPr="00800457" w:rsidRDefault="00800457" w:rsidP="00800457">
      <w:pPr>
        <w:rPr>
          <w:b/>
        </w:rPr>
      </w:pPr>
      <w:r w:rsidRPr="00800457">
        <w:rPr>
          <w:b/>
        </w:rPr>
        <w:t>4.1</w:t>
      </w:r>
      <w:r w:rsidRPr="00800457">
        <w:rPr>
          <w:b/>
        </w:rPr>
        <w:tab/>
        <w:t>Property, plant and equipment</w:t>
      </w:r>
      <w:r w:rsidRPr="00800457">
        <w:rPr>
          <w:b/>
        </w:rPr>
        <w:tab/>
        <w:t>106</w:t>
      </w:r>
    </w:p>
    <w:p w14:paraId="046C82A9" w14:textId="77777777" w:rsidR="00800457" w:rsidRPr="00800457" w:rsidRDefault="00800457" w:rsidP="00800457">
      <w:pPr>
        <w:rPr>
          <w:b/>
        </w:rPr>
      </w:pPr>
      <w:r w:rsidRPr="00800457">
        <w:rPr>
          <w:b/>
        </w:rPr>
        <w:t>4.2</w:t>
      </w:r>
      <w:r w:rsidRPr="00800457">
        <w:rPr>
          <w:b/>
        </w:rPr>
        <w:tab/>
        <w:t>Intangibles</w:t>
      </w:r>
      <w:r w:rsidRPr="00800457">
        <w:rPr>
          <w:b/>
        </w:rPr>
        <w:tab/>
        <w:t>109</w:t>
      </w:r>
    </w:p>
    <w:p w14:paraId="51DD510E" w14:textId="77777777" w:rsidR="00236947" w:rsidRDefault="00800457" w:rsidP="000757BB">
      <w:pPr>
        <w:pStyle w:val="Heading2"/>
      </w:pPr>
      <w:bookmarkStart w:id="227" w:name="_4.1_Total_property,"/>
      <w:bookmarkStart w:id="228" w:name="_Toc493498816"/>
      <w:bookmarkStart w:id="229" w:name="_Toc493572123"/>
      <w:bookmarkEnd w:id="227"/>
      <w:r>
        <w:t>4.1</w:t>
      </w:r>
      <w:r>
        <w:tab/>
        <w:t>Total property, plant and equipment</w:t>
      </w:r>
      <w:bookmarkEnd w:id="228"/>
      <w:bookmarkEnd w:id="229"/>
    </w:p>
    <w:p w14:paraId="327B60C0" w14:textId="77777777" w:rsidR="00800457" w:rsidRDefault="00800457" w:rsidP="00800457">
      <w:pPr>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5"/>
        <w:gridCol w:w="1060"/>
        <w:gridCol w:w="1061"/>
        <w:gridCol w:w="1061"/>
        <w:gridCol w:w="1061"/>
        <w:gridCol w:w="1061"/>
        <w:gridCol w:w="1061"/>
      </w:tblGrid>
      <w:tr w:rsidR="00800457" w:rsidRPr="00800457" w14:paraId="30838F42" w14:textId="77777777" w:rsidTr="00800457">
        <w:tc>
          <w:tcPr>
            <w:tcW w:w="3405" w:type="dxa"/>
          </w:tcPr>
          <w:p w14:paraId="423B7759" w14:textId="77777777" w:rsidR="00800457" w:rsidRPr="00800457" w:rsidRDefault="00800457" w:rsidP="00800457">
            <w:pPr>
              <w:pStyle w:val="NoSpacing"/>
              <w:rPr>
                <w:lang w:eastAsia="en-AU"/>
              </w:rPr>
            </w:pPr>
          </w:p>
        </w:tc>
        <w:tc>
          <w:tcPr>
            <w:tcW w:w="2121" w:type="dxa"/>
            <w:gridSpan w:val="2"/>
          </w:tcPr>
          <w:p w14:paraId="7E5E63C0" w14:textId="77777777" w:rsidR="00800457" w:rsidRPr="00800457" w:rsidRDefault="00800457" w:rsidP="00800457">
            <w:pPr>
              <w:pStyle w:val="NoSpacing"/>
              <w:jc w:val="center"/>
              <w:rPr>
                <w:b/>
                <w:lang w:eastAsia="en-AU"/>
              </w:rPr>
            </w:pPr>
            <w:r w:rsidRPr="00800457">
              <w:rPr>
                <w:b/>
                <w:lang w:eastAsia="en-AU"/>
              </w:rPr>
              <w:t>Gross carrying amount</w:t>
            </w:r>
          </w:p>
        </w:tc>
        <w:tc>
          <w:tcPr>
            <w:tcW w:w="2122" w:type="dxa"/>
            <w:gridSpan w:val="2"/>
          </w:tcPr>
          <w:p w14:paraId="0625B577" w14:textId="77777777" w:rsidR="00800457" w:rsidRPr="00800457" w:rsidRDefault="00800457" w:rsidP="00800457">
            <w:pPr>
              <w:pStyle w:val="NoSpacing"/>
              <w:jc w:val="center"/>
              <w:rPr>
                <w:b/>
                <w:lang w:eastAsia="en-AU"/>
              </w:rPr>
            </w:pPr>
            <w:r w:rsidRPr="00800457">
              <w:rPr>
                <w:b/>
                <w:lang w:eastAsia="en-AU"/>
              </w:rPr>
              <w:t>Accumulated depreciation</w:t>
            </w:r>
          </w:p>
        </w:tc>
        <w:tc>
          <w:tcPr>
            <w:tcW w:w="2122" w:type="dxa"/>
            <w:gridSpan w:val="2"/>
          </w:tcPr>
          <w:p w14:paraId="6FAF3B51" w14:textId="77777777" w:rsidR="00800457" w:rsidRPr="00800457" w:rsidRDefault="00800457" w:rsidP="00800457">
            <w:pPr>
              <w:pStyle w:val="NoSpacing"/>
              <w:jc w:val="center"/>
              <w:rPr>
                <w:b/>
                <w:lang w:eastAsia="en-AU"/>
              </w:rPr>
            </w:pPr>
            <w:r w:rsidRPr="00800457">
              <w:rPr>
                <w:b/>
                <w:lang w:eastAsia="en-AU"/>
              </w:rPr>
              <w:t>Net carrying amount</w:t>
            </w:r>
          </w:p>
        </w:tc>
      </w:tr>
      <w:tr w:rsidR="00800457" w:rsidRPr="00800457" w14:paraId="3B45C89F" w14:textId="77777777" w:rsidTr="00800457">
        <w:trPr>
          <w:trHeight w:val="756"/>
        </w:trPr>
        <w:tc>
          <w:tcPr>
            <w:tcW w:w="3405" w:type="dxa"/>
          </w:tcPr>
          <w:p w14:paraId="421BA221" w14:textId="77777777" w:rsidR="00800457" w:rsidRPr="00800457" w:rsidRDefault="00800457" w:rsidP="00800457">
            <w:pPr>
              <w:pStyle w:val="NoSpacing"/>
              <w:rPr>
                <w:lang w:eastAsia="en-AU"/>
              </w:rPr>
            </w:pPr>
          </w:p>
        </w:tc>
        <w:tc>
          <w:tcPr>
            <w:tcW w:w="1060" w:type="dxa"/>
          </w:tcPr>
          <w:p w14:paraId="3927ACF2" w14:textId="77777777" w:rsidR="00800457" w:rsidRPr="00800457" w:rsidRDefault="00800457" w:rsidP="00800457">
            <w:pPr>
              <w:pStyle w:val="NoSpacing"/>
              <w:jc w:val="right"/>
              <w:rPr>
                <w:b/>
                <w:lang w:eastAsia="en-AU"/>
              </w:rPr>
            </w:pPr>
            <w:r w:rsidRPr="00800457">
              <w:rPr>
                <w:b/>
                <w:lang w:eastAsia="en-AU"/>
              </w:rPr>
              <w:t>2017</w:t>
            </w:r>
            <w:r w:rsidRPr="00800457">
              <w:rPr>
                <w:b/>
                <w:lang w:eastAsia="en-AU"/>
              </w:rPr>
              <w:br/>
              <w:t>$’000</w:t>
            </w:r>
          </w:p>
        </w:tc>
        <w:tc>
          <w:tcPr>
            <w:tcW w:w="1061" w:type="dxa"/>
          </w:tcPr>
          <w:p w14:paraId="42229B67" w14:textId="77777777" w:rsidR="00800457" w:rsidRPr="00800457" w:rsidRDefault="00800457" w:rsidP="00800457">
            <w:pPr>
              <w:pStyle w:val="NoSpacing"/>
              <w:jc w:val="right"/>
              <w:rPr>
                <w:b/>
                <w:lang w:eastAsia="en-AU"/>
              </w:rPr>
            </w:pPr>
            <w:r w:rsidRPr="00800457">
              <w:rPr>
                <w:b/>
                <w:lang w:eastAsia="en-AU"/>
              </w:rPr>
              <w:t>2016</w:t>
            </w:r>
            <w:r w:rsidRPr="00800457">
              <w:rPr>
                <w:b/>
                <w:lang w:eastAsia="en-AU"/>
              </w:rPr>
              <w:br/>
              <w:t>$’000</w:t>
            </w:r>
          </w:p>
        </w:tc>
        <w:tc>
          <w:tcPr>
            <w:tcW w:w="1061" w:type="dxa"/>
          </w:tcPr>
          <w:p w14:paraId="44B08FF1" w14:textId="77777777" w:rsidR="00800457" w:rsidRPr="00800457" w:rsidRDefault="00800457" w:rsidP="00800457">
            <w:pPr>
              <w:pStyle w:val="NoSpacing"/>
              <w:jc w:val="right"/>
              <w:rPr>
                <w:b/>
                <w:lang w:eastAsia="en-AU"/>
              </w:rPr>
            </w:pPr>
            <w:r w:rsidRPr="00800457">
              <w:rPr>
                <w:b/>
                <w:lang w:eastAsia="en-AU"/>
              </w:rPr>
              <w:t>2017</w:t>
            </w:r>
            <w:r w:rsidRPr="00800457">
              <w:rPr>
                <w:b/>
                <w:lang w:eastAsia="en-AU"/>
              </w:rPr>
              <w:br/>
              <w:t>$’000</w:t>
            </w:r>
          </w:p>
        </w:tc>
        <w:tc>
          <w:tcPr>
            <w:tcW w:w="1061" w:type="dxa"/>
          </w:tcPr>
          <w:p w14:paraId="448EDC01" w14:textId="77777777" w:rsidR="00800457" w:rsidRPr="00800457" w:rsidRDefault="00800457" w:rsidP="00800457">
            <w:pPr>
              <w:pStyle w:val="NoSpacing"/>
              <w:jc w:val="right"/>
              <w:rPr>
                <w:b/>
                <w:lang w:eastAsia="en-AU"/>
              </w:rPr>
            </w:pPr>
            <w:r w:rsidRPr="00800457">
              <w:rPr>
                <w:b/>
                <w:lang w:eastAsia="en-AU"/>
              </w:rPr>
              <w:t>2016</w:t>
            </w:r>
            <w:r w:rsidRPr="00800457">
              <w:rPr>
                <w:b/>
                <w:lang w:eastAsia="en-AU"/>
              </w:rPr>
              <w:br/>
              <w:t>$’000</w:t>
            </w:r>
          </w:p>
        </w:tc>
        <w:tc>
          <w:tcPr>
            <w:tcW w:w="1061" w:type="dxa"/>
          </w:tcPr>
          <w:p w14:paraId="379AE8D5" w14:textId="77777777" w:rsidR="00800457" w:rsidRPr="00800457" w:rsidRDefault="00800457" w:rsidP="00800457">
            <w:pPr>
              <w:pStyle w:val="NoSpacing"/>
              <w:jc w:val="right"/>
              <w:rPr>
                <w:b/>
                <w:lang w:eastAsia="en-AU"/>
              </w:rPr>
            </w:pPr>
            <w:r w:rsidRPr="00800457">
              <w:rPr>
                <w:b/>
                <w:lang w:eastAsia="en-AU"/>
              </w:rPr>
              <w:t>2017</w:t>
            </w:r>
            <w:r w:rsidRPr="00800457">
              <w:rPr>
                <w:b/>
                <w:lang w:eastAsia="en-AU"/>
              </w:rPr>
              <w:br/>
              <w:t>$’000</w:t>
            </w:r>
          </w:p>
        </w:tc>
        <w:tc>
          <w:tcPr>
            <w:tcW w:w="1061" w:type="dxa"/>
          </w:tcPr>
          <w:p w14:paraId="4CE2FE62" w14:textId="77777777" w:rsidR="00800457" w:rsidRPr="00800457" w:rsidRDefault="00800457" w:rsidP="00800457">
            <w:pPr>
              <w:pStyle w:val="NoSpacing"/>
              <w:jc w:val="right"/>
              <w:rPr>
                <w:b/>
                <w:lang w:eastAsia="en-AU"/>
              </w:rPr>
            </w:pPr>
            <w:r w:rsidRPr="00800457">
              <w:rPr>
                <w:b/>
                <w:lang w:eastAsia="en-AU"/>
              </w:rPr>
              <w:t>2016</w:t>
            </w:r>
            <w:r w:rsidRPr="00800457">
              <w:rPr>
                <w:b/>
                <w:lang w:eastAsia="en-AU"/>
              </w:rPr>
              <w:br/>
              <w:t>$’000</w:t>
            </w:r>
          </w:p>
        </w:tc>
      </w:tr>
      <w:tr w:rsidR="00800457" w:rsidRPr="00800457" w14:paraId="3F4FD298" w14:textId="77777777" w:rsidTr="00800457">
        <w:tc>
          <w:tcPr>
            <w:tcW w:w="3405" w:type="dxa"/>
          </w:tcPr>
          <w:p w14:paraId="7F2E5F7D" w14:textId="77777777" w:rsidR="00800457" w:rsidRPr="00800457" w:rsidRDefault="00800457" w:rsidP="00800457">
            <w:pPr>
              <w:pStyle w:val="NoSpacing"/>
              <w:rPr>
                <w:lang w:eastAsia="en-AU"/>
              </w:rPr>
            </w:pPr>
            <w:r w:rsidRPr="00800457">
              <w:rPr>
                <w:lang w:eastAsia="en-AU"/>
              </w:rPr>
              <w:t>Information technology at fair value</w:t>
            </w:r>
          </w:p>
        </w:tc>
        <w:tc>
          <w:tcPr>
            <w:tcW w:w="1060" w:type="dxa"/>
          </w:tcPr>
          <w:p w14:paraId="3112358C" w14:textId="77777777" w:rsidR="00800457" w:rsidRPr="00800457" w:rsidRDefault="00800457" w:rsidP="00800457">
            <w:pPr>
              <w:pStyle w:val="NoSpacing"/>
              <w:jc w:val="right"/>
              <w:rPr>
                <w:lang w:eastAsia="en-AU"/>
              </w:rPr>
            </w:pPr>
            <w:r w:rsidRPr="00800457">
              <w:rPr>
                <w:lang w:eastAsia="en-AU"/>
              </w:rPr>
              <w:t>4,324</w:t>
            </w:r>
          </w:p>
        </w:tc>
        <w:tc>
          <w:tcPr>
            <w:tcW w:w="1061" w:type="dxa"/>
          </w:tcPr>
          <w:p w14:paraId="229D0E82" w14:textId="77777777" w:rsidR="00800457" w:rsidRPr="00800457" w:rsidRDefault="00800457" w:rsidP="00800457">
            <w:pPr>
              <w:pStyle w:val="NoSpacing"/>
              <w:jc w:val="right"/>
              <w:rPr>
                <w:lang w:eastAsia="en-AU"/>
              </w:rPr>
            </w:pPr>
            <w:r w:rsidRPr="00800457">
              <w:rPr>
                <w:lang w:eastAsia="en-AU"/>
              </w:rPr>
              <w:t>4,179</w:t>
            </w:r>
          </w:p>
        </w:tc>
        <w:tc>
          <w:tcPr>
            <w:tcW w:w="1061" w:type="dxa"/>
          </w:tcPr>
          <w:p w14:paraId="7E42521C" w14:textId="77777777" w:rsidR="00800457" w:rsidRPr="00800457" w:rsidRDefault="00800457" w:rsidP="00800457">
            <w:pPr>
              <w:pStyle w:val="NoSpacing"/>
              <w:jc w:val="right"/>
              <w:rPr>
                <w:lang w:eastAsia="en-AU"/>
              </w:rPr>
            </w:pPr>
            <w:r w:rsidRPr="00800457">
              <w:rPr>
                <w:lang w:eastAsia="en-AU"/>
              </w:rPr>
              <w:t>(3,005)</w:t>
            </w:r>
          </w:p>
        </w:tc>
        <w:tc>
          <w:tcPr>
            <w:tcW w:w="1061" w:type="dxa"/>
          </w:tcPr>
          <w:p w14:paraId="515507EA" w14:textId="77777777" w:rsidR="00800457" w:rsidRPr="00800457" w:rsidRDefault="00800457" w:rsidP="00800457">
            <w:pPr>
              <w:pStyle w:val="NoSpacing"/>
              <w:jc w:val="right"/>
              <w:rPr>
                <w:lang w:eastAsia="en-AU"/>
              </w:rPr>
            </w:pPr>
            <w:r w:rsidRPr="00800457">
              <w:rPr>
                <w:lang w:eastAsia="en-AU"/>
              </w:rPr>
              <w:t>(2,479)</w:t>
            </w:r>
          </w:p>
        </w:tc>
        <w:tc>
          <w:tcPr>
            <w:tcW w:w="1061" w:type="dxa"/>
          </w:tcPr>
          <w:p w14:paraId="461D6CB5" w14:textId="77777777" w:rsidR="00800457" w:rsidRPr="00800457" w:rsidRDefault="00800457" w:rsidP="00800457">
            <w:pPr>
              <w:pStyle w:val="NoSpacing"/>
              <w:jc w:val="right"/>
              <w:rPr>
                <w:lang w:eastAsia="en-AU"/>
              </w:rPr>
            </w:pPr>
            <w:r w:rsidRPr="00800457">
              <w:rPr>
                <w:lang w:eastAsia="en-AU"/>
              </w:rPr>
              <w:t>1,319</w:t>
            </w:r>
          </w:p>
        </w:tc>
        <w:tc>
          <w:tcPr>
            <w:tcW w:w="1061" w:type="dxa"/>
          </w:tcPr>
          <w:p w14:paraId="71E02747" w14:textId="77777777" w:rsidR="00800457" w:rsidRPr="00800457" w:rsidRDefault="00800457" w:rsidP="00800457">
            <w:pPr>
              <w:pStyle w:val="NoSpacing"/>
              <w:jc w:val="right"/>
              <w:rPr>
                <w:lang w:eastAsia="en-AU"/>
              </w:rPr>
            </w:pPr>
            <w:r w:rsidRPr="00800457">
              <w:rPr>
                <w:lang w:eastAsia="en-AU"/>
              </w:rPr>
              <w:t>1,700</w:t>
            </w:r>
          </w:p>
        </w:tc>
      </w:tr>
      <w:tr w:rsidR="00800457" w:rsidRPr="00800457" w14:paraId="491AAD97" w14:textId="77777777" w:rsidTr="00800457">
        <w:tc>
          <w:tcPr>
            <w:tcW w:w="3405" w:type="dxa"/>
          </w:tcPr>
          <w:p w14:paraId="744ED82C" w14:textId="77777777" w:rsidR="00800457" w:rsidRPr="00800457" w:rsidRDefault="00800457" w:rsidP="00800457">
            <w:pPr>
              <w:pStyle w:val="NoSpacing"/>
              <w:rPr>
                <w:lang w:eastAsia="en-AU"/>
              </w:rPr>
            </w:pPr>
            <w:r w:rsidRPr="00800457">
              <w:rPr>
                <w:lang w:eastAsia="en-AU"/>
              </w:rPr>
              <w:t>Furniture, fixtures and fittings at fair value</w:t>
            </w:r>
          </w:p>
        </w:tc>
        <w:tc>
          <w:tcPr>
            <w:tcW w:w="1060" w:type="dxa"/>
          </w:tcPr>
          <w:p w14:paraId="0FC810B7" w14:textId="77777777" w:rsidR="00800457" w:rsidRPr="00800457" w:rsidRDefault="00800457" w:rsidP="00800457">
            <w:pPr>
              <w:pStyle w:val="NoSpacing"/>
              <w:jc w:val="right"/>
              <w:rPr>
                <w:lang w:eastAsia="en-AU"/>
              </w:rPr>
            </w:pPr>
            <w:r w:rsidRPr="00800457">
              <w:rPr>
                <w:lang w:eastAsia="en-AU"/>
              </w:rPr>
              <w:t>540</w:t>
            </w:r>
          </w:p>
        </w:tc>
        <w:tc>
          <w:tcPr>
            <w:tcW w:w="1061" w:type="dxa"/>
          </w:tcPr>
          <w:p w14:paraId="0935F25C" w14:textId="77777777" w:rsidR="00800457" w:rsidRPr="00800457" w:rsidRDefault="00800457" w:rsidP="00800457">
            <w:pPr>
              <w:pStyle w:val="NoSpacing"/>
              <w:jc w:val="right"/>
              <w:rPr>
                <w:lang w:eastAsia="en-AU"/>
              </w:rPr>
            </w:pPr>
            <w:r w:rsidRPr="00800457">
              <w:rPr>
                <w:lang w:eastAsia="en-AU"/>
              </w:rPr>
              <w:t>802</w:t>
            </w:r>
          </w:p>
        </w:tc>
        <w:tc>
          <w:tcPr>
            <w:tcW w:w="1061" w:type="dxa"/>
          </w:tcPr>
          <w:p w14:paraId="759F5789" w14:textId="77777777" w:rsidR="00800457" w:rsidRPr="00800457" w:rsidRDefault="00800457" w:rsidP="00800457">
            <w:pPr>
              <w:pStyle w:val="NoSpacing"/>
              <w:jc w:val="right"/>
              <w:rPr>
                <w:lang w:eastAsia="en-AU"/>
              </w:rPr>
            </w:pPr>
            <w:r w:rsidRPr="00800457">
              <w:rPr>
                <w:lang w:eastAsia="en-AU"/>
              </w:rPr>
              <w:t>(444)</w:t>
            </w:r>
          </w:p>
        </w:tc>
        <w:tc>
          <w:tcPr>
            <w:tcW w:w="1061" w:type="dxa"/>
          </w:tcPr>
          <w:p w14:paraId="7CEE11BC" w14:textId="77777777" w:rsidR="00800457" w:rsidRPr="00800457" w:rsidRDefault="00800457" w:rsidP="00800457">
            <w:pPr>
              <w:pStyle w:val="NoSpacing"/>
              <w:jc w:val="right"/>
              <w:rPr>
                <w:lang w:eastAsia="en-AU"/>
              </w:rPr>
            </w:pPr>
            <w:r w:rsidRPr="00800457">
              <w:rPr>
                <w:lang w:eastAsia="en-AU"/>
              </w:rPr>
              <w:t>(668)</w:t>
            </w:r>
          </w:p>
        </w:tc>
        <w:tc>
          <w:tcPr>
            <w:tcW w:w="1061" w:type="dxa"/>
          </w:tcPr>
          <w:p w14:paraId="542B59F3" w14:textId="77777777" w:rsidR="00800457" w:rsidRPr="00800457" w:rsidRDefault="00800457" w:rsidP="00800457">
            <w:pPr>
              <w:pStyle w:val="NoSpacing"/>
              <w:jc w:val="right"/>
              <w:rPr>
                <w:lang w:eastAsia="en-AU"/>
              </w:rPr>
            </w:pPr>
            <w:r w:rsidRPr="00800457">
              <w:rPr>
                <w:lang w:eastAsia="en-AU"/>
              </w:rPr>
              <w:t>96</w:t>
            </w:r>
          </w:p>
        </w:tc>
        <w:tc>
          <w:tcPr>
            <w:tcW w:w="1061" w:type="dxa"/>
          </w:tcPr>
          <w:p w14:paraId="1E269479" w14:textId="77777777" w:rsidR="00800457" w:rsidRPr="00800457" w:rsidRDefault="00800457" w:rsidP="00800457">
            <w:pPr>
              <w:pStyle w:val="NoSpacing"/>
              <w:jc w:val="right"/>
              <w:rPr>
                <w:lang w:eastAsia="en-AU"/>
              </w:rPr>
            </w:pPr>
            <w:r w:rsidRPr="00800457">
              <w:rPr>
                <w:lang w:eastAsia="en-AU"/>
              </w:rPr>
              <w:t>134</w:t>
            </w:r>
          </w:p>
        </w:tc>
      </w:tr>
      <w:tr w:rsidR="00800457" w:rsidRPr="00800457" w14:paraId="3B6F62ED" w14:textId="77777777" w:rsidTr="00800457">
        <w:tc>
          <w:tcPr>
            <w:tcW w:w="3405" w:type="dxa"/>
          </w:tcPr>
          <w:p w14:paraId="1F824636" w14:textId="77777777" w:rsidR="00800457" w:rsidRPr="00800457" w:rsidRDefault="00800457" w:rsidP="00800457">
            <w:pPr>
              <w:pStyle w:val="NoSpacing"/>
              <w:rPr>
                <w:lang w:eastAsia="en-AU"/>
              </w:rPr>
            </w:pPr>
            <w:r w:rsidRPr="00800457">
              <w:rPr>
                <w:lang w:eastAsia="en-AU"/>
              </w:rPr>
              <w:t>Leasehold improvements at fair value</w:t>
            </w:r>
          </w:p>
        </w:tc>
        <w:tc>
          <w:tcPr>
            <w:tcW w:w="1060" w:type="dxa"/>
          </w:tcPr>
          <w:p w14:paraId="63CC3C9D" w14:textId="77777777" w:rsidR="00800457" w:rsidRPr="00800457" w:rsidRDefault="00800457" w:rsidP="00800457">
            <w:pPr>
              <w:pStyle w:val="NoSpacing"/>
              <w:jc w:val="right"/>
              <w:rPr>
                <w:lang w:eastAsia="en-AU"/>
              </w:rPr>
            </w:pPr>
            <w:r w:rsidRPr="00800457">
              <w:rPr>
                <w:lang w:eastAsia="en-AU"/>
              </w:rPr>
              <w:t>24,191</w:t>
            </w:r>
          </w:p>
        </w:tc>
        <w:tc>
          <w:tcPr>
            <w:tcW w:w="1061" w:type="dxa"/>
          </w:tcPr>
          <w:p w14:paraId="2D3E3950" w14:textId="77777777" w:rsidR="00800457" w:rsidRPr="00800457" w:rsidRDefault="00800457" w:rsidP="00800457">
            <w:pPr>
              <w:pStyle w:val="NoSpacing"/>
              <w:jc w:val="right"/>
              <w:rPr>
                <w:lang w:eastAsia="en-AU"/>
              </w:rPr>
            </w:pPr>
            <w:r w:rsidRPr="00800457">
              <w:rPr>
                <w:lang w:eastAsia="en-AU"/>
              </w:rPr>
              <w:t>24,077</w:t>
            </w:r>
          </w:p>
        </w:tc>
        <w:tc>
          <w:tcPr>
            <w:tcW w:w="1061" w:type="dxa"/>
          </w:tcPr>
          <w:p w14:paraId="47298994" w14:textId="77777777" w:rsidR="00800457" w:rsidRPr="00800457" w:rsidRDefault="00800457" w:rsidP="00800457">
            <w:pPr>
              <w:pStyle w:val="NoSpacing"/>
              <w:jc w:val="right"/>
              <w:rPr>
                <w:lang w:eastAsia="en-AU"/>
              </w:rPr>
            </w:pPr>
            <w:r w:rsidRPr="00800457">
              <w:rPr>
                <w:lang w:eastAsia="en-AU"/>
              </w:rPr>
              <w:t>(19,895)</w:t>
            </w:r>
          </w:p>
        </w:tc>
        <w:tc>
          <w:tcPr>
            <w:tcW w:w="1061" w:type="dxa"/>
          </w:tcPr>
          <w:p w14:paraId="1F8FD29A" w14:textId="77777777" w:rsidR="00800457" w:rsidRPr="00800457" w:rsidRDefault="00800457" w:rsidP="00800457">
            <w:pPr>
              <w:pStyle w:val="NoSpacing"/>
              <w:jc w:val="right"/>
              <w:rPr>
                <w:lang w:eastAsia="en-AU"/>
              </w:rPr>
            </w:pPr>
            <w:r w:rsidRPr="00800457">
              <w:rPr>
                <w:lang w:eastAsia="en-AU"/>
              </w:rPr>
              <w:t>(18,949)</w:t>
            </w:r>
          </w:p>
        </w:tc>
        <w:tc>
          <w:tcPr>
            <w:tcW w:w="1061" w:type="dxa"/>
          </w:tcPr>
          <w:p w14:paraId="6B8F1DA2" w14:textId="77777777" w:rsidR="00800457" w:rsidRPr="00800457" w:rsidRDefault="00800457" w:rsidP="00800457">
            <w:pPr>
              <w:pStyle w:val="NoSpacing"/>
              <w:jc w:val="right"/>
              <w:rPr>
                <w:lang w:eastAsia="en-AU"/>
              </w:rPr>
            </w:pPr>
            <w:r w:rsidRPr="00800457">
              <w:rPr>
                <w:lang w:eastAsia="en-AU"/>
              </w:rPr>
              <w:t>4,296</w:t>
            </w:r>
          </w:p>
        </w:tc>
        <w:tc>
          <w:tcPr>
            <w:tcW w:w="1061" w:type="dxa"/>
          </w:tcPr>
          <w:p w14:paraId="6C70B8D3" w14:textId="77777777" w:rsidR="00800457" w:rsidRPr="00800457" w:rsidRDefault="00800457" w:rsidP="00800457">
            <w:pPr>
              <w:pStyle w:val="NoSpacing"/>
              <w:jc w:val="right"/>
              <w:rPr>
                <w:lang w:eastAsia="en-AU"/>
              </w:rPr>
            </w:pPr>
            <w:r w:rsidRPr="00800457">
              <w:rPr>
                <w:lang w:eastAsia="en-AU"/>
              </w:rPr>
              <w:t>5,128</w:t>
            </w:r>
          </w:p>
        </w:tc>
      </w:tr>
      <w:tr w:rsidR="00800457" w:rsidRPr="00800457" w14:paraId="1B627C9F" w14:textId="77777777" w:rsidTr="00800457">
        <w:tc>
          <w:tcPr>
            <w:tcW w:w="3405" w:type="dxa"/>
          </w:tcPr>
          <w:p w14:paraId="3B32E3B5" w14:textId="77777777" w:rsidR="00800457" w:rsidRPr="00800457" w:rsidRDefault="00800457" w:rsidP="00800457">
            <w:pPr>
              <w:pStyle w:val="NoSpacing"/>
              <w:rPr>
                <w:lang w:eastAsia="en-AU"/>
              </w:rPr>
            </w:pPr>
            <w:r w:rsidRPr="00800457">
              <w:rPr>
                <w:lang w:eastAsia="en-AU"/>
              </w:rPr>
              <w:t>Motor vehicles at fair value</w:t>
            </w:r>
          </w:p>
        </w:tc>
        <w:tc>
          <w:tcPr>
            <w:tcW w:w="1060" w:type="dxa"/>
          </w:tcPr>
          <w:p w14:paraId="2A5666C7" w14:textId="77777777" w:rsidR="00800457" w:rsidRPr="00800457" w:rsidRDefault="00800457" w:rsidP="00800457">
            <w:pPr>
              <w:pStyle w:val="NoSpacing"/>
              <w:jc w:val="right"/>
              <w:rPr>
                <w:lang w:eastAsia="en-AU"/>
              </w:rPr>
            </w:pPr>
            <w:r w:rsidRPr="00800457">
              <w:rPr>
                <w:lang w:eastAsia="en-AU"/>
              </w:rPr>
              <w:t>584</w:t>
            </w:r>
          </w:p>
        </w:tc>
        <w:tc>
          <w:tcPr>
            <w:tcW w:w="1061" w:type="dxa"/>
          </w:tcPr>
          <w:p w14:paraId="4FB1B9D5" w14:textId="77777777" w:rsidR="00800457" w:rsidRPr="00800457" w:rsidRDefault="00800457" w:rsidP="00800457">
            <w:pPr>
              <w:pStyle w:val="NoSpacing"/>
              <w:jc w:val="right"/>
              <w:rPr>
                <w:lang w:eastAsia="en-AU"/>
              </w:rPr>
            </w:pPr>
            <w:r w:rsidRPr="00800457">
              <w:rPr>
                <w:lang w:eastAsia="en-AU"/>
              </w:rPr>
              <w:t>599</w:t>
            </w:r>
          </w:p>
        </w:tc>
        <w:tc>
          <w:tcPr>
            <w:tcW w:w="1061" w:type="dxa"/>
          </w:tcPr>
          <w:p w14:paraId="7032FC8A" w14:textId="77777777" w:rsidR="00800457" w:rsidRPr="00800457" w:rsidRDefault="00800457" w:rsidP="00800457">
            <w:pPr>
              <w:pStyle w:val="NoSpacing"/>
              <w:jc w:val="right"/>
              <w:rPr>
                <w:lang w:eastAsia="en-AU"/>
              </w:rPr>
            </w:pPr>
            <w:r w:rsidRPr="00800457">
              <w:rPr>
                <w:lang w:eastAsia="en-AU"/>
              </w:rPr>
              <w:t>(155)</w:t>
            </w:r>
          </w:p>
        </w:tc>
        <w:tc>
          <w:tcPr>
            <w:tcW w:w="1061" w:type="dxa"/>
          </w:tcPr>
          <w:p w14:paraId="6F0F2401" w14:textId="77777777" w:rsidR="00800457" w:rsidRPr="00800457" w:rsidRDefault="00800457" w:rsidP="00800457">
            <w:pPr>
              <w:pStyle w:val="NoSpacing"/>
              <w:jc w:val="right"/>
              <w:rPr>
                <w:lang w:eastAsia="en-AU"/>
              </w:rPr>
            </w:pPr>
            <w:r w:rsidRPr="00800457">
              <w:rPr>
                <w:lang w:eastAsia="en-AU"/>
              </w:rPr>
              <w:t>(178)</w:t>
            </w:r>
          </w:p>
        </w:tc>
        <w:tc>
          <w:tcPr>
            <w:tcW w:w="1061" w:type="dxa"/>
          </w:tcPr>
          <w:p w14:paraId="32E52D87" w14:textId="77777777" w:rsidR="00800457" w:rsidRPr="00800457" w:rsidRDefault="00800457" w:rsidP="00800457">
            <w:pPr>
              <w:pStyle w:val="NoSpacing"/>
              <w:jc w:val="right"/>
              <w:rPr>
                <w:lang w:eastAsia="en-AU"/>
              </w:rPr>
            </w:pPr>
            <w:r w:rsidRPr="00800457">
              <w:rPr>
                <w:lang w:eastAsia="en-AU"/>
              </w:rPr>
              <w:t>429</w:t>
            </w:r>
          </w:p>
        </w:tc>
        <w:tc>
          <w:tcPr>
            <w:tcW w:w="1061" w:type="dxa"/>
          </w:tcPr>
          <w:p w14:paraId="1D1074ED" w14:textId="77777777" w:rsidR="00800457" w:rsidRPr="00800457" w:rsidRDefault="00800457" w:rsidP="00800457">
            <w:pPr>
              <w:pStyle w:val="NoSpacing"/>
              <w:jc w:val="right"/>
              <w:rPr>
                <w:lang w:eastAsia="en-AU"/>
              </w:rPr>
            </w:pPr>
            <w:r w:rsidRPr="00800457">
              <w:rPr>
                <w:lang w:eastAsia="en-AU"/>
              </w:rPr>
              <w:t>421</w:t>
            </w:r>
          </w:p>
        </w:tc>
      </w:tr>
      <w:tr w:rsidR="00800457" w:rsidRPr="00800457" w14:paraId="2D93AA9C" w14:textId="77777777" w:rsidTr="00800457">
        <w:tc>
          <w:tcPr>
            <w:tcW w:w="3405" w:type="dxa"/>
          </w:tcPr>
          <w:p w14:paraId="2C538F0B" w14:textId="77777777" w:rsidR="00800457" w:rsidRPr="00800457" w:rsidRDefault="00800457" w:rsidP="00800457">
            <w:pPr>
              <w:pStyle w:val="NoSpacing"/>
              <w:rPr>
                <w:lang w:eastAsia="en-AU"/>
              </w:rPr>
            </w:pPr>
            <w:r w:rsidRPr="00800457">
              <w:rPr>
                <w:lang w:eastAsia="en-AU"/>
              </w:rPr>
              <w:t>Office machines and equipment at fair value</w:t>
            </w:r>
          </w:p>
        </w:tc>
        <w:tc>
          <w:tcPr>
            <w:tcW w:w="1060" w:type="dxa"/>
          </w:tcPr>
          <w:p w14:paraId="1CA36414" w14:textId="77777777" w:rsidR="00800457" w:rsidRPr="00800457" w:rsidRDefault="00800457" w:rsidP="00800457">
            <w:pPr>
              <w:pStyle w:val="NoSpacing"/>
              <w:jc w:val="right"/>
              <w:rPr>
                <w:lang w:eastAsia="en-AU"/>
              </w:rPr>
            </w:pPr>
            <w:r w:rsidRPr="00800457">
              <w:rPr>
                <w:lang w:eastAsia="en-AU"/>
              </w:rPr>
              <w:t>1,152</w:t>
            </w:r>
          </w:p>
        </w:tc>
        <w:tc>
          <w:tcPr>
            <w:tcW w:w="1061" w:type="dxa"/>
          </w:tcPr>
          <w:p w14:paraId="434306E4" w14:textId="77777777" w:rsidR="00800457" w:rsidRPr="00800457" w:rsidRDefault="00800457" w:rsidP="00800457">
            <w:pPr>
              <w:pStyle w:val="NoSpacing"/>
              <w:jc w:val="right"/>
              <w:rPr>
                <w:lang w:eastAsia="en-AU"/>
              </w:rPr>
            </w:pPr>
            <w:r w:rsidRPr="00800457">
              <w:rPr>
                <w:lang w:eastAsia="en-AU"/>
              </w:rPr>
              <w:t>1,193</w:t>
            </w:r>
          </w:p>
        </w:tc>
        <w:tc>
          <w:tcPr>
            <w:tcW w:w="1061" w:type="dxa"/>
          </w:tcPr>
          <w:p w14:paraId="7D6C386F" w14:textId="77777777" w:rsidR="00800457" w:rsidRPr="00800457" w:rsidRDefault="00800457" w:rsidP="00800457">
            <w:pPr>
              <w:pStyle w:val="NoSpacing"/>
              <w:jc w:val="right"/>
              <w:rPr>
                <w:lang w:eastAsia="en-AU"/>
              </w:rPr>
            </w:pPr>
            <w:r w:rsidRPr="00800457">
              <w:rPr>
                <w:lang w:eastAsia="en-AU"/>
              </w:rPr>
              <w:t>(1,119)</w:t>
            </w:r>
          </w:p>
        </w:tc>
        <w:tc>
          <w:tcPr>
            <w:tcW w:w="1061" w:type="dxa"/>
          </w:tcPr>
          <w:p w14:paraId="3BBDF1D6" w14:textId="77777777" w:rsidR="00800457" w:rsidRPr="00800457" w:rsidRDefault="00800457" w:rsidP="00800457">
            <w:pPr>
              <w:pStyle w:val="NoSpacing"/>
              <w:jc w:val="right"/>
              <w:rPr>
                <w:lang w:eastAsia="en-AU"/>
              </w:rPr>
            </w:pPr>
            <w:r w:rsidRPr="00800457">
              <w:rPr>
                <w:lang w:eastAsia="en-AU"/>
              </w:rPr>
              <w:t>(1,146)</w:t>
            </w:r>
          </w:p>
        </w:tc>
        <w:tc>
          <w:tcPr>
            <w:tcW w:w="1061" w:type="dxa"/>
          </w:tcPr>
          <w:p w14:paraId="00F36DCC" w14:textId="77777777" w:rsidR="00800457" w:rsidRPr="00800457" w:rsidRDefault="00800457" w:rsidP="00800457">
            <w:pPr>
              <w:pStyle w:val="NoSpacing"/>
              <w:jc w:val="right"/>
              <w:rPr>
                <w:lang w:eastAsia="en-AU"/>
              </w:rPr>
            </w:pPr>
            <w:r w:rsidRPr="00800457">
              <w:rPr>
                <w:lang w:eastAsia="en-AU"/>
              </w:rPr>
              <w:t>33</w:t>
            </w:r>
          </w:p>
        </w:tc>
        <w:tc>
          <w:tcPr>
            <w:tcW w:w="1061" w:type="dxa"/>
          </w:tcPr>
          <w:p w14:paraId="15C7D06D" w14:textId="77777777" w:rsidR="00800457" w:rsidRPr="00800457" w:rsidRDefault="00800457" w:rsidP="00800457">
            <w:pPr>
              <w:pStyle w:val="NoSpacing"/>
              <w:jc w:val="right"/>
              <w:rPr>
                <w:lang w:eastAsia="en-AU"/>
              </w:rPr>
            </w:pPr>
            <w:r w:rsidRPr="00800457">
              <w:rPr>
                <w:lang w:eastAsia="en-AU"/>
              </w:rPr>
              <w:t>47</w:t>
            </w:r>
          </w:p>
        </w:tc>
      </w:tr>
      <w:tr w:rsidR="00800457" w:rsidRPr="00800457" w14:paraId="2FC49951" w14:textId="77777777" w:rsidTr="00800457">
        <w:tc>
          <w:tcPr>
            <w:tcW w:w="3405" w:type="dxa"/>
            <w:tcBorders>
              <w:bottom w:val="single" w:sz="12" w:space="0" w:color="auto"/>
            </w:tcBorders>
          </w:tcPr>
          <w:p w14:paraId="1504ECD1" w14:textId="77777777" w:rsidR="00800457" w:rsidRPr="00800457" w:rsidRDefault="00800457" w:rsidP="00800457">
            <w:pPr>
              <w:pStyle w:val="NoSpacing"/>
              <w:rPr>
                <w:lang w:eastAsia="en-AU"/>
              </w:rPr>
            </w:pPr>
            <w:r w:rsidRPr="00800457">
              <w:rPr>
                <w:lang w:eastAsia="en-AU"/>
              </w:rPr>
              <w:t>Cultural assets at valuation</w:t>
            </w:r>
          </w:p>
        </w:tc>
        <w:tc>
          <w:tcPr>
            <w:tcW w:w="1060" w:type="dxa"/>
            <w:tcBorders>
              <w:bottom w:val="single" w:sz="12" w:space="0" w:color="auto"/>
            </w:tcBorders>
          </w:tcPr>
          <w:p w14:paraId="78FDCA5A" w14:textId="77777777" w:rsidR="00800457" w:rsidRPr="00800457" w:rsidRDefault="00800457" w:rsidP="00800457">
            <w:pPr>
              <w:pStyle w:val="NoSpacing"/>
              <w:jc w:val="right"/>
              <w:rPr>
                <w:lang w:eastAsia="en-AU"/>
              </w:rPr>
            </w:pPr>
            <w:r w:rsidRPr="00800457">
              <w:rPr>
                <w:lang w:eastAsia="en-AU"/>
              </w:rPr>
              <w:t>140</w:t>
            </w:r>
          </w:p>
        </w:tc>
        <w:tc>
          <w:tcPr>
            <w:tcW w:w="1061" w:type="dxa"/>
            <w:tcBorders>
              <w:bottom w:val="single" w:sz="12" w:space="0" w:color="auto"/>
            </w:tcBorders>
          </w:tcPr>
          <w:p w14:paraId="3B48DEA3" w14:textId="77777777" w:rsidR="00800457" w:rsidRPr="00800457" w:rsidRDefault="00800457" w:rsidP="00800457">
            <w:pPr>
              <w:pStyle w:val="NoSpacing"/>
              <w:jc w:val="right"/>
              <w:rPr>
                <w:lang w:eastAsia="en-AU"/>
              </w:rPr>
            </w:pPr>
            <w:r w:rsidRPr="00800457">
              <w:rPr>
                <w:lang w:eastAsia="en-AU"/>
              </w:rPr>
              <w:t>140</w:t>
            </w:r>
          </w:p>
        </w:tc>
        <w:tc>
          <w:tcPr>
            <w:tcW w:w="1061" w:type="dxa"/>
            <w:tcBorders>
              <w:bottom w:val="single" w:sz="12" w:space="0" w:color="auto"/>
            </w:tcBorders>
          </w:tcPr>
          <w:p w14:paraId="7591DFB7" w14:textId="77777777" w:rsidR="00800457" w:rsidRPr="00800457" w:rsidRDefault="00800457" w:rsidP="00800457">
            <w:pPr>
              <w:pStyle w:val="NoSpacing"/>
              <w:jc w:val="right"/>
              <w:rPr>
                <w:lang w:eastAsia="en-AU"/>
              </w:rPr>
            </w:pPr>
            <w:r w:rsidRPr="00800457">
              <w:rPr>
                <w:lang w:eastAsia="en-AU"/>
              </w:rPr>
              <w:t>-</w:t>
            </w:r>
          </w:p>
        </w:tc>
        <w:tc>
          <w:tcPr>
            <w:tcW w:w="1061" w:type="dxa"/>
            <w:tcBorders>
              <w:bottom w:val="single" w:sz="12" w:space="0" w:color="auto"/>
            </w:tcBorders>
          </w:tcPr>
          <w:p w14:paraId="78405AC6" w14:textId="77777777" w:rsidR="00800457" w:rsidRPr="00800457" w:rsidRDefault="00800457" w:rsidP="00800457">
            <w:pPr>
              <w:pStyle w:val="NoSpacing"/>
              <w:jc w:val="right"/>
              <w:rPr>
                <w:lang w:eastAsia="en-AU"/>
              </w:rPr>
            </w:pPr>
            <w:r w:rsidRPr="00800457">
              <w:rPr>
                <w:lang w:eastAsia="en-AU"/>
              </w:rPr>
              <w:t>-</w:t>
            </w:r>
          </w:p>
        </w:tc>
        <w:tc>
          <w:tcPr>
            <w:tcW w:w="1061" w:type="dxa"/>
            <w:tcBorders>
              <w:bottom w:val="single" w:sz="12" w:space="0" w:color="auto"/>
            </w:tcBorders>
          </w:tcPr>
          <w:p w14:paraId="57E76254" w14:textId="77777777" w:rsidR="00800457" w:rsidRPr="00800457" w:rsidRDefault="00800457" w:rsidP="00800457">
            <w:pPr>
              <w:pStyle w:val="NoSpacing"/>
              <w:jc w:val="right"/>
              <w:rPr>
                <w:lang w:eastAsia="en-AU"/>
              </w:rPr>
            </w:pPr>
            <w:r w:rsidRPr="00800457">
              <w:rPr>
                <w:lang w:eastAsia="en-AU"/>
              </w:rPr>
              <w:t>140</w:t>
            </w:r>
          </w:p>
        </w:tc>
        <w:tc>
          <w:tcPr>
            <w:tcW w:w="1061" w:type="dxa"/>
            <w:tcBorders>
              <w:bottom w:val="single" w:sz="12" w:space="0" w:color="auto"/>
            </w:tcBorders>
          </w:tcPr>
          <w:p w14:paraId="62B408DB" w14:textId="77777777" w:rsidR="00800457" w:rsidRPr="00800457" w:rsidRDefault="00800457" w:rsidP="00800457">
            <w:pPr>
              <w:pStyle w:val="NoSpacing"/>
              <w:jc w:val="right"/>
              <w:rPr>
                <w:lang w:eastAsia="en-AU"/>
              </w:rPr>
            </w:pPr>
            <w:r w:rsidRPr="00800457">
              <w:rPr>
                <w:lang w:eastAsia="en-AU"/>
              </w:rPr>
              <w:t>140</w:t>
            </w:r>
          </w:p>
        </w:tc>
      </w:tr>
      <w:tr w:rsidR="00800457" w:rsidRPr="00800457" w14:paraId="55581CC0" w14:textId="77777777" w:rsidTr="00800457">
        <w:tc>
          <w:tcPr>
            <w:tcW w:w="3405" w:type="dxa"/>
            <w:tcBorders>
              <w:top w:val="single" w:sz="12" w:space="0" w:color="auto"/>
              <w:bottom w:val="single" w:sz="12" w:space="0" w:color="auto"/>
            </w:tcBorders>
          </w:tcPr>
          <w:p w14:paraId="243A9783" w14:textId="77777777" w:rsidR="00800457" w:rsidRPr="00800457" w:rsidRDefault="00800457" w:rsidP="00800457">
            <w:pPr>
              <w:pStyle w:val="NoSpacing"/>
              <w:rPr>
                <w:b/>
                <w:lang w:eastAsia="en-AU"/>
              </w:rPr>
            </w:pPr>
            <w:r w:rsidRPr="00800457">
              <w:rPr>
                <w:b/>
                <w:lang w:eastAsia="en-AU"/>
              </w:rPr>
              <w:t>Net carrying amount</w:t>
            </w:r>
          </w:p>
        </w:tc>
        <w:tc>
          <w:tcPr>
            <w:tcW w:w="1060" w:type="dxa"/>
            <w:tcBorders>
              <w:top w:val="single" w:sz="12" w:space="0" w:color="auto"/>
              <w:bottom w:val="single" w:sz="12" w:space="0" w:color="auto"/>
            </w:tcBorders>
          </w:tcPr>
          <w:p w14:paraId="76D34352" w14:textId="77777777" w:rsidR="00800457" w:rsidRPr="00800457" w:rsidRDefault="00800457" w:rsidP="00800457">
            <w:pPr>
              <w:pStyle w:val="NoSpacing"/>
              <w:jc w:val="right"/>
              <w:rPr>
                <w:b/>
                <w:lang w:eastAsia="en-AU"/>
              </w:rPr>
            </w:pPr>
            <w:r w:rsidRPr="00800457">
              <w:rPr>
                <w:b/>
                <w:lang w:eastAsia="en-AU"/>
              </w:rPr>
              <w:t>30,931</w:t>
            </w:r>
          </w:p>
        </w:tc>
        <w:tc>
          <w:tcPr>
            <w:tcW w:w="1061" w:type="dxa"/>
            <w:tcBorders>
              <w:top w:val="single" w:sz="12" w:space="0" w:color="auto"/>
              <w:bottom w:val="single" w:sz="12" w:space="0" w:color="auto"/>
            </w:tcBorders>
          </w:tcPr>
          <w:p w14:paraId="21CA8C9D" w14:textId="77777777" w:rsidR="00800457" w:rsidRPr="00800457" w:rsidRDefault="00800457" w:rsidP="00800457">
            <w:pPr>
              <w:pStyle w:val="NoSpacing"/>
              <w:jc w:val="right"/>
              <w:rPr>
                <w:b/>
                <w:lang w:eastAsia="en-AU"/>
              </w:rPr>
            </w:pPr>
            <w:r w:rsidRPr="00800457">
              <w:rPr>
                <w:b/>
                <w:lang w:eastAsia="en-AU"/>
              </w:rPr>
              <w:t>30,990</w:t>
            </w:r>
          </w:p>
        </w:tc>
        <w:tc>
          <w:tcPr>
            <w:tcW w:w="1061" w:type="dxa"/>
            <w:tcBorders>
              <w:top w:val="single" w:sz="12" w:space="0" w:color="auto"/>
              <w:bottom w:val="single" w:sz="12" w:space="0" w:color="auto"/>
            </w:tcBorders>
          </w:tcPr>
          <w:p w14:paraId="72812532" w14:textId="77777777" w:rsidR="00800457" w:rsidRPr="00800457" w:rsidRDefault="00800457" w:rsidP="00800457">
            <w:pPr>
              <w:pStyle w:val="NoSpacing"/>
              <w:jc w:val="right"/>
              <w:rPr>
                <w:b/>
                <w:lang w:eastAsia="en-AU"/>
              </w:rPr>
            </w:pPr>
            <w:r w:rsidRPr="00800457">
              <w:rPr>
                <w:b/>
                <w:lang w:eastAsia="en-AU"/>
              </w:rPr>
              <w:t>(24,618)</w:t>
            </w:r>
          </w:p>
        </w:tc>
        <w:tc>
          <w:tcPr>
            <w:tcW w:w="1061" w:type="dxa"/>
            <w:tcBorders>
              <w:top w:val="single" w:sz="12" w:space="0" w:color="auto"/>
              <w:bottom w:val="single" w:sz="12" w:space="0" w:color="auto"/>
            </w:tcBorders>
          </w:tcPr>
          <w:p w14:paraId="5F7CD7EA" w14:textId="77777777" w:rsidR="00800457" w:rsidRPr="00800457" w:rsidRDefault="00800457" w:rsidP="00800457">
            <w:pPr>
              <w:pStyle w:val="NoSpacing"/>
              <w:jc w:val="right"/>
              <w:rPr>
                <w:b/>
                <w:lang w:eastAsia="en-AU"/>
              </w:rPr>
            </w:pPr>
            <w:r w:rsidRPr="00800457">
              <w:rPr>
                <w:b/>
                <w:lang w:eastAsia="en-AU"/>
              </w:rPr>
              <w:t>(23,420)</w:t>
            </w:r>
          </w:p>
        </w:tc>
        <w:tc>
          <w:tcPr>
            <w:tcW w:w="1061" w:type="dxa"/>
            <w:tcBorders>
              <w:top w:val="single" w:sz="12" w:space="0" w:color="auto"/>
              <w:bottom w:val="single" w:sz="12" w:space="0" w:color="auto"/>
            </w:tcBorders>
          </w:tcPr>
          <w:p w14:paraId="53740373" w14:textId="77777777" w:rsidR="00800457" w:rsidRPr="00800457" w:rsidRDefault="00800457" w:rsidP="00800457">
            <w:pPr>
              <w:pStyle w:val="NoSpacing"/>
              <w:jc w:val="right"/>
              <w:rPr>
                <w:b/>
                <w:lang w:eastAsia="en-AU"/>
              </w:rPr>
            </w:pPr>
            <w:r w:rsidRPr="00800457">
              <w:rPr>
                <w:b/>
                <w:lang w:eastAsia="en-AU"/>
              </w:rPr>
              <w:t>6,313</w:t>
            </w:r>
          </w:p>
        </w:tc>
        <w:tc>
          <w:tcPr>
            <w:tcW w:w="1061" w:type="dxa"/>
            <w:tcBorders>
              <w:top w:val="single" w:sz="12" w:space="0" w:color="auto"/>
              <w:bottom w:val="single" w:sz="12" w:space="0" w:color="auto"/>
            </w:tcBorders>
          </w:tcPr>
          <w:p w14:paraId="24B52BA5" w14:textId="77777777" w:rsidR="00800457" w:rsidRPr="00800457" w:rsidRDefault="00800457" w:rsidP="00800457">
            <w:pPr>
              <w:pStyle w:val="NoSpacing"/>
              <w:jc w:val="right"/>
              <w:rPr>
                <w:b/>
                <w:lang w:eastAsia="en-AU"/>
              </w:rPr>
            </w:pPr>
            <w:r w:rsidRPr="00800457">
              <w:rPr>
                <w:b/>
                <w:lang w:eastAsia="en-AU"/>
              </w:rPr>
              <w:t>7,570</w:t>
            </w:r>
          </w:p>
        </w:tc>
      </w:tr>
    </w:tbl>
    <w:p w14:paraId="3053DA5A" w14:textId="77777777" w:rsidR="00800457" w:rsidRDefault="00800457" w:rsidP="00865E4B">
      <w:pPr>
        <w:pStyle w:val="Heading3"/>
      </w:pPr>
      <w:r>
        <w:t>Initial recognition</w:t>
      </w:r>
    </w:p>
    <w:p w14:paraId="1BEC780D" w14:textId="77777777" w:rsidR="00800457" w:rsidRDefault="00800457" w:rsidP="00800457">
      <w:pPr>
        <w:rPr>
          <w:lang w:eastAsia="en-AU"/>
        </w:rPr>
      </w:pPr>
      <w:r>
        <w:rPr>
          <w:lang w:eastAsia="en-AU"/>
        </w:rPr>
        <w:t>Items of plant and equipment are measured initially at cost, and subsequently revalued at fair value less accumulated depreciation and impairment. Where an asset is acquired for no or nominal cost, the cost is its fair value at the date of acquisition.</w:t>
      </w:r>
    </w:p>
    <w:p w14:paraId="59C65DE4" w14:textId="77777777" w:rsidR="00800457" w:rsidRDefault="00800457" w:rsidP="00800457">
      <w:pPr>
        <w:rPr>
          <w:lang w:eastAsia="en-AU"/>
        </w:rPr>
      </w:pPr>
      <w:r>
        <w:rPr>
          <w:lang w:eastAsia="en-AU"/>
        </w:rPr>
        <w:t>The cost of constructed non-financial physical assets includes the cost of all materials used in construction, direct labour on the project and an appropriate proportion of variable and fixed overheads.</w:t>
      </w:r>
    </w:p>
    <w:p w14:paraId="2A0CE57F" w14:textId="77777777" w:rsidR="00800457" w:rsidRDefault="00800457" w:rsidP="00865E4B">
      <w:pPr>
        <w:pStyle w:val="Heading3"/>
      </w:pPr>
      <w:r>
        <w:lastRenderedPageBreak/>
        <w:t>Subsequent recognition</w:t>
      </w:r>
    </w:p>
    <w:p w14:paraId="4BCD01AB" w14:textId="77777777" w:rsidR="00800457" w:rsidRDefault="00800457" w:rsidP="00800457">
      <w:pPr>
        <w:rPr>
          <w:lang w:eastAsia="en-AU"/>
        </w:rPr>
      </w:pPr>
      <w:r>
        <w:rPr>
          <w:lang w:eastAsia="en-AU"/>
        </w:rPr>
        <w:t>Plant and equipment are subsequently measured at fair value less accumulated depreciation and impairment. Fair value is determined with regard to the asset’s highest and best use (refer to Note 7.3.2).</w:t>
      </w:r>
    </w:p>
    <w:p w14:paraId="12C5D05F" w14:textId="77777777" w:rsidR="00800457" w:rsidRDefault="00800457" w:rsidP="00865E4B">
      <w:pPr>
        <w:pStyle w:val="Heading3"/>
      </w:pPr>
      <w:r>
        <w:t>Leasehold improvements</w:t>
      </w:r>
    </w:p>
    <w:p w14:paraId="49D7786B" w14:textId="77777777" w:rsidR="00800457" w:rsidRDefault="00800457" w:rsidP="00800457">
      <w:pPr>
        <w:rPr>
          <w:lang w:eastAsia="en-AU"/>
        </w:rPr>
      </w:pPr>
      <w:r>
        <w:rPr>
          <w:lang w:eastAsia="en-AU"/>
        </w:rPr>
        <w:t>The cost of improvements to or on leasehold properties is depreciated over the unexpired period of the lease or the estimated useful life of the improvement to Victoria Legal Aid. Leasehold improvements are measured at cost less accumulated depreciation and impairment.</w:t>
      </w:r>
    </w:p>
    <w:p w14:paraId="6A338BA4" w14:textId="77777777" w:rsidR="00800457" w:rsidRDefault="00800457" w:rsidP="00800457">
      <w:pPr>
        <w:rPr>
          <w:lang w:eastAsia="en-AU"/>
        </w:rPr>
      </w:pPr>
      <w:r>
        <w:rPr>
          <w:lang w:eastAsia="en-AU"/>
        </w:rPr>
        <w:t>Where applicable, leasehold improvements include a component for leasehold make-good at the end of the lease. A corresponding provision for decommissioning expense is created based on present value of the expected make-good expense.</w:t>
      </w:r>
    </w:p>
    <w:p w14:paraId="56810C8F" w14:textId="77777777" w:rsidR="00800457" w:rsidRDefault="00800457" w:rsidP="00865E4B">
      <w:pPr>
        <w:pStyle w:val="Heading3"/>
      </w:pPr>
      <w:r>
        <w:t>Cultural assets</w:t>
      </w:r>
    </w:p>
    <w:p w14:paraId="2FCBBF10" w14:textId="77777777" w:rsidR="00800457" w:rsidRDefault="00800457" w:rsidP="00800457">
      <w:pPr>
        <w:rPr>
          <w:lang w:eastAsia="en-AU"/>
        </w:rPr>
      </w:pPr>
      <w:r>
        <w:rPr>
          <w:lang w:eastAsia="en-AU"/>
        </w:rPr>
        <w:t>Cultural assets such as artworks that Victoria Legal Aid intends to preserve because of their unique cultural and historical attributes are valued at fair value.</w:t>
      </w:r>
    </w:p>
    <w:p w14:paraId="366D9EFB" w14:textId="77777777" w:rsidR="00800457" w:rsidRDefault="00800457">
      <w:pPr>
        <w:spacing w:after="0" w:line="240" w:lineRule="auto"/>
        <w:rPr>
          <w:lang w:eastAsia="en-AU"/>
        </w:rPr>
      </w:pPr>
      <w:r>
        <w:rPr>
          <w:lang w:eastAsia="en-AU"/>
        </w:rPr>
        <w:br w:type="page"/>
      </w:r>
    </w:p>
    <w:p w14:paraId="2678D8AE" w14:textId="77777777" w:rsidR="00800457" w:rsidRDefault="00800457" w:rsidP="00800457">
      <w:pPr>
        <w:pStyle w:val="Heading3"/>
      </w:pPr>
      <w:r>
        <w:lastRenderedPageBreak/>
        <w:t>4.1.2</w:t>
      </w:r>
      <w:r>
        <w:tab/>
        <w:t>Depreciation and amortisation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5"/>
        <w:gridCol w:w="1210"/>
        <w:gridCol w:w="1415"/>
      </w:tblGrid>
      <w:tr w:rsidR="00800457" w:rsidRPr="00800457" w14:paraId="5D3D5F31" w14:textId="77777777" w:rsidTr="00800457">
        <w:tc>
          <w:tcPr>
            <w:tcW w:w="7145" w:type="dxa"/>
          </w:tcPr>
          <w:p w14:paraId="051D485B" w14:textId="77777777" w:rsidR="00800457" w:rsidRPr="00800457" w:rsidRDefault="00800457" w:rsidP="00800457">
            <w:pPr>
              <w:pStyle w:val="NoSpacing"/>
              <w:rPr>
                <w:b/>
                <w:lang w:eastAsia="en-AU"/>
              </w:rPr>
            </w:pPr>
          </w:p>
        </w:tc>
        <w:tc>
          <w:tcPr>
            <w:tcW w:w="1210" w:type="dxa"/>
          </w:tcPr>
          <w:p w14:paraId="4F6D86ED" w14:textId="77777777" w:rsidR="00800457" w:rsidRPr="00800457" w:rsidRDefault="00800457" w:rsidP="00800457">
            <w:pPr>
              <w:pStyle w:val="NoSpacing"/>
              <w:jc w:val="right"/>
              <w:rPr>
                <w:b/>
                <w:lang w:eastAsia="en-AU"/>
              </w:rPr>
            </w:pPr>
            <w:r w:rsidRPr="00800457">
              <w:rPr>
                <w:b/>
                <w:lang w:eastAsia="en-AU"/>
              </w:rPr>
              <w:t>2017</w:t>
            </w:r>
            <w:r w:rsidRPr="00800457">
              <w:rPr>
                <w:b/>
                <w:lang w:eastAsia="en-AU"/>
              </w:rPr>
              <w:br/>
              <w:t>$’000</w:t>
            </w:r>
          </w:p>
        </w:tc>
        <w:tc>
          <w:tcPr>
            <w:tcW w:w="1415" w:type="dxa"/>
          </w:tcPr>
          <w:p w14:paraId="37DE10F5" w14:textId="77777777" w:rsidR="00800457" w:rsidRPr="00800457" w:rsidRDefault="00800457" w:rsidP="00800457">
            <w:pPr>
              <w:pStyle w:val="NoSpacing"/>
              <w:jc w:val="right"/>
              <w:rPr>
                <w:b/>
                <w:lang w:eastAsia="en-AU"/>
              </w:rPr>
            </w:pPr>
            <w:r w:rsidRPr="00800457">
              <w:rPr>
                <w:b/>
                <w:lang w:eastAsia="en-AU"/>
              </w:rPr>
              <w:t>2016</w:t>
            </w:r>
            <w:r w:rsidRPr="00800457">
              <w:rPr>
                <w:b/>
                <w:lang w:eastAsia="en-AU"/>
              </w:rPr>
              <w:br/>
              <w:t>$’000</w:t>
            </w:r>
          </w:p>
        </w:tc>
      </w:tr>
      <w:tr w:rsidR="00800457" w:rsidRPr="004C077B" w14:paraId="2694C4ED" w14:textId="77777777" w:rsidTr="00800457">
        <w:tc>
          <w:tcPr>
            <w:tcW w:w="7145" w:type="dxa"/>
          </w:tcPr>
          <w:p w14:paraId="1679D2FD" w14:textId="77777777" w:rsidR="00800457" w:rsidRPr="004C077B" w:rsidRDefault="00800457" w:rsidP="00800457">
            <w:pPr>
              <w:pStyle w:val="NoSpacing"/>
              <w:rPr>
                <w:b/>
                <w:lang w:eastAsia="en-AU"/>
              </w:rPr>
            </w:pPr>
            <w:r w:rsidRPr="004C077B">
              <w:rPr>
                <w:b/>
                <w:lang w:eastAsia="en-AU"/>
              </w:rPr>
              <w:t>Charge for the period</w:t>
            </w:r>
          </w:p>
        </w:tc>
        <w:tc>
          <w:tcPr>
            <w:tcW w:w="1210" w:type="dxa"/>
          </w:tcPr>
          <w:p w14:paraId="5A9FF4DF" w14:textId="77777777" w:rsidR="00800457" w:rsidRPr="004C077B" w:rsidRDefault="00800457" w:rsidP="00800457">
            <w:pPr>
              <w:pStyle w:val="NoSpacing"/>
              <w:jc w:val="right"/>
              <w:rPr>
                <w:b/>
                <w:lang w:eastAsia="en-AU"/>
              </w:rPr>
            </w:pPr>
          </w:p>
        </w:tc>
        <w:tc>
          <w:tcPr>
            <w:tcW w:w="1415" w:type="dxa"/>
          </w:tcPr>
          <w:p w14:paraId="4581FB5C" w14:textId="77777777" w:rsidR="00800457" w:rsidRPr="004C077B" w:rsidRDefault="00800457" w:rsidP="00800457">
            <w:pPr>
              <w:pStyle w:val="NoSpacing"/>
              <w:jc w:val="right"/>
              <w:rPr>
                <w:b/>
                <w:lang w:eastAsia="en-AU"/>
              </w:rPr>
            </w:pPr>
          </w:p>
        </w:tc>
      </w:tr>
      <w:tr w:rsidR="00800457" w:rsidRPr="00800457" w14:paraId="16772CB9" w14:textId="77777777" w:rsidTr="00800457">
        <w:tc>
          <w:tcPr>
            <w:tcW w:w="7145" w:type="dxa"/>
          </w:tcPr>
          <w:p w14:paraId="34537D08" w14:textId="77777777" w:rsidR="00800457" w:rsidRPr="00800457" w:rsidRDefault="00800457" w:rsidP="00800457">
            <w:pPr>
              <w:pStyle w:val="NoSpacing"/>
              <w:rPr>
                <w:lang w:eastAsia="en-AU"/>
              </w:rPr>
            </w:pPr>
            <w:r w:rsidRPr="00800457">
              <w:rPr>
                <w:lang w:eastAsia="en-AU"/>
              </w:rPr>
              <w:t>Information technology equipment</w:t>
            </w:r>
          </w:p>
        </w:tc>
        <w:tc>
          <w:tcPr>
            <w:tcW w:w="1210" w:type="dxa"/>
          </w:tcPr>
          <w:p w14:paraId="01F079F2" w14:textId="77777777" w:rsidR="00800457" w:rsidRPr="00800457" w:rsidRDefault="00800457" w:rsidP="00800457">
            <w:pPr>
              <w:pStyle w:val="NoSpacing"/>
              <w:jc w:val="right"/>
              <w:rPr>
                <w:lang w:eastAsia="en-AU"/>
              </w:rPr>
            </w:pPr>
            <w:r w:rsidRPr="00800457">
              <w:rPr>
                <w:lang w:eastAsia="en-AU"/>
              </w:rPr>
              <w:t>687</w:t>
            </w:r>
          </w:p>
        </w:tc>
        <w:tc>
          <w:tcPr>
            <w:tcW w:w="1415" w:type="dxa"/>
          </w:tcPr>
          <w:p w14:paraId="0182EAD2" w14:textId="77777777" w:rsidR="00800457" w:rsidRPr="00800457" w:rsidRDefault="00800457" w:rsidP="00800457">
            <w:pPr>
              <w:pStyle w:val="NoSpacing"/>
              <w:jc w:val="right"/>
              <w:rPr>
                <w:lang w:eastAsia="en-AU"/>
              </w:rPr>
            </w:pPr>
            <w:r w:rsidRPr="00800457">
              <w:rPr>
                <w:lang w:eastAsia="en-AU"/>
              </w:rPr>
              <w:t>307</w:t>
            </w:r>
          </w:p>
        </w:tc>
      </w:tr>
      <w:tr w:rsidR="00800457" w:rsidRPr="00800457" w14:paraId="7CBACA3A" w14:textId="77777777" w:rsidTr="00800457">
        <w:tc>
          <w:tcPr>
            <w:tcW w:w="7145" w:type="dxa"/>
          </w:tcPr>
          <w:p w14:paraId="74FB62AE" w14:textId="77777777" w:rsidR="00800457" w:rsidRPr="00800457" w:rsidRDefault="00800457" w:rsidP="00800457">
            <w:pPr>
              <w:pStyle w:val="NoSpacing"/>
              <w:rPr>
                <w:lang w:eastAsia="en-AU"/>
              </w:rPr>
            </w:pPr>
            <w:r w:rsidRPr="00800457">
              <w:rPr>
                <w:lang w:eastAsia="en-AU"/>
              </w:rPr>
              <w:t>Furniture, fixtures and fittings</w:t>
            </w:r>
          </w:p>
        </w:tc>
        <w:tc>
          <w:tcPr>
            <w:tcW w:w="1210" w:type="dxa"/>
          </w:tcPr>
          <w:p w14:paraId="6B05A41A" w14:textId="77777777" w:rsidR="00800457" w:rsidRPr="00800457" w:rsidRDefault="00800457" w:rsidP="00800457">
            <w:pPr>
              <w:pStyle w:val="NoSpacing"/>
              <w:jc w:val="right"/>
              <w:rPr>
                <w:lang w:eastAsia="en-AU"/>
              </w:rPr>
            </w:pPr>
            <w:r w:rsidRPr="00800457">
              <w:rPr>
                <w:lang w:eastAsia="en-AU"/>
              </w:rPr>
              <w:t>47</w:t>
            </w:r>
          </w:p>
        </w:tc>
        <w:tc>
          <w:tcPr>
            <w:tcW w:w="1415" w:type="dxa"/>
          </w:tcPr>
          <w:p w14:paraId="52756544" w14:textId="77777777" w:rsidR="00800457" w:rsidRPr="00800457" w:rsidRDefault="00800457" w:rsidP="00800457">
            <w:pPr>
              <w:pStyle w:val="NoSpacing"/>
              <w:jc w:val="right"/>
              <w:rPr>
                <w:lang w:eastAsia="en-AU"/>
              </w:rPr>
            </w:pPr>
            <w:r w:rsidRPr="00800457">
              <w:rPr>
                <w:lang w:eastAsia="en-AU"/>
              </w:rPr>
              <w:t>60</w:t>
            </w:r>
          </w:p>
        </w:tc>
      </w:tr>
      <w:tr w:rsidR="00800457" w:rsidRPr="00800457" w14:paraId="44CE1048" w14:textId="77777777" w:rsidTr="00800457">
        <w:tc>
          <w:tcPr>
            <w:tcW w:w="7145" w:type="dxa"/>
          </w:tcPr>
          <w:p w14:paraId="24ECFBD2" w14:textId="77777777" w:rsidR="00800457" w:rsidRPr="00800457" w:rsidRDefault="00800457" w:rsidP="00800457">
            <w:pPr>
              <w:pStyle w:val="NoSpacing"/>
              <w:rPr>
                <w:lang w:eastAsia="en-AU"/>
              </w:rPr>
            </w:pPr>
            <w:r w:rsidRPr="00800457">
              <w:rPr>
                <w:lang w:eastAsia="en-AU"/>
              </w:rPr>
              <w:t>Leasehold improvements</w:t>
            </w:r>
          </w:p>
        </w:tc>
        <w:tc>
          <w:tcPr>
            <w:tcW w:w="1210" w:type="dxa"/>
          </w:tcPr>
          <w:p w14:paraId="32857EBB" w14:textId="77777777" w:rsidR="00800457" w:rsidRPr="00800457" w:rsidRDefault="00800457" w:rsidP="00800457">
            <w:pPr>
              <w:pStyle w:val="NoSpacing"/>
              <w:jc w:val="right"/>
              <w:rPr>
                <w:lang w:eastAsia="en-AU"/>
              </w:rPr>
            </w:pPr>
            <w:r w:rsidRPr="00800457">
              <w:rPr>
                <w:lang w:eastAsia="en-AU"/>
              </w:rPr>
              <w:t>1,522</w:t>
            </w:r>
          </w:p>
        </w:tc>
        <w:tc>
          <w:tcPr>
            <w:tcW w:w="1415" w:type="dxa"/>
          </w:tcPr>
          <w:p w14:paraId="465BA4CC" w14:textId="77777777" w:rsidR="00800457" w:rsidRPr="00800457" w:rsidRDefault="00800457" w:rsidP="00800457">
            <w:pPr>
              <w:pStyle w:val="NoSpacing"/>
              <w:jc w:val="right"/>
              <w:rPr>
                <w:lang w:eastAsia="en-AU"/>
              </w:rPr>
            </w:pPr>
            <w:r w:rsidRPr="00800457">
              <w:rPr>
                <w:lang w:eastAsia="en-AU"/>
              </w:rPr>
              <w:t>2,163</w:t>
            </w:r>
          </w:p>
        </w:tc>
      </w:tr>
      <w:tr w:rsidR="00800457" w:rsidRPr="00800457" w14:paraId="13546F87" w14:textId="77777777" w:rsidTr="00800457">
        <w:tc>
          <w:tcPr>
            <w:tcW w:w="7145" w:type="dxa"/>
          </w:tcPr>
          <w:p w14:paraId="305382C2" w14:textId="77777777" w:rsidR="00800457" w:rsidRPr="00800457" w:rsidRDefault="00800457" w:rsidP="00800457">
            <w:pPr>
              <w:pStyle w:val="NoSpacing"/>
              <w:rPr>
                <w:lang w:eastAsia="en-AU"/>
              </w:rPr>
            </w:pPr>
            <w:r w:rsidRPr="00800457">
              <w:rPr>
                <w:lang w:eastAsia="en-AU"/>
              </w:rPr>
              <w:t>Motor vehicles</w:t>
            </w:r>
          </w:p>
        </w:tc>
        <w:tc>
          <w:tcPr>
            <w:tcW w:w="1210" w:type="dxa"/>
          </w:tcPr>
          <w:p w14:paraId="0ECC15D6" w14:textId="77777777" w:rsidR="00800457" w:rsidRPr="00800457" w:rsidRDefault="00800457" w:rsidP="00800457">
            <w:pPr>
              <w:pStyle w:val="NoSpacing"/>
              <w:jc w:val="right"/>
              <w:rPr>
                <w:lang w:eastAsia="en-AU"/>
              </w:rPr>
            </w:pPr>
            <w:r w:rsidRPr="00800457">
              <w:rPr>
                <w:lang w:eastAsia="en-AU"/>
              </w:rPr>
              <w:t>115</w:t>
            </w:r>
          </w:p>
        </w:tc>
        <w:tc>
          <w:tcPr>
            <w:tcW w:w="1415" w:type="dxa"/>
          </w:tcPr>
          <w:p w14:paraId="466E5F8D" w14:textId="77777777" w:rsidR="00800457" w:rsidRPr="00800457" w:rsidRDefault="00800457" w:rsidP="00800457">
            <w:pPr>
              <w:pStyle w:val="NoSpacing"/>
              <w:jc w:val="right"/>
              <w:rPr>
                <w:lang w:eastAsia="en-AU"/>
              </w:rPr>
            </w:pPr>
            <w:r w:rsidRPr="00800457">
              <w:rPr>
                <w:lang w:eastAsia="en-AU"/>
              </w:rPr>
              <w:t>113</w:t>
            </w:r>
          </w:p>
        </w:tc>
      </w:tr>
      <w:tr w:rsidR="00800457" w:rsidRPr="00800457" w14:paraId="2B24742D" w14:textId="77777777" w:rsidTr="00800457">
        <w:tc>
          <w:tcPr>
            <w:tcW w:w="7145" w:type="dxa"/>
            <w:tcBorders>
              <w:bottom w:val="single" w:sz="4" w:space="0" w:color="auto"/>
            </w:tcBorders>
          </w:tcPr>
          <w:p w14:paraId="29475693" w14:textId="77777777" w:rsidR="00800457" w:rsidRPr="00800457" w:rsidRDefault="00800457" w:rsidP="00800457">
            <w:pPr>
              <w:pStyle w:val="NoSpacing"/>
              <w:rPr>
                <w:lang w:eastAsia="en-AU"/>
              </w:rPr>
            </w:pPr>
            <w:r w:rsidRPr="00800457">
              <w:rPr>
                <w:lang w:eastAsia="en-AU"/>
              </w:rPr>
              <w:t>Office machines and equipment</w:t>
            </w:r>
          </w:p>
        </w:tc>
        <w:tc>
          <w:tcPr>
            <w:tcW w:w="1210" w:type="dxa"/>
            <w:tcBorders>
              <w:bottom w:val="single" w:sz="4" w:space="0" w:color="auto"/>
            </w:tcBorders>
          </w:tcPr>
          <w:p w14:paraId="30D118A6" w14:textId="77777777" w:rsidR="00800457" w:rsidRPr="00800457" w:rsidRDefault="00800457" w:rsidP="00800457">
            <w:pPr>
              <w:pStyle w:val="NoSpacing"/>
              <w:jc w:val="right"/>
              <w:rPr>
                <w:lang w:eastAsia="en-AU"/>
              </w:rPr>
            </w:pPr>
            <w:r w:rsidRPr="00800457">
              <w:rPr>
                <w:lang w:eastAsia="en-AU"/>
              </w:rPr>
              <w:t>16</w:t>
            </w:r>
          </w:p>
        </w:tc>
        <w:tc>
          <w:tcPr>
            <w:tcW w:w="1415" w:type="dxa"/>
            <w:tcBorders>
              <w:bottom w:val="single" w:sz="4" w:space="0" w:color="auto"/>
            </w:tcBorders>
          </w:tcPr>
          <w:p w14:paraId="60AB6A93" w14:textId="77777777" w:rsidR="00800457" w:rsidRPr="00800457" w:rsidRDefault="00800457" w:rsidP="00800457">
            <w:pPr>
              <w:pStyle w:val="NoSpacing"/>
              <w:jc w:val="right"/>
              <w:rPr>
                <w:lang w:eastAsia="en-AU"/>
              </w:rPr>
            </w:pPr>
            <w:r w:rsidRPr="00800457">
              <w:rPr>
                <w:lang w:eastAsia="en-AU"/>
              </w:rPr>
              <w:t>21</w:t>
            </w:r>
          </w:p>
        </w:tc>
      </w:tr>
      <w:tr w:rsidR="00800457" w:rsidRPr="00800457" w14:paraId="2DB567B6" w14:textId="77777777" w:rsidTr="00800457">
        <w:tc>
          <w:tcPr>
            <w:tcW w:w="7145" w:type="dxa"/>
            <w:tcBorders>
              <w:top w:val="single" w:sz="4" w:space="0" w:color="auto"/>
              <w:bottom w:val="single" w:sz="4" w:space="0" w:color="auto"/>
            </w:tcBorders>
          </w:tcPr>
          <w:p w14:paraId="3089B5F8" w14:textId="77777777" w:rsidR="00800457" w:rsidRPr="00800457" w:rsidRDefault="00800457" w:rsidP="00800457">
            <w:pPr>
              <w:pStyle w:val="NoSpacing"/>
              <w:rPr>
                <w:b/>
                <w:lang w:eastAsia="en-AU"/>
              </w:rPr>
            </w:pPr>
            <w:r w:rsidRPr="00800457">
              <w:rPr>
                <w:b/>
                <w:lang w:eastAsia="en-AU"/>
              </w:rPr>
              <w:t>Total depreciation</w:t>
            </w:r>
          </w:p>
        </w:tc>
        <w:tc>
          <w:tcPr>
            <w:tcW w:w="1210" w:type="dxa"/>
            <w:tcBorders>
              <w:top w:val="single" w:sz="4" w:space="0" w:color="auto"/>
              <w:bottom w:val="single" w:sz="4" w:space="0" w:color="auto"/>
            </w:tcBorders>
          </w:tcPr>
          <w:p w14:paraId="2E16B9D8" w14:textId="77777777" w:rsidR="00800457" w:rsidRPr="00800457" w:rsidRDefault="00800457" w:rsidP="00800457">
            <w:pPr>
              <w:pStyle w:val="NoSpacing"/>
              <w:jc w:val="right"/>
              <w:rPr>
                <w:b/>
                <w:lang w:eastAsia="en-AU"/>
              </w:rPr>
            </w:pPr>
            <w:r w:rsidRPr="00800457">
              <w:rPr>
                <w:b/>
                <w:lang w:eastAsia="en-AU"/>
              </w:rPr>
              <w:t>2,387</w:t>
            </w:r>
          </w:p>
        </w:tc>
        <w:tc>
          <w:tcPr>
            <w:tcW w:w="1415" w:type="dxa"/>
            <w:tcBorders>
              <w:top w:val="single" w:sz="4" w:space="0" w:color="auto"/>
              <w:bottom w:val="single" w:sz="4" w:space="0" w:color="auto"/>
            </w:tcBorders>
          </w:tcPr>
          <w:p w14:paraId="38E469A3" w14:textId="77777777" w:rsidR="00800457" w:rsidRPr="00800457" w:rsidRDefault="00800457" w:rsidP="00800457">
            <w:pPr>
              <w:pStyle w:val="NoSpacing"/>
              <w:jc w:val="right"/>
              <w:rPr>
                <w:b/>
                <w:lang w:eastAsia="en-AU"/>
              </w:rPr>
            </w:pPr>
            <w:r w:rsidRPr="00800457">
              <w:rPr>
                <w:b/>
                <w:lang w:eastAsia="en-AU"/>
              </w:rPr>
              <w:t>2,664</w:t>
            </w:r>
          </w:p>
        </w:tc>
      </w:tr>
      <w:tr w:rsidR="00800457" w:rsidRPr="00800457" w14:paraId="483A5CBA" w14:textId="77777777" w:rsidTr="00800457">
        <w:tc>
          <w:tcPr>
            <w:tcW w:w="7145" w:type="dxa"/>
            <w:tcBorders>
              <w:top w:val="single" w:sz="4" w:space="0" w:color="auto"/>
              <w:bottom w:val="single" w:sz="12" w:space="0" w:color="auto"/>
            </w:tcBorders>
          </w:tcPr>
          <w:p w14:paraId="23586E43" w14:textId="77777777" w:rsidR="00800457" w:rsidRPr="00800457" w:rsidRDefault="00800457" w:rsidP="00800457">
            <w:pPr>
              <w:pStyle w:val="NoSpacing"/>
              <w:rPr>
                <w:lang w:eastAsia="en-AU"/>
              </w:rPr>
            </w:pPr>
            <w:r w:rsidRPr="00800457">
              <w:rPr>
                <w:lang w:eastAsia="en-AU"/>
              </w:rPr>
              <w:t>Amortisation</w:t>
            </w:r>
          </w:p>
        </w:tc>
        <w:tc>
          <w:tcPr>
            <w:tcW w:w="1210" w:type="dxa"/>
            <w:tcBorders>
              <w:top w:val="single" w:sz="4" w:space="0" w:color="auto"/>
              <w:bottom w:val="single" w:sz="12" w:space="0" w:color="auto"/>
            </w:tcBorders>
          </w:tcPr>
          <w:p w14:paraId="128ABC36" w14:textId="77777777" w:rsidR="00800457" w:rsidRPr="00800457" w:rsidRDefault="00800457" w:rsidP="00800457">
            <w:pPr>
              <w:pStyle w:val="NoSpacing"/>
              <w:jc w:val="right"/>
              <w:rPr>
                <w:lang w:eastAsia="en-AU"/>
              </w:rPr>
            </w:pPr>
            <w:r w:rsidRPr="00800457">
              <w:rPr>
                <w:lang w:eastAsia="en-AU"/>
              </w:rPr>
              <w:t>832</w:t>
            </w:r>
          </w:p>
        </w:tc>
        <w:tc>
          <w:tcPr>
            <w:tcW w:w="1415" w:type="dxa"/>
            <w:tcBorders>
              <w:top w:val="single" w:sz="4" w:space="0" w:color="auto"/>
              <w:bottom w:val="single" w:sz="12" w:space="0" w:color="auto"/>
            </w:tcBorders>
          </w:tcPr>
          <w:p w14:paraId="6F631C1C" w14:textId="77777777" w:rsidR="00800457" w:rsidRPr="00800457" w:rsidRDefault="00800457" w:rsidP="00800457">
            <w:pPr>
              <w:pStyle w:val="NoSpacing"/>
              <w:jc w:val="right"/>
              <w:rPr>
                <w:lang w:eastAsia="en-AU"/>
              </w:rPr>
            </w:pPr>
            <w:r w:rsidRPr="00800457">
              <w:rPr>
                <w:lang w:eastAsia="en-AU"/>
              </w:rPr>
              <w:t>799</w:t>
            </w:r>
          </w:p>
        </w:tc>
      </w:tr>
      <w:tr w:rsidR="00800457" w:rsidRPr="00800457" w14:paraId="016DE02A" w14:textId="77777777" w:rsidTr="00800457">
        <w:tc>
          <w:tcPr>
            <w:tcW w:w="7145" w:type="dxa"/>
            <w:tcBorders>
              <w:top w:val="single" w:sz="12" w:space="0" w:color="auto"/>
              <w:bottom w:val="single" w:sz="12" w:space="0" w:color="auto"/>
            </w:tcBorders>
          </w:tcPr>
          <w:p w14:paraId="02041D79" w14:textId="77777777" w:rsidR="00800457" w:rsidRPr="00800457" w:rsidRDefault="00800457" w:rsidP="00800457">
            <w:pPr>
              <w:pStyle w:val="NoSpacing"/>
              <w:rPr>
                <w:b/>
                <w:lang w:eastAsia="en-AU"/>
              </w:rPr>
            </w:pPr>
            <w:r w:rsidRPr="00800457">
              <w:rPr>
                <w:b/>
                <w:lang w:eastAsia="en-AU"/>
              </w:rPr>
              <w:t>Total</w:t>
            </w:r>
          </w:p>
        </w:tc>
        <w:tc>
          <w:tcPr>
            <w:tcW w:w="1210" w:type="dxa"/>
            <w:tcBorders>
              <w:top w:val="single" w:sz="12" w:space="0" w:color="auto"/>
              <w:bottom w:val="single" w:sz="12" w:space="0" w:color="auto"/>
            </w:tcBorders>
          </w:tcPr>
          <w:p w14:paraId="72EB4C86" w14:textId="77777777" w:rsidR="00800457" w:rsidRPr="00800457" w:rsidRDefault="00800457" w:rsidP="00800457">
            <w:pPr>
              <w:pStyle w:val="NoSpacing"/>
              <w:jc w:val="right"/>
              <w:rPr>
                <w:b/>
                <w:lang w:eastAsia="en-AU"/>
              </w:rPr>
            </w:pPr>
            <w:r w:rsidRPr="00800457">
              <w:rPr>
                <w:b/>
                <w:lang w:eastAsia="en-AU"/>
              </w:rPr>
              <w:t>3,219</w:t>
            </w:r>
          </w:p>
        </w:tc>
        <w:tc>
          <w:tcPr>
            <w:tcW w:w="1415" w:type="dxa"/>
            <w:tcBorders>
              <w:top w:val="single" w:sz="12" w:space="0" w:color="auto"/>
              <w:bottom w:val="single" w:sz="12" w:space="0" w:color="auto"/>
            </w:tcBorders>
          </w:tcPr>
          <w:p w14:paraId="47E398E8" w14:textId="77777777" w:rsidR="00800457" w:rsidRPr="00800457" w:rsidRDefault="00800457" w:rsidP="00800457">
            <w:pPr>
              <w:pStyle w:val="NoSpacing"/>
              <w:jc w:val="right"/>
              <w:rPr>
                <w:b/>
                <w:lang w:eastAsia="en-AU"/>
              </w:rPr>
            </w:pPr>
            <w:r w:rsidRPr="00800457">
              <w:rPr>
                <w:b/>
                <w:lang w:eastAsia="en-AU"/>
              </w:rPr>
              <w:t>3,463</w:t>
            </w:r>
          </w:p>
        </w:tc>
      </w:tr>
    </w:tbl>
    <w:p w14:paraId="6F3D639A" w14:textId="77777777" w:rsidR="00800457" w:rsidRDefault="00800457" w:rsidP="00800457">
      <w:pPr>
        <w:pStyle w:val="Heading4"/>
      </w:pPr>
      <w:r>
        <w:t>Depreciation</w:t>
      </w:r>
    </w:p>
    <w:p w14:paraId="2122FB91" w14:textId="77777777" w:rsidR="00800457" w:rsidRDefault="00800457" w:rsidP="00800457">
      <w:pPr>
        <w:rPr>
          <w:lang w:eastAsia="en-AU"/>
        </w:rPr>
      </w:pPr>
      <w:r>
        <w:rPr>
          <w:lang w:eastAsia="en-AU"/>
        </w:rPr>
        <w:t>Depreciation is calculated on a straight-line basis to write off the net cost of each item of plant and equipment (excluding cultural assets) over its expected useful life to its estimated residual value. Leasehold improvements are depreciated over the period of the lease or estimated useful life, whichever is the shorter, using the straight-line method. Estimates of useful lives, residual values and depreciation method are reviewed on a regular basis.</w:t>
      </w:r>
    </w:p>
    <w:p w14:paraId="5619A8FD" w14:textId="77777777" w:rsidR="00800457" w:rsidRDefault="00800457" w:rsidP="00800457">
      <w:pPr>
        <w:rPr>
          <w:lang w:eastAsia="en-AU"/>
        </w:rPr>
      </w:pPr>
      <w:r>
        <w:rPr>
          <w:lang w:eastAsia="en-AU"/>
        </w:rPr>
        <w:t>The following depreciation rates are used for each major class of depreciable assets for the current and prior years:</w:t>
      </w:r>
    </w:p>
    <w:p w14:paraId="3174DE68" w14:textId="77777777" w:rsidR="00800457" w:rsidRDefault="00800457" w:rsidP="004C077B">
      <w:pPr>
        <w:tabs>
          <w:tab w:val="right" w:pos="4510"/>
        </w:tabs>
        <w:ind w:left="110" w:firstLine="110"/>
        <w:rPr>
          <w:lang w:eastAsia="en-AU"/>
        </w:rPr>
      </w:pPr>
      <w:r>
        <w:rPr>
          <w:lang w:eastAsia="en-AU"/>
        </w:rPr>
        <w:t>Furniture, fixtures and fittings</w:t>
      </w:r>
      <w:r>
        <w:rPr>
          <w:lang w:eastAsia="en-AU"/>
        </w:rPr>
        <w:tab/>
        <w:t>10%</w:t>
      </w:r>
    </w:p>
    <w:p w14:paraId="6B851638" w14:textId="77777777" w:rsidR="00800457" w:rsidRDefault="00800457" w:rsidP="004C077B">
      <w:pPr>
        <w:tabs>
          <w:tab w:val="right" w:pos="4510"/>
        </w:tabs>
        <w:ind w:left="110" w:firstLine="110"/>
        <w:rPr>
          <w:lang w:eastAsia="en-AU"/>
        </w:rPr>
      </w:pPr>
      <w:r>
        <w:rPr>
          <w:lang w:eastAsia="en-AU"/>
        </w:rPr>
        <w:t>Information technology equipment</w:t>
      </w:r>
      <w:r>
        <w:rPr>
          <w:lang w:eastAsia="en-AU"/>
        </w:rPr>
        <w:tab/>
        <w:t>33%</w:t>
      </w:r>
    </w:p>
    <w:p w14:paraId="6BB24566" w14:textId="77777777" w:rsidR="00800457" w:rsidRDefault="00800457" w:rsidP="004C077B">
      <w:pPr>
        <w:tabs>
          <w:tab w:val="right" w:pos="4510"/>
        </w:tabs>
        <w:ind w:left="110" w:firstLine="110"/>
        <w:rPr>
          <w:lang w:eastAsia="en-AU"/>
        </w:rPr>
      </w:pPr>
      <w:r>
        <w:rPr>
          <w:lang w:eastAsia="en-AU"/>
        </w:rPr>
        <w:t>Leasehold improvements</w:t>
      </w:r>
      <w:r>
        <w:rPr>
          <w:lang w:eastAsia="en-AU"/>
        </w:rPr>
        <w:tab/>
        <w:t>10%</w:t>
      </w:r>
    </w:p>
    <w:p w14:paraId="311D38FD" w14:textId="77777777" w:rsidR="00800457" w:rsidRDefault="00800457" w:rsidP="004C077B">
      <w:pPr>
        <w:tabs>
          <w:tab w:val="right" w:pos="4510"/>
        </w:tabs>
        <w:ind w:left="110" w:firstLine="110"/>
        <w:rPr>
          <w:lang w:eastAsia="en-AU"/>
        </w:rPr>
      </w:pPr>
      <w:r>
        <w:rPr>
          <w:lang w:eastAsia="en-AU"/>
        </w:rPr>
        <w:t>Motor vehicles</w:t>
      </w:r>
      <w:r>
        <w:rPr>
          <w:lang w:eastAsia="en-AU"/>
        </w:rPr>
        <w:tab/>
        <w:t>20%</w:t>
      </w:r>
    </w:p>
    <w:p w14:paraId="49202125" w14:textId="77777777" w:rsidR="00800457" w:rsidRDefault="00800457" w:rsidP="004C077B">
      <w:pPr>
        <w:tabs>
          <w:tab w:val="right" w:pos="4510"/>
        </w:tabs>
        <w:ind w:left="110" w:firstLine="110"/>
        <w:rPr>
          <w:lang w:eastAsia="en-AU"/>
        </w:rPr>
      </w:pPr>
      <w:r>
        <w:rPr>
          <w:lang w:eastAsia="en-AU"/>
        </w:rPr>
        <w:t>Office machines and equipment</w:t>
      </w:r>
      <w:r>
        <w:rPr>
          <w:lang w:eastAsia="en-AU"/>
        </w:rPr>
        <w:tab/>
        <w:t>15%</w:t>
      </w:r>
    </w:p>
    <w:p w14:paraId="70A45D1C" w14:textId="77777777" w:rsidR="00800457" w:rsidRDefault="00800457" w:rsidP="004C077B">
      <w:pPr>
        <w:tabs>
          <w:tab w:val="right" w:pos="4510"/>
        </w:tabs>
        <w:ind w:left="110" w:firstLine="110"/>
        <w:rPr>
          <w:lang w:eastAsia="en-AU"/>
        </w:rPr>
      </w:pPr>
      <w:r>
        <w:rPr>
          <w:lang w:eastAsia="en-AU"/>
        </w:rPr>
        <w:t>Cultural assets</w:t>
      </w:r>
      <w:r>
        <w:rPr>
          <w:lang w:eastAsia="en-AU"/>
        </w:rPr>
        <w:tab/>
        <w:t>0%</w:t>
      </w:r>
    </w:p>
    <w:p w14:paraId="6C94DEC0" w14:textId="77777777" w:rsidR="00800457" w:rsidRDefault="00800457" w:rsidP="00800457">
      <w:pPr>
        <w:rPr>
          <w:lang w:eastAsia="en-AU"/>
        </w:rPr>
      </w:pPr>
      <w:r>
        <w:rPr>
          <w:lang w:eastAsia="en-AU"/>
        </w:rPr>
        <w:t>Cultural assets are considered to have an indefinite life and are not depreciated because their service potential has not, in any material sense, been consumed during the reporting period.</w:t>
      </w:r>
    </w:p>
    <w:p w14:paraId="26325507" w14:textId="77777777" w:rsidR="00800457" w:rsidRDefault="00800457" w:rsidP="004C077B">
      <w:pPr>
        <w:pStyle w:val="Heading4"/>
      </w:pPr>
      <w:r>
        <w:t>Impairment</w:t>
      </w:r>
    </w:p>
    <w:p w14:paraId="73F4A8F5" w14:textId="77777777" w:rsidR="00800457" w:rsidRDefault="00800457" w:rsidP="00800457">
      <w:pPr>
        <w:rPr>
          <w:lang w:eastAsia="en-AU"/>
        </w:rPr>
      </w:pPr>
      <w:r>
        <w:rPr>
          <w:lang w:eastAsia="en-AU"/>
        </w:rPr>
        <w:t>Non-financial assets are assessed annually for indications of impairment.</w:t>
      </w:r>
    </w:p>
    <w:p w14:paraId="0C02C0C8" w14:textId="77777777" w:rsidR="00800457" w:rsidRDefault="00800457" w:rsidP="00800457">
      <w:pPr>
        <w:rPr>
          <w:lang w:eastAsia="en-AU"/>
        </w:rPr>
      </w:pPr>
      <w:r>
        <w:rPr>
          <w:lang w:eastAsia="en-AU"/>
        </w:rPr>
        <w:t>If there is an indication of impairment, the assets concerned are tested as to whether their carrying value exceeds their recoverable amount. Where an asset’s carrying value exceeds its recoverable amount, the difference is written off by a charge to the operating statement except to the extent that the write-down can be debited to an asset revaluation reserve amount applicable to that class of asset.</w:t>
      </w:r>
    </w:p>
    <w:p w14:paraId="60AA8335" w14:textId="77777777" w:rsidR="00800457" w:rsidRDefault="00800457" w:rsidP="00800457">
      <w:pPr>
        <w:rPr>
          <w:lang w:eastAsia="en-AU"/>
        </w:rPr>
      </w:pPr>
      <w:r>
        <w:rPr>
          <w:lang w:eastAsia="en-AU"/>
        </w:rPr>
        <w:t xml:space="preserve">The recoverable amount for most assets is measured at the higher of depreciated replacement cost and fair value less costs to sell. It is deemed that, in the event of the loss of an asset, the future </w:t>
      </w:r>
      <w:r>
        <w:rPr>
          <w:lang w:eastAsia="en-AU"/>
        </w:rPr>
        <w:lastRenderedPageBreak/>
        <w:t>economic benefits arising from the use of the asset will be replaced unless a specific decision to the contrary has been made.</w:t>
      </w:r>
    </w:p>
    <w:p w14:paraId="08787E32" w14:textId="77777777" w:rsidR="004C077B" w:rsidRPr="007208D7" w:rsidRDefault="004C077B" w:rsidP="004C077B">
      <w:pPr>
        <w:pStyle w:val="Heading3"/>
      </w:pPr>
      <w:r>
        <w:t xml:space="preserve">4.1.3 </w:t>
      </w:r>
      <w:r>
        <w:tab/>
      </w:r>
      <w:r w:rsidRPr="007208D7">
        <w:t>Reconciliation of movements in carrying amount of property, plant and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35"/>
        <w:gridCol w:w="1210"/>
        <w:gridCol w:w="1325"/>
        <w:gridCol w:w="1535"/>
        <w:gridCol w:w="1100"/>
        <w:gridCol w:w="1210"/>
        <w:gridCol w:w="880"/>
        <w:gridCol w:w="841"/>
      </w:tblGrid>
      <w:tr w:rsidR="004C077B" w:rsidRPr="004C077B" w14:paraId="732500AC" w14:textId="77777777" w:rsidTr="004C077B">
        <w:tc>
          <w:tcPr>
            <w:tcW w:w="1535" w:type="dxa"/>
          </w:tcPr>
          <w:p w14:paraId="118DF3E6" w14:textId="77777777" w:rsidR="004C077B" w:rsidRPr="004C077B" w:rsidRDefault="004C077B" w:rsidP="004C077B">
            <w:pPr>
              <w:pStyle w:val="NoSpacing"/>
              <w:rPr>
                <w:b/>
                <w:sz w:val="20"/>
              </w:rPr>
            </w:pPr>
          </w:p>
        </w:tc>
        <w:tc>
          <w:tcPr>
            <w:tcW w:w="1210" w:type="dxa"/>
            <w:tcMar>
              <w:left w:w="0" w:type="dxa"/>
            </w:tcMar>
          </w:tcPr>
          <w:p w14:paraId="0DD266B8" w14:textId="77777777" w:rsidR="004C077B" w:rsidRPr="004C077B" w:rsidRDefault="004C077B" w:rsidP="004C077B">
            <w:pPr>
              <w:pStyle w:val="NoSpacing"/>
              <w:jc w:val="right"/>
              <w:rPr>
                <w:b/>
                <w:sz w:val="20"/>
              </w:rPr>
            </w:pPr>
            <w:r w:rsidRPr="004C077B">
              <w:rPr>
                <w:b/>
                <w:sz w:val="20"/>
              </w:rPr>
              <w:t>Information technology</w:t>
            </w:r>
            <w:r w:rsidRPr="004C077B">
              <w:rPr>
                <w:b/>
                <w:sz w:val="20"/>
              </w:rPr>
              <w:br/>
              <w:t>$’000</w:t>
            </w:r>
          </w:p>
        </w:tc>
        <w:tc>
          <w:tcPr>
            <w:tcW w:w="1325" w:type="dxa"/>
            <w:tcMar>
              <w:left w:w="0" w:type="dxa"/>
            </w:tcMar>
          </w:tcPr>
          <w:p w14:paraId="5BBB621B" w14:textId="77777777" w:rsidR="004C077B" w:rsidRPr="004C077B" w:rsidRDefault="004C077B" w:rsidP="004C077B">
            <w:pPr>
              <w:pStyle w:val="NoSpacing"/>
              <w:jc w:val="right"/>
              <w:rPr>
                <w:b/>
                <w:sz w:val="20"/>
              </w:rPr>
            </w:pPr>
            <w:r w:rsidRPr="004C077B">
              <w:rPr>
                <w:b/>
                <w:sz w:val="20"/>
              </w:rPr>
              <w:t>Furniture, fixtures and fittings</w:t>
            </w:r>
            <w:r w:rsidRPr="004C077B">
              <w:rPr>
                <w:b/>
                <w:sz w:val="20"/>
              </w:rPr>
              <w:br/>
              <w:t>$’000</w:t>
            </w:r>
          </w:p>
        </w:tc>
        <w:tc>
          <w:tcPr>
            <w:tcW w:w="1535" w:type="dxa"/>
            <w:tcMar>
              <w:left w:w="0" w:type="dxa"/>
            </w:tcMar>
          </w:tcPr>
          <w:p w14:paraId="3EAF87AA" w14:textId="77777777" w:rsidR="004C077B" w:rsidRPr="004C077B" w:rsidRDefault="004C077B" w:rsidP="004C077B">
            <w:pPr>
              <w:pStyle w:val="NoSpacing"/>
              <w:jc w:val="right"/>
              <w:rPr>
                <w:b/>
                <w:sz w:val="20"/>
              </w:rPr>
            </w:pPr>
            <w:r w:rsidRPr="004C077B">
              <w:rPr>
                <w:b/>
                <w:sz w:val="20"/>
              </w:rPr>
              <w:t>Leasehold improvements</w:t>
            </w:r>
            <w:r w:rsidRPr="004C077B">
              <w:rPr>
                <w:b/>
                <w:sz w:val="20"/>
              </w:rPr>
              <w:br/>
              <w:t>$’000</w:t>
            </w:r>
          </w:p>
        </w:tc>
        <w:tc>
          <w:tcPr>
            <w:tcW w:w="1100" w:type="dxa"/>
            <w:tcMar>
              <w:left w:w="0" w:type="dxa"/>
            </w:tcMar>
          </w:tcPr>
          <w:p w14:paraId="6EF46723" w14:textId="77777777" w:rsidR="004C077B" w:rsidRPr="004C077B" w:rsidRDefault="004C077B" w:rsidP="004C077B">
            <w:pPr>
              <w:pStyle w:val="NoSpacing"/>
              <w:jc w:val="right"/>
              <w:rPr>
                <w:b/>
                <w:sz w:val="20"/>
              </w:rPr>
            </w:pPr>
            <w:r w:rsidRPr="004C077B">
              <w:rPr>
                <w:b/>
                <w:sz w:val="20"/>
              </w:rPr>
              <w:t>Motor vehicles</w:t>
            </w:r>
            <w:r w:rsidRPr="004C077B">
              <w:rPr>
                <w:b/>
                <w:sz w:val="20"/>
              </w:rPr>
              <w:br/>
              <w:t>$’000</w:t>
            </w:r>
          </w:p>
        </w:tc>
        <w:tc>
          <w:tcPr>
            <w:tcW w:w="1210" w:type="dxa"/>
            <w:tcMar>
              <w:left w:w="0" w:type="dxa"/>
            </w:tcMar>
          </w:tcPr>
          <w:p w14:paraId="31259683" w14:textId="77777777" w:rsidR="004C077B" w:rsidRPr="004C077B" w:rsidRDefault="004C077B" w:rsidP="004C077B">
            <w:pPr>
              <w:pStyle w:val="NoSpacing"/>
              <w:jc w:val="right"/>
              <w:rPr>
                <w:b/>
                <w:sz w:val="20"/>
              </w:rPr>
            </w:pPr>
            <w:r w:rsidRPr="004C077B">
              <w:rPr>
                <w:b/>
                <w:sz w:val="20"/>
              </w:rPr>
              <w:t>Office machines and equipment</w:t>
            </w:r>
            <w:r w:rsidRPr="004C077B">
              <w:rPr>
                <w:b/>
                <w:sz w:val="20"/>
              </w:rPr>
              <w:br/>
              <w:t>$’000</w:t>
            </w:r>
          </w:p>
        </w:tc>
        <w:tc>
          <w:tcPr>
            <w:tcW w:w="880" w:type="dxa"/>
            <w:tcMar>
              <w:left w:w="0" w:type="dxa"/>
            </w:tcMar>
          </w:tcPr>
          <w:p w14:paraId="0A0BEF8B" w14:textId="77777777" w:rsidR="004C077B" w:rsidRPr="004C077B" w:rsidRDefault="004C077B" w:rsidP="004C077B">
            <w:pPr>
              <w:pStyle w:val="NoSpacing"/>
              <w:jc w:val="right"/>
              <w:rPr>
                <w:b/>
                <w:sz w:val="20"/>
              </w:rPr>
            </w:pPr>
            <w:r w:rsidRPr="004C077B">
              <w:rPr>
                <w:b/>
                <w:sz w:val="20"/>
              </w:rPr>
              <w:t>Cultural assets</w:t>
            </w:r>
            <w:r w:rsidRPr="004C077B">
              <w:rPr>
                <w:b/>
                <w:sz w:val="20"/>
              </w:rPr>
              <w:br/>
              <w:t>$’000</w:t>
            </w:r>
          </w:p>
        </w:tc>
        <w:tc>
          <w:tcPr>
            <w:tcW w:w="841" w:type="dxa"/>
            <w:tcMar>
              <w:left w:w="0" w:type="dxa"/>
            </w:tcMar>
          </w:tcPr>
          <w:p w14:paraId="06F153B5" w14:textId="77777777" w:rsidR="004C077B" w:rsidRPr="004C077B" w:rsidRDefault="004C077B" w:rsidP="004C077B">
            <w:pPr>
              <w:pStyle w:val="NoSpacing"/>
              <w:jc w:val="right"/>
              <w:rPr>
                <w:b/>
                <w:sz w:val="20"/>
              </w:rPr>
            </w:pPr>
            <w:r w:rsidRPr="004C077B">
              <w:rPr>
                <w:b/>
                <w:sz w:val="20"/>
              </w:rPr>
              <w:t>Total</w:t>
            </w:r>
            <w:r w:rsidRPr="004C077B">
              <w:rPr>
                <w:b/>
                <w:sz w:val="20"/>
              </w:rPr>
              <w:br/>
              <w:t>$’000</w:t>
            </w:r>
          </w:p>
        </w:tc>
      </w:tr>
      <w:tr w:rsidR="004C077B" w:rsidRPr="004C077B" w14:paraId="2920A953" w14:textId="77777777" w:rsidTr="004C077B">
        <w:tc>
          <w:tcPr>
            <w:tcW w:w="1535" w:type="dxa"/>
          </w:tcPr>
          <w:p w14:paraId="6D97AFFB" w14:textId="77777777" w:rsidR="004C077B" w:rsidRPr="004C077B" w:rsidRDefault="004C077B" w:rsidP="004C077B">
            <w:pPr>
              <w:pStyle w:val="NoSpacing"/>
              <w:rPr>
                <w:b/>
                <w:sz w:val="20"/>
              </w:rPr>
            </w:pPr>
            <w:r w:rsidRPr="004C077B">
              <w:rPr>
                <w:b/>
                <w:sz w:val="20"/>
              </w:rPr>
              <w:t>2017</w:t>
            </w:r>
          </w:p>
        </w:tc>
        <w:tc>
          <w:tcPr>
            <w:tcW w:w="1210" w:type="dxa"/>
            <w:tcMar>
              <w:left w:w="0" w:type="dxa"/>
            </w:tcMar>
          </w:tcPr>
          <w:p w14:paraId="6F4726CB" w14:textId="77777777" w:rsidR="004C077B" w:rsidRPr="004C077B" w:rsidRDefault="004C077B" w:rsidP="004C077B">
            <w:pPr>
              <w:pStyle w:val="NoSpacing"/>
              <w:jc w:val="right"/>
              <w:rPr>
                <w:b/>
                <w:sz w:val="20"/>
              </w:rPr>
            </w:pPr>
          </w:p>
        </w:tc>
        <w:tc>
          <w:tcPr>
            <w:tcW w:w="1325" w:type="dxa"/>
            <w:tcMar>
              <w:left w:w="0" w:type="dxa"/>
            </w:tcMar>
          </w:tcPr>
          <w:p w14:paraId="17A82845" w14:textId="77777777" w:rsidR="004C077B" w:rsidRPr="004C077B" w:rsidRDefault="004C077B" w:rsidP="004C077B">
            <w:pPr>
              <w:pStyle w:val="NoSpacing"/>
              <w:jc w:val="right"/>
              <w:rPr>
                <w:b/>
                <w:sz w:val="20"/>
              </w:rPr>
            </w:pPr>
          </w:p>
        </w:tc>
        <w:tc>
          <w:tcPr>
            <w:tcW w:w="1535" w:type="dxa"/>
            <w:tcMar>
              <w:left w:w="0" w:type="dxa"/>
            </w:tcMar>
          </w:tcPr>
          <w:p w14:paraId="291D8F8C" w14:textId="77777777" w:rsidR="004C077B" w:rsidRPr="004C077B" w:rsidRDefault="004C077B" w:rsidP="004C077B">
            <w:pPr>
              <w:pStyle w:val="NoSpacing"/>
              <w:jc w:val="right"/>
              <w:rPr>
                <w:b/>
                <w:sz w:val="20"/>
              </w:rPr>
            </w:pPr>
          </w:p>
        </w:tc>
        <w:tc>
          <w:tcPr>
            <w:tcW w:w="1100" w:type="dxa"/>
            <w:tcMar>
              <w:left w:w="0" w:type="dxa"/>
            </w:tcMar>
          </w:tcPr>
          <w:p w14:paraId="6E18B557" w14:textId="77777777" w:rsidR="004C077B" w:rsidRPr="004C077B" w:rsidRDefault="004C077B" w:rsidP="004C077B">
            <w:pPr>
              <w:pStyle w:val="NoSpacing"/>
              <w:jc w:val="right"/>
              <w:rPr>
                <w:b/>
                <w:sz w:val="20"/>
              </w:rPr>
            </w:pPr>
          </w:p>
        </w:tc>
        <w:tc>
          <w:tcPr>
            <w:tcW w:w="1210" w:type="dxa"/>
            <w:tcMar>
              <w:left w:w="0" w:type="dxa"/>
            </w:tcMar>
          </w:tcPr>
          <w:p w14:paraId="44F1AF62" w14:textId="77777777" w:rsidR="004C077B" w:rsidRPr="004C077B" w:rsidRDefault="004C077B" w:rsidP="004C077B">
            <w:pPr>
              <w:pStyle w:val="NoSpacing"/>
              <w:jc w:val="right"/>
              <w:rPr>
                <w:b/>
                <w:sz w:val="20"/>
              </w:rPr>
            </w:pPr>
          </w:p>
        </w:tc>
        <w:tc>
          <w:tcPr>
            <w:tcW w:w="880" w:type="dxa"/>
            <w:tcMar>
              <w:left w:w="0" w:type="dxa"/>
            </w:tcMar>
          </w:tcPr>
          <w:p w14:paraId="06E22848" w14:textId="77777777" w:rsidR="004C077B" w:rsidRPr="004C077B" w:rsidRDefault="004C077B" w:rsidP="004C077B">
            <w:pPr>
              <w:pStyle w:val="NoSpacing"/>
              <w:jc w:val="right"/>
              <w:rPr>
                <w:b/>
                <w:sz w:val="20"/>
              </w:rPr>
            </w:pPr>
          </w:p>
        </w:tc>
        <w:tc>
          <w:tcPr>
            <w:tcW w:w="841" w:type="dxa"/>
            <w:tcMar>
              <w:left w:w="0" w:type="dxa"/>
            </w:tcMar>
          </w:tcPr>
          <w:p w14:paraId="2D30184A" w14:textId="77777777" w:rsidR="004C077B" w:rsidRPr="004C077B" w:rsidRDefault="004C077B" w:rsidP="004C077B">
            <w:pPr>
              <w:pStyle w:val="NoSpacing"/>
              <w:jc w:val="right"/>
              <w:rPr>
                <w:b/>
                <w:sz w:val="20"/>
              </w:rPr>
            </w:pPr>
          </w:p>
        </w:tc>
      </w:tr>
      <w:tr w:rsidR="004C077B" w:rsidRPr="004C077B" w14:paraId="4870CA2E" w14:textId="77777777" w:rsidTr="004C077B">
        <w:tc>
          <w:tcPr>
            <w:tcW w:w="1535" w:type="dxa"/>
          </w:tcPr>
          <w:p w14:paraId="650C91D8" w14:textId="77777777" w:rsidR="004C077B" w:rsidRPr="004C077B" w:rsidRDefault="004C077B" w:rsidP="004C077B">
            <w:pPr>
              <w:pStyle w:val="NoSpacing"/>
              <w:rPr>
                <w:b/>
                <w:sz w:val="20"/>
              </w:rPr>
            </w:pPr>
            <w:r w:rsidRPr="004C077B">
              <w:rPr>
                <w:b/>
                <w:sz w:val="20"/>
              </w:rPr>
              <w:t>Carrying amount at start of year</w:t>
            </w:r>
          </w:p>
        </w:tc>
        <w:tc>
          <w:tcPr>
            <w:tcW w:w="1210" w:type="dxa"/>
            <w:tcMar>
              <w:left w:w="0" w:type="dxa"/>
            </w:tcMar>
          </w:tcPr>
          <w:p w14:paraId="2E43EA41" w14:textId="77777777" w:rsidR="004C077B" w:rsidRPr="004C077B" w:rsidRDefault="004C077B" w:rsidP="004C077B">
            <w:pPr>
              <w:pStyle w:val="NoSpacing"/>
              <w:jc w:val="right"/>
              <w:rPr>
                <w:sz w:val="20"/>
              </w:rPr>
            </w:pPr>
            <w:r w:rsidRPr="004C077B">
              <w:rPr>
                <w:sz w:val="20"/>
              </w:rPr>
              <w:t>1,700</w:t>
            </w:r>
          </w:p>
        </w:tc>
        <w:tc>
          <w:tcPr>
            <w:tcW w:w="1325" w:type="dxa"/>
            <w:tcMar>
              <w:left w:w="0" w:type="dxa"/>
            </w:tcMar>
          </w:tcPr>
          <w:p w14:paraId="7E7E90D5" w14:textId="77777777" w:rsidR="004C077B" w:rsidRPr="004C077B" w:rsidRDefault="004C077B" w:rsidP="004C077B">
            <w:pPr>
              <w:pStyle w:val="NoSpacing"/>
              <w:jc w:val="right"/>
              <w:rPr>
                <w:sz w:val="20"/>
              </w:rPr>
            </w:pPr>
            <w:r w:rsidRPr="004C077B">
              <w:rPr>
                <w:sz w:val="20"/>
              </w:rPr>
              <w:t>134</w:t>
            </w:r>
          </w:p>
        </w:tc>
        <w:tc>
          <w:tcPr>
            <w:tcW w:w="1535" w:type="dxa"/>
            <w:tcMar>
              <w:left w:w="0" w:type="dxa"/>
            </w:tcMar>
          </w:tcPr>
          <w:p w14:paraId="588737AF" w14:textId="77777777" w:rsidR="004C077B" w:rsidRPr="004C077B" w:rsidRDefault="004C077B" w:rsidP="004C077B">
            <w:pPr>
              <w:pStyle w:val="NoSpacing"/>
              <w:jc w:val="right"/>
              <w:rPr>
                <w:sz w:val="20"/>
              </w:rPr>
            </w:pPr>
            <w:r w:rsidRPr="004C077B">
              <w:rPr>
                <w:sz w:val="20"/>
              </w:rPr>
              <w:t>5,128</w:t>
            </w:r>
          </w:p>
        </w:tc>
        <w:tc>
          <w:tcPr>
            <w:tcW w:w="1100" w:type="dxa"/>
            <w:tcMar>
              <w:left w:w="0" w:type="dxa"/>
            </w:tcMar>
          </w:tcPr>
          <w:p w14:paraId="56701B99" w14:textId="77777777" w:rsidR="004C077B" w:rsidRPr="004C077B" w:rsidRDefault="004C077B" w:rsidP="004C077B">
            <w:pPr>
              <w:pStyle w:val="NoSpacing"/>
              <w:jc w:val="right"/>
              <w:rPr>
                <w:sz w:val="20"/>
              </w:rPr>
            </w:pPr>
            <w:r w:rsidRPr="004C077B">
              <w:rPr>
                <w:sz w:val="20"/>
              </w:rPr>
              <w:t>421</w:t>
            </w:r>
          </w:p>
        </w:tc>
        <w:tc>
          <w:tcPr>
            <w:tcW w:w="1210" w:type="dxa"/>
            <w:tcMar>
              <w:left w:w="0" w:type="dxa"/>
            </w:tcMar>
          </w:tcPr>
          <w:p w14:paraId="25DFB36C" w14:textId="77777777" w:rsidR="004C077B" w:rsidRPr="004C077B" w:rsidRDefault="004C077B" w:rsidP="004C077B">
            <w:pPr>
              <w:pStyle w:val="NoSpacing"/>
              <w:jc w:val="right"/>
              <w:rPr>
                <w:sz w:val="20"/>
              </w:rPr>
            </w:pPr>
            <w:r w:rsidRPr="004C077B">
              <w:rPr>
                <w:sz w:val="20"/>
              </w:rPr>
              <w:t>47</w:t>
            </w:r>
          </w:p>
        </w:tc>
        <w:tc>
          <w:tcPr>
            <w:tcW w:w="880" w:type="dxa"/>
            <w:tcMar>
              <w:left w:w="0" w:type="dxa"/>
            </w:tcMar>
          </w:tcPr>
          <w:p w14:paraId="11F2ECDC" w14:textId="77777777" w:rsidR="004C077B" w:rsidRPr="004C077B" w:rsidRDefault="004C077B" w:rsidP="004C077B">
            <w:pPr>
              <w:pStyle w:val="NoSpacing"/>
              <w:jc w:val="right"/>
              <w:rPr>
                <w:sz w:val="20"/>
              </w:rPr>
            </w:pPr>
            <w:r w:rsidRPr="004C077B">
              <w:rPr>
                <w:sz w:val="20"/>
              </w:rPr>
              <w:t>140</w:t>
            </w:r>
          </w:p>
        </w:tc>
        <w:tc>
          <w:tcPr>
            <w:tcW w:w="841" w:type="dxa"/>
            <w:tcMar>
              <w:left w:w="0" w:type="dxa"/>
            </w:tcMar>
          </w:tcPr>
          <w:p w14:paraId="2F75775C" w14:textId="77777777" w:rsidR="004C077B" w:rsidRPr="004C077B" w:rsidRDefault="004C077B" w:rsidP="004C077B">
            <w:pPr>
              <w:pStyle w:val="NoSpacing"/>
              <w:jc w:val="right"/>
              <w:rPr>
                <w:sz w:val="20"/>
              </w:rPr>
            </w:pPr>
            <w:r w:rsidRPr="004C077B">
              <w:rPr>
                <w:sz w:val="20"/>
              </w:rPr>
              <w:t>7,570</w:t>
            </w:r>
          </w:p>
        </w:tc>
      </w:tr>
      <w:tr w:rsidR="004C077B" w:rsidRPr="004C077B" w14:paraId="37D7F421" w14:textId="77777777" w:rsidTr="004C077B">
        <w:tc>
          <w:tcPr>
            <w:tcW w:w="1535" w:type="dxa"/>
          </w:tcPr>
          <w:p w14:paraId="2A0924AC" w14:textId="77777777" w:rsidR="004C077B" w:rsidRPr="004C077B" w:rsidRDefault="004C077B" w:rsidP="004C077B">
            <w:pPr>
              <w:pStyle w:val="NoSpacing"/>
              <w:rPr>
                <w:sz w:val="20"/>
              </w:rPr>
            </w:pPr>
            <w:r w:rsidRPr="004C077B">
              <w:rPr>
                <w:sz w:val="20"/>
              </w:rPr>
              <w:t>Additions</w:t>
            </w:r>
          </w:p>
        </w:tc>
        <w:tc>
          <w:tcPr>
            <w:tcW w:w="1210" w:type="dxa"/>
            <w:tcMar>
              <w:left w:w="0" w:type="dxa"/>
            </w:tcMar>
          </w:tcPr>
          <w:p w14:paraId="3BD0ABC8" w14:textId="77777777" w:rsidR="004C077B" w:rsidRPr="004C077B" w:rsidRDefault="004C077B" w:rsidP="004C077B">
            <w:pPr>
              <w:pStyle w:val="NoSpacing"/>
              <w:jc w:val="right"/>
              <w:rPr>
                <w:sz w:val="20"/>
              </w:rPr>
            </w:pPr>
            <w:r w:rsidRPr="004C077B">
              <w:rPr>
                <w:sz w:val="20"/>
              </w:rPr>
              <w:t>306</w:t>
            </w:r>
          </w:p>
        </w:tc>
        <w:tc>
          <w:tcPr>
            <w:tcW w:w="1325" w:type="dxa"/>
            <w:tcMar>
              <w:left w:w="0" w:type="dxa"/>
            </w:tcMar>
          </w:tcPr>
          <w:p w14:paraId="4F5AF491" w14:textId="77777777" w:rsidR="004C077B" w:rsidRPr="004C077B" w:rsidRDefault="004C077B" w:rsidP="004C077B">
            <w:pPr>
              <w:pStyle w:val="NoSpacing"/>
              <w:jc w:val="right"/>
              <w:rPr>
                <w:sz w:val="20"/>
              </w:rPr>
            </w:pPr>
            <w:r w:rsidRPr="004C077B">
              <w:rPr>
                <w:sz w:val="20"/>
              </w:rPr>
              <w:t>20</w:t>
            </w:r>
          </w:p>
        </w:tc>
        <w:tc>
          <w:tcPr>
            <w:tcW w:w="1535" w:type="dxa"/>
            <w:tcMar>
              <w:left w:w="0" w:type="dxa"/>
            </w:tcMar>
          </w:tcPr>
          <w:p w14:paraId="6F654181" w14:textId="77777777" w:rsidR="004C077B" w:rsidRPr="004C077B" w:rsidRDefault="004C077B" w:rsidP="004C077B">
            <w:pPr>
              <w:pStyle w:val="NoSpacing"/>
              <w:jc w:val="right"/>
              <w:rPr>
                <w:sz w:val="20"/>
              </w:rPr>
            </w:pPr>
            <w:r w:rsidRPr="004C077B">
              <w:rPr>
                <w:sz w:val="20"/>
              </w:rPr>
              <w:t>715</w:t>
            </w:r>
          </w:p>
        </w:tc>
        <w:tc>
          <w:tcPr>
            <w:tcW w:w="1100" w:type="dxa"/>
            <w:tcMar>
              <w:left w:w="0" w:type="dxa"/>
            </w:tcMar>
          </w:tcPr>
          <w:p w14:paraId="1A8EE21C" w14:textId="77777777" w:rsidR="004C077B" w:rsidRPr="004C077B" w:rsidRDefault="004C077B" w:rsidP="004C077B">
            <w:pPr>
              <w:pStyle w:val="NoSpacing"/>
              <w:jc w:val="right"/>
              <w:rPr>
                <w:sz w:val="20"/>
              </w:rPr>
            </w:pPr>
            <w:r w:rsidRPr="004C077B">
              <w:rPr>
                <w:sz w:val="20"/>
              </w:rPr>
              <w:t>206</w:t>
            </w:r>
          </w:p>
        </w:tc>
        <w:tc>
          <w:tcPr>
            <w:tcW w:w="1210" w:type="dxa"/>
            <w:tcMar>
              <w:left w:w="0" w:type="dxa"/>
            </w:tcMar>
          </w:tcPr>
          <w:p w14:paraId="7685038A" w14:textId="77777777" w:rsidR="004C077B" w:rsidRPr="004C077B" w:rsidRDefault="004C077B" w:rsidP="004C077B">
            <w:pPr>
              <w:pStyle w:val="NoSpacing"/>
              <w:jc w:val="right"/>
              <w:rPr>
                <w:sz w:val="20"/>
              </w:rPr>
            </w:pPr>
            <w:r w:rsidRPr="004C077B">
              <w:rPr>
                <w:sz w:val="20"/>
              </w:rPr>
              <w:t>2</w:t>
            </w:r>
          </w:p>
        </w:tc>
        <w:tc>
          <w:tcPr>
            <w:tcW w:w="880" w:type="dxa"/>
            <w:tcMar>
              <w:left w:w="0" w:type="dxa"/>
            </w:tcMar>
          </w:tcPr>
          <w:p w14:paraId="67E5CE40" w14:textId="77777777" w:rsidR="004C077B" w:rsidRPr="004C077B" w:rsidRDefault="004C077B" w:rsidP="004C077B">
            <w:pPr>
              <w:pStyle w:val="NoSpacing"/>
              <w:jc w:val="right"/>
              <w:rPr>
                <w:sz w:val="20"/>
              </w:rPr>
            </w:pPr>
            <w:r w:rsidRPr="004C077B">
              <w:rPr>
                <w:sz w:val="20"/>
              </w:rPr>
              <w:t>-</w:t>
            </w:r>
          </w:p>
        </w:tc>
        <w:tc>
          <w:tcPr>
            <w:tcW w:w="841" w:type="dxa"/>
            <w:tcMar>
              <w:left w:w="0" w:type="dxa"/>
            </w:tcMar>
          </w:tcPr>
          <w:p w14:paraId="762656AC" w14:textId="77777777" w:rsidR="004C077B" w:rsidRPr="004C077B" w:rsidRDefault="004C077B" w:rsidP="004C077B">
            <w:pPr>
              <w:pStyle w:val="NoSpacing"/>
              <w:jc w:val="right"/>
              <w:rPr>
                <w:sz w:val="20"/>
              </w:rPr>
            </w:pPr>
            <w:r w:rsidRPr="004C077B">
              <w:rPr>
                <w:sz w:val="20"/>
              </w:rPr>
              <w:t>1,249</w:t>
            </w:r>
          </w:p>
        </w:tc>
      </w:tr>
      <w:tr w:rsidR="004C077B" w:rsidRPr="004C077B" w14:paraId="4F14E574" w14:textId="77777777" w:rsidTr="004C077B">
        <w:tc>
          <w:tcPr>
            <w:tcW w:w="1535" w:type="dxa"/>
          </w:tcPr>
          <w:p w14:paraId="72BD6256" w14:textId="77777777" w:rsidR="004C077B" w:rsidRPr="004C077B" w:rsidRDefault="004C077B" w:rsidP="004C077B">
            <w:pPr>
              <w:pStyle w:val="NoSpacing"/>
              <w:rPr>
                <w:sz w:val="20"/>
              </w:rPr>
            </w:pPr>
            <w:r w:rsidRPr="004C077B">
              <w:rPr>
                <w:sz w:val="20"/>
              </w:rPr>
              <w:t>Revaluations</w:t>
            </w:r>
          </w:p>
        </w:tc>
        <w:tc>
          <w:tcPr>
            <w:tcW w:w="1210" w:type="dxa"/>
            <w:tcMar>
              <w:left w:w="0" w:type="dxa"/>
            </w:tcMar>
          </w:tcPr>
          <w:p w14:paraId="667280F7" w14:textId="77777777" w:rsidR="004C077B" w:rsidRPr="004C077B" w:rsidRDefault="004C077B" w:rsidP="004C077B">
            <w:pPr>
              <w:pStyle w:val="NoSpacing"/>
              <w:jc w:val="right"/>
              <w:rPr>
                <w:sz w:val="20"/>
              </w:rPr>
            </w:pPr>
            <w:r w:rsidRPr="004C077B">
              <w:rPr>
                <w:sz w:val="20"/>
              </w:rPr>
              <w:t>-</w:t>
            </w:r>
          </w:p>
        </w:tc>
        <w:tc>
          <w:tcPr>
            <w:tcW w:w="1325" w:type="dxa"/>
            <w:tcMar>
              <w:left w:w="0" w:type="dxa"/>
            </w:tcMar>
          </w:tcPr>
          <w:p w14:paraId="51CA6A28" w14:textId="77777777" w:rsidR="004C077B" w:rsidRPr="004C077B" w:rsidRDefault="004C077B" w:rsidP="004C077B">
            <w:pPr>
              <w:pStyle w:val="NoSpacing"/>
              <w:jc w:val="right"/>
              <w:rPr>
                <w:sz w:val="20"/>
              </w:rPr>
            </w:pPr>
            <w:r w:rsidRPr="004C077B">
              <w:rPr>
                <w:sz w:val="20"/>
              </w:rPr>
              <w:t>-</w:t>
            </w:r>
          </w:p>
        </w:tc>
        <w:tc>
          <w:tcPr>
            <w:tcW w:w="1535" w:type="dxa"/>
            <w:tcMar>
              <w:left w:w="0" w:type="dxa"/>
            </w:tcMar>
          </w:tcPr>
          <w:p w14:paraId="5D5765FC" w14:textId="77777777" w:rsidR="004C077B" w:rsidRPr="004C077B" w:rsidRDefault="004C077B" w:rsidP="004C077B">
            <w:pPr>
              <w:pStyle w:val="NoSpacing"/>
              <w:jc w:val="right"/>
              <w:rPr>
                <w:sz w:val="20"/>
              </w:rPr>
            </w:pPr>
            <w:r w:rsidRPr="004C077B">
              <w:rPr>
                <w:sz w:val="20"/>
              </w:rPr>
              <w:t>-</w:t>
            </w:r>
          </w:p>
        </w:tc>
        <w:tc>
          <w:tcPr>
            <w:tcW w:w="1100" w:type="dxa"/>
            <w:tcMar>
              <w:left w:w="0" w:type="dxa"/>
            </w:tcMar>
          </w:tcPr>
          <w:p w14:paraId="7CF04C22" w14:textId="77777777" w:rsidR="004C077B" w:rsidRPr="004C077B" w:rsidRDefault="004C077B" w:rsidP="004C077B">
            <w:pPr>
              <w:pStyle w:val="NoSpacing"/>
              <w:jc w:val="right"/>
              <w:rPr>
                <w:sz w:val="20"/>
              </w:rPr>
            </w:pPr>
            <w:r w:rsidRPr="004C077B">
              <w:rPr>
                <w:sz w:val="20"/>
              </w:rPr>
              <w:t>-</w:t>
            </w:r>
          </w:p>
        </w:tc>
        <w:tc>
          <w:tcPr>
            <w:tcW w:w="1210" w:type="dxa"/>
            <w:tcMar>
              <w:left w:w="0" w:type="dxa"/>
            </w:tcMar>
          </w:tcPr>
          <w:p w14:paraId="29A5C185" w14:textId="77777777" w:rsidR="004C077B" w:rsidRPr="004C077B" w:rsidRDefault="004C077B" w:rsidP="004C077B">
            <w:pPr>
              <w:pStyle w:val="NoSpacing"/>
              <w:jc w:val="right"/>
              <w:rPr>
                <w:sz w:val="20"/>
              </w:rPr>
            </w:pPr>
            <w:r w:rsidRPr="004C077B">
              <w:rPr>
                <w:sz w:val="20"/>
              </w:rPr>
              <w:t>-</w:t>
            </w:r>
          </w:p>
        </w:tc>
        <w:tc>
          <w:tcPr>
            <w:tcW w:w="880" w:type="dxa"/>
            <w:tcMar>
              <w:left w:w="0" w:type="dxa"/>
            </w:tcMar>
          </w:tcPr>
          <w:p w14:paraId="56FDC6E2" w14:textId="77777777" w:rsidR="004C077B" w:rsidRPr="004C077B" w:rsidRDefault="004C077B" w:rsidP="004C077B">
            <w:pPr>
              <w:pStyle w:val="NoSpacing"/>
              <w:jc w:val="right"/>
              <w:rPr>
                <w:sz w:val="20"/>
              </w:rPr>
            </w:pPr>
            <w:r w:rsidRPr="004C077B">
              <w:rPr>
                <w:sz w:val="20"/>
              </w:rPr>
              <w:t>-</w:t>
            </w:r>
          </w:p>
        </w:tc>
        <w:tc>
          <w:tcPr>
            <w:tcW w:w="841" w:type="dxa"/>
            <w:tcMar>
              <w:left w:w="0" w:type="dxa"/>
            </w:tcMar>
          </w:tcPr>
          <w:p w14:paraId="60C3B573" w14:textId="77777777" w:rsidR="004C077B" w:rsidRPr="004C077B" w:rsidRDefault="004C077B" w:rsidP="004C077B">
            <w:pPr>
              <w:pStyle w:val="NoSpacing"/>
              <w:jc w:val="right"/>
              <w:rPr>
                <w:sz w:val="20"/>
              </w:rPr>
            </w:pPr>
            <w:r w:rsidRPr="004C077B">
              <w:rPr>
                <w:sz w:val="20"/>
              </w:rPr>
              <w:t>-</w:t>
            </w:r>
          </w:p>
        </w:tc>
      </w:tr>
      <w:tr w:rsidR="004C077B" w:rsidRPr="004C077B" w14:paraId="33A1C42D" w14:textId="77777777" w:rsidTr="004C077B">
        <w:tc>
          <w:tcPr>
            <w:tcW w:w="1535" w:type="dxa"/>
          </w:tcPr>
          <w:p w14:paraId="6FB36376" w14:textId="77777777" w:rsidR="004C077B" w:rsidRPr="004C077B" w:rsidRDefault="004C077B" w:rsidP="004C077B">
            <w:pPr>
              <w:pStyle w:val="NoSpacing"/>
              <w:rPr>
                <w:sz w:val="20"/>
              </w:rPr>
            </w:pPr>
            <w:r w:rsidRPr="004C077B">
              <w:rPr>
                <w:sz w:val="20"/>
              </w:rPr>
              <w:t>Disposals</w:t>
            </w:r>
          </w:p>
        </w:tc>
        <w:tc>
          <w:tcPr>
            <w:tcW w:w="1210" w:type="dxa"/>
            <w:tcMar>
              <w:left w:w="0" w:type="dxa"/>
            </w:tcMar>
          </w:tcPr>
          <w:p w14:paraId="4FFB9B47" w14:textId="77777777" w:rsidR="004C077B" w:rsidRPr="004C077B" w:rsidRDefault="004C077B" w:rsidP="004C077B">
            <w:pPr>
              <w:pStyle w:val="NoSpacing"/>
              <w:jc w:val="right"/>
              <w:rPr>
                <w:sz w:val="20"/>
              </w:rPr>
            </w:pPr>
            <w:r w:rsidRPr="004C077B">
              <w:rPr>
                <w:sz w:val="20"/>
              </w:rPr>
              <w:t>-</w:t>
            </w:r>
          </w:p>
        </w:tc>
        <w:tc>
          <w:tcPr>
            <w:tcW w:w="1325" w:type="dxa"/>
            <w:tcMar>
              <w:left w:w="0" w:type="dxa"/>
            </w:tcMar>
          </w:tcPr>
          <w:p w14:paraId="0280E4EA" w14:textId="77777777" w:rsidR="004C077B" w:rsidRPr="004C077B" w:rsidRDefault="004C077B" w:rsidP="004C077B">
            <w:pPr>
              <w:pStyle w:val="NoSpacing"/>
              <w:jc w:val="right"/>
              <w:rPr>
                <w:sz w:val="20"/>
              </w:rPr>
            </w:pPr>
            <w:r w:rsidRPr="004C077B">
              <w:rPr>
                <w:sz w:val="20"/>
              </w:rPr>
              <w:t>(11)</w:t>
            </w:r>
          </w:p>
        </w:tc>
        <w:tc>
          <w:tcPr>
            <w:tcW w:w="1535" w:type="dxa"/>
            <w:tcMar>
              <w:left w:w="0" w:type="dxa"/>
            </w:tcMar>
          </w:tcPr>
          <w:p w14:paraId="25DA8AA0" w14:textId="77777777" w:rsidR="004C077B" w:rsidRPr="004C077B" w:rsidRDefault="004C077B" w:rsidP="004C077B">
            <w:pPr>
              <w:pStyle w:val="NoSpacing"/>
              <w:jc w:val="right"/>
              <w:rPr>
                <w:sz w:val="20"/>
              </w:rPr>
            </w:pPr>
            <w:r w:rsidRPr="004C077B">
              <w:rPr>
                <w:sz w:val="20"/>
              </w:rPr>
              <w:t>(25)</w:t>
            </w:r>
          </w:p>
        </w:tc>
        <w:tc>
          <w:tcPr>
            <w:tcW w:w="1100" w:type="dxa"/>
            <w:tcMar>
              <w:left w:w="0" w:type="dxa"/>
            </w:tcMar>
          </w:tcPr>
          <w:p w14:paraId="4C04D6A5" w14:textId="77777777" w:rsidR="004C077B" w:rsidRPr="004C077B" w:rsidRDefault="004C077B" w:rsidP="004C077B">
            <w:pPr>
              <w:pStyle w:val="NoSpacing"/>
              <w:jc w:val="right"/>
              <w:rPr>
                <w:sz w:val="20"/>
              </w:rPr>
            </w:pPr>
            <w:r w:rsidRPr="004C077B">
              <w:rPr>
                <w:sz w:val="20"/>
              </w:rPr>
              <w:t>(83)</w:t>
            </w:r>
          </w:p>
        </w:tc>
        <w:tc>
          <w:tcPr>
            <w:tcW w:w="1210" w:type="dxa"/>
            <w:tcMar>
              <w:left w:w="0" w:type="dxa"/>
            </w:tcMar>
          </w:tcPr>
          <w:p w14:paraId="70AB6376" w14:textId="77777777" w:rsidR="004C077B" w:rsidRPr="004C077B" w:rsidRDefault="004C077B" w:rsidP="004C077B">
            <w:pPr>
              <w:pStyle w:val="NoSpacing"/>
              <w:jc w:val="right"/>
              <w:rPr>
                <w:sz w:val="20"/>
              </w:rPr>
            </w:pPr>
            <w:r w:rsidRPr="004C077B">
              <w:rPr>
                <w:sz w:val="20"/>
              </w:rPr>
              <w:t>-</w:t>
            </w:r>
          </w:p>
        </w:tc>
        <w:tc>
          <w:tcPr>
            <w:tcW w:w="880" w:type="dxa"/>
            <w:tcMar>
              <w:left w:w="0" w:type="dxa"/>
            </w:tcMar>
          </w:tcPr>
          <w:p w14:paraId="7A1398CE" w14:textId="77777777" w:rsidR="004C077B" w:rsidRPr="004C077B" w:rsidRDefault="004C077B" w:rsidP="004C077B">
            <w:pPr>
              <w:pStyle w:val="NoSpacing"/>
              <w:jc w:val="right"/>
              <w:rPr>
                <w:sz w:val="20"/>
              </w:rPr>
            </w:pPr>
            <w:r w:rsidRPr="004C077B">
              <w:rPr>
                <w:sz w:val="20"/>
              </w:rPr>
              <w:t>-</w:t>
            </w:r>
          </w:p>
        </w:tc>
        <w:tc>
          <w:tcPr>
            <w:tcW w:w="841" w:type="dxa"/>
            <w:tcMar>
              <w:left w:w="0" w:type="dxa"/>
            </w:tcMar>
          </w:tcPr>
          <w:p w14:paraId="5CDA0940" w14:textId="77777777" w:rsidR="004C077B" w:rsidRPr="004C077B" w:rsidRDefault="004C077B" w:rsidP="004C077B">
            <w:pPr>
              <w:pStyle w:val="NoSpacing"/>
              <w:jc w:val="right"/>
              <w:rPr>
                <w:sz w:val="20"/>
              </w:rPr>
            </w:pPr>
            <w:r w:rsidRPr="004C077B">
              <w:rPr>
                <w:sz w:val="20"/>
              </w:rPr>
              <w:t>(119)</w:t>
            </w:r>
          </w:p>
        </w:tc>
      </w:tr>
      <w:tr w:rsidR="004C077B" w:rsidRPr="004C077B" w14:paraId="40D90F49" w14:textId="77777777" w:rsidTr="004C077B">
        <w:tc>
          <w:tcPr>
            <w:tcW w:w="1535" w:type="dxa"/>
            <w:tcBorders>
              <w:bottom w:val="single" w:sz="12" w:space="0" w:color="auto"/>
            </w:tcBorders>
          </w:tcPr>
          <w:p w14:paraId="5FEFC9B6" w14:textId="77777777" w:rsidR="004C077B" w:rsidRPr="004C077B" w:rsidRDefault="004C077B" w:rsidP="004C077B">
            <w:pPr>
              <w:pStyle w:val="NoSpacing"/>
              <w:rPr>
                <w:sz w:val="20"/>
              </w:rPr>
            </w:pPr>
            <w:r w:rsidRPr="004C077B">
              <w:rPr>
                <w:sz w:val="20"/>
              </w:rPr>
              <w:t>Depreciation</w:t>
            </w:r>
          </w:p>
        </w:tc>
        <w:tc>
          <w:tcPr>
            <w:tcW w:w="1210" w:type="dxa"/>
            <w:tcBorders>
              <w:bottom w:val="single" w:sz="12" w:space="0" w:color="auto"/>
            </w:tcBorders>
            <w:tcMar>
              <w:left w:w="0" w:type="dxa"/>
            </w:tcMar>
          </w:tcPr>
          <w:p w14:paraId="0D1A4361" w14:textId="77777777" w:rsidR="004C077B" w:rsidRPr="004C077B" w:rsidRDefault="004C077B" w:rsidP="004C077B">
            <w:pPr>
              <w:pStyle w:val="NoSpacing"/>
              <w:jc w:val="right"/>
              <w:rPr>
                <w:sz w:val="20"/>
              </w:rPr>
            </w:pPr>
            <w:r w:rsidRPr="004C077B">
              <w:rPr>
                <w:sz w:val="20"/>
              </w:rPr>
              <w:t>(687)</w:t>
            </w:r>
          </w:p>
        </w:tc>
        <w:tc>
          <w:tcPr>
            <w:tcW w:w="1325" w:type="dxa"/>
            <w:tcBorders>
              <w:bottom w:val="single" w:sz="12" w:space="0" w:color="auto"/>
            </w:tcBorders>
            <w:tcMar>
              <w:left w:w="0" w:type="dxa"/>
            </w:tcMar>
          </w:tcPr>
          <w:p w14:paraId="4397A82B" w14:textId="77777777" w:rsidR="004C077B" w:rsidRPr="004C077B" w:rsidRDefault="004C077B" w:rsidP="004C077B">
            <w:pPr>
              <w:pStyle w:val="NoSpacing"/>
              <w:jc w:val="right"/>
              <w:rPr>
                <w:sz w:val="20"/>
              </w:rPr>
            </w:pPr>
            <w:r w:rsidRPr="004C077B">
              <w:rPr>
                <w:sz w:val="20"/>
              </w:rPr>
              <w:t>(47)</w:t>
            </w:r>
          </w:p>
        </w:tc>
        <w:tc>
          <w:tcPr>
            <w:tcW w:w="1535" w:type="dxa"/>
            <w:tcBorders>
              <w:bottom w:val="single" w:sz="12" w:space="0" w:color="auto"/>
            </w:tcBorders>
            <w:tcMar>
              <w:left w:w="0" w:type="dxa"/>
            </w:tcMar>
          </w:tcPr>
          <w:p w14:paraId="2C1B61D9" w14:textId="77777777" w:rsidR="004C077B" w:rsidRPr="004C077B" w:rsidRDefault="004C077B" w:rsidP="004C077B">
            <w:pPr>
              <w:pStyle w:val="NoSpacing"/>
              <w:jc w:val="right"/>
              <w:rPr>
                <w:sz w:val="20"/>
              </w:rPr>
            </w:pPr>
            <w:r w:rsidRPr="004C077B">
              <w:rPr>
                <w:sz w:val="20"/>
              </w:rPr>
              <w:t>(1,522)</w:t>
            </w:r>
          </w:p>
        </w:tc>
        <w:tc>
          <w:tcPr>
            <w:tcW w:w="1100" w:type="dxa"/>
            <w:tcBorders>
              <w:bottom w:val="single" w:sz="12" w:space="0" w:color="auto"/>
            </w:tcBorders>
            <w:tcMar>
              <w:left w:w="0" w:type="dxa"/>
            </w:tcMar>
          </w:tcPr>
          <w:p w14:paraId="31858EB6" w14:textId="77777777" w:rsidR="004C077B" w:rsidRPr="004C077B" w:rsidRDefault="004C077B" w:rsidP="004C077B">
            <w:pPr>
              <w:pStyle w:val="NoSpacing"/>
              <w:jc w:val="right"/>
              <w:rPr>
                <w:sz w:val="20"/>
              </w:rPr>
            </w:pPr>
            <w:r w:rsidRPr="004C077B">
              <w:rPr>
                <w:sz w:val="20"/>
              </w:rPr>
              <w:t>(115)</w:t>
            </w:r>
          </w:p>
        </w:tc>
        <w:tc>
          <w:tcPr>
            <w:tcW w:w="1210" w:type="dxa"/>
            <w:tcBorders>
              <w:bottom w:val="single" w:sz="12" w:space="0" w:color="auto"/>
            </w:tcBorders>
            <w:tcMar>
              <w:left w:w="0" w:type="dxa"/>
            </w:tcMar>
          </w:tcPr>
          <w:p w14:paraId="6BC09D87" w14:textId="77777777" w:rsidR="004C077B" w:rsidRPr="004C077B" w:rsidRDefault="004C077B" w:rsidP="004C077B">
            <w:pPr>
              <w:pStyle w:val="NoSpacing"/>
              <w:jc w:val="right"/>
              <w:rPr>
                <w:sz w:val="20"/>
              </w:rPr>
            </w:pPr>
            <w:r w:rsidRPr="004C077B">
              <w:rPr>
                <w:sz w:val="20"/>
              </w:rPr>
              <w:t>(16)</w:t>
            </w:r>
          </w:p>
        </w:tc>
        <w:tc>
          <w:tcPr>
            <w:tcW w:w="880" w:type="dxa"/>
            <w:tcBorders>
              <w:bottom w:val="single" w:sz="12" w:space="0" w:color="auto"/>
            </w:tcBorders>
            <w:tcMar>
              <w:left w:w="0" w:type="dxa"/>
            </w:tcMar>
          </w:tcPr>
          <w:p w14:paraId="576833D6" w14:textId="77777777" w:rsidR="004C077B" w:rsidRPr="004C077B" w:rsidRDefault="004C077B" w:rsidP="004C077B">
            <w:pPr>
              <w:pStyle w:val="NoSpacing"/>
              <w:jc w:val="right"/>
              <w:rPr>
                <w:sz w:val="20"/>
              </w:rPr>
            </w:pPr>
            <w:r w:rsidRPr="004C077B">
              <w:rPr>
                <w:sz w:val="20"/>
              </w:rPr>
              <w:t>-</w:t>
            </w:r>
          </w:p>
        </w:tc>
        <w:tc>
          <w:tcPr>
            <w:tcW w:w="841" w:type="dxa"/>
            <w:tcBorders>
              <w:bottom w:val="single" w:sz="12" w:space="0" w:color="auto"/>
            </w:tcBorders>
            <w:tcMar>
              <w:left w:w="0" w:type="dxa"/>
            </w:tcMar>
          </w:tcPr>
          <w:p w14:paraId="539972E1" w14:textId="77777777" w:rsidR="004C077B" w:rsidRPr="004C077B" w:rsidRDefault="004C077B" w:rsidP="004C077B">
            <w:pPr>
              <w:pStyle w:val="NoSpacing"/>
              <w:jc w:val="right"/>
              <w:rPr>
                <w:sz w:val="20"/>
              </w:rPr>
            </w:pPr>
            <w:r w:rsidRPr="004C077B">
              <w:rPr>
                <w:sz w:val="20"/>
              </w:rPr>
              <w:t>(2,387)</w:t>
            </w:r>
          </w:p>
        </w:tc>
      </w:tr>
      <w:tr w:rsidR="004C077B" w:rsidRPr="004C077B" w14:paraId="769C1CF9" w14:textId="77777777" w:rsidTr="004C077B">
        <w:tc>
          <w:tcPr>
            <w:tcW w:w="1535" w:type="dxa"/>
            <w:tcBorders>
              <w:top w:val="single" w:sz="12" w:space="0" w:color="auto"/>
              <w:bottom w:val="single" w:sz="12" w:space="0" w:color="auto"/>
            </w:tcBorders>
          </w:tcPr>
          <w:p w14:paraId="622C2C6C" w14:textId="77777777" w:rsidR="004C077B" w:rsidRPr="004C077B" w:rsidRDefault="004C077B" w:rsidP="004C077B">
            <w:pPr>
              <w:pStyle w:val="NoSpacing"/>
              <w:rPr>
                <w:b/>
                <w:sz w:val="20"/>
              </w:rPr>
            </w:pPr>
            <w:r w:rsidRPr="004C077B">
              <w:rPr>
                <w:b/>
                <w:sz w:val="20"/>
              </w:rPr>
              <w:t>Carrying amount at end of year</w:t>
            </w:r>
          </w:p>
        </w:tc>
        <w:tc>
          <w:tcPr>
            <w:tcW w:w="1210" w:type="dxa"/>
            <w:tcBorders>
              <w:top w:val="single" w:sz="12" w:space="0" w:color="auto"/>
              <w:bottom w:val="single" w:sz="12" w:space="0" w:color="auto"/>
            </w:tcBorders>
            <w:tcMar>
              <w:left w:w="0" w:type="dxa"/>
            </w:tcMar>
          </w:tcPr>
          <w:p w14:paraId="53B12152" w14:textId="77777777" w:rsidR="004C077B" w:rsidRPr="004C077B" w:rsidRDefault="004C077B" w:rsidP="004C077B">
            <w:pPr>
              <w:pStyle w:val="NoSpacing"/>
              <w:jc w:val="right"/>
              <w:rPr>
                <w:b/>
                <w:sz w:val="20"/>
              </w:rPr>
            </w:pPr>
            <w:r w:rsidRPr="004C077B">
              <w:rPr>
                <w:b/>
                <w:sz w:val="20"/>
              </w:rPr>
              <w:t>1,319</w:t>
            </w:r>
          </w:p>
        </w:tc>
        <w:tc>
          <w:tcPr>
            <w:tcW w:w="1325" w:type="dxa"/>
            <w:tcBorders>
              <w:top w:val="single" w:sz="12" w:space="0" w:color="auto"/>
              <w:bottom w:val="single" w:sz="12" w:space="0" w:color="auto"/>
            </w:tcBorders>
            <w:tcMar>
              <w:left w:w="0" w:type="dxa"/>
            </w:tcMar>
          </w:tcPr>
          <w:p w14:paraId="4D582AD1" w14:textId="77777777" w:rsidR="004C077B" w:rsidRPr="004C077B" w:rsidRDefault="004C077B" w:rsidP="004C077B">
            <w:pPr>
              <w:pStyle w:val="NoSpacing"/>
              <w:jc w:val="right"/>
              <w:rPr>
                <w:b/>
                <w:sz w:val="20"/>
              </w:rPr>
            </w:pPr>
            <w:r w:rsidRPr="004C077B">
              <w:rPr>
                <w:b/>
                <w:sz w:val="20"/>
              </w:rPr>
              <w:t>96</w:t>
            </w:r>
          </w:p>
        </w:tc>
        <w:tc>
          <w:tcPr>
            <w:tcW w:w="1535" w:type="dxa"/>
            <w:tcBorders>
              <w:top w:val="single" w:sz="12" w:space="0" w:color="auto"/>
              <w:bottom w:val="single" w:sz="12" w:space="0" w:color="auto"/>
            </w:tcBorders>
            <w:tcMar>
              <w:left w:w="0" w:type="dxa"/>
            </w:tcMar>
          </w:tcPr>
          <w:p w14:paraId="4A6F8092" w14:textId="77777777" w:rsidR="004C077B" w:rsidRPr="004C077B" w:rsidRDefault="004C077B" w:rsidP="004C077B">
            <w:pPr>
              <w:pStyle w:val="NoSpacing"/>
              <w:jc w:val="right"/>
              <w:rPr>
                <w:b/>
                <w:sz w:val="20"/>
              </w:rPr>
            </w:pPr>
            <w:r w:rsidRPr="004C077B">
              <w:rPr>
                <w:b/>
                <w:sz w:val="20"/>
              </w:rPr>
              <w:t>4,296</w:t>
            </w:r>
          </w:p>
        </w:tc>
        <w:tc>
          <w:tcPr>
            <w:tcW w:w="1100" w:type="dxa"/>
            <w:tcBorders>
              <w:top w:val="single" w:sz="12" w:space="0" w:color="auto"/>
              <w:bottom w:val="single" w:sz="12" w:space="0" w:color="auto"/>
            </w:tcBorders>
            <w:tcMar>
              <w:left w:w="0" w:type="dxa"/>
            </w:tcMar>
          </w:tcPr>
          <w:p w14:paraId="32A4496A" w14:textId="77777777" w:rsidR="004C077B" w:rsidRPr="004C077B" w:rsidRDefault="004C077B" w:rsidP="004C077B">
            <w:pPr>
              <w:pStyle w:val="NoSpacing"/>
              <w:jc w:val="right"/>
              <w:rPr>
                <w:b/>
                <w:sz w:val="20"/>
              </w:rPr>
            </w:pPr>
            <w:r w:rsidRPr="004C077B">
              <w:rPr>
                <w:b/>
                <w:sz w:val="20"/>
              </w:rPr>
              <w:t>429</w:t>
            </w:r>
          </w:p>
        </w:tc>
        <w:tc>
          <w:tcPr>
            <w:tcW w:w="1210" w:type="dxa"/>
            <w:tcBorders>
              <w:top w:val="single" w:sz="12" w:space="0" w:color="auto"/>
              <w:bottom w:val="single" w:sz="12" w:space="0" w:color="auto"/>
            </w:tcBorders>
            <w:tcMar>
              <w:left w:w="0" w:type="dxa"/>
            </w:tcMar>
          </w:tcPr>
          <w:p w14:paraId="63A14252" w14:textId="77777777" w:rsidR="004C077B" w:rsidRPr="004C077B" w:rsidRDefault="004C077B" w:rsidP="004C077B">
            <w:pPr>
              <w:pStyle w:val="NoSpacing"/>
              <w:jc w:val="right"/>
              <w:rPr>
                <w:b/>
                <w:sz w:val="20"/>
              </w:rPr>
            </w:pPr>
            <w:r w:rsidRPr="004C077B">
              <w:rPr>
                <w:b/>
                <w:sz w:val="20"/>
              </w:rPr>
              <w:t>33</w:t>
            </w:r>
          </w:p>
        </w:tc>
        <w:tc>
          <w:tcPr>
            <w:tcW w:w="880" w:type="dxa"/>
            <w:tcBorders>
              <w:top w:val="single" w:sz="12" w:space="0" w:color="auto"/>
              <w:bottom w:val="single" w:sz="12" w:space="0" w:color="auto"/>
            </w:tcBorders>
            <w:tcMar>
              <w:left w:w="0" w:type="dxa"/>
            </w:tcMar>
          </w:tcPr>
          <w:p w14:paraId="3C7A2353" w14:textId="77777777" w:rsidR="004C077B" w:rsidRPr="004C077B" w:rsidRDefault="004C077B" w:rsidP="004C077B">
            <w:pPr>
              <w:pStyle w:val="NoSpacing"/>
              <w:jc w:val="right"/>
              <w:rPr>
                <w:b/>
                <w:sz w:val="20"/>
              </w:rPr>
            </w:pPr>
            <w:r w:rsidRPr="004C077B">
              <w:rPr>
                <w:b/>
                <w:sz w:val="20"/>
              </w:rPr>
              <w:t>140</w:t>
            </w:r>
          </w:p>
        </w:tc>
        <w:tc>
          <w:tcPr>
            <w:tcW w:w="841" w:type="dxa"/>
            <w:tcBorders>
              <w:top w:val="single" w:sz="12" w:space="0" w:color="auto"/>
              <w:bottom w:val="single" w:sz="12" w:space="0" w:color="auto"/>
            </w:tcBorders>
            <w:tcMar>
              <w:left w:w="0" w:type="dxa"/>
            </w:tcMar>
          </w:tcPr>
          <w:p w14:paraId="34A9F155" w14:textId="77777777" w:rsidR="004C077B" w:rsidRPr="004C077B" w:rsidRDefault="004C077B" w:rsidP="004C077B">
            <w:pPr>
              <w:pStyle w:val="NoSpacing"/>
              <w:jc w:val="right"/>
              <w:rPr>
                <w:b/>
                <w:sz w:val="20"/>
              </w:rPr>
            </w:pPr>
            <w:r w:rsidRPr="004C077B">
              <w:rPr>
                <w:b/>
                <w:sz w:val="20"/>
              </w:rPr>
              <w:t>6,313</w:t>
            </w:r>
          </w:p>
        </w:tc>
      </w:tr>
      <w:tr w:rsidR="004C077B" w:rsidRPr="004C077B" w14:paraId="7D3322BB" w14:textId="77777777" w:rsidTr="004C077B">
        <w:tc>
          <w:tcPr>
            <w:tcW w:w="1535" w:type="dxa"/>
            <w:tcBorders>
              <w:top w:val="single" w:sz="12" w:space="0" w:color="auto"/>
            </w:tcBorders>
          </w:tcPr>
          <w:p w14:paraId="5E106727" w14:textId="77777777" w:rsidR="004C077B" w:rsidRPr="004C077B" w:rsidRDefault="004C077B" w:rsidP="004C077B">
            <w:pPr>
              <w:pStyle w:val="NoSpacing"/>
              <w:rPr>
                <w:b/>
                <w:sz w:val="20"/>
              </w:rPr>
            </w:pPr>
            <w:r w:rsidRPr="004C077B">
              <w:rPr>
                <w:b/>
                <w:sz w:val="20"/>
              </w:rPr>
              <w:t>2016</w:t>
            </w:r>
          </w:p>
        </w:tc>
        <w:tc>
          <w:tcPr>
            <w:tcW w:w="1210" w:type="dxa"/>
            <w:tcBorders>
              <w:top w:val="single" w:sz="12" w:space="0" w:color="auto"/>
            </w:tcBorders>
            <w:tcMar>
              <w:left w:w="0" w:type="dxa"/>
            </w:tcMar>
          </w:tcPr>
          <w:p w14:paraId="3652362F" w14:textId="77777777" w:rsidR="004C077B" w:rsidRPr="004C077B" w:rsidRDefault="004C077B" w:rsidP="004C077B">
            <w:pPr>
              <w:pStyle w:val="NoSpacing"/>
              <w:jc w:val="right"/>
              <w:rPr>
                <w:sz w:val="20"/>
              </w:rPr>
            </w:pPr>
          </w:p>
        </w:tc>
        <w:tc>
          <w:tcPr>
            <w:tcW w:w="1325" w:type="dxa"/>
            <w:tcBorders>
              <w:top w:val="single" w:sz="12" w:space="0" w:color="auto"/>
            </w:tcBorders>
            <w:tcMar>
              <w:left w:w="0" w:type="dxa"/>
            </w:tcMar>
          </w:tcPr>
          <w:p w14:paraId="0AF57BF3" w14:textId="77777777" w:rsidR="004C077B" w:rsidRPr="004C077B" w:rsidRDefault="004C077B" w:rsidP="004C077B">
            <w:pPr>
              <w:pStyle w:val="NoSpacing"/>
              <w:jc w:val="right"/>
              <w:rPr>
                <w:sz w:val="20"/>
              </w:rPr>
            </w:pPr>
          </w:p>
        </w:tc>
        <w:tc>
          <w:tcPr>
            <w:tcW w:w="1535" w:type="dxa"/>
            <w:tcBorders>
              <w:top w:val="single" w:sz="12" w:space="0" w:color="auto"/>
            </w:tcBorders>
            <w:tcMar>
              <w:left w:w="0" w:type="dxa"/>
            </w:tcMar>
          </w:tcPr>
          <w:p w14:paraId="06A0C8B6" w14:textId="77777777" w:rsidR="004C077B" w:rsidRPr="004C077B" w:rsidRDefault="004C077B" w:rsidP="004C077B">
            <w:pPr>
              <w:pStyle w:val="NoSpacing"/>
              <w:jc w:val="right"/>
              <w:rPr>
                <w:sz w:val="20"/>
              </w:rPr>
            </w:pPr>
          </w:p>
        </w:tc>
        <w:tc>
          <w:tcPr>
            <w:tcW w:w="1100" w:type="dxa"/>
            <w:tcBorders>
              <w:top w:val="single" w:sz="12" w:space="0" w:color="auto"/>
            </w:tcBorders>
            <w:tcMar>
              <w:left w:w="0" w:type="dxa"/>
            </w:tcMar>
          </w:tcPr>
          <w:p w14:paraId="6140A0C4" w14:textId="77777777" w:rsidR="004C077B" w:rsidRPr="004C077B" w:rsidRDefault="004C077B" w:rsidP="004C077B">
            <w:pPr>
              <w:pStyle w:val="NoSpacing"/>
              <w:jc w:val="right"/>
              <w:rPr>
                <w:sz w:val="20"/>
              </w:rPr>
            </w:pPr>
          </w:p>
        </w:tc>
        <w:tc>
          <w:tcPr>
            <w:tcW w:w="1210" w:type="dxa"/>
            <w:tcBorders>
              <w:top w:val="single" w:sz="12" w:space="0" w:color="auto"/>
            </w:tcBorders>
            <w:tcMar>
              <w:left w:w="0" w:type="dxa"/>
            </w:tcMar>
          </w:tcPr>
          <w:p w14:paraId="07647751" w14:textId="77777777" w:rsidR="004C077B" w:rsidRPr="004C077B" w:rsidRDefault="004C077B" w:rsidP="004C077B">
            <w:pPr>
              <w:pStyle w:val="NoSpacing"/>
              <w:jc w:val="right"/>
              <w:rPr>
                <w:sz w:val="20"/>
              </w:rPr>
            </w:pPr>
          </w:p>
        </w:tc>
        <w:tc>
          <w:tcPr>
            <w:tcW w:w="880" w:type="dxa"/>
            <w:tcBorders>
              <w:top w:val="single" w:sz="12" w:space="0" w:color="auto"/>
            </w:tcBorders>
            <w:tcMar>
              <w:left w:w="0" w:type="dxa"/>
            </w:tcMar>
          </w:tcPr>
          <w:p w14:paraId="3442186C" w14:textId="77777777" w:rsidR="004C077B" w:rsidRPr="004C077B" w:rsidRDefault="004C077B" w:rsidP="004C077B">
            <w:pPr>
              <w:pStyle w:val="NoSpacing"/>
              <w:jc w:val="right"/>
              <w:rPr>
                <w:sz w:val="20"/>
              </w:rPr>
            </w:pPr>
          </w:p>
        </w:tc>
        <w:tc>
          <w:tcPr>
            <w:tcW w:w="841" w:type="dxa"/>
            <w:tcBorders>
              <w:top w:val="single" w:sz="12" w:space="0" w:color="auto"/>
            </w:tcBorders>
            <w:tcMar>
              <w:left w:w="0" w:type="dxa"/>
            </w:tcMar>
          </w:tcPr>
          <w:p w14:paraId="66AFB156" w14:textId="77777777" w:rsidR="004C077B" w:rsidRPr="004C077B" w:rsidRDefault="004C077B" w:rsidP="004C077B">
            <w:pPr>
              <w:pStyle w:val="NoSpacing"/>
              <w:jc w:val="right"/>
              <w:rPr>
                <w:sz w:val="20"/>
              </w:rPr>
            </w:pPr>
          </w:p>
        </w:tc>
      </w:tr>
      <w:tr w:rsidR="004C077B" w:rsidRPr="004C077B" w14:paraId="294A1DF8" w14:textId="77777777" w:rsidTr="004C077B">
        <w:tc>
          <w:tcPr>
            <w:tcW w:w="1535" w:type="dxa"/>
          </w:tcPr>
          <w:p w14:paraId="2DC84EC1" w14:textId="77777777" w:rsidR="004C077B" w:rsidRPr="004C077B" w:rsidRDefault="004C077B" w:rsidP="004C077B">
            <w:pPr>
              <w:pStyle w:val="NoSpacing"/>
              <w:rPr>
                <w:b/>
                <w:sz w:val="20"/>
              </w:rPr>
            </w:pPr>
            <w:r w:rsidRPr="004C077B">
              <w:rPr>
                <w:b/>
                <w:sz w:val="20"/>
              </w:rPr>
              <w:t>Carrying amount at start of year</w:t>
            </w:r>
          </w:p>
        </w:tc>
        <w:tc>
          <w:tcPr>
            <w:tcW w:w="1210" w:type="dxa"/>
            <w:tcMar>
              <w:left w:w="0" w:type="dxa"/>
            </w:tcMar>
          </w:tcPr>
          <w:p w14:paraId="78820E76" w14:textId="77777777" w:rsidR="004C077B" w:rsidRPr="004C077B" w:rsidRDefault="004C077B" w:rsidP="004C077B">
            <w:pPr>
              <w:pStyle w:val="NoSpacing"/>
              <w:jc w:val="right"/>
              <w:rPr>
                <w:sz w:val="20"/>
              </w:rPr>
            </w:pPr>
            <w:r w:rsidRPr="004C077B">
              <w:rPr>
                <w:sz w:val="20"/>
              </w:rPr>
              <w:t>327</w:t>
            </w:r>
          </w:p>
        </w:tc>
        <w:tc>
          <w:tcPr>
            <w:tcW w:w="1325" w:type="dxa"/>
            <w:tcMar>
              <w:left w:w="0" w:type="dxa"/>
            </w:tcMar>
          </w:tcPr>
          <w:p w14:paraId="3071C898" w14:textId="77777777" w:rsidR="004C077B" w:rsidRPr="004C077B" w:rsidRDefault="004C077B" w:rsidP="004C077B">
            <w:pPr>
              <w:pStyle w:val="NoSpacing"/>
              <w:jc w:val="right"/>
              <w:rPr>
                <w:sz w:val="20"/>
              </w:rPr>
            </w:pPr>
            <w:r w:rsidRPr="004C077B">
              <w:rPr>
                <w:sz w:val="20"/>
              </w:rPr>
              <w:t>189</w:t>
            </w:r>
          </w:p>
        </w:tc>
        <w:tc>
          <w:tcPr>
            <w:tcW w:w="1535" w:type="dxa"/>
            <w:tcMar>
              <w:left w:w="0" w:type="dxa"/>
            </w:tcMar>
          </w:tcPr>
          <w:p w14:paraId="18292F49" w14:textId="77777777" w:rsidR="004C077B" w:rsidRPr="004C077B" w:rsidRDefault="004C077B" w:rsidP="004C077B">
            <w:pPr>
              <w:pStyle w:val="NoSpacing"/>
              <w:jc w:val="right"/>
              <w:rPr>
                <w:sz w:val="20"/>
              </w:rPr>
            </w:pPr>
            <w:r w:rsidRPr="004C077B">
              <w:rPr>
                <w:sz w:val="20"/>
              </w:rPr>
              <w:t>5,118</w:t>
            </w:r>
          </w:p>
        </w:tc>
        <w:tc>
          <w:tcPr>
            <w:tcW w:w="1100" w:type="dxa"/>
            <w:tcMar>
              <w:left w:w="0" w:type="dxa"/>
            </w:tcMar>
          </w:tcPr>
          <w:p w14:paraId="7F07C29B" w14:textId="77777777" w:rsidR="004C077B" w:rsidRPr="004C077B" w:rsidRDefault="004C077B" w:rsidP="004C077B">
            <w:pPr>
              <w:pStyle w:val="NoSpacing"/>
              <w:jc w:val="right"/>
              <w:rPr>
                <w:sz w:val="20"/>
              </w:rPr>
            </w:pPr>
            <w:r w:rsidRPr="004C077B">
              <w:rPr>
                <w:sz w:val="20"/>
              </w:rPr>
              <w:t>405</w:t>
            </w:r>
          </w:p>
        </w:tc>
        <w:tc>
          <w:tcPr>
            <w:tcW w:w="1210" w:type="dxa"/>
            <w:tcMar>
              <w:left w:w="0" w:type="dxa"/>
            </w:tcMar>
          </w:tcPr>
          <w:p w14:paraId="67C1B243" w14:textId="77777777" w:rsidR="004C077B" w:rsidRPr="004C077B" w:rsidRDefault="004C077B" w:rsidP="004C077B">
            <w:pPr>
              <w:pStyle w:val="NoSpacing"/>
              <w:jc w:val="right"/>
              <w:rPr>
                <w:sz w:val="20"/>
              </w:rPr>
            </w:pPr>
            <w:r w:rsidRPr="004C077B">
              <w:rPr>
                <w:sz w:val="20"/>
              </w:rPr>
              <w:t>71</w:t>
            </w:r>
          </w:p>
        </w:tc>
        <w:tc>
          <w:tcPr>
            <w:tcW w:w="880" w:type="dxa"/>
            <w:tcMar>
              <w:left w:w="0" w:type="dxa"/>
            </w:tcMar>
          </w:tcPr>
          <w:p w14:paraId="0CE09B38" w14:textId="77777777" w:rsidR="004C077B" w:rsidRPr="004C077B" w:rsidRDefault="004C077B" w:rsidP="004C077B">
            <w:pPr>
              <w:pStyle w:val="NoSpacing"/>
              <w:jc w:val="right"/>
              <w:rPr>
                <w:sz w:val="20"/>
              </w:rPr>
            </w:pPr>
            <w:r w:rsidRPr="004C077B">
              <w:rPr>
                <w:sz w:val="20"/>
              </w:rPr>
              <w:t>107</w:t>
            </w:r>
          </w:p>
        </w:tc>
        <w:tc>
          <w:tcPr>
            <w:tcW w:w="841" w:type="dxa"/>
            <w:tcMar>
              <w:left w:w="0" w:type="dxa"/>
            </w:tcMar>
          </w:tcPr>
          <w:p w14:paraId="1FAF75E2" w14:textId="77777777" w:rsidR="004C077B" w:rsidRPr="004C077B" w:rsidRDefault="004C077B" w:rsidP="004C077B">
            <w:pPr>
              <w:pStyle w:val="NoSpacing"/>
              <w:jc w:val="right"/>
              <w:rPr>
                <w:sz w:val="20"/>
              </w:rPr>
            </w:pPr>
            <w:r w:rsidRPr="004C077B">
              <w:rPr>
                <w:sz w:val="20"/>
              </w:rPr>
              <w:t>6,217</w:t>
            </w:r>
          </w:p>
        </w:tc>
      </w:tr>
      <w:tr w:rsidR="004C077B" w:rsidRPr="004C077B" w14:paraId="4C2EAF34" w14:textId="77777777" w:rsidTr="004C077B">
        <w:tc>
          <w:tcPr>
            <w:tcW w:w="1535" w:type="dxa"/>
          </w:tcPr>
          <w:p w14:paraId="1B6C75C8" w14:textId="77777777" w:rsidR="004C077B" w:rsidRPr="004C077B" w:rsidRDefault="004C077B" w:rsidP="004C077B">
            <w:pPr>
              <w:pStyle w:val="NoSpacing"/>
              <w:rPr>
                <w:sz w:val="20"/>
              </w:rPr>
            </w:pPr>
            <w:r w:rsidRPr="004C077B">
              <w:rPr>
                <w:sz w:val="20"/>
              </w:rPr>
              <w:t>Additions</w:t>
            </w:r>
          </w:p>
        </w:tc>
        <w:tc>
          <w:tcPr>
            <w:tcW w:w="1210" w:type="dxa"/>
            <w:tcMar>
              <w:left w:w="0" w:type="dxa"/>
            </w:tcMar>
          </w:tcPr>
          <w:p w14:paraId="2AEF4676" w14:textId="77777777" w:rsidR="004C077B" w:rsidRPr="004C077B" w:rsidRDefault="004C077B" w:rsidP="004C077B">
            <w:pPr>
              <w:pStyle w:val="NoSpacing"/>
              <w:jc w:val="right"/>
              <w:rPr>
                <w:sz w:val="20"/>
              </w:rPr>
            </w:pPr>
            <w:r w:rsidRPr="004C077B">
              <w:rPr>
                <w:sz w:val="20"/>
              </w:rPr>
              <w:t>1,758</w:t>
            </w:r>
          </w:p>
        </w:tc>
        <w:tc>
          <w:tcPr>
            <w:tcW w:w="1325" w:type="dxa"/>
            <w:tcMar>
              <w:left w:w="0" w:type="dxa"/>
            </w:tcMar>
          </w:tcPr>
          <w:p w14:paraId="386ED750" w14:textId="77777777" w:rsidR="004C077B" w:rsidRPr="004C077B" w:rsidRDefault="004C077B" w:rsidP="004C077B">
            <w:pPr>
              <w:pStyle w:val="NoSpacing"/>
              <w:jc w:val="right"/>
              <w:rPr>
                <w:sz w:val="20"/>
              </w:rPr>
            </w:pPr>
            <w:r w:rsidRPr="004C077B">
              <w:rPr>
                <w:sz w:val="20"/>
              </w:rPr>
              <w:t>6</w:t>
            </w:r>
          </w:p>
        </w:tc>
        <w:tc>
          <w:tcPr>
            <w:tcW w:w="1535" w:type="dxa"/>
            <w:tcMar>
              <w:left w:w="0" w:type="dxa"/>
            </w:tcMar>
          </w:tcPr>
          <w:p w14:paraId="0F46E59E" w14:textId="77777777" w:rsidR="004C077B" w:rsidRPr="004C077B" w:rsidRDefault="004C077B" w:rsidP="004C077B">
            <w:pPr>
              <w:pStyle w:val="NoSpacing"/>
              <w:jc w:val="right"/>
              <w:rPr>
                <w:sz w:val="20"/>
              </w:rPr>
            </w:pPr>
            <w:r w:rsidRPr="004C077B">
              <w:rPr>
                <w:sz w:val="20"/>
              </w:rPr>
              <w:t>2,230</w:t>
            </w:r>
          </w:p>
        </w:tc>
        <w:tc>
          <w:tcPr>
            <w:tcW w:w="1100" w:type="dxa"/>
            <w:tcMar>
              <w:left w:w="0" w:type="dxa"/>
            </w:tcMar>
          </w:tcPr>
          <w:p w14:paraId="2DE391CD" w14:textId="77777777" w:rsidR="004C077B" w:rsidRPr="004C077B" w:rsidRDefault="004C077B" w:rsidP="004C077B">
            <w:pPr>
              <w:pStyle w:val="NoSpacing"/>
              <w:jc w:val="right"/>
              <w:rPr>
                <w:sz w:val="20"/>
              </w:rPr>
            </w:pPr>
            <w:r w:rsidRPr="004C077B">
              <w:rPr>
                <w:sz w:val="20"/>
              </w:rPr>
              <w:t>248</w:t>
            </w:r>
          </w:p>
        </w:tc>
        <w:tc>
          <w:tcPr>
            <w:tcW w:w="1210" w:type="dxa"/>
            <w:tcMar>
              <w:left w:w="0" w:type="dxa"/>
            </w:tcMar>
          </w:tcPr>
          <w:p w14:paraId="0E5D302E" w14:textId="77777777" w:rsidR="004C077B" w:rsidRPr="004C077B" w:rsidRDefault="004C077B" w:rsidP="004C077B">
            <w:pPr>
              <w:pStyle w:val="NoSpacing"/>
              <w:jc w:val="right"/>
              <w:rPr>
                <w:sz w:val="20"/>
              </w:rPr>
            </w:pPr>
            <w:r w:rsidRPr="004C077B">
              <w:rPr>
                <w:sz w:val="20"/>
              </w:rPr>
              <w:t>-</w:t>
            </w:r>
          </w:p>
        </w:tc>
        <w:tc>
          <w:tcPr>
            <w:tcW w:w="880" w:type="dxa"/>
            <w:tcMar>
              <w:left w:w="0" w:type="dxa"/>
            </w:tcMar>
          </w:tcPr>
          <w:p w14:paraId="280E0BDC" w14:textId="77777777" w:rsidR="004C077B" w:rsidRPr="004C077B" w:rsidRDefault="004C077B" w:rsidP="004C077B">
            <w:pPr>
              <w:pStyle w:val="NoSpacing"/>
              <w:jc w:val="right"/>
              <w:rPr>
                <w:sz w:val="20"/>
              </w:rPr>
            </w:pPr>
            <w:r w:rsidRPr="004C077B">
              <w:rPr>
                <w:sz w:val="20"/>
              </w:rPr>
              <w:t>-</w:t>
            </w:r>
          </w:p>
        </w:tc>
        <w:tc>
          <w:tcPr>
            <w:tcW w:w="841" w:type="dxa"/>
            <w:tcMar>
              <w:left w:w="0" w:type="dxa"/>
            </w:tcMar>
          </w:tcPr>
          <w:p w14:paraId="3DE9C4C6" w14:textId="77777777" w:rsidR="004C077B" w:rsidRPr="004C077B" w:rsidRDefault="004C077B" w:rsidP="004C077B">
            <w:pPr>
              <w:pStyle w:val="NoSpacing"/>
              <w:jc w:val="right"/>
              <w:rPr>
                <w:sz w:val="20"/>
              </w:rPr>
            </w:pPr>
            <w:r w:rsidRPr="004C077B">
              <w:rPr>
                <w:sz w:val="20"/>
              </w:rPr>
              <w:t>4,242</w:t>
            </w:r>
          </w:p>
        </w:tc>
      </w:tr>
      <w:tr w:rsidR="004C077B" w:rsidRPr="004C077B" w14:paraId="0B6362D6" w14:textId="77777777" w:rsidTr="004C077B">
        <w:tc>
          <w:tcPr>
            <w:tcW w:w="1535" w:type="dxa"/>
          </w:tcPr>
          <w:p w14:paraId="36043E79" w14:textId="77777777" w:rsidR="004C077B" w:rsidRPr="004C077B" w:rsidRDefault="004C077B" w:rsidP="004C077B">
            <w:pPr>
              <w:pStyle w:val="NoSpacing"/>
              <w:rPr>
                <w:sz w:val="20"/>
              </w:rPr>
            </w:pPr>
            <w:r w:rsidRPr="004C077B">
              <w:rPr>
                <w:sz w:val="20"/>
              </w:rPr>
              <w:t>Revaluations</w:t>
            </w:r>
          </w:p>
        </w:tc>
        <w:tc>
          <w:tcPr>
            <w:tcW w:w="1210" w:type="dxa"/>
            <w:tcMar>
              <w:left w:w="0" w:type="dxa"/>
            </w:tcMar>
          </w:tcPr>
          <w:p w14:paraId="5BDD86F7" w14:textId="77777777" w:rsidR="004C077B" w:rsidRPr="004C077B" w:rsidRDefault="004C077B" w:rsidP="004C077B">
            <w:pPr>
              <w:pStyle w:val="NoSpacing"/>
              <w:jc w:val="right"/>
              <w:rPr>
                <w:sz w:val="20"/>
              </w:rPr>
            </w:pPr>
            <w:r w:rsidRPr="004C077B">
              <w:rPr>
                <w:sz w:val="20"/>
              </w:rPr>
              <w:t>-</w:t>
            </w:r>
          </w:p>
        </w:tc>
        <w:tc>
          <w:tcPr>
            <w:tcW w:w="1325" w:type="dxa"/>
            <w:tcMar>
              <w:left w:w="0" w:type="dxa"/>
            </w:tcMar>
          </w:tcPr>
          <w:p w14:paraId="5C8F97DB" w14:textId="77777777" w:rsidR="004C077B" w:rsidRPr="004C077B" w:rsidRDefault="004C077B" w:rsidP="004C077B">
            <w:pPr>
              <w:pStyle w:val="NoSpacing"/>
              <w:jc w:val="right"/>
              <w:rPr>
                <w:sz w:val="20"/>
              </w:rPr>
            </w:pPr>
            <w:r w:rsidRPr="004C077B">
              <w:rPr>
                <w:sz w:val="20"/>
              </w:rPr>
              <w:t>-</w:t>
            </w:r>
          </w:p>
        </w:tc>
        <w:tc>
          <w:tcPr>
            <w:tcW w:w="1535" w:type="dxa"/>
            <w:tcMar>
              <w:left w:w="0" w:type="dxa"/>
            </w:tcMar>
          </w:tcPr>
          <w:p w14:paraId="0BC19C81" w14:textId="77777777" w:rsidR="004C077B" w:rsidRPr="004C077B" w:rsidRDefault="004C077B" w:rsidP="004C077B">
            <w:pPr>
              <w:pStyle w:val="NoSpacing"/>
              <w:jc w:val="right"/>
              <w:rPr>
                <w:sz w:val="20"/>
              </w:rPr>
            </w:pPr>
            <w:r w:rsidRPr="004C077B">
              <w:rPr>
                <w:sz w:val="20"/>
              </w:rPr>
              <w:t>-</w:t>
            </w:r>
          </w:p>
        </w:tc>
        <w:tc>
          <w:tcPr>
            <w:tcW w:w="1100" w:type="dxa"/>
            <w:tcMar>
              <w:left w:w="0" w:type="dxa"/>
            </w:tcMar>
          </w:tcPr>
          <w:p w14:paraId="1D9DC294" w14:textId="77777777" w:rsidR="004C077B" w:rsidRPr="004C077B" w:rsidRDefault="004C077B" w:rsidP="004C077B">
            <w:pPr>
              <w:pStyle w:val="NoSpacing"/>
              <w:jc w:val="right"/>
              <w:rPr>
                <w:sz w:val="20"/>
              </w:rPr>
            </w:pPr>
            <w:r w:rsidRPr="004C077B">
              <w:rPr>
                <w:sz w:val="20"/>
              </w:rPr>
              <w:t>-</w:t>
            </w:r>
          </w:p>
        </w:tc>
        <w:tc>
          <w:tcPr>
            <w:tcW w:w="1210" w:type="dxa"/>
            <w:tcMar>
              <w:left w:w="0" w:type="dxa"/>
            </w:tcMar>
          </w:tcPr>
          <w:p w14:paraId="483E66B5" w14:textId="77777777" w:rsidR="004C077B" w:rsidRPr="004C077B" w:rsidRDefault="004C077B" w:rsidP="004C077B">
            <w:pPr>
              <w:pStyle w:val="NoSpacing"/>
              <w:jc w:val="right"/>
              <w:rPr>
                <w:sz w:val="20"/>
              </w:rPr>
            </w:pPr>
            <w:r w:rsidRPr="004C077B">
              <w:rPr>
                <w:sz w:val="20"/>
              </w:rPr>
              <w:t>-</w:t>
            </w:r>
          </w:p>
        </w:tc>
        <w:tc>
          <w:tcPr>
            <w:tcW w:w="880" w:type="dxa"/>
            <w:tcMar>
              <w:left w:w="0" w:type="dxa"/>
            </w:tcMar>
          </w:tcPr>
          <w:p w14:paraId="1CF6F769" w14:textId="77777777" w:rsidR="004C077B" w:rsidRPr="004C077B" w:rsidRDefault="004C077B" w:rsidP="004C077B">
            <w:pPr>
              <w:pStyle w:val="NoSpacing"/>
              <w:jc w:val="right"/>
              <w:rPr>
                <w:sz w:val="20"/>
              </w:rPr>
            </w:pPr>
            <w:r w:rsidRPr="004C077B">
              <w:rPr>
                <w:sz w:val="20"/>
              </w:rPr>
              <w:t>33</w:t>
            </w:r>
          </w:p>
        </w:tc>
        <w:tc>
          <w:tcPr>
            <w:tcW w:w="841" w:type="dxa"/>
            <w:tcMar>
              <w:left w:w="0" w:type="dxa"/>
            </w:tcMar>
          </w:tcPr>
          <w:p w14:paraId="497E3FD3" w14:textId="77777777" w:rsidR="004C077B" w:rsidRPr="004C077B" w:rsidRDefault="004C077B" w:rsidP="004C077B">
            <w:pPr>
              <w:pStyle w:val="NoSpacing"/>
              <w:jc w:val="right"/>
              <w:rPr>
                <w:sz w:val="20"/>
              </w:rPr>
            </w:pPr>
            <w:r w:rsidRPr="004C077B">
              <w:rPr>
                <w:sz w:val="20"/>
              </w:rPr>
              <w:t>33</w:t>
            </w:r>
          </w:p>
        </w:tc>
      </w:tr>
      <w:tr w:rsidR="004C077B" w:rsidRPr="004C077B" w14:paraId="0F642826" w14:textId="77777777" w:rsidTr="004C077B">
        <w:tc>
          <w:tcPr>
            <w:tcW w:w="1535" w:type="dxa"/>
          </w:tcPr>
          <w:p w14:paraId="7ED375C5" w14:textId="77777777" w:rsidR="004C077B" w:rsidRPr="004C077B" w:rsidRDefault="004C077B" w:rsidP="004C077B">
            <w:pPr>
              <w:pStyle w:val="NoSpacing"/>
              <w:rPr>
                <w:sz w:val="20"/>
              </w:rPr>
            </w:pPr>
            <w:r w:rsidRPr="004C077B">
              <w:rPr>
                <w:sz w:val="20"/>
              </w:rPr>
              <w:t>Disposals</w:t>
            </w:r>
          </w:p>
        </w:tc>
        <w:tc>
          <w:tcPr>
            <w:tcW w:w="1210" w:type="dxa"/>
            <w:tcMar>
              <w:left w:w="0" w:type="dxa"/>
            </w:tcMar>
          </w:tcPr>
          <w:p w14:paraId="1159F217" w14:textId="77777777" w:rsidR="004C077B" w:rsidRPr="004C077B" w:rsidRDefault="004C077B" w:rsidP="004C077B">
            <w:pPr>
              <w:pStyle w:val="NoSpacing"/>
              <w:jc w:val="right"/>
              <w:rPr>
                <w:sz w:val="20"/>
              </w:rPr>
            </w:pPr>
            <w:r w:rsidRPr="004C077B">
              <w:rPr>
                <w:sz w:val="20"/>
              </w:rPr>
              <w:t>(78)</w:t>
            </w:r>
          </w:p>
        </w:tc>
        <w:tc>
          <w:tcPr>
            <w:tcW w:w="1325" w:type="dxa"/>
            <w:tcMar>
              <w:left w:w="0" w:type="dxa"/>
            </w:tcMar>
          </w:tcPr>
          <w:p w14:paraId="42A92902" w14:textId="77777777" w:rsidR="004C077B" w:rsidRPr="004C077B" w:rsidRDefault="004C077B" w:rsidP="004C077B">
            <w:pPr>
              <w:pStyle w:val="NoSpacing"/>
              <w:jc w:val="right"/>
              <w:rPr>
                <w:sz w:val="20"/>
              </w:rPr>
            </w:pPr>
            <w:r w:rsidRPr="004C077B">
              <w:rPr>
                <w:sz w:val="20"/>
              </w:rPr>
              <w:t>-</w:t>
            </w:r>
          </w:p>
        </w:tc>
        <w:tc>
          <w:tcPr>
            <w:tcW w:w="1535" w:type="dxa"/>
            <w:tcMar>
              <w:left w:w="0" w:type="dxa"/>
            </w:tcMar>
          </w:tcPr>
          <w:p w14:paraId="6E970498" w14:textId="77777777" w:rsidR="004C077B" w:rsidRPr="004C077B" w:rsidRDefault="004C077B" w:rsidP="004C077B">
            <w:pPr>
              <w:pStyle w:val="NoSpacing"/>
              <w:jc w:val="right"/>
              <w:rPr>
                <w:sz w:val="20"/>
              </w:rPr>
            </w:pPr>
            <w:r w:rsidRPr="004C077B">
              <w:rPr>
                <w:sz w:val="20"/>
              </w:rPr>
              <w:t>(57)</w:t>
            </w:r>
          </w:p>
        </w:tc>
        <w:tc>
          <w:tcPr>
            <w:tcW w:w="1100" w:type="dxa"/>
            <w:tcMar>
              <w:left w:w="0" w:type="dxa"/>
            </w:tcMar>
          </w:tcPr>
          <w:p w14:paraId="32983760" w14:textId="77777777" w:rsidR="004C077B" w:rsidRPr="004C077B" w:rsidRDefault="004C077B" w:rsidP="004C077B">
            <w:pPr>
              <w:pStyle w:val="NoSpacing"/>
              <w:jc w:val="right"/>
              <w:rPr>
                <w:sz w:val="20"/>
              </w:rPr>
            </w:pPr>
            <w:r w:rsidRPr="004C077B">
              <w:rPr>
                <w:sz w:val="20"/>
              </w:rPr>
              <w:t>(119)</w:t>
            </w:r>
          </w:p>
        </w:tc>
        <w:tc>
          <w:tcPr>
            <w:tcW w:w="1210" w:type="dxa"/>
            <w:tcMar>
              <w:left w:w="0" w:type="dxa"/>
            </w:tcMar>
          </w:tcPr>
          <w:p w14:paraId="149136F8" w14:textId="77777777" w:rsidR="004C077B" w:rsidRPr="004C077B" w:rsidRDefault="004C077B" w:rsidP="004C077B">
            <w:pPr>
              <w:pStyle w:val="NoSpacing"/>
              <w:jc w:val="right"/>
              <w:rPr>
                <w:sz w:val="20"/>
              </w:rPr>
            </w:pPr>
            <w:r w:rsidRPr="004C077B">
              <w:rPr>
                <w:sz w:val="20"/>
              </w:rPr>
              <w:t>(3)</w:t>
            </w:r>
          </w:p>
        </w:tc>
        <w:tc>
          <w:tcPr>
            <w:tcW w:w="880" w:type="dxa"/>
            <w:tcMar>
              <w:left w:w="0" w:type="dxa"/>
            </w:tcMar>
          </w:tcPr>
          <w:p w14:paraId="21F67A73" w14:textId="77777777" w:rsidR="004C077B" w:rsidRPr="004C077B" w:rsidRDefault="004C077B" w:rsidP="004C077B">
            <w:pPr>
              <w:pStyle w:val="NoSpacing"/>
              <w:jc w:val="right"/>
              <w:rPr>
                <w:sz w:val="20"/>
              </w:rPr>
            </w:pPr>
            <w:r w:rsidRPr="004C077B">
              <w:rPr>
                <w:sz w:val="20"/>
              </w:rPr>
              <w:t>-</w:t>
            </w:r>
          </w:p>
        </w:tc>
        <w:tc>
          <w:tcPr>
            <w:tcW w:w="841" w:type="dxa"/>
            <w:tcMar>
              <w:left w:w="0" w:type="dxa"/>
            </w:tcMar>
          </w:tcPr>
          <w:p w14:paraId="07C443A8" w14:textId="77777777" w:rsidR="004C077B" w:rsidRPr="004C077B" w:rsidRDefault="004C077B" w:rsidP="004C077B">
            <w:pPr>
              <w:pStyle w:val="NoSpacing"/>
              <w:jc w:val="right"/>
              <w:rPr>
                <w:sz w:val="20"/>
              </w:rPr>
            </w:pPr>
            <w:r w:rsidRPr="004C077B">
              <w:rPr>
                <w:sz w:val="20"/>
              </w:rPr>
              <w:t>(258)</w:t>
            </w:r>
          </w:p>
        </w:tc>
      </w:tr>
      <w:tr w:rsidR="004C077B" w:rsidRPr="004C077B" w14:paraId="7218C190" w14:textId="77777777" w:rsidTr="004C077B">
        <w:tc>
          <w:tcPr>
            <w:tcW w:w="1535" w:type="dxa"/>
            <w:tcBorders>
              <w:bottom w:val="single" w:sz="12" w:space="0" w:color="auto"/>
            </w:tcBorders>
          </w:tcPr>
          <w:p w14:paraId="1065026A" w14:textId="77777777" w:rsidR="004C077B" w:rsidRPr="004C077B" w:rsidRDefault="004C077B" w:rsidP="004C077B">
            <w:pPr>
              <w:pStyle w:val="NoSpacing"/>
              <w:rPr>
                <w:sz w:val="20"/>
              </w:rPr>
            </w:pPr>
            <w:r w:rsidRPr="004C077B">
              <w:rPr>
                <w:sz w:val="20"/>
              </w:rPr>
              <w:t>Depreciation</w:t>
            </w:r>
          </w:p>
        </w:tc>
        <w:tc>
          <w:tcPr>
            <w:tcW w:w="1210" w:type="dxa"/>
            <w:tcBorders>
              <w:bottom w:val="single" w:sz="12" w:space="0" w:color="auto"/>
            </w:tcBorders>
            <w:tcMar>
              <w:left w:w="0" w:type="dxa"/>
            </w:tcMar>
          </w:tcPr>
          <w:p w14:paraId="0E1A505D" w14:textId="77777777" w:rsidR="004C077B" w:rsidRPr="004C077B" w:rsidRDefault="004C077B" w:rsidP="004C077B">
            <w:pPr>
              <w:pStyle w:val="NoSpacing"/>
              <w:jc w:val="right"/>
              <w:rPr>
                <w:sz w:val="20"/>
              </w:rPr>
            </w:pPr>
            <w:r w:rsidRPr="004C077B">
              <w:rPr>
                <w:sz w:val="20"/>
              </w:rPr>
              <w:t>(307)</w:t>
            </w:r>
          </w:p>
        </w:tc>
        <w:tc>
          <w:tcPr>
            <w:tcW w:w="1325" w:type="dxa"/>
            <w:tcBorders>
              <w:bottom w:val="single" w:sz="12" w:space="0" w:color="auto"/>
            </w:tcBorders>
            <w:tcMar>
              <w:left w:w="0" w:type="dxa"/>
            </w:tcMar>
          </w:tcPr>
          <w:p w14:paraId="2289A793" w14:textId="77777777" w:rsidR="004C077B" w:rsidRPr="004C077B" w:rsidRDefault="004C077B" w:rsidP="004C077B">
            <w:pPr>
              <w:pStyle w:val="NoSpacing"/>
              <w:jc w:val="right"/>
              <w:rPr>
                <w:sz w:val="20"/>
              </w:rPr>
            </w:pPr>
            <w:r w:rsidRPr="004C077B">
              <w:rPr>
                <w:sz w:val="20"/>
              </w:rPr>
              <w:t>(60)</w:t>
            </w:r>
          </w:p>
        </w:tc>
        <w:tc>
          <w:tcPr>
            <w:tcW w:w="1535" w:type="dxa"/>
            <w:tcBorders>
              <w:bottom w:val="single" w:sz="12" w:space="0" w:color="auto"/>
            </w:tcBorders>
            <w:tcMar>
              <w:left w:w="0" w:type="dxa"/>
            </w:tcMar>
          </w:tcPr>
          <w:p w14:paraId="15EE7730" w14:textId="77777777" w:rsidR="004C077B" w:rsidRPr="004C077B" w:rsidRDefault="004C077B" w:rsidP="004C077B">
            <w:pPr>
              <w:pStyle w:val="NoSpacing"/>
              <w:jc w:val="right"/>
              <w:rPr>
                <w:sz w:val="20"/>
              </w:rPr>
            </w:pPr>
            <w:r w:rsidRPr="004C077B">
              <w:rPr>
                <w:sz w:val="20"/>
              </w:rPr>
              <w:t>(2,163)</w:t>
            </w:r>
          </w:p>
        </w:tc>
        <w:tc>
          <w:tcPr>
            <w:tcW w:w="1100" w:type="dxa"/>
            <w:tcBorders>
              <w:bottom w:val="single" w:sz="12" w:space="0" w:color="auto"/>
            </w:tcBorders>
            <w:tcMar>
              <w:left w:w="0" w:type="dxa"/>
            </w:tcMar>
          </w:tcPr>
          <w:p w14:paraId="785F3C88" w14:textId="77777777" w:rsidR="004C077B" w:rsidRPr="004C077B" w:rsidRDefault="004C077B" w:rsidP="004C077B">
            <w:pPr>
              <w:pStyle w:val="NoSpacing"/>
              <w:jc w:val="right"/>
              <w:rPr>
                <w:sz w:val="20"/>
              </w:rPr>
            </w:pPr>
            <w:r w:rsidRPr="004C077B">
              <w:rPr>
                <w:sz w:val="20"/>
              </w:rPr>
              <w:t>(113)</w:t>
            </w:r>
          </w:p>
        </w:tc>
        <w:tc>
          <w:tcPr>
            <w:tcW w:w="1210" w:type="dxa"/>
            <w:tcBorders>
              <w:bottom w:val="single" w:sz="12" w:space="0" w:color="auto"/>
            </w:tcBorders>
            <w:tcMar>
              <w:left w:w="0" w:type="dxa"/>
            </w:tcMar>
          </w:tcPr>
          <w:p w14:paraId="78A23446" w14:textId="77777777" w:rsidR="004C077B" w:rsidRPr="004C077B" w:rsidRDefault="004C077B" w:rsidP="004C077B">
            <w:pPr>
              <w:pStyle w:val="NoSpacing"/>
              <w:jc w:val="right"/>
              <w:rPr>
                <w:sz w:val="20"/>
              </w:rPr>
            </w:pPr>
            <w:r w:rsidRPr="004C077B">
              <w:rPr>
                <w:sz w:val="20"/>
              </w:rPr>
              <w:t>(21)</w:t>
            </w:r>
          </w:p>
        </w:tc>
        <w:tc>
          <w:tcPr>
            <w:tcW w:w="880" w:type="dxa"/>
            <w:tcBorders>
              <w:bottom w:val="single" w:sz="12" w:space="0" w:color="auto"/>
            </w:tcBorders>
            <w:tcMar>
              <w:left w:w="0" w:type="dxa"/>
            </w:tcMar>
          </w:tcPr>
          <w:p w14:paraId="01BC5FD6" w14:textId="77777777" w:rsidR="004C077B" w:rsidRPr="004C077B" w:rsidRDefault="004C077B" w:rsidP="004C077B">
            <w:pPr>
              <w:pStyle w:val="NoSpacing"/>
              <w:jc w:val="right"/>
              <w:rPr>
                <w:sz w:val="20"/>
              </w:rPr>
            </w:pPr>
            <w:r w:rsidRPr="004C077B">
              <w:rPr>
                <w:sz w:val="20"/>
              </w:rPr>
              <w:t>-</w:t>
            </w:r>
          </w:p>
        </w:tc>
        <w:tc>
          <w:tcPr>
            <w:tcW w:w="841" w:type="dxa"/>
            <w:tcBorders>
              <w:bottom w:val="single" w:sz="12" w:space="0" w:color="auto"/>
            </w:tcBorders>
            <w:tcMar>
              <w:left w:w="0" w:type="dxa"/>
            </w:tcMar>
          </w:tcPr>
          <w:p w14:paraId="32B558B4" w14:textId="77777777" w:rsidR="004C077B" w:rsidRPr="004C077B" w:rsidRDefault="004C077B" w:rsidP="004C077B">
            <w:pPr>
              <w:pStyle w:val="NoSpacing"/>
              <w:jc w:val="right"/>
              <w:rPr>
                <w:sz w:val="20"/>
              </w:rPr>
            </w:pPr>
            <w:r w:rsidRPr="004C077B">
              <w:rPr>
                <w:sz w:val="20"/>
              </w:rPr>
              <w:t>(2,664)</w:t>
            </w:r>
          </w:p>
        </w:tc>
      </w:tr>
      <w:tr w:rsidR="004C077B" w:rsidRPr="004C077B" w14:paraId="1E1FA8E8" w14:textId="77777777" w:rsidTr="004C077B">
        <w:tc>
          <w:tcPr>
            <w:tcW w:w="1535" w:type="dxa"/>
            <w:tcBorders>
              <w:top w:val="single" w:sz="12" w:space="0" w:color="auto"/>
              <w:bottom w:val="single" w:sz="12" w:space="0" w:color="auto"/>
            </w:tcBorders>
          </w:tcPr>
          <w:p w14:paraId="3AC6AFCB" w14:textId="77777777" w:rsidR="004C077B" w:rsidRPr="004C077B" w:rsidRDefault="004C077B" w:rsidP="004C077B">
            <w:pPr>
              <w:pStyle w:val="NoSpacing"/>
              <w:rPr>
                <w:b/>
                <w:sz w:val="20"/>
              </w:rPr>
            </w:pPr>
            <w:r w:rsidRPr="004C077B">
              <w:rPr>
                <w:b/>
                <w:sz w:val="20"/>
              </w:rPr>
              <w:t>Carrying amount at end of year</w:t>
            </w:r>
          </w:p>
        </w:tc>
        <w:tc>
          <w:tcPr>
            <w:tcW w:w="1210" w:type="dxa"/>
            <w:tcBorders>
              <w:top w:val="single" w:sz="12" w:space="0" w:color="auto"/>
              <w:bottom w:val="single" w:sz="12" w:space="0" w:color="auto"/>
            </w:tcBorders>
            <w:tcMar>
              <w:left w:w="0" w:type="dxa"/>
            </w:tcMar>
          </w:tcPr>
          <w:p w14:paraId="7352C999" w14:textId="77777777" w:rsidR="004C077B" w:rsidRPr="004C077B" w:rsidRDefault="004C077B" w:rsidP="004C077B">
            <w:pPr>
              <w:pStyle w:val="NoSpacing"/>
              <w:jc w:val="right"/>
              <w:rPr>
                <w:b/>
                <w:sz w:val="20"/>
              </w:rPr>
            </w:pPr>
            <w:r w:rsidRPr="004C077B">
              <w:rPr>
                <w:b/>
                <w:sz w:val="20"/>
              </w:rPr>
              <w:t>1,700</w:t>
            </w:r>
          </w:p>
        </w:tc>
        <w:tc>
          <w:tcPr>
            <w:tcW w:w="1325" w:type="dxa"/>
            <w:tcBorders>
              <w:top w:val="single" w:sz="12" w:space="0" w:color="auto"/>
              <w:bottom w:val="single" w:sz="12" w:space="0" w:color="auto"/>
            </w:tcBorders>
            <w:tcMar>
              <w:left w:w="0" w:type="dxa"/>
            </w:tcMar>
          </w:tcPr>
          <w:p w14:paraId="4A0CDE07" w14:textId="77777777" w:rsidR="004C077B" w:rsidRPr="004C077B" w:rsidRDefault="004C077B" w:rsidP="004C077B">
            <w:pPr>
              <w:pStyle w:val="NoSpacing"/>
              <w:jc w:val="right"/>
              <w:rPr>
                <w:b/>
                <w:sz w:val="20"/>
              </w:rPr>
            </w:pPr>
            <w:r w:rsidRPr="004C077B">
              <w:rPr>
                <w:b/>
                <w:sz w:val="20"/>
              </w:rPr>
              <w:t>134</w:t>
            </w:r>
          </w:p>
        </w:tc>
        <w:tc>
          <w:tcPr>
            <w:tcW w:w="1535" w:type="dxa"/>
            <w:tcBorders>
              <w:top w:val="single" w:sz="12" w:space="0" w:color="auto"/>
              <w:bottom w:val="single" w:sz="12" w:space="0" w:color="auto"/>
            </w:tcBorders>
            <w:tcMar>
              <w:left w:w="0" w:type="dxa"/>
            </w:tcMar>
          </w:tcPr>
          <w:p w14:paraId="6AAE9EAA" w14:textId="77777777" w:rsidR="004C077B" w:rsidRPr="004C077B" w:rsidRDefault="004C077B" w:rsidP="004C077B">
            <w:pPr>
              <w:pStyle w:val="NoSpacing"/>
              <w:jc w:val="right"/>
              <w:rPr>
                <w:b/>
                <w:sz w:val="20"/>
              </w:rPr>
            </w:pPr>
            <w:r w:rsidRPr="004C077B">
              <w:rPr>
                <w:b/>
                <w:sz w:val="20"/>
              </w:rPr>
              <w:t>5,128</w:t>
            </w:r>
          </w:p>
        </w:tc>
        <w:tc>
          <w:tcPr>
            <w:tcW w:w="1100" w:type="dxa"/>
            <w:tcBorders>
              <w:top w:val="single" w:sz="12" w:space="0" w:color="auto"/>
              <w:bottom w:val="single" w:sz="12" w:space="0" w:color="auto"/>
            </w:tcBorders>
            <w:tcMar>
              <w:left w:w="0" w:type="dxa"/>
            </w:tcMar>
          </w:tcPr>
          <w:p w14:paraId="4809BDB8" w14:textId="77777777" w:rsidR="004C077B" w:rsidRPr="004C077B" w:rsidRDefault="004C077B" w:rsidP="004C077B">
            <w:pPr>
              <w:pStyle w:val="NoSpacing"/>
              <w:jc w:val="right"/>
              <w:rPr>
                <w:b/>
                <w:sz w:val="20"/>
              </w:rPr>
            </w:pPr>
            <w:r w:rsidRPr="004C077B">
              <w:rPr>
                <w:b/>
                <w:sz w:val="20"/>
              </w:rPr>
              <w:t>421</w:t>
            </w:r>
          </w:p>
        </w:tc>
        <w:tc>
          <w:tcPr>
            <w:tcW w:w="1210" w:type="dxa"/>
            <w:tcBorders>
              <w:top w:val="single" w:sz="12" w:space="0" w:color="auto"/>
              <w:bottom w:val="single" w:sz="12" w:space="0" w:color="auto"/>
            </w:tcBorders>
            <w:tcMar>
              <w:left w:w="0" w:type="dxa"/>
            </w:tcMar>
          </w:tcPr>
          <w:p w14:paraId="38C00D24" w14:textId="77777777" w:rsidR="004C077B" w:rsidRPr="004C077B" w:rsidRDefault="004C077B" w:rsidP="004C077B">
            <w:pPr>
              <w:pStyle w:val="NoSpacing"/>
              <w:jc w:val="right"/>
              <w:rPr>
                <w:b/>
                <w:sz w:val="20"/>
              </w:rPr>
            </w:pPr>
            <w:r w:rsidRPr="004C077B">
              <w:rPr>
                <w:b/>
                <w:sz w:val="20"/>
              </w:rPr>
              <w:t>47</w:t>
            </w:r>
          </w:p>
        </w:tc>
        <w:tc>
          <w:tcPr>
            <w:tcW w:w="880" w:type="dxa"/>
            <w:tcBorders>
              <w:top w:val="single" w:sz="12" w:space="0" w:color="auto"/>
              <w:bottom w:val="single" w:sz="12" w:space="0" w:color="auto"/>
            </w:tcBorders>
            <w:tcMar>
              <w:left w:w="0" w:type="dxa"/>
            </w:tcMar>
          </w:tcPr>
          <w:p w14:paraId="3AC4FAFD" w14:textId="77777777" w:rsidR="004C077B" w:rsidRPr="004C077B" w:rsidRDefault="004C077B" w:rsidP="004C077B">
            <w:pPr>
              <w:pStyle w:val="NoSpacing"/>
              <w:jc w:val="right"/>
              <w:rPr>
                <w:b/>
                <w:sz w:val="20"/>
              </w:rPr>
            </w:pPr>
            <w:r w:rsidRPr="004C077B">
              <w:rPr>
                <w:b/>
                <w:sz w:val="20"/>
              </w:rPr>
              <w:t>140</w:t>
            </w:r>
          </w:p>
        </w:tc>
        <w:tc>
          <w:tcPr>
            <w:tcW w:w="841" w:type="dxa"/>
            <w:tcBorders>
              <w:top w:val="single" w:sz="12" w:space="0" w:color="auto"/>
              <w:bottom w:val="single" w:sz="12" w:space="0" w:color="auto"/>
            </w:tcBorders>
            <w:tcMar>
              <w:left w:w="0" w:type="dxa"/>
            </w:tcMar>
          </w:tcPr>
          <w:p w14:paraId="31DD9EBE" w14:textId="77777777" w:rsidR="004C077B" w:rsidRPr="004C077B" w:rsidRDefault="004C077B" w:rsidP="004C077B">
            <w:pPr>
              <w:pStyle w:val="NoSpacing"/>
              <w:jc w:val="right"/>
              <w:rPr>
                <w:b/>
                <w:sz w:val="20"/>
              </w:rPr>
            </w:pPr>
            <w:r w:rsidRPr="004C077B">
              <w:rPr>
                <w:b/>
                <w:sz w:val="20"/>
              </w:rPr>
              <w:t>7,570</w:t>
            </w:r>
          </w:p>
        </w:tc>
      </w:tr>
    </w:tbl>
    <w:p w14:paraId="3F9F8381" w14:textId="77777777" w:rsidR="004C077B" w:rsidRDefault="004C077B" w:rsidP="004C077B"/>
    <w:p w14:paraId="6584C0AE" w14:textId="77777777" w:rsidR="004C077B" w:rsidRPr="007208D7" w:rsidRDefault="004C077B" w:rsidP="004C077B">
      <w:r w:rsidRPr="007208D7">
        <w:t>Property, plant and equipment is classified as ‘Public safety and environment by ‘purpose’ for which the assets are used, according to one of five ‘purpose groups’ based upon Government Purpose Classifications</w:t>
      </w:r>
    </w:p>
    <w:p w14:paraId="30E0C4BB" w14:textId="77777777" w:rsidR="004C077B" w:rsidRDefault="004C077B">
      <w:pPr>
        <w:spacing w:after="0" w:line="240" w:lineRule="auto"/>
      </w:pPr>
      <w:r>
        <w:br w:type="page"/>
      </w:r>
    </w:p>
    <w:p w14:paraId="39E7F487" w14:textId="77777777" w:rsidR="004C077B" w:rsidRDefault="004C077B" w:rsidP="000757BB">
      <w:pPr>
        <w:pStyle w:val="Heading2"/>
      </w:pPr>
      <w:bookmarkStart w:id="230" w:name="_4.2_Intangible_assets"/>
      <w:bookmarkStart w:id="231" w:name="_Toc493498817"/>
      <w:bookmarkStart w:id="232" w:name="_Toc493572124"/>
      <w:bookmarkEnd w:id="230"/>
      <w:r>
        <w:lastRenderedPageBreak/>
        <w:t>4.2</w:t>
      </w:r>
      <w:r>
        <w:tab/>
        <w:t>Intangible assets</w:t>
      </w:r>
      <w:bookmarkEnd w:id="231"/>
      <w:bookmarkEnd w:id="2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5"/>
        <w:gridCol w:w="1430"/>
        <w:gridCol w:w="1415"/>
      </w:tblGrid>
      <w:tr w:rsidR="004C077B" w:rsidRPr="004C077B" w14:paraId="66824C79" w14:textId="77777777" w:rsidTr="004C077B">
        <w:trPr>
          <w:trHeight w:val="756"/>
        </w:trPr>
        <w:tc>
          <w:tcPr>
            <w:tcW w:w="6925" w:type="dxa"/>
          </w:tcPr>
          <w:p w14:paraId="129CBA89" w14:textId="77777777" w:rsidR="004C077B" w:rsidRPr="004C077B" w:rsidRDefault="004C077B" w:rsidP="001116AF">
            <w:pPr>
              <w:pStyle w:val="NoSpacing"/>
              <w:rPr>
                <w:b/>
              </w:rPr>
            </w:pPr>
          </w:p>
        </w:tc>
        <w:tc>
          <w:tcPr>
            <w:tcW w:w="1430" w:type="dxa"/>
          </w:tcPr>
          <w:p w14:paraId="21ACC4EE" w14:textId="77777777" w:rsidR="004C077B" w:rsidRPr="004C077B" w:rsidRDefault="004C077B" w:rsidP="004C077B">
            <w:pPr>
              <w:pStyle w:val="NoSpacing"/>
              <w:jc w:val="right"/>
              <w:rPr>
                <w:b/>
              </w:rPr>
            </w:pPr>
            <w:r w:rsidRPr="004C077B">
              <w:rPr>
                <w:b/>
              </w:rPr>
              <w:t>2017</w:t>
            </w:r>
            <w:r w:rsidRPr="004C077B">
              <w:rPr>
                <w:b/>
              </w:rPr>
              <w:br/>
              <w:t>$’000</w:t>
            </w:r>
          </w:p>
        </w:tc>
        <w:tc>
          <w:tcPr>
            <w:tcW w:w="1415" w:type="dxa"/>
          </w:tcPr>
          <w:p w14:paraId="7C0BA9E9" w14:textId="77777777" w:rsidR="004C077B" w:rsidRPr="004C077B" w:rsidRDefault="004C077B" w:rsidP="004C077B">
            <w:pPr>
              <w:pStyle w:val="NoSpacing"/>
              <w:jc w:val="right"/>
              <w:rPr>
                <w:b/>
              </w:rPr>
            </w:pPr>
            <w:r w:rsidRPr="004C077B">
              <w:rPr>
                <w:b/>
              </w:rPr>
              <w:t>2016</w:t>
            </w:r>
            <w:r w:rsidRPr="004C077B">
              <w:rPr>
                <w:b/>
              </w:rPr>
              <w:br/>
              <w:t>$’000</w:t>
            </w:r>
          </w:p>
        </w:tc>
      </w:tr>
      <w:tr w:rsidR="004C077B" w:rsidRPr="004C077B" w14:paraId="5ACA92BB" w14:textId="77777777" w:rsidTr="004C077B">
        <w:tc>
          <w:tcPr>
            <w:tcW w:w="6925" w:type="dxa"/>
          </w:tcPr>
          <w:p w14:paraId="2FBCAF7A" w14:textId="77777777" w:rsidR="004C077B" w:rsidRPr="004C077B" w:rsidRDefault="004C077B" w:rsidP="001116AF">
            <w:pPr>
              <w:pStyle w:val="NoSpacing"/>
            </w:pPr>
            <w:r w:rsidRPr="004C077B">
              <w:t>Software at cost</w:t>
            </w:r>
          </w:p>
        </w:tc>
        <w:tc>
          <w:tcPr>
            <w:tcW w:w="1430" w:type="dxa"/>
          </w:tcPr>
          <w:p w14:paraId="74A495E9" w14:textId="77777777" w:rsidR="004C077B" w:rsidRPr="004C077B" w:rsidRDefault="004C077B" w:rsidP="004C077B">
            <w:pPr>
              <w:pStyle w:val="NoSpacing"/>
              <w:jc w:val="right"/>
            </w:pPr>
            <w:r w:rsidRPr="004C077B">
              <w:t>8,874</w:t>
            </w:r>
          </w:p>
        </w:tc>
        <w:tc>
          <w:tcPr>
            <w:tcW w:w="1415" w:type="dxa"/>
          </w:tcPr>
          <w:p w14:paraId="69180D7E" w14:textId="77777777" w:rsidR="004C077B" w:rsidRPr="004C077B" w:rsidRDefault="004C077B" w:rsidP="004C077B">
            <w:pPr>
              <w:pStyle w:val="NoSpacing"/>
              <w:jc w:val="right"/>
            </w:pPr>
            <w:r w:rsidRPr="004C077B">
              <w:t>8,308</w:t>
            </w:r>
          </w:p>
        </w:tc>
      </w:tr>
      <w:tr w:rsidR="004C077B" w:rsidRPr="004C077B" w14:paraId="373AE036" w14:textId="77777777" w:rsidTr="004C077B">
        <w:tc>
          <w:tcPr>
            <w:tcW w:w="6925" w:type="dxa"/>
            <w:tcBorders>
              <w:bottom w:val="single" w:sz="12" w:space="0" w:color="auto"/>
            </w:tcBorders>
          </w:tcPr>
          <w:p w14:paraId="286C08B8" w14:textId="77777777" w:rsidR="004C077B" w:rsidRPr="004C077B" w:rsidRDefault="004C077B" w:rsidP="001116AF">
            <w:pPr>
              <w:pStyle w:val="NoSpacing"/>
            </w:pPr>
            <w:r w:rsidRPr="004C077B">
              <w:t>Less: accumulated amortisation</w:t>
            </w:r>
          </w:p>
        </w:tc>
        <w:tc>
          <w:tcPr>
            <w:tcW w:w="1430" w:type="dxa"/>
            <w:tcBorders>
              <w:bottom w:val="single" w:sz="12" w:space="0" w:color="auto"/>
            </w:tcBorders>
          </w:tcPr>
          <w:p w14:paraId="53974D30" w14:textId="77777777" w:rsidR="004C077B" w:rsidRPr="004C077B" w:rsidRDefault="004C077B" w:rsidP="004C077B">
            <w:pPr>
              <w:pStyle w:val="NoSpacing"/>
              <w:jc w:val="right"/>
            </w:pPr>
            <w:r w:rsidRPr="004C077B">
              <w:t>(5,223)</w:t>
            </w:r>
          </w:p>
        </w:tc>
        <w:tc>
          <w:tcPr>
            <w:tcW w:w="1415" w:type="dxa"/>
            <w:tcBorders>
              <w:bottom w:val="single" w:sz="12" w:space="0" w:color="auto"/>
            </w:tcBorders>
          </w:tcPr>
          <w:p w14:paraId="6E791C2D" w14:textId="77777777" w:rsidR="004C077B" w:rsidRPr="004C077B" w:rsidRDefault="004C077B" w:rsidP="004C077B">
            <w:pPr>
              <w:pStyle w:val="NoSpacing"/>
              <w:jc w:val="right"/>
            </w:pPr>
            <w:r w:rsidRPr="004C077B">
              <w:t>(4,391)</w:t>
            </w:r>
          </w:p>
        </w:tc>
      </w:tr>
      <w:tr w:rsidR="004C077B" w:rsidRPr="004C077B" w14:paraId="2C84BE18" w14:textId="77777777" w:rsidTr="004C077B">
        <w:tc>
          <w:tcPr>
            <w:tcW w:w="6925" w:type="dxa"/>
            <w:tcBorders>
              <w:top w:val="single" w:sz="12" w:space="0" w:color="auto"/>
              <w:bottom w:val="single" w:sz="12" w:space="0" w:color="auto"/>
            </w:tcBorders>
          </w:tcPr>
          <w:p w14:paraId="68B846D0" w14:textId="77777777" w:rsidR="004C077B" w:rsidRPr="004C077B" w:rsidRDefault="004C077B" w:rsidP="001116AF">
            <w:pPr>
              <w:pStyle w:val="NoSpacing"/>
              <w:rPr>
                <w:b/>
              </w:rPr>
            </w:pPr>
          </w:p>
        </w:tc>
        <w:tc>
          <w:tcPr>
            <w:tcW w:w="1430" w:type="dxa"/>
            <w:tcBorders>
              <w:top w:val="single" w:sz="12" w:space="0" w:color="auto"/>
              <w:bottom w:val="single" w:sz="12" w:space="0" w:color="auto"/>
            </w:tcBorders>
          </w:tcPr>
          <w:p w14:paraId="0081998B" w14:textId="77777777" w:rsidR="004C077B" w:rsidRPr="004C077B" w:rsidRDefault="004C077B" w:rsidP="004C077B">
            <w:pPr>
              <w:pStyle w:val="NoSpacing"/>
              <w:jc w:val="right"/>
              <w:rPr>
                <w:b/>
              </w:rPr>
            </w:pPr>
            <w:r w:rsidRPr="004C077B">
              <w:rPr>
                <w:b/>
              </w:rPr>
              <w:t>3,651</w:t>
            </w:r>
          </w:p>
        </w:tc>
        <w:tc>
          <w:tcPr>
            <w:tcW w:w="1415" w:type="dxa"/>
            <w:tcBorders>
              <w:top w:val="single" w:sz="12" w:space="0" w:color="auto"/>
              <w:bottom w:val="single" w:sz="12" w:space="0" w:color="auto"/>
            </w:tcBorders>
          </w:tcPr>
          <w:p w14:paraId="06EC2644" w14:textId="77777777" w:rsidR="004C077B" w:rsidRPr="004C077B" w:rsidRDefault="004C077B" w:rsidP="004C077B">
            <w:pPr>
              <w:pStyle w:val="NoSpacing"/>
              <w:jc w:val="right"/>
              <w:rPr>
                <w:b/>
              </w:rPr>
            </w:pPr>
            <w:r w:rsidRPr="004C077B">
              <w:rPr>
                <w:b/>
              </w:rPr>
              <w:t>3,917</w:t>
            </w:r>
          </w:p>
        </w:tc>
      </w:tr>
    </w:tbl>
    <w:p w14:paraId="7B7D7751" w14:textId="77777777" w:rsidR="004C077B" w:rsidRDefault="004C077B" w:rsidP="00865E4B">
      <w:pPr>
        <w:pStyle w:val="Heading3"/>
      </w:pPr>
      <w:r>
        <w:t>Reconciliation</w:t>
      </w:r>
    </w:p>
    <w:p w14:paraId="175769C2" w14:textId="77777777" w:rsidR="004C077B" w:rsidRDefault="004C077B" w:rsidP="004C077B">
      <w:r>
        <w:t>Reconciliations of the carrying amounts of each class of intangible assets at the beginning and end of the current and previous financial year are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1430"/>
        <w:gridCol w:w="1410"/>
      </w:tblGrid>
      <w:tr w:rsidR="004C077B" w:rsidRPr="004C077B" w14:paraId="2C4E6D8A" w14:textId="77777777" w:rsidTr="004C077B">
        <w:tc>
          <w:tcPr>
            <w:tcW w:w="6930" w:type="dxa"/>
          </w:tcPr>
          <w:p w14:paraId="0F80F4FF" w14:textId="77777777" w:rsidR="004C077B" w:rsidRPr="004C077B" w:rsidRDefault="004C077B" w:rsidP="004C077B">
            <w:pPr>
              <w:pStyle w:val="NoSpacing"/>
              <w:rPr>
                <w:b/>
              </w:rPr>
            </w:pPr>
          </w:p>
        </w:tc>
        <w:tc>
          <w:tcPr>
            <w:tcW w:w="1430" w:type="dxa"/>
          </w:tcPr>
          <w:p w14:paraId="614392FB" w14:textId="77777777" w:rsidR="004C077B" w:rsidRPr="004C077B" w:rsidRDefault="004C077B" w:rsidP="004C077B">
            <w:pPr>
              <w:pStyle w:val="NoSpacing"/>
              <w:jc w:val="right"/>
              <w:rPr>
                <w:b/>
              </w:rPr>
            </w:pPr>
            <w:r w:rsidRPr="004C077B">
              <w:rPr>
                <w:b/>
              </w:rPr>
              <w:t>2017</w:t>
            </w:r>
            <w:r w:rsidRPr="004C077B">
              <w:rPr>
                <w:b/>
              </w:rPr>
              <w:br/>
              <w:t>$’000</w:t>
            </w:r>
          </w:p>
        </w:tc>
        <w:tc>
          <w:tcPr>
            <w:tcW w:w="1410" w:type="dxa"/>
          </w:tcPr>
          <w:p w14:paraId="786A97CC" w14:textId="77777777" w:rsidR="004C077B" w:rsidRPr="004C077B" w:rsidRDefault="004C077B" w:rsidP="004C077B">
            <w:pPr>
              <w:pStyle w:val="NoSpacing"/>
              <w:jc w:val="right"/>
              <w:rPr>
                <w:b/>
              </w:rPr>
            </w:pPr>
            <w:r w:rsidRPr="004C077B">
              <w:rPr>
                <w:b/>
              </w:rPr>
              <w:t>2016</w:t>
            </w:r>
            <w:r w:rsidRPr="004C077B">
              <w:rPr>
                <w:b/>
              </w:rPr>
              <w:br/>
              <w:t>$’000</w:t>
            </w:r>
          </w:p>
        </w:tc>
      </w:tr>
      <w:tr w:rsidR="004C077B" w:rsidRPr="004C077B" w14:paraId="46D1E399" w14:textId="77777777" w:rsidTr="004C077B">
        <w:tc>
          <w:tcPr>
            <w:tcW w:w="6930" w:type="dxa"/>
          </w:tcPr>
          <w:p w14:paraId="57CD077F" w14:textId="77777777" w:rsidR="004C077B" w:rsidRPr="004C077B" w:rsidRDefault="004C077B" w:rsidP="004C077B">
            <w:pPr>
              <w:pStyle w:val="NoSpacing"/>
              <w:rPr>
                <w:b/>
              </w:rPr>
            </w:pPr>
            <w:r w:rsidRPr="004C077B">
              <w:rPr>
                <w:b/>
              </w:rPr>
              <w:t>Software</w:t>
            </w:r>
          </w:p>
        </w:tc>
        <w:tc>
          <w:tcPr>
            <w:tcW w:w="1430" w:type="dxa"/>
          </w:tcPr>
          <w:p w14:paraId="6FA56E19" w14:textId="77777777" w:rsidR="004C077B" w:rsidRPr="004C077B" w:rsidRDefault="004C077B" w:rsidP="004C077B">
            <w:pPr>
              <w:pStyle w:val="NoSpacing"/>
              <w:jc w:val="right"/>
              <w:rPr>
                <w:b/>
              </w:rPr>
            </w:pPr>
          </w:p>
        </w:tc>
        <w:tc>
          <w:tcPr>
            <w:tcW w:w="1410" w:type="dxa"/>
          </w:tcPr>
          <w:p w14:paraId="387DA28E" w14:textId="77777777" w:rsidR="004C077B" w:rsidRPr="004C077B" w:rsidRDefault="004C077B" w:rsidP="004C077B">
            <w:pPr>
              <w:pStyle w:val="NoSpacing"/>
              <w:jc w:val="right"/>
              <w:rPr>
                <w:b/>
              </w:rPr>
            </w:pPr>
          </w:p>
        </w:tc>
      </w:tr>
      <w:tr w:rsidR="004C077B" w:rsidRPr="004C077B" w14:paraId="0E42C638" w14:textId="77777777" w:rsidTr="004C077B">
        <w:tc>
          <w:tcPr>
            <w:tcW w:w="6930" w:type="dxa"/>
          </w:tcPr>
          <w:p w14:paraId="7D153F64" w14:textId="77777777" w:rsidR="004C077B" w:rsidRPr="004C077B" w:rsidRDefault="004C077B" w:rsidP="004C077B">
            <w:pPr>
              <w:pStyle w:val="NoSpacing"/>
            </w:pPr>
            <w:r w:rsidRPr="004C077B">
              <w:t>Carrying amount at beginning of year</w:t>
            </w:r>
          </w:p>
        </w:tc>
        <w:tc>
          <w:tcPr>
            <w:tcW w:w="1430" w:type="dxa"/>
          </w:tcPr>
          <w:p w14:paraId="332DE53A" w14:textId="77777777" w:rsidR="004C077B" w:rsidRPr="004C077B" w:rsidRDefault="004C077B" w:rsidP="004C077B">
            <w:pPr>
              <w:pStyle w:val="NoSpacing"/>
              <w:jc w:val="right"/>
            </w:pPr>
            <w:r w:rsidRPr="004C077B">
              <w:t>3,917</w:t>
            </w:r>
          </w:p>
        </w:tc>
        <w:tc>
          <w:tcPr>
            <w:tcW w:w="1410" w:type="dxa"/>
          </w:tcPr>
          <w:p w14:paraId="02BFAC54" w14:textId="77777777" w:rsidR="004C077B" w:rsidRPr="004C077B" w:rsidRDefault="004C077B" w:rsidP="004C077B">
            <w:pPr>
              <w:pStyle w:val="NoSpacing"/>
              <w:jc w:val="right"/>
            </w:pPr>
            <w:r w:rsidRPr="004C077B">
              <w:t>4,657</w:t>
            </w:r>
          </w:p>
        </w:tc>
      </w:tr>
      <w:tr w:rsidR="004C077B" w:rsidRPr="004C077B" w14:paraId="0394A79C" w14:textId="77777777" w:rsidTr="004C077B">
        <w:tc>
          <w:tcPr>
            <w:tcW w:w="6930" w:type="dxa"/>
          </w:tcPr>
          <w:p w14:paraId="32BB1290" w14:textId="77777777" w:rsidR="004C077B" w:rsidRPr="004C077B" w:rsidRDefault="004C077B" w:rsidP="004C077B">
            <w:pPr>
              <w:pStyle w:val="NoSpacing"/>
            </w:pPr>
            <w:r w:rsidRPr="004C077B">
              <w:t>Additions</w:t>
            </w:r>
          </w:p>
        </w:tc>
        <w:tc>
          <w:tcPr>
            <w:tcW w:w="1430" w:type="dxa"/>
          </w:tcPr>
          <w:p w14:paraId="4DC3DBFA" w14:textId="77777777" w:rsidR="004C077B" w:rsidRPr="004C077B" w:rsidRDefault="004C077B" w:rsidP="004C077B">
            <w:pPr>
              <w:pStyle w:val="NoSpacing"/>
              <w:jc w:val="right"/>
            </w:pPr>
            <w:r w:rsidRPr="004C077B">
              <w:t>572</w:t>
            </w:r>
          </w:p>
        </w:tc>
        <w:tc>
          <w:tcPr>
            <w:tcW w:w="1410" w:type="dxa"/>
          </w:tcPr>
          <w:p w14:paraId="6DDAF277" w14:textId="77777777" w:rsidR="004C077B" w:rsidRPr="004C077B" w:rsidRDefault="004C077B" w:rsidP="004C077B">
            <w:pPr>
              <w:pStyle w:val="NoSpacing"/>
              <w:jc w:val="right"/>
            </w:pPr>
            <w:r w:rsidRPr="004C077B">
              <w:t>58</w:t>
            </w:r>
          </w:p>
        </w:tc>
      </w:tr>
      <w:tr w:rsidR="004C077B" w:rsidRPr="004C077B" w14:paraId="3AAB0A42" w14:textId="77777777" w:rsidTr="004C077B">
        <w:tc>
          <w:tcPr>
            <w:tcW w:w="6930" w:type="dxa"/>
          </w:tcPr>
          <w:p w14:paraId="78EEC032" w14:textId="77777777" w:rsidR="004C077B" w:rsidRPr="004C077B" w:rsidRDefault="004C077B" w:rsidP="004C077B">
            <w:pPr>
              <w:pStyle w:val="NoSpacing"/>
            </w:pPr>
            <w:r w:rsidRPr="004C077B">
              <w:t>Disposals</w:t>
            </w:r>
          </w:p>
        </w:tc>
        <w:tc>
          <w:tcPr>
            <w:tcW w:w="1430" w:type="dxa"/>
          </w:tcPr>
          <w:p w14:paraId="7A5024AA" w14:textId="77777777" w:rsidR="004C077B" w:rsidRPr="004C077B" w:rsidRDefault="004C077B" w:rsidP="004C077B">
            <w:pPr>
              <w:pStyle w:val="NoSpacing"/>
              <w:jc w:val="right"/>
            </w:pPr>
            <w:r w:rsidRPr="004C077B">
              <w:t>(6)</w:t>
            </w:r>
          </w:p>
        </w:tc>
        <w:tc>
          <w:tcPr>
            <w:tcW w:w="1410" w:type="dxa"/>
          </w:tcPr>
          <w:p w14:paraId="6F9B7A2D" w14:textId="77777777" w:rsidR="004C077B" w:rsidRPr="004C077B" w:rsidRDefault="004C077B" w:rsidP="004C077B">
            <w:pPr>
              <w:pStyle w:val="NoSpacing"/>
              <w:jc w:val="right"/>
            </w:pPr>
            <w:r w:rsidRPr="004C077B">
              <w:t>-</w:t>
            </w:r>
          </w:p>
        </w:tc>
      </w:tr>
      <w:tr w:rsidR="004C077B" w:rsidRPr="004C077B" w14:paraId="404B3205" w14:textId="77777777" w:rsidTr="004C077B">
        <w:tc>
          <w:tcPr>
            <w:tcW w:w="6930" w:type="dxa"/>
            <w:tcBorders>
              <w:bottom w:val="single" w:sz="12" w:space="0" w:color="auto"/>
            </w:tcBorders>
          </w:tcPr>
          <w:p w14:paraId="4EB54DD5" w14:textId="77777777" w:rsidR="004C077B" w:rsidRPr="004C077B" w:rsidRDefault="004C077B" w:rsidP="004C077B">
            <w:pPr>
              <w:pStyle w:val="NoSpacing"/>
            </w:pPr>
            <w:r w:rsidRPr="004C077B">
              <w:t>Amortisation</w:t>
            </w:r>
          </w:p>
        </w:tc>
        <w:tc>
          <w:tcPr>
            <w:tcW w:w="1430" w:type="dxa"/>
            <w:tcBorders>
              <w:bottom w:val="single" w:sz="12" w:space="0" w:color="auto"/>
            </w:tcBorders>
          </w:tcPr>
          <w:p w14:paraId="1C77C5A3" w14:textId="77777777" w:rsidR="004C077B" w:rsidRPr="004C077B" w:rsidRDefault="004C077B" w:rsidP="004C077B">
            <w:pPr>
              <w:pStyle w:val="NoSpacing"/>
              <w:jc w:val="right"/>
            </w:pPr>
            <w:r w:rsidRPr="004C077B">
              <w:t>(832)</w:t>
            </w:r>
          </w:p>
        </w:tc>
        <w:tc>
          <w:tcPr>
            <w:tcW w:w="1410" w:type="dxa"/>
            <w:tcBorders>
              <w:bottom w:val="single" w:sz="12" w:space="0" w:color="auto"/>
            </w:tcBorders>
          </w:tcPr>
          <w:p w14:paraId="39E5CF37" w14:textId="77777777" w:rsidR="004C077B" w:rsidRPr="004C077B" w:rsidRDefault="004C077B" w:rsidP="004C077B">
            <w:pPr>
              <w:pStyle w:val="NoSpacing"/>
              <w:jc w:val="right"/>
            </w:pPr>
            <w:r w:rsidRPr="004C077B">
              <w:t>(799)</w:t>
            </w:r>
          </w:p>
        </w:tc>
      </w:tr>
      <w:tr w:rsidR="004C077B" w:rsidRPr="004C077B" w14:paraId="4A306B01" w14:textId="77777777" w:rsidTr="004C077B">
        <w:tc>
          <w:tcPr>
            <w:tcW w:w="6930" w:type="dxa"/>
            <w:tcBorders>
              <w:top w:val="single" w:sz="12" w:space="0" w:color="auto"/>
              <w:bottom w:val="single" w:sz="12" w:space="0" w:color="auto"/>
            </w:tcBorders>
          </w:tcPr>
          <w:p w14:paraId="1FCAB6C5" w14:textId="77777777" w:rsidR="004C077B" w:rsidRPr="004C077B" w:rsidRDefault="004C077B" w:rsidP="004C077B">
            <w:pPr>
              <w:pStyle w:val="NoSpacing"/>
              <w:rPr>
                <w:b/>
              </w:rPr>
            </w:pPr>
            <w:r w:rsidRPr="004C077B">
              <w:rPr>
                <w:b/>
              </w:rPr>
              <w:t>Carrying amount at end of year</w:t>
            </w:r>
          </w:p>
        </w:tc>
        <w:tc>
          <w:tcPr>
            <w:tcW w:w="1430" w:type="dxa"/>
            <w:tcBorders>
              <w:top w:val="single" w:sz="12" w:space="0" w:color="auto"/>
              <w:bottom w:val="single" w:sz="12" w:space="0" w:color="auto"/>
            </w:tcBorders>
          </w:tcPr>
          <w:p w14:paraId="3ED26BF3" w14:textId="77777777" w:rsidR="004C077B" w:rsidRPr="004C077B" w:rsidRDefault="004C077B" w:rsidP="004C077B">
            <w:pPr>
              <w:pStyle w:val="NoSpacing"/>
              <w:jc w:val="right"/>
              <w:rPr>
                <w:b/>
              </w:rPr>
            </w:pPr>
            <w:r w:rsidRPr="004C077B">
              <w:rPr>
                <w:b/>
              </w:rPr>
              <w:t>3,651</w:t>
            </w:r>
          </w:p>
        </w:tc>
        <w:tc>
          <w:tcPr>
            <w:tcW w:w="1410" w:type="dxa"/>
            <w:tcBorders>
              <w:top w:val="single" w:sz="12" w:space="0" w:color="auto"/>
              <w:bottom w:val="single" w:sz="12" w:space="0" w:color="auto"/>
            </w:tcBorders>
          </w:tcPr>
          <w:p w14:paraId="29840E96" w14:textId="77777777" w:rsidR="004C077B" w:rsidRPr="004C077B" w:rsidRDefault="004C077B" w:rsidP="004C077B">
            <w:pPr>
              <w:pStyle w:val="NoSpacing"/>
              <w:jc w:val="right"/>
              <w:rPr>
                <w:b/>
              </w:rPr>
            </w:pPr>
            <w:r w:rsidRPr="004C077B">
              <w:rPr>
                <w:b/>
              </w:rPr>
              <w:t>3,917</w:t>
            </w:r>
          </w:p>
        </w:tc>
      </w:tr>
    </w:tbl>
    <w:p w14:paraId="3E85EF63" w14:textId="77777777" w:rsidR="004C077B" w:rsidRDefault="004C077B" w:rsidP="004C077B"/>
    <w:p w14:paraId="333D83A1" w14:textId="77777777" w:rsidR="004C077B" w:rsidRDefault="004C077B" w:rsidP="004C077B">
      <w:r>
        <w:t>Intangible assets represent identifiable non-monetary assets without physical substance.</w:t>
      </w:r>
    </w:p>
    <w:p w14:paraId="59EF8915" w14:textId="77777777" w:rsidR="004C077B" w:rsidRDefault="004C077B" w:rsidP="004C077B">
      <w:r>
        <w:t xml:space="preserve">Purchased intangible assets are initially recognised at cost. When the recognition criteria in AASB 138 </w:t>
      </w:r>
      <w:r w:rsidRPr="00C66C30">
        <w:rPr>
          <w:i/>
        </w:rPr>
        <w:t>Intangible Assets</w:t>
      </w:r>
      <w:r>
        <w:t xml:space="preserve"> is met, internally generated intangible assets are recognised at cost. Subsequently, intangible assets with finite useful lives are carried at cost less accumulated amortisation and accumulated impairment losses. Depreciation and amortisation begins when the asset is available for use, that is, when it is in location and condition necessary for it to be capable of operating in the manner intended by management.</w:t>
      </w:r>
    </w:p>
    <w:p w14:paraId="556AE36A" w14:textId="77777777" w:rsidR="004C077B" w:rsidRDefault="004C077B" w:rsidP="004C077B">
      <w:r>
        <w:t>An internally generated intangible asset arising from development is recognised if, and only if, all of the following are demonstrated:</w:t>
      </w:r>
    </w:p>
    <w:p w14:paraId="00A32BDC" w14:textId="77777777" w:rsidR="004C077B" w:rsidRDefault="004C077B" w:rsidP="00465241">
      <w:pPr>
        <w:ind w:left="330" w:hanging="330"/>
      </w:pPr>
      <w:r>
        <w:t>(a)</w:t>
      </w:r>
      <w:r>
        <w:tab/>
        <w:t>the technical feasibility of completing the intangible asset so that it will be available for use or sale</w:t>
      </w:r>
    </w:p>
    <w:p w14:paraId="0ED63BF1" w14:textId="77777777" w:rsidR="004C077B" w:rsidRDefault="004C077B" w:rsidP="00465241">
      <w:pPr>
        <w:ind w:left="330" w:hanging="330"/>
      </w:pPr>
      <w:r>
        <w:t>(b)</w:t>
      </w:r>
      <w:r>
        <w:tab/>
        <w:t>an intention to complete the intangible asset and use or sell it</w:t>
      </w:r>
    </w:p>
    <w:p w14:paraId="4BC635B0" w14:textId="77777777" w:rsidR="004C077B" w:rsidRDefault="004C077B" w:rsidP="00465241">
      <w:pPr>
        <w:ind w:left="330" w:hanging="330"/>
      </w:pPr>
      <w:r>
        <w:t>(c)</w:t>
      </w:r>
      <w:r>
        <w:tab/>
        <w:t>the ability to use or sell the intangible asset</w:t>
      </w:r>
    </w:p>
    <w:p w14:paraId="0E067B91" w14:textId="77777777" w:rsidR="004C077B" w:rsidRDefault="004C077B" w:rsidP="00465241">
      <w:pPr>
        <w:ind w:left="330" w:hanging="330"/>
      </w:pPr>
      <w:r>
        <w:t>(d)</w:t>
      </w:r>
      <w:r>
        <w:tab/>
        <w:t>the intangible asset will generate probable future economic benefits</w:t>
      </w:r>
    </w:p>
    <w:p w14:paraId="29BF2492" w14:textId="77777777" w:rsidR="004C077B" w:rsidRDefault="004C077B" w:rsidP="00465241">
      <w:pPr>
        <w:ind w:left="330" w:hanging="330"/>
      </w:pPr>
      <w:r>
        <w:t>(e)</w:t>
      </w:r>
      <w:r>
        <w:tab/>
        <w:t>the availability of adequate technical, financial and other resources to complete the development and to use or sell the intangible asset</w:t>
      </w:r>
    </w:p>
    <w:p w14:paraId="24EAC60A" w14:textId="77777777" w:rsidR="004C077B" w:rsidRDefault="004C077B" w:rsidP="00465241">
      <w:pPr>
        <w:ind w:left="330" w:hanging="330"/>
      </w:pPr>
      <w:r>
        <w:t>(f)</w:t>
      </w:r>
      <w:r>
        <w:tab/>
        <w:t>the ability to measure reliably the expenditure attributable to the intangible asset during its development.</w:t>
      </w:r>
    </w:p>
    <w:p w14:paraId="5DBC2EAB" w14:textId="77777777" w:rsidR="004C077B" w:rsidRDefault="004C077B" w:rsidP="004C077B">
      <w:r>
        <w:t>Where no internally generated asset can be recognised, development expenditure is recognised as an expense in the period incurred.</w:t>
      </w:r>
    </w:p>
    <w:p w14:paraId="17574970" w14:textId="77777777" w:rsidR="004C077B" w:rsidRDefault="004C077B" w:rsidP="004C077B">
      <w:r>
        <w:lastRenderedPageBreak/>
        <w:t>Intangible assets are measured at cost less accumulated amortisation and impairment, and are amortised on a straight-line basis over their useful lives as follows:</w:t>
      </w:r>
    </w:p>
    <w:p w14:paraId="0AA91612" w14:textId="77777777" w:rsidR="004C077B" w:rsidRDefault="004C077B" w:rsidP="004C077B">
      <w:r>
        <w:t>Capitalised software and development costs—3–10 years</w:t>
      </w:r>
    </w:p>
    <w:p w14:paraId="13C075DA" w14:textId="77777777" w:rsidR="004C077B" w:rsidRDefault="004C077B" w:rsidP="004C077B">
      <w:r>
        <w:t>Intangible assets with indefinite lives (and intangible assets not yet available for use) are tested annually for impairment and whenever there is an indication that the asset may be impaired.</w:t>
      </w:r>
    </w:p>
    <w:p w14:paraId="5975E058" w14:textId="77777777" w:rsidR="00465241" w:rsidRDefault="00465241">
      <w:pPr>
        <w:spacing w:after="0" w:line="240" w:lineRule="auto"/>
        <w:rPr>
          <w:lang w:eastAsia="en-AU"/>
        </w:rPr>
      </w:pPr>
      <w:r>
        <w:rPr>
          <w:lang w:eastAsia="en-AU"/>
        </w:rPr>
        <w:br w:type="page"/>
      </w:r>
    </w:p>
    <w:p w14:paraId="1A2C79FF" w14:textId="77777777" w:rsidR="00465241" w:rsidRDefault="00465241" w:rsidP="00465241">
      <w:pPr>
        <w:pStyle w:val="Heading1"/>
      </w:pPr>
      <w:bookmarkStart w:id="233" w:name="_5_OTHER_ASSETS"/>
      <w:bookmarkStart w:id="234" w:name="_Toc493498818"/>
      <w:bookmarkStart w:id="235" w:name="_Toc493572125"/>
      <w:bookmarkEnd w:id="233"/>
      <w:r>
        <w:lastRenderedPageBreak/>
        <w:t>5</w:t>
      </w:r>
      <w:r>
        <w:tab/>
        <w:t>OTHER ASSETS AND LIABILITIES</w:t>
      </w:r>
      <w:bookmarkEnd w:id="234"/>
      <w:bookmarkEnd w:id="235"/>
    </w:p>
    <w:p w14:paraId="3750DFF0" w14:textId="77777777" w:rsidR="00465241" w:rsidRDefault="00465241" w:rsidP="00465241">
      <w:pPr>
        <w:pStyle w:val="Heading2"/>
      </w:pPr>
      <w:bookmarkStart w:id="236" w:name="_Toc493498819"/>
      <w:bookmarkStart w:id="237" w:name="_Toc493572126"/>
      <w:r>
        <w:t>Introduction</w:t>
      </w:r>
      <w:bookmarkEnd w:id="236"/>
      <w:bookmarkEnd w:id="237"/>
    </w:p>
    <w:p w14:paraId="34ABCBC9" w14:textId="77777777" w:rsidR="00465241" w:rsidRDefault="00465241" w:rsidP="00465241">
      <w:pPr>
        <w:rPr>
          <w:lang w:eastAsia="en-AU"/>
        </w:rPr>
      </w:pPr>
      <w:r>
        <w:rPr>
          <w:lang w:eastAsia="en-AU"/>
        </w:rPr>
        <w:t>This section sets out those assets and liabilities that arose from Victoria Legal Aid’s operations.</w:t>
      </w:r>
    </w:p>
    <w:p w14:paraId="3DB5B071" w14:textId="77777777" w:rsidR="00465241" w:rsidRDefault="00465241" w:rsidP="00465241">
      <w:pPr>
        <w:pStyle w:val="Heading2"/>
      </w:pPr>
      <w:bookmarkStart w:id="238" w:name="_Toc493498820"/>
      <w:bookmarkStart w:id="239" w:name="_Toc493572127"/>
      <w:r>
        <w:t>Structure</w:t>
      </w:r>
      <w:bookmarkEnd w:id="238"/>
      <w:bookmarkEnd w:id="239"/>
      <w:r>
        <w:tab/>
      </w:r>
    </w:p>
    <w:p w14:paraId="7E3EB165" w14:textId="77777777" w:rsidR="00465241" w:rsidRPr="00465241" w:rsidRDefault="00465241" w:rsidP="00465241">
      <w:pPr>
        <w:rPr>
          <w:b/>
          <w:lang w:eastAsia="en-AU"/>
        </w:rPr>
      </w:pPr>
      <w:r w:rsidRPr="00465241">
        <w:rPr>
          <w:b/>
          <w:lang w:eastAsia="en-AU"/>
        </w:rPr>
        <w:t>5.1</w:t>
      </w:r>
      <w:r w:rsidRPr="00465241">
        <w:rPr>
          <w:b/>
          <w:lang w:eastAsia="en-AU"/>
        </w:rPr>
        <w:tab/>
        <w:t>Accrued income</w:t>
      </w:r>
      <w:r w:rsidRPr="00465241">
        <w:rPr>
          <w:b/>
          <w:lang w:eastAsia="en-AU"/>
        </w:rPr>
        <w:tab/>
        <w:t>110</w:t>
      </w:r>
    </w:p>
    <w:p w14:paraId="4628616F" w14:textId="77777777" w:rsidR="00465241" w:rsidRPr="00465241" w:rsidRDefault="00465241" w:rsidP="00465241">
      <w:pPr>
        <w:rPr>
          <w:b/>
          <w:lang w:eastAsia="en-AU"/>
        </w:rPr>
      </w:pPr>
      <w:r w:rsidRPr="00465241">
        <w:rPr>
          <w:b/>
          <w:lang w:eastAsia="en-AU"/>
        </w:rPr>
        <w:t>5.2</w:t>
      </w:r>
      <w:r w:rsidRPr="00465241">
        <w:rPr>
          <w:b/>
          <w:lang w:eastAsia="en-AU"/>
        </w:rPr>
        <w:tab/>
        <w:t>Receivables</w:t>
      </w:r>
      <w:r w:rsidRPr="00465241">
        <w:rPr>
          <w:b/>
          <w:lang w:eastAsia="en-AU"/>
        </w:rPr>
        <w:tab/>
        <w:t>111</w:t>
      </w:r>
    </w:p>
    <w:p w14:paraId="162EAEFA" w14:textId="77777777" w:rsidR="00465241" w:rsidRPr="00465241" w:rsidRDefault="00465241" w:rsidP="00465241">
      <w:pPr>
        <w:rPr>
          <w:b/>
          <w:lang w:eastAsia="en-AU"/>
        </w:rPr>
      </w:pPr>
      <w:r w:rsidRPr="00465241">
        <w:rPr>
          <w:b/>
          <w:lang w:eastAsia="en-AU"/>
        </w:rPr>
        <w:t>5.3</w:t>
      </w:r>
      <w:r w:rsidRPr="00465241">
        <w:rPr>
          <w:b/>
          <w:lang w:eastAsia="en-AU"/>
        </w:rPr>
        <w:tab/>
        <w:t>Payables</w:t>
      </w:r>
      <w:r w:rsidRPr="00465241">
        <w:rPr>
          <w:b/>
          <w:lang w:eastAsia="en-AU"/>
        </w:rPr>
        <w:tab/>
        <w:t>113</w:t>
      </w:r>
    </w:p>
    <w:p w14:paraId="17FB6385" w14:textId="77777777" w:rsidR="00465241" w:rsidRPr="00465241" w:rsidRDefault="00465241" w:rsidP="00465241">
      <w:pPr>
        <w:rPr>
          <w:b/>
          <w:lang w:eastAsia="en-AU"/>
        </w:rPr>
      </w:pPr>
      <w:r w:rsidRPr="00465241">
        <w:rPr>
          <w:b/>
          <w:lang w:eastAsia="en-AU"/>
        </w:rPr>
        <w:t>5.4</w:t>
      </w:r>
      <w:r w:rsidRPr="00465241">
        <w:rPr>
          <w:b/>
          <w:lang w:eastAsia="en-AU"/>
        </w:rPr>
        <w:tab/>
        <w:t>Other provisions</w:t>
      </w:r>
      <w:r w:rsidRPr="00465241">
        <w:rPr>
          <w:b/>
          <w:lang w:eastAsia="en-AU"/>
        </w:rPr>
        <w:tab/>
        <w:t>115</w:t>
      </w:r>
    </w:p>
    <w:p w14:paraId="2225AFB9" w14:textId="77777777" w:rsidR="00465241" w:rsidRDefault="00465241" w:rsidP="00465241">
      <w:pPr>
        <w:pStyle w:val="Heading2"/>
      </w:pPr>
      <w:bookmarkStart w:id="240" w:name="_5.1_Accrued_income"/>
      <w:bookmarkStart w:id="241" w:name="_Toc493498821"/>
      <w:bookmarkStart w:id="242" w:name="_Toc493572128"/>
      <w:bookmarkEnd w:id="240"/>
      <w:r>
        <w:t>5.1</w:t>
      </w:r>
      <w:r>
        <w:tab/>
        <w:t>Accrued income</w:t>
      </w:r>
      <w:bookmarkEnd w:id="241"/>
      <w:bookmarkEnd w:id="2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0"/>
        <w:gridCol w:w="1540"/>
        <w:gridCol w:w="1420"/>
      </w:tblGrid>
      <w:tr w:rsidR="00465241" w:rsidRPr="00465241" w14:paraId="14A12858" w14:textId="77777777" w:rsidTr="00465241">
        <w:tc>
          <w:tcPr>
            <w:tcW w:w="6820" w:type="dxa"/>
          </w:tcPr>
          <w:p w14:paraId="1AD30DD9" w14:textId="77777777" w:rsidR="00465241" w:rsidRPr="00465241" w:rsidRDefault="00465241" w:rsidP="00465241">
            <w:pPr>
              <w:pStyle w:val="NoSpacing"/>
              <w:rPr>
                <w:b/>
                <w:lang w:eastAsia="en-AU"/>
              </w:rPr>
            </w:pPr>
          </w:p>
        </w:tc>
        <w:tc>
          <w:tcPr>
            <w:tcW w:w="1540" w:type="dxa"/>
          </w:tcPr>
          <w:p w14:paraId="2DC6F5CE" w14:textId="77777777" w:rsidR="00465241" w:rsidRPr="00465241" w:rsidRDefault="00465241" w:rsidP="00465241">
            <w:pPr>
              <w:pStyle w:val="NoSpacing"/>
              <w:jc w:val="right"/>
              <w:rPr>
                <w:b/>
                <w:lang w:eastAsia="en-AU"/>
              </w:rPr>
            </w:pPr>
            <w:r w:rsidRPr="00465241">
              <w:rPr>
                <w:b/>
                <w:lang w:eastAsia="en-AU"/>
              </w:rPr>
              <w:t>2017</w:t>
            </w:r>
            <w:r w:rsidRPr="00465241">
              <w:rPr>
                <w:b/>
                <w:lang w:eastAsia="en-AU"/>
              </w:rPr>
              <w:br/>
              <w:t>$’000</w:t>
            </w:r>
          </w:p>
        </w:tc>
        <w:tc>
          <w:tcPr>
            <w:tcW w:w="1420" w:type="dxa"/>
          </w:tcPr>
          <w:p w14:paraId="44D0AD9D" w14:textId="77777777" w:rsidR="00465241" w:rsidRPr="00465241" w:rsidRDefault="00465241" w:rsidP="00465241">
            <w:pPr>
              <w:pStyle w:val="NoSpacing"/>
              <w:jc w:val="right"/>
              <w:rPr>
                <w:b/>
                <w:lang w:eastAsia="en-AU"/>
              </w:rPr>
            </w:pPr>
            <w:r w:rsidRPr="00465241">
              <w:rPr>
                <w:b/>
                <w:lang w:eastAsia="en-AU"/>
              </w:rPr>
              <w:t>2016</w:t>
            </w:r>
            <w:r w:rsidRPr="00465241">
              <w:rPr>
                <w:b/>
                <w:lang w:eastAsia="en-AU"/>
              </w:rPr>
              <w:br/>
              <w:t>$’000</w:t>
            </w:r>
          </w:p>
        </w:tc>
      </w:tr>
      <w:tr w:rsidR="00465241" w:rsidRPr="00465241" w14:paraId="7338D23A" w14:textId="77777777" w:rsidTr="00465241">
        <w:tc>
          <w:tcPr>
            <w:tcW w:w="6820" w:type="dxa"/>
          </w:tcPr>
          <w:p w14:paraId="05957650" w14:textId="77777777" w:rsidR="00465241" w:rsidRPr="00465241" w:rsidRDefault="00465241" w:rsidP="00465241">
            <w:pPr>
              <w:pStyle w:val="NoSpacing"/>
              <w:rPr>
                <w:lang w:eastAsia="en-AU"/>
              </w:rPr>
            </w:pPr>
            <w:r w:rsidRPr="00465241">
              <w:rPr>
                <w:lang w:eastAsia="en-AU"/>
              </w:rPr>
              <w:t>Expensive commonwealth criminal cases</w:t>
            </w:r>
          </w:p>
        </w:tc>
        <w:tc>
          <w:tcPr>
            <w:tcW w:w="1540" w:type="dxa"/>
          </w:tcPr>
          <w:p w14:paraId="51E89355" w14:textId="77777777" w:rsidR="00465241" w:rsidRPr="00465241" w:rsidRDefault="00465241" w:rsidP="00465241">
            <w:pPr>
              <w:pStyle w:val="NoSpacing"/>
              <w:jc w:val="right"/>
              <w:rPr>
                <w:lang w:eastAsia="en-AU"/>
              </w:rPr>
            </w:pPr>
            <w:r w:rsidRPr="00465241">
              <w:rPr>
                <w:lang w:eastAsia="en-AU"/>
              </w:rPr>
              <w:t>653</w:t>
            </w:r>
          </w:p>
        </w:tc>
        <w:tc>
          <w:tcPr>
            <w:tcW w:w="1420" w:type="dxa"/>
          </w:tcPr>
          <w:p w14:paraId="62690D87" w14:textId="77777777" w:rsidR="00465241" w:rsidRPr="00465241" w:rsidRDefault="00465241" w:rsidP="00465241">
            <w:pPr>
              <w:pStyle w:val="NoSpacing"/>
              <w:jc w:val="right"/>
              <w:rPr>
                <w:lang w:eastAsia="en-AU"/>
              </w:rPr>
            </w:pPr>
            <w:r w:rsidRPr="00465241">
              <w:rPr>
                <w:lang w:eastAsia="en-AU"/>
              </w:rPr>
              <w:t>456</w:t>
            </w:r>
          </w:p>
        </w:tc>
      </w:tr>
      <w:tr w:rsidR="00465241" w:rsidRPr="00465241" w14:paraId="6A3B1D9B" w14:textId="77777777" w:rsidTr="00465241">
        <w:tc>
          <w:tcPr>
            <w:tcW w:w="6820" w:type="dxa"/>
            <w:tcBorders>
              <w:bottom w:val="single" w:sz="12" w:space="0" w:color="auto"/>
            </w:tcBorders>
          </w:tcPr>
          <w:p w14:paraId="65E5E145" w14:textId="77777777" w:rsidR="00465241" w:rsidRPr="00465241" w:rsidRDefault="00465241" w:rsidP="00465241">
            <w:pPr>
              <w:pStyle w:val="NoSpacing"/>
              <w:rPr>
                <w:lang w:eastAsia="en-AU"/>
              </w:rPr>
            </w:pPr>
            <w:r w:rsidRPr="00465241">
              <w:rPr>
                <w:lang w:eastAsia="en-AU"/>
              </w:rPr>
              <w:t>Interest accrual</w:t>
            </w:r>
          </w:p>
        </w:tc>
        <w:tc>
          <w:tcPr>
            <w:tcW w:w="1540" w:type="dxa"/>
            <w:tcBorders>
              <w:bottom w:val="single" w:sz="12" w:space="0" w:color="auto"/>
            </w:tcBorders>
          </w:tcPr>
          <w:p w14:paraId="3F000AFA" w14:textId="77777777" w:rsidR="00465241" w:rsidRPr="00465241" w:rsidRDefault="00465241" w:rsidP="00465241">
            <w:pPr>
              <w:pStyle w:val="NoSpacing"/>
              <w:jc w:val="right"/>
              <w:rPr>
                <w:lang w:eastAsia="en-AU"/>
              </w:rPr>
            </w:pPr>
            <w:r w:rsidRPr="00465241">
              <w:rPr>
                <w:lang w:eastAsia="en-AU"/>
              </w:rPr>
              <w:t>235</w:t>
            </w:r>
          </w:p>
        </w:tc>
        <w:tc>
          <w:tcPr>
            <w:tcW w:w="1420" w:type="dxa"/>
            <w:tcBorders>
              <w:bottom w:val="single" w:sz="12" w:space="0" w:color="auto"/>
            </w:tcBorders>
          </w:tcPr>
          <w:p w14:paraId="7FB1FCC5" w14:textId="77777777" w:rsidR="00465241" w:rsidRPr="00465241" w:rsidRDefault="00465241" w:rsidP="00465241">
            <w:pPr>
              <w:pStyle w:val="NoSpacing"/>
              <w:jc w:val="right"/>
              <w:rPr>
                <w:lang w:eastAsia="en-AU"/>
              </w:rPr>
            </w:pPr>
            <w:r w:rsidRPr="00465241">
              <w:rPr>
                <w:lang w:eastAsia="en-AU"/>
              </w:rPr>
              <w:t>250</w:t>
            </w:r>
          </w:p>
        </w:tc>
      </w:tr>
      <w:tr w:rsidR="00465241" w:rsidRPr="00465241" w14:paraId="4C655009" w14:textId="77777777" w:rsidTr="00465241">
        <w:tc>
          <w:tcPr>
            <w:tcW w:w="6820" w:type="dxa"/>
            <w:tcBorders>
              <w:top w:val="single" w:sz="12" w:space="0" w:color="auto"/>
              <w:bottom w:val="single" w:sz="12" w:space="0" w:color="auto"/>
            </w:tcBorders>
          </w:tcPr>
          <w:p w14:paraId="78EBAFE0" w14:textId="77777777" w:rsidR="00465241" w:rsidRPr="00465241" w:rsidRDefault="00465241" w:rsidP="00465241">
            <w:pPr>
              <w:pStyle w:val="NoSpacing"/>
              <w:rPr>
                <w:b/>
                <w:lang w:eastAsia="en-AU"/>
              </w:rPr>
            </w:pPr>
          </w:p>
        </w:tc>
        <w:tc>
          <w:tcPr>
            <w:tcW w:w="1540" w:type="dxa"/>
            <w:tcBorders>
              <w:top w:val="single" w:sz="12" w:space="0" w:color="auto"/>
              <w:bottom w:val="single" w:sz="12" w:space="0" w:color="auto"/>
            </w:tcBorders>
          </w:tcPr>
          <w:p w14:paraId="04C72C26" w14:textId="77777777" w:rsidR="00465241" w:rsidRPr="00465241" w:rsidRDefault="00465241" w:rsidP="00465241">
            <w:pPr>
              <w:pStyle w:val="NoSpacing"/>
              <w:jc w:val="right"/>
              <w:rPr>
                <w:b/>
                <w:lang w:eastAsia="en-AU"/>
              </w:rPr>
            </w:pPr>
            <w:r w:rsidRPr="00465241">
              <w:rPr>
                <w:b/>
                <w:lang w:eastAsia="en-AU"/>
              </w:rPr>
              <w:t>888</w:t>
            </w:r>
          </w:p>
        </w:tc>
        <w:tc>
          <w:tcPr>
            <w:tcW w:w="1420" w:type="dxa"/>
            <w:tcBorders>
              <w:top w:val="single" w:sz="12" w:space="0" w:color="auto"/>
              <w:bottom w:val="single" w:sz="12" w:space="0" w:color="auto"/>
            </w:tcBorders>
          </w:tcPr>
          <w:p w14:paraId="67F56660" w14:textId="77777777" w:rsidR="00465241" w:rsidRPr="00465241" w:rsidRDefault="00465241" w:rsidP="00465241">
            <w:pPr>
              <w:pStyle w:val="NoSpacing"/>
              <w:jc w:val="right"/>
              <w:rPr>
                <w:b/>
                <w:lang w:eastAsia="en-AU"/>
              </w:rPr>
            </w:pPr>
            <w:r w:rsidRPr="00465241">
              <w:rPr>
                <w:b/>
                <w:lang w:eastAsia="en-AU"/>
              </w:rPr>
              <w:t>706</w:t>
            </w:r>
          </w:p>
        </w:tc>
      </w:tr>
    </w:tbl>
    <w:p w14:paraId="65BC36F8" w14:textId="77777777" w:rsidR="00465241" w:rsidRDefault="00465241" w:rsidP="00465241">
      <w:pPr>
        <w:rPr>
          <w:lang w:eastAsia="en-AU"/>
        </w:rPr>
      </w:pPr>
    </w:p>
    <w:p w14:paraId="0095AFCC" w14:textId="77777777" w:rsidR="00465241" w:rsidRDefault="00465241" w:rsidP="00465241">
      <w:pPr>
        <w:rPr>
          <w:lang w:eastAsia="en-AU"/>
        </w:rPr>
      </w:pPr>
      <w:r>
        <w:rPr>
          <w:lang w:eastAsia="en-AU"/>
        </w:rPr>
        <w:t>Accrued income represents amounts that Victoria Legal Aid has earned through the provision of goods and services or obtained the right to receive. The amounts are recognised as an asset and income as the income recognition criteria are met but the cash will be received in the new reporting period.</w:t>
      </w:r>
    </w:p>
    <w:p w14:paraId="0985E793" w14:textId="77777777" w:rsidR="00465241" w:rsidRDefault="00465241">
      <w:pPr>
        <w:spacing w:after="0" w:line="240" w:lineRule="auto"/>
        <w:rPr>
          <w:lang w:eastAsia="en-AU"/>
        </w:rPr>
      </w:pPr>
      <w:r>
        <w:rPr>
          <w:lang w:eastAsia="en-AU"/>
        </w:rPr>
        <w:br w:type="page"/>
      </w:r>
    </w:p>
    <w:p w14:paraId="7111AA4C" w14:textId="77777777" w:rsidR="00465241" w:rsidRDefault="00465241" w:rsidP="00465241">
      <w:pPr>
        <w:pStyle w:val="Heading2"/>
      </w:pPr>
      <w:bookmarkStart w:id="243" w:name="_5.2_Receivables"/>
      <w:bookmarkStart w:id="244" w:name="_Toc493498822"/>
      <w:bookmarkStart w:id="245" w:name="_Toc493572129"/>
      <w:bookmarkEnd w:id="243"/>
      <w:r>
        <w:lastRenderedPageBreak/>
        <w:t>5.2</w:t>
      </w:r>
      <w:r>
        <w:tab/>
        <w:t>Receivables</w:t>
      </w:r>
      <w:bookmarkEnd w:id="244"/>
      <w:bookmarkEnd w:id="2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5"/>
        <w:gridCol w:w="1540"/>
        <w:gridCol w:w="1415"/>
      </w:tblGrid>
      <w:tr w:rsidR="00465241" w:rsidRPr="00465241" w14:paraId="34D79B1F" w14:textId="77777777" w:rsidTr="00465241">
        <w:tc>
          <w:tcPr>
            <w:tcW w:w="6815" w:type="dxa"/>
          </w:tcPr>
          <w:p w14:paraId="4DBF1E48" w14:textId="77777777" w:rsidR="00465241" w:rsidRPr="00465241" w:rsidRDefault="00465241" w:rsidP="00465241">
            <w:pPr>
              <w:pStyle w:val="NoSpacing"/>
              <w:rPr>
                <w:b/>
                <w:lang w:eastAsia="en-AU"/>
              </w:rPr>
            </w:pPr>
          </w:p>
        </w:tc>
        <w:tc>
          <w:tcPr>
            <w:tcW w:w="1540" w:type="dxa"/>
          </w:tcPr>
          <w:p w14:paraId="37F98B58" w14:textId="77777777" w:rsidR="00465241" w:rsidRPr="00465241" w:rsidRDefault="00465241" w:rsidP="00465241">
            <w:pPr>
              <w:pStyle w:val="NoSpacing"/>
              <w:jc w:val="right"/>
              <w:rPr>
                <w:b/>
                <w:lang w:eastAsia="en-AU"/>
              </w:rPr>
            </w:pPr>
            <w:r w:rsidRPr="00465241">
              <w:rPr>
                <w:b/>
                <w:lang w:eastAsia="en-AU"/>
              </w:rPr>
              <w:t>2017</w:t>
            </w:r>
            <w:r w:rsidRPr="00465241">
              <w:rPr>
                <w:b/>
                <w:lang w:eastAsia="en-AU"/>
              </w:rPr>
              <w:br/>
              <w:t>$’000</w:t>
            </w:r>
          </w:p>
        </w:tc>
        <w:tc>
          <w:tcPr>
            <w:tcW w:w="1415" w:type="dxa"/>
          </w:tcPr>
          <w:p w14:paraId="7B638AFA" w14:textId="77777777" w:rsidR="00465241" w:rsidRPr="00465241" w:rsidRDefault="00465241" w:rsidP="00465241">
            <w:pPr>
              <w:pStyle w:val="NoSpacing"/>
              <w:jc w:val="right"/>
              <w:rPr>
                <w:b/>
                <w:lang w:eastAsia="en-AU"/>
              </w:rPr>
            </w:pPr>
            <w:r w:rsidRPr="00465241">
              <w:rPr>
                <w:b/>
                <w:lang w:eastAsia="en-AU"/>
              </w:rPr>
              <w:t>2016</w:t>
            </w:r>
            <w:r w:rsidRPr="00465241">
              <w:rPr>
                <w:b/>
                <w:lang w:eastAsia="en-AU"/>
              </w:rPr>
              <w:br/>
              <w:t>$’000</w:t>
            </w:r>
          </w:p>
        </w:tc>
      </w:tr>
      <w:tr w:rsidR="00465241" w:rsidRPr="00465241" w14:paraId="738D8521" w14:textId="77777777" w:rsidTr="00465241">
        <w:tc>
          <w:tcPr>
            <w:tcW w:w="6815" w:type="dxa"/>
          </w:tcPr>
          <w:p w14:paraId="4E66C94E" w14:textId="77777777" w:rsidR="00465241" w:rsidRPr="00465241" w:rsidRDefault="00465241" w:rsidP="00465241">
            <w:pPr>
              <w:pStyle w:val="NoSpacing"/>
              <w:rPr>
                <w:b/>
                <w:lang w:eastAsia="en-AU"/>
              </w:rPr>
            </w:pPr>
            <w:r w:rsidRPr="00465241">
              <w:rPr>
                <w:b/>
                <w:lang w:eastAsia="en-AU"/>
              </w:rPr>
              <w:t>Contractual</w:t>
            </w:r>
          </w:p>
        </w:tc>
        <w:tc>
          <w:tcPr>
            <w:tcW w:w="1540" w:type="dxa"/>
          </w:tcPr>
          <w:p w14:paraId="58459565" w14:textId="77777777" w:rsidR="00465241" w:rsidRPr="00465241" w:rsidRDefault="00465241" w:rsidP="00465241">
            <w:pPr>
              <w:pStyle w:val="NoSpacing"/>
              <w:jc w:val="right"/>
              <w:rPr>
                <w:b/>
                <w:lang w:eastAsia="en-AU"/>
              </w:rPr>
            </w:pPr>
          </w:p>
        </w:tc>
        <w:tc>
          <w:tcPr>
            <w:tcW w:w="1415" w:type="dxa"/>
          </w:tcPr>
          <w:p w14:paraId="0081184A" w14:textId="77777777" w:rsidR="00465241" w:rsidRPr="00465241" w:rsidRDefault="00465241" w:rsidP="00465241">
            <w:pPr>
              <w:pStyle w:val="NoSpacing"/>
              <w:jc w:val="right"/>
              <w:rPr>
                <w:b/>
                <w:lang w:eastAsia="en-AU"/>
              </w:rPr>
            </w:pPr>
          </w:p>
        </w:tc>
      </w:tr>
      <w:tr w:rsidR="00465241" w:rsidRPr="00465241" w14:paraId="39AFFD83" w14:textId="77777777" w:rsidTr="00465241">
        <w:tc>
          <w:tcPr>
            <w:tcW w:w="6815" w:type="dxa"/>
          </w:tcPr>
          <w:p w14:paraId="17393050" w14:textId="77777777" w:rsidR="00465241" w:rsidRPr="00465241" w:rsidRDefault="00465241" w:rsidP="00465241">
            <w:pPr>
              <w:pStyle w:val="NoSpacing"/>
              <w:rPr>
                <w:b/>
                <w:i/>
                <w:lang w:eastAsia="en-AU"/>
              </w:rPr>
            </w:pPr>
            <w:r w:rsidRPr="00465241">
              <w:rPr>
                <w:b/>
                <w:i/>
                <w:lang w:eastAsia="en-AU"/>
              </w:rPr>
              <w:t>Secured</w:t>
            </w:r>
          </w:p>
        </w:tc>
        <w:tc>
          <w:tcPr>
            <w:tcW w:w="1540" w:type="dxa"/>
          </w:tcPr>
          <w:p w14:paraId="07FF2CAE" w14:textId="77777777" w:rsidR="00465241" w:rsidRPr="00465241" w:rsidRDefault="00465241" w:rsidP="00465241">
            <w:pPr>
              <w:pStyle w:val="NoSpacing"/>
              <w:jc w:val="right"/>
              <w:rPr>
                <w:b/>
                <w:i/>
                <w:lang w:eastAsia="en-AU"/>
              </w:rPr>
            </w:pPr>
          </w:p>
        </w:tc>
        <w:tc>
          <w:tcPr>
            <w:tcW w:w="1415" w:type="dxa"/>
          </w:tcPr>
          <w:p w14:paraId="6361CADA" w14:textId="77777777" w:rsidR="00465241" w:rsidRPr="00465241" w:rsidRDefault="00465241" w:rsidP="00465241">
            <w:pPr>
              <w:pStyle w:val="NoSpacing"/>
              <w:jc w:val="right"/>
              <w:rPr>
                <w:b/>
                <w:i/>
                <w:lang w:eastAsia="en-AU"/>
              </w:rPr>
            </w:pPr>
          </w:p>
        </w:tc>
      </w:tr>
      <w:tr w:rsidR="00465241" w:rsidRPr="00465241" w14:paraId="0100EEC0" w14:textId="77777777" w:rsidTr="00465241">
        <w:tc>
          <w:tcPr>
            <w:tcW w:w="6815" w:type="dxa"/>
          </w:tcPr>
          <w:p w14:paraId="2F9D6F25" w14:textId="77777777" w:rsidR="00465241" w:rsidRPr="00465241" w:rsidRDefault="00465241" w:rsidP="00465241">
            <w:pPr>
              <w:pStyle w:val="NoSpacing"/>
              <w:rPr>
                <w:lang w:eastAsia="en-AU"/>
              </w:rPr>
            </w:pPr>
            <w:r w:rsidRPr="00465241">
              <w:rPr>
                <w:lang w:eastAsia="en-AU"/>
              </w:rPr>
              <w:t>Secured client contributions receivable</w:t>
            </w:r>
          </w:p>
        </w:tc>
        <w:tc>
          <w:tcPr>
            <w:tcW w:w="1540" w:type="dxa"/>
          </w:tcPr>
          <w:p w14:paraId="45BDAF24" w14:textId="77777777" w:rsidR="00465241" w:rsidRPr="00465241" w:rsidRDefault="00465241" w:rsidP="00465241">
            <w:pPr>
              <w:pStyle w:val="NoSpacing"/>
              <w:jc w:val="right"/>
              <w:rPr>
                <w:lang w:eastAsia="en-AU"/>
              </w:rPr>
            </w:pPr>
            <w:r w:rsidRPr="00465241">
              <w:rPr>
                <w:lang w:eastAsia="en-AU"/>
              </w:rPr>
              <w:t>19,397</w:t>
            </w:r>
          </w:p>
        </w:tc>
        <w:tc>
          <w:tcPr>
            <w:tcW w:w="1415" w:type="dxa"/>
          </w:tcPr>
          <w:p w14:paraId="18F4C39C" w14:textId="77777777" w:rsidR="00465241" w:rsidRPr="00465241" w:rsidRDefault="00465241" w:rsidP="00465241">
            <w:pPr>
              <w:pStyle w:val="NoSpacing"/>
              <w:jc w:val="right"/>
              <w:rPr>
                <w:lang w:eastAsia="en-AU"/>
              </w:rPr>
            </w:pPr>
            <w:r w:rsidRPr="00465241">
              <w:rPr>
                <w:lang w:eastAsia="en-AU"/>
              </w:rPr>
              <w:t>18,990</w:t>
            </w:r>
          </w:p>
        </w:tc>
      </w:tr>
      <w:tr w:rsidR="00465241" w:rsidRPr="00465241" w14:paraId="18523096" w14:textId="77777777" w:rsidTr="00465241">
        <w:tc>
          <w:tcPr>
            <w:tcW w:w="6815" w:type="dxa"/>
            <w:tcBorders>
              <w:bottom w:val="single" w:sz="4" w:space="0" w:color="auto"/>
            </w:tcBorders>
          </w:tcPr>
          <w:p w14:paraId="1BD3DC45" w14:textId="77777777" w:rsidR="00465241" w:rsidRPr="00465241" w:rsidRDefault="00465241" w:rsidP="00465241">
            <w:pPr>
              <w:pStyle w:val="NoSpacing"/>
              <w:rPr>
                <w:lang w:eastAsia="en-AU"/>
              </w:rPr>
            </w:pPr>
            <w:r w:rsidRPr="00465241">
              <w:rPr>
                <w:lang w:eastAsia="en-AU"/>
              </w:rPr>
              <w:t>Provision for secured client contributions</w:t>
            </w:r>
          </w:p>
        </w:tc>
        <w:tc>
          <w:tcPr>
            <w:tcW w:w="1540" w:type="dxa"/>
            <w:tcBorders>
              <w:bottom w:val="single" w:sz="4" w:space="0" w:color="auto"/>
            </w:tcBorders>
          </w:tcPr>
          <w:p w14:paraId="29B61677" w14:textId="77777777" w:rsidR="00465241" w:rsidRPr="00465241" w:rsidRDefault="00465241" w:rsidP="00465241">
            <w:pPr>
              <w:pStyle w:val="NoSpacing"/>
              <w:jc w:val="right"/>
              <w:rPr>
                <w:lang w:eastAsia="en-AU"/>
              </w:rPr>
            </w:pPr>
            <w:r w:rsidRPr="00465241">
              <w:rPr>
                <w:lang w:eastAsia="en-AU"/>
              </w:rPr>
              <w:t>(6,608)</w:t>
            </w:r>
          </w:p>
        </w:tc>
        <w:tc>
          <w:tcPr>
            <w:tcW w:w="1415" w:type="dxa"/>
            <w:tcBorders>
              <w:bottom w:val="single" w:sz="4" w:space="0" w:color="auto"/>
            </w:tcBorders>
          </w:tcPr>
          <w:p w14:paraId="49889894" w14:textId="77777777" w:rsidR="00465241" w:rsidRPr="00465241" w:rsidRDefault="00465241" w:rsidP="00465241">
            <w:pPr>
              <w:pStyle w:val="NoSpacing"/>
              <w:jc w:val="right"/>
              <w:rPr>
                <w:lang w:eastAsia="en-AU"/>
              </w:rPr>
            </w:pPr>
            <w:r w:rsidRPr="00465241">
              <w:rPr>
                <w:lang w:eastAsia="en-AU"/>
              </w:rPr>
              <w:t>(5,954)</w:t>
            </w:r>
          </w:p>
        </w:tc>
      </w:tr>
      <w:tr w:rsidR="00465241" w:rsidRPr="00465241" w14:paraId="6C9F13DB" w14:textId="77777777" w:rsidTr="00465241">
        <w:tc>
          <w:tcPr>
            <w:tcW w:w="6815" w:type="dxa"/>
            <w:tcBorders>
              <w:top w:val="single" w:sz="4" w:space="0" w:color="auto"/>
              <w:bottom w:val="single" w:sz="4" w:space="0" w:color="auto"/>
            </w:tcBorders>
          </w:tcPr>
          <w:p w14:paraId="241E98F3" w14:textId="77777777" w:rsidR="00465241" w:rsidRPr="00465241" w:rsidRDefault="00465241" w:rsidP="00465241">
            <w:pPr>
              <w:pStyle w:val="NoSpacing"/>
              <w:rPr>
                <w:lang w:eastAsia="en-AU"/>
              </w:rPr>
            </w:pPr>
            <w:r w:rsidRPr="00465241">
              <w:rPr>
                <w:lang w:eastAsia="en-AU"/>
              </w:rPr>
              <w:t>Secured client contributions receivable at net present value</w:t>
            </w:r>
          </w:p>
        </w:tc>
        <w:tc>
          <w:tcPr>
            <w:tcW w:w="1540" w:type="dxa"/>
            <w:tcBorders>
              <w:top w:val="single" w:sz="4" w:space="0" w:color="auto"/>
              <w:bottom w:val="single" w:sz="4" w:space="0" w:color="auto"/>
            </w:tcBorders>
          </w:tcPr>
          <w:p w14:paraId="44DE6D6E" w14:textId="77777777" w:rsidR="00465241" w:rsidRPr="00465241" w:rsidRDefault="00465241" w:rsidP="00465241">
            <w:pPr>
              <w:pStyle w:val="NoSpacing"/>
              <w:jc w:val="right"/>
              <w:rPr>
                <w:lang w:eastAsia="en-AU"/>
              </w:rPr>
            </w:pPr>
            <w:r w:rsidRPr="00465241">
              <w:rPr>
                <w:lang w:eastAsia="en-AU"/>
              </w:rPr>
              <w:t>12,789</w:t>
            </w:r>
          </w:p>
        </w:tc>
        <w:tc>
          <w:tcPr>
            <w:tcW w:w="1415" w:type="dxa"/>
            <w:tcBorders>
              <w:top w:val="single" w:sz="4" w:space="0" w:color="auto"/>
              <w:bottom w:val="single" w:sz="4" w:space="0" w:color="auto"/>
            </w:tcBorders>
          </w:tcPr>
          <w:p w14:paraId="2418F5EC" w14:textId="77777777" w:rsidR="00465241" w:rsidRPr="00465241" w:rsidRDefault="00465241" w:rsidP="00465241">
            <w:pPr>
              <w:pStyle w:val="NoSpacing"/>
              <w:jc w:val="right"/>
              <w:rPr>
                <w:lang w:eastAsia="en-AU"/>
              </w:rPr>
            </w:pPr>
            <w:r w:rsidRPr="00465241">
              <w:rPr>
                <w:lang w:eastAsia="en-AU"/>
              </w:rPr>
              <w:t>13,036</w:t>
            </w:r>
          </w:p>
        </w:tc>
      </w:tr>
      <w:tr w:rsidR="00465241" w:rsidRPr="00465241" w14:paraId="521868E7" w14:textId="77777777" w:rsidTr="00465241">
        <w:tc>
          <w:tcPr>
            <w:tcW w:w="6815" w:type="dxa"/>
            <w:tcBorders>
              <w:top w:val="single" w:sz="4" w:space="0" w:color="auto"/>
            </w:tcBorders>
          </w:tcPr>
          <w:p w14:paraId="2DC9B072" w14:textId="77777777" w:rsidR="00465241" w:rsidRPr="00465241" w:rsidRDefault="00465241" w:rsidP="00465241">
            <w:pPr>
              <w:pStyle w:val="NoSpacing"/>
              <w:rPr>
                <w:b/>
                <w:i/>
                <w:lang w:eastAsia="en-AU"/>
              </w:rPr>
            </w:pPr>
            <w:r w:rsidRPr="00465241">
              <w:rPr>
                <w:b/>
                <w:i/>
                <w:lang w:eastAsia="en-AU"/>
              </w:rPr>
              <w:t>Unsecured</w:t>
            </w:r>
          </w:p>
        </w:tc>
        <w:tc>
          <w:tcPr>
            <w:tcW w:w="1540" w:type="dxa"/>
            <w:tcBorders>
              <w:top w:val="single" w:sz="4" w:space="0" w:color="auto"/>
            </w:tcBorders>
          </w:tcPr>
          <w:p w14:paraId="2D82D0DE" w14:textId="77777777" w:rsidR="00465241" w:rsidRPr="00465241" w:rsidRDefault="00465241" w:rsidP="00465241">
            <w:pPr>
              <w:pStyle w:val="NoSpacing"/>
              <w:jc w:val="right"/>
              <w:rPr>
                <w:b/>
                <w:i/>
                <w:lang w:eastAsia="en-AU"/>
              </w:rPr>
            </w:pPr>
          </w:p>
        </w:tc>
        <w:tc>
          <w:tcPr>
            <w:tcW w:w="1415" w:type="dxa"/>
            <w:tcBorders>
              <w:top w:val="single" w:sz="4" w:space="0" w:color="auto"/>
            </w:tcBorders>
          </w:tcPr>
          <w:p w14:paraId="0E93AB1E" w14:textId="77777777" w:rsidR="00465241" w:rsidRPr="00465241" w:rsidRDefault="00465241" w:rsidP="00465241">
            <w:pPr>
              <w:pStyle w:val="NoSpacing"/>
              <w:jc w:val="right"/>
              <w:rPr>
                <w:b/>
                <w:i/>
                <w:lang w:eastAsia="en-AU"/>
              </w:rPr>
            </w:pPr>
          </w:p>
        </w:tc>
      </w:tr>
      <w:tr w:rsidR="00465241" w:rsidRPr="00465241" w14:paraId="6C3487EF" w14:textId="77777777" w:rsidTr="00465241">
        <w:tc>
          <w:tcPr>
            <w:tcW w:w="6815" w:type="dxa"/>
          </w:tcPr>
          <w:p w14:paraId="0D7D38F1" w14:textId="77777777" w:rsidR="00465241" w:rsidRPr="00465241" w:rsidRDefault="00465241" w:rsidP="00465241">
            <w:pPr>
              <w:pStyle w:val="NoSpacing"/>
              <w:rPr>
                <w:lang w:eastAsia="en-AU"/>
              </w:rPr>
            </w:pPr>
            <w:r w:rsidRPr="00465241">
              <w:rPr>
                <w:lang w:eastAsia="en-AU"/>
              </w:rPr>
              <w:t>Unsecured client contributions receivable</w:t>
            </w:r>
          </w:p>
        </w:tc>
        <w:tc>
          <w:tcPr>
            <w:tcW w:w="1540" w:type="dxa"/>
          </w:tcPr>
          <w:p w14:paraId="17FE32EB" w14:textId="77777777" w:rsidR="00465241" w:rsidRPr="00465241" w:rsidRDefault="00465241" w:rsidP="00465241">
            <w:pPr>
              <w:pStyle w:val="NoSpacing"/>
              <w:jc w:val="right"/>
              <w:rPr>
                <w:lang w:eastAsia="en-AU"/>
              </w:rPr>
            </w:pPr>
            <w:r w:rsidRPr="00465241">
              <w:rPr>
                <w:lang w:eastAsia="en-AU"/>
              </w:rPr>
              <w:t>4,733</w:t>
            </w:r>
          </w:p>
        </w:tc>
        <w:tc>
          <w:tcPr>
            <w:tcW w:w="1415" w:type="dxa"/>
          </w:tcPr>
          <w:p w14:paraId="0DF43226" w14:textId="77777777" w:rsidR="00465241" w:rsidRPr="00465241" w:rsidRDefault="00465241" w:rsidP="00465241">
            <w:pPr>
              <w:pStyle w:val="NoSpacing"/>
              <w:jc w:val="right"/>
              <w:rPr>
                <w:lang w:eastAsia="en-AU"/>
              </w:rPr>
            </w:pPr>
            <w:r w:rsidRPr="00465241">
              <w:rPr>
                <w:lang w:eastAsia="en-AU"/>
              </w:rPr>
              <w:t>4,514</w:t>
            </w:r>
          </w:p>
        </w:tc>
      </w:tr>
      <w:tr w:rsidR="00465241" w:rsidRPr="00465241" w14:paraId="6050CE51" w14:textId="77777777" w:rsidTr="00465241">
        <w:tc>
          <w:tcPr>
            <w:tcW w:w="6815" w:type="dxa"/>
            <w:tcBorders>
              <w:bottom w:val="single" w:sz="4" w:space="0" w:color="auto"/>
            </w:tcBorders>
          </w:tcPr>
          <w:p w14:paraId="364FDB81" w14:textId="77777777" w:rsidR="00465241" w:rsidRPr="00465241" w:rsidRDefault="00465241" w:rsidP="00465241">
            <w:pPr>
              <w:pStyle w:val="NoSpacing"/>
              <w:rPr>
                <w:lang w:eastAsia="en-AU"/>
              </w:rPr>
            </w:pPr>
            <w:r w:rsidRPr="00465241">
              <w:rPr>
                <w:lang w:eastAsia="en-AU"/>
              </w:rPr>
              <w:t>Provision for unsecured client contributions</w:t>
            </w:r>
          </w:p>
        </w:tc>
        <w:tc>
          <w:tcPr>
            <w:tcW w:w="1540" w:type="dxa"/>
            <w:tcBorders>
              <w:bottom w:val="single" w:sz="4" w:space="0" w:color="auto"/>
            </w:tcBorders>
          </w:tcPr>
          <w:p w14:paraId="30A4AB1F" w14:textId="77777777" w:rsidR="00465241" w:rsidRPr="00465241" w:rsidRDefault="00465241" w:rsidP="00465241">
            <w:pPr>
              <w:pStyle w:val="NoSpacing"/>
              <w:jc w:val="right"/>
              <w:rPr>
                <w:lang w:eastAsia="en-AU"/>
              </w:rPr>
            </w:pPr>
            <w:r w:rsidRPr="00465241">
              <w:rPr>
                <w:lang w:eastAsia="en-AU"/>
              </w:rPr>
              <w:t>(2,428)</w:t>
            </w:r>
          </w:p>
        </w:tc>
        <w:tc>
          <w:tcPr>
            <w:tcW w:w="1415" w:type="dxa"/>
            <w:tcBorders>
              <w:bottom w:val="single" w:sz="4" w:space="0" w:color="auto"/>
            </w:tcBorders>
          </w:tcPr>
          <w:p w14:paraId="38459423" w14:textId="77777777" w:rsidR="00465241" w:rsidRPr="00465241" w:rsidRDefault="00465241" w:rsidP="00465241">
            <w:pPr>
              <w:pStyle w:val="NoSpacing"/>
              <w:jc w:val="right"/>
              <w:rPr>
                <w:lang w:eastAsia="en-AU"/>
              </w:rPr>
            </w:pPr>
            <w:r w:rsidRPr="00465241">
              <w:rPr>
                <w:lang w:eastAsia="en-AU"/>
              </w:rPr>
              <w:t>(1,964)</w:t>
            </w:r>
          </w:p>
        </w:tc>
      </w:tr>
      <w:tr w:rsidR="00465241" w:rsidRPr="00465241" w14:paraId="0875A886" w14:textId="77777777" w:rsidTr="00465241">
        <w:tc>
          <w:tcPr>
            <w:tcW w:w="6815" w:type="dxa"/>
            <w:tcBorders>
              <w:top w:val="single" w:sz="4" w:space="0" w:color="auto"/>
              <w:bottom w:val="single" w:sz="4" w:space="0" w:color="auto"/>
            </w:tcBorders>
          </w:tcPr>
          <w:p w14:paraId="1707DDD5" w14:textId="77777777" w:rsidR="00465241" w:rsidRPr="00465241" w:rsidRDefault="00465241" w:rsidP="00465241">
            <w:pPr>
              <w:pStyle w:val="NoSpacing"/>
              <w:rPr>
                <w:lang w:eastAsia="en-AU"/>
              </w:rPr>
            </w:pPr>
            <w:r w:rsidRPr="00465241">
              <w:rPr>
                <w:lang w:eastAsia="en-AU"/>
              </w:rPr>
              <w:t>Unsecured client contributions receivable at net present value</w:t>
            </w:r>
          </w:p>
        </w:tc>
        <w:tc>
          <w:tcPr>
            <w:tcW w:w="1540" w:type="dxa"/>
            <w:tcBorders>
              <w:top w:val="single" w:sz="4" w:space="0" w:color="auto"/>
              <w:bottom w:val="single" w:sz="4" w:space="0" w:color="auto"/>
            </w:tcBorders>
          </w:tcPr>
          <w:p w14:paraId="23D5F724" w14:textId="77777777" w:rsidR="00465241" w:rsidRPr="00465241" w:rsidRDefault="00465241" w:rsidP="00465241">
            <w:pPr>
              <w:pStyle w:val="NoSpacing"/>
              <w:jc w:val="right"/>
              <w:rPr>
                <w:lang w:eastAsia="en-AU"/>
              </w:rPr>
            </w:pPr>
            <w:r w:rsidRPr="00465241">
              <w:rPr>
                <w:lang w:eastAsia="en-AU"/>
              </w:rPr>
              <w:t>2,305</w:t>
            </w:r>
          </w:p>
        </w:tc>
        <w:tc>
          <w:tcPr>
            <w:tcW w:w="1415" w:type="dxa"/>
            <w:tcBorders>
              <w:top w:val="single" w:sz="4" w:space="0" w:color="auto"/>
              <w:bottom w:val="single" w:sz="4" w:space="0" w:color="auto"/>
            </w:tcBorders>
          </w:tcPr>
          <w:p w14:paraId="6276F3D9" w14:textId="77777777" w:rsidR="00465241" w:rsidRPr="00465241" w:rsidRDefault="00465241" w:rsidP="00465241">
            <w:pPr>
              <w:pStyle w:val="NoSpacing"/>
              <w:jc w:val="right"/>
              <w:rPr>
                <w:lang w:eastAsia="en-AU"/>
              </w:rPr>
            </w:pPr>
            <w:r w:rsidRPr="00465241">
              <w:rPr>
                <w:lang w:eastAsia="en-AU"/>
              </w:rPr>
              <w:t>2,550</w:t>
            </w:r>
          </w:p>
        </w:tc>
      </w:tr>
      <w:tr w:rsidR="00465241" w:rsidRPr="00465241" w14:paraId="0568BC25" w14:textId="77777777" w:rsidTr="00465241">
        <w:tc>
          <w:tcPr>
            <w:tcW w:w="6815" w:type="dxa"/>
            <w:tcBorders>
              <w:top w:val="single" w:sz="4" w:space="0" w:color="auto"/>
              <w:bottom w:val="single" w:sz="4" w:space="0" w:color="auto"/>
            </w:tcBorders>
          </w:tcPr>
          <w:p w14:paraId="24CEC43E" w14:textId="77777777" w:rsidR="00465241" w:rsidRPr="00465241" w:rsidRDefault="00465241" w:rsidP="00465241">
            <w:pPr>
              <w:pStyle w:val="NoSpacing"/>
              <w:rPr>
                <w:lang w:eastAsia="en-AU"/>
              </w:rPr>
            </w:pPr>
            <w:r w:rsidRPr="00465241">
              <w:rPr>
                <w:lang w:eastAsia="en-AU"/>
              </w:rPr>
              <w:t>Secured client contributions receivable on unfinalised matters</w:t>
            </w:r>
          </w:p>
        </w:tc>
        <w:tc>
          <w:tcPr>
            <w:tcW w:w="1540" w:type="dxa"/>
            <w:tcBorders>
              <w:top w:val="single" w:sz="4" w:space="0" w:color="auto"/>
              <w:bottom w:val="single" w:sz="4" w:space="0" w:color="auto"/>
            </w:tcBorders>
          </w:tcPr>
          <w:p w14:paraId="2B4B54C4" w14:textId="77777777" w:rsidR="00465241" w:rsidRPr="00465241" w:rsidRDefault="00465241" w:rsidP="00465241">
            <w:pPr>
              <w:pStyle w:val="NoSpacing"/>
              <w:jc w:val="right"/>
              <w:rPr>
                <w:lang w:eastAsia="en-AU"/>
              </w:rPr>
            </w:pPr>
            <w:r w:rsidRPr="00465241">
              <w:rPr>
                <w:lang w:eastAsia="en-AU"/>
              </w:rPr>
              <w:t>1,580</w:t>
            </w:r>
          </w:p>
        </w:tc>
        <w:tc>
          <w:tcPr>
            <w:tcW w:w="1415" w:type="dxa"/>
            <w:tcBorders>
              <w:top w:val="single" w:sz="4" w:space="0" w:color="auto"/>
              <w:bottom w:val="single" w:sz="4" w:space="0" w:color="auto"/>
            </w:tcBorders>
          </w:tcPr>
          <w:p w14:paraId="03FFBFAB" w14:textId="77777777" w:rsidR="00465241" w:rsidRPr="00465241" w:rsidRDefault="00465241" w:rsidP="00465241">
            <w:pPr>
              <w:pStyle w:val="NoSpacing"/>
              <w:jc w:val="right"/>
              <w:rPr>
                <w:lang w:eastAsia="en-AU"/>
              </w:rPr>
            </w:pPr>
            <w:r w:rsidRPr="00465241">
              <w:rPr>
                <w:lang w:eastAsia="en-AU"/>
              </w:rPr>
              <w:t>1,864</w:t>
            </w:r>
          </w:p>
        </w:tc>
      </w:tr>
      <w:tr w:rsidR="00465241" w:rsidRPr="00465241" w14:paraId="0E673211" w14:textId="77777777" w:rsidTr="00465241">
        <w:tc>
          <w:tcPr>
            <w:tcW w:w="6815" w:type="dxa"/>
            <w:tcBorders>
              <w:top w:val="single" w:sz="4" w:space="0" w:color="auto"/>
              <w:bottom w:val="single" w:sz="4" w:space="0" w:color="auto"/>
            </w:tcBorders>
          </w:tcPr>
          <w:p w14:paraId="1E0693B0" w14:textId="77777777" w:rsidR="00465241" w:rsidRPr="00465241" w:rsidRDefault="00465241" w:rsidP="00465241">
            <w:pPr>
              <w:pStyle w:val="NoSpacing"/>
              <w:rPr>
                <w:b/>
                <w:lang w:eastAsia="en-AU"/>
              </w:rPr>
            </w:pPr>
            <w:r w:rsidRPr="00465241">
              <w:rPr>
                <w:b/>
                <w:lang w:eastAsia="en-AU"/>
              </w:rPr>
              <w:t>Total client contributions</w:t>
            </w:r>
          </w:p>
        </w:tc>
        <w:tc>
          <w:tcPr>
            <w:tcW w:w="1540" w:type="dxa"/>
            <w:tcBorders>
              <w:top w:val="single" w:sz="4" w:space="0" w:color="auto"/>
              <w:bottom w:val="single" w:sz="4" w:space="0" w:color="auto"/>
            </w:tcBorders>
          </w:tcPr>
          <w:p w14:paraId="7D5C7BE9" w14:textId="77777777" w:rsidR="00465241" w:rsidRPr="00465241" w:rsidRDefault="00465241" w:rsidP="00465241">
            <w:pPr>
              <w:pStyle w:val="NoSpacing"/>
              <w:jc w:val="right"/>
              <w:rPr>
                <w:b/>
                <w:lang w:eastAsia="en-AU"/>
              </w:rPr>
            </w:pPr>
            <w:r w:rsidRPr="00465241">
              <w:rPr>
                <w:b/>
                <w:lang w:eastAsia="en-AU"/>
              </w:rPr>
              <w:t>16,674</w:t>
            </w:r>
          </w:p>
        </w:tc>
        <w:tc>
          <w:tcPr>
            <w:tcW w:w="1415" w:type="dxa"/>
            <w:tcBorders>
              <w:top w:val="single" w:sz="4" w:space="0" w:color="auto"/>
              <w:bottom w:val="single" w:sz="4" w:space="0" w:color="auto"/>
            </w:tcBorders>
          </w:tcPr>
          <w:p w14:paraId="600A8397" w14:textId="77777777" w:rsidR="00465241" w:rsidRPr="00465241" w:rsidRDefault="00465241" w:rsidP="00465241">
            <w:pPr>
              <w:pStyle w:val="NoSpacing"/>
              <w:jc w:val="right"/>
              <w:rPr>
                <w:b/>
                <w:lang w:eastAsia="en-AU"/>
              </w:rPr>
            </w:pPr>
            <w:r w:rsidRPr="00465241">
              <w:rPr>
                <w:b/>
                <w:lang w:eastAsia="en-AU"/>
              </w:rPr>
              <w:t>17,450</w:t>
            </w:r>
          </w:p>
        </w:tc>
      </w:tr>
      <w:tr w:rsidR="00465241" w:rsidRPr="00465241" w14:paraId="4943CE6D" w14:textId="77777777" w:rsidTr="00465241">
        <w:tc>
          <w:tcPr>
            <w:tcW w:w="6815" w:type="dxa"/>
            <w:tcBorders>
              <w:top w:val="single" w:sz="4" w:space="0" w:color="auto"/>
            </w:tcBorders>
          </w:tcPr>
          <w:p w14:paraId="27F87378" w14:textId="77777777" w:rsidR="00465241" w:rsidRPr="00465241" w:rsidRDefault="00465241" w:rsidP="00465241">
            <w:pPr>
              <w:pStyle w:val="NoSpacing"/>
              <w:rPr>
                <w:lang w:eastAsia="en-AU"/>
              </w:rPr>
            </w:pPr>
            <w:r w:rsidRPr="00465241">
              <w:rPr>
                <w:lang w:eastAsia="en-AU"/>
              </w:rPr>
              <w:t>Other receivables</w:t>
            </w:r>
          </w:p>
        </w:tc>
        <w:tc>
          <w:tcPr>
            <w:tcW w:w="1540" w:type="dxa"/>
            <w:tcBorders>
              <w:top w:val="single" w:sz="4" w:space="0" w:color="auto"/>
            </w:tcBorders>
          </w:tcPr>
          <w:p w14:paraId="01728C67" w14:textId="77777777" w:rsidR="00465241" w:rsidRPr="00465241" w:rsidRDefault="00465241" w:rsidP="00465241">
            <w:pPr>
              <w:pStyle w:val="NoSpacing"/>
              <w:jc w:val="right"/>
              <w:rPr>
                <w:lang w:eastAsia="en-AU"/>
              </w:rPr>
            </w:pPr>
            <w:r w:rsidRPr="00465241">
              <w:rPr>
                <w:lang w:eastAsia="en-AU"/>
              </w:rPr>
              <w:t>12</w:t>
            </w:r>
          </w:p>
        </w:tc>
        <w:tc>
          <w:tcPr>
            <w:tcW w:w="1415" w:type="dxa"/>
            <w:tcBorders>
              <w:top w:val="single" w:sz="4" w:space="0" w:color="auto"/>
            </w:tcBorders>
          </w:tcPr>
          <w:p w14:paraId="2280FBAD" w14:textId="77777777" w:rsidR="00465241" w:rsidRPr="00465241" w:rsidRDefault="00465241" w:rsidP="00465241">
            <w:pPr>
              <w:pStyle w:val="NoSpacing"/>
              <w:jc w:val="right"/>
              <w:rPr>
                <w:lang w:eastAsia="en-AU"/>
              </w:rPr>
            </w:pPr>
            <w:r w:rsidRPr="00465241">
              <w:rPr>
                <w:lang w:eastAsia="en-AU"/>
              </w:rPr>
              <w:t>15</w:t>
            </w:r>
          </w:p>
        </w:tc>
      </w:tr>
      <w:tr w:rsidR="00465241" w:rsidRPr="00465241" w14:paraId="488FC036" w14:textId="77777777" w:rsidTr="00465241">
        <w:tc>
          <w:tcPr>
            <w:tcW w:w="6815" w:type="dxa"/>
          </w:tcPr>
          <w:p w14:paraId="495301E1" w14:textId="77777777" w:rsidR="00465241" w:rsidRPr="00465241" w:rsidRDefault="00465241" w:rsidP="00465241">
            <w:pPr>
              <w:pStyle w:val="NoSpacing"/>
              <w:rPr>
                <w:b/>
                <w:lang w:eastAsia="en-AU"/>
              </w:rPr>
            </w:pPr>
            <w:r w:rsidRPr="00465241">
              <w:rPr>
                <w:b/>
                <w:lang w:eastAsia="en-AU"/>
              </w:rPr>
              <w:t>Statutory</w:t>
            </w:r>
          </w:p>
        </w:tc>
        <w:tc>
          <w:tcPr>
            <w:tcW w:w="1540" w:type="dxa"/>
          </w:tcPr>
          <w:p w14:paraId="107BE178" w14:textId="77777777" w:rsidR="00465241" w:rsidRPr="00465241" w:rsidRDefault="00465241" w:rsidP="00465241">
            <w:pPr>
              <w:pStyle w:val="NoSpacing"/>
              <w:jc w:val="right"/>
              <w:rPr>
                <w:b/>
                <w:lang w:eastAsia="en-AU"/>
              </w:rPr>
            </w:pPr>
          </w:p>
        </w:tc>
        <w:tc>
          <w:tcPr>
            <w:tcW w:w="1415" w:type="dxa"/>
          </w:tcPr>
          <w:p w14:paraId="7B856C11" w14:textId="77777777" w:rsidR="00465241" w:rsidRPr="00465241" w:rsidRDefault="00465241" w:rsidP="00465241">
            <w:pPr>
              <w:pStyle w:val="NoSpacing"/>
              <w:jc w:val="right"/>
              <w:rPr>
                <w:b/>
                <w:lang w:eastAsia="en-AU"/>
              </w:rPr>
            </w:pPr>
          </w:p>
        </w:tc>
      </w:tr>
      <w:tr w:rsidR="00465241" w:rsidRPr="00465241" w14:paraId="4012DA13" w14:textId="77777777" w:rsidTr="00465241">
        <w:tc>
          <w:tcPr>
            <w:tcW w:w="6815" w:type="dxa"/>
            <w:tcBorders>
              <w:bottom w:val="single" w:sz="12" w:space="0" w:color="auto"/>
            </w:tcBorders>
          </w:tcPr>
          <w:p w14:paraId="4DCDB128" w14:textId="77777777" w:rsidR="00465241" w:rsidRPr="00465241" w:rsidRDefault="00465241" w:rsidP="00465241">
            <w:pPr>
              <w:pStyle w:val="NoSpacing"/>
              <w:rPr>
                <w:lang w:eastAsia="en-AU"/>
              </w:rPr>
            </w:pPr>
            <w:r w:rsidRPr="00465241">
              <w:rPr>
                <w:lang w:eastAsia="en-AU"/>
              </w:rPr>
              <w:t>GST receivable</w:t>
            </w:r>
          </w:p>
        </w:tc>
        <w:tc>
          <w:tcPr>
            <w:tcW w:w="1540" w:type="dxa"/>
            <w:tcBorders>
              <w:bottom w:val="single" w:sz="12" w:space="0" w:color="auto"/>
            </w:tcBorders>
          </w:tcPr>
          <w:p w14:paraId="671227B1" w14:textId="77777777" w:rsidR="00465241" w:rsidRPr="00465241" w:rsidRDefault="00465241" w:rsidP="00465241">
            <w:pPr>
              <w:pStyle w:val="NoSpacing"/>
              <w:jc w:val="right"/>
              <w:rPr>
                <w:lang w:eastAsia="en-AU"/>
              </w:rPr>
            </w:pPr>
            <w:r w:rsidRPr="00465241">
              <w:rPr>
                <w:lang w:eastAsia="en-AU"/>
              </w:rPr>
              <w:t>8,937</w:t>
            </w:r>
          </w:p>
        </w:tc>
        <w:tc>
          <w:tcPr>
            <w:tcW w:w="1415" w:type="dxa"/>
            <w:tcBorders>
              <w:bottom w:val="single" w:sz="12" w:space="0" w:color="auto"/>
            </w:tcBorders>
          </w:tcPr>
          <w:p w14:paraId="3E899B2D" w14:textId="77777777" w:rsidR="00465241" w:rsidRPr="00465241" w:rsidRDefault="00465241" w:rsidP="00465241">
            <w:pPr>
              <w:pStyle w:val="NoSpacing"/>
              <w:jc w:val="right"/>
              <w:rPr>
                <w:lang w:eastAsia="en-AU"/>
              </w:rPr>
            </w:pPr>
            <w:r w:rsidRPr="00465241">
              <w:rPr>
                <w:lang w:eastAsia="en-AU"/>
              </w:rPr>
              <w:t>5,469</w:t>
            </w:r>
          </w:p>
        </w:tc>
      </w:tr>
      <w:tr w:rsidR="00465241" w:rsidRPr="00465241" w14:paraId="00D42351" w14:textId="77777777" w:rsidTr="00465241">
        <w:tc>
          <w:tcPr>
            <w:tcW w:w="6815" w:type="dxa"/>
            <w:tcBorders>
              <w:top w:val="single" w:sz="12" w:space="0" w:color="auto"/>
              <w:bottom w:val="single" w:sz="12" w:space="0" w:color="auto"/>
            </w:tcBorders>
          </w:tcPr>
          <w:p w14:paraId="2E44E4BE" w14:textId="77777777" w:rsidR="00465241" w:rsidRPr="00465241" w:rsidRDefault="00465241" w:rsidP="00465241">
            <w:pPr>
              <w:pStyle w:val="NoSpacing"/>
              <w:rPr>
                <w:b/>
                <w:lang w:eastAsia="en-AU"/>
              </w:rPr>
            </w:pPr>
            <w:r w:rsidRPr="00465241">
              <w:rPr>
                <w:b/>
                <w:lang w:eastAsia="en-AU"/>
              </w:rPr>
              <w:t>Total receivables</w:t>
            </w:r>
          </w:p>
        </w:tc>
        <w:tc>
          <w:tcPr>
            <w:tcW w:w="1540" w:type="dxa"/>
            <w:tcBorders>
              <w:top w:val="single" w:sz="12" w:space="0" w:color="auto"/>
              <w:bottom w:val="single" w:sz="12" w:space="0" w:color="auto"/>
            </w:tcBorders>
          </w:tcPr>
          <w:p w14:paraId="24081EB3" w14:textId="77777777" w:rsidR="00465241" w:rsidRPr="00465241" w:rsidRDefault="00465241" w:rsidP="00465241">
            <w:pPr>
              <w:pStyle w:val="NoSpacing"/>
              <w:jc w:val="right"/>
              <w:rPr>
                <w:b/>
                <w:lang w:eastAsia="en-AU"/>
              </w:rPr>
            </w:pPr>
            <w:r w:rsidRPr="00465241">
              <w:rPr>
                <w:b/>
                <w:lang w:eastAsia="en-AU"/>
              </w:rPr>
              <w:t>25,623</w:t>
            </w:r>
          </w:p>
        </w:tc>
        <w:tc>
          <w:tcPr>
            <w:tcW w:w="1415" w:type="dxa"/>
            <w:tcBorders>
              <w:top w:val="single" w:sz="12" w:space="0" w:color="auto"/>
              <w:bottom w:val="single" w:sz="12" w:space="0" w:color="auto"/>
            </w:tcBorders>
          </w:tcPr>
          <w:p w14:paraId="668E6C0D" w14:textId="77777777" w:rsidR="00465241" w:rsidRPr="00465241" w:rsidRDefault="00465241" w:rsidP="00465241">
            <w:pPr>
              <w:pStyle w:val="NoSpacing"/>
              <w:jc w:val="right"/>
              <w:rPr>
                <w:b/>
                <w:lang w:eastAsia="en-AU"/>
              </w:rPr>
            </w:pPr>
            <w:r w:rsidRPr="00465241">
              <w:rPr>
                <w:b/>
                <w:lang w:eastAsia="en-AU"/>
              </w:rPr>
              <w:t>22,934</w:t>
            </w:r>
          </w:p>
        </w:tc>
      </w:tr>
      <w:tr w:rsidR="00465241" w:rsidRPr="00465241" w14:paraId="36E55F35" w14:textId="77777777" w:rsidTr="00465241">
        <w:tc>
          <w:tcPr>
            <w:tcW w:w="6815" w:type="dxa"/>
            <w:tcBorders>
              <w:top w:val="single" w:sz="12" w:space="0" w:color="auto"/>
            </w:tcBorders>
          </w:tcPr>
          <w:p w14:paraId="655B7FD0" w14:textId="77777777" w:rsidR="00465241" w:rsidRPr="00465241" w:rsidRDefault="00465241" w:rsidP="00465241">
            <w:pPr>
              <w:pStyle w:val="NoSpacing"/>
              <w:rPr>
                <w:b/>
                <w:i/>
                <w:lang w:eastAsia="en-AU"/>
              </w:rPr>
            </w:pPr>
            <w:r w:rsidRPr="00465241">
              <w:rPr>
                <w:b/>
                <w:i/>
                <w:lang w:eastAsia="en-AU"/>
              </w:rPr>
              <w:t>Represented by:</w:t>
            </w:r>
          </w:p>
        </w:tc>
        <w:tc>
          <w:tcPr>
            <w:tcW w:w="1540" w:type="dxa"/>
            <w:tcBorders>
              <w:top w:val="single" w:sz="12" w:space="0" w:color="auto"/>
            </w:tcBorders>
          </w:tcPr>
          <w:p w14:paraId="024340E9" w14:textId="77777777" w:rsidR="00465241" w:rsidRPr="00465241" w:rsidRDefault="00465241" w:rsidP="00465241">
            <w:pPr>
              <w:pStyle w:val="NoSpacing"/>
              <w:jc w:val="right"/>
              <w:rPr>
                <w:b/>
                <w:i/>
                <w:lang w:eastAsia="en-AU"/>
              </w:rPr>
            </w:pPr>
          </w:p>
        </w:tc>
        <w:tc>
          <w:tcPr>
            <w:tcW w:w="1415" w:type="dxa"/>
            <w:tcBorders>
              <w:top w:val="single" w:sz="12" w:space="0" w:color="auto"/>
            </w:tcBorders>
          </w:tcPr>
          <w:p w14:paraId="691DCA43" w14:textId="77777777" w:rsidR="00465241" w:rsidRPr="00465241" w:rsidRDefault="00465241" w:rsidP="00465241">
            <w:pPr>
              <w:pStyle w:val="NoSpacing"/>
              <w:jc w:val="right"/>
              <w:rPr>
                <w:b/>
                <w:i/>
                <w:lang w:eastAsia="en-AU"/>
              </w:rPr>
            </w:pPr>
          </w:p>
        </w:tc>
      </w:tr>
      <w:tr w:rsidR="00465241" w:rsidRPr="00465241" w14:paraId="77DC47BE" w14:textId="77777777" w:rsidTr="00465241">
        <w:tc>
          <w:tcPr>
            <w:tcW w:w="6815" w:type="dxa"/>
          </w:tcPr>
          <w:p w14:paraId="18825032" w14:textId="77777777" w:rsidR="00465241" w:rsidRPr="00465241" w:rsidRDefault="00465241" w:rsidP="00465241">
            <w:pPr>
              <w:pStyle w:val="NoSpacing"/>
              <w:rPr>
                <w:lang w:eastAsia="en-AU"/>
              </w:rPr>
            </w:pPr>
            <w:r w:rsidRPr="00465241">
              <w:rPr>
                <w:lang w:eastAsia="en-AU"/>
              </w:rPr>
              <w:t>Current receivables</w:t>
            </w:r>
          </w:p>
        </w:tc>
        <w:tc>
          <w:tcPr>
            <w:tcW w:w="1540" w:type="dxa"/>
          </w:tcPr>
          <w:p w14:paraId="5A4B3CC5" w14:textId="77777777" w:rsidR="00465241" w:rsidRPr="00465241" w:rsidRDefault="00465241" w:rsidP="00465241">
            <w:pPr>
              <w:pStyle w:val="NoSpacing"/>
              <w:jc w:val="right"/>
              <w:rPr>
                <w:lang w:eastAsia="en-AU"/>
              </w:rPr>
            </w:pPr>
            <w:r w:rsidRPr="00465241">
              <w:rPr>
                <w:lang w:eastAsia="en-AU"/>
              </w:rPr>
              <w:t>10,503</w:t>
            </w:r>
          </w:p>
        </w:tc>
        <w:tc>
          <w:tcPr>
            <w:tcW w:w="1415" w:type="dxa"/>
          </w:tcPr>
          <w:p w14:paraId="13672AA9" w14:textId="77777777" w:rsidR="00465241" w:rsidRPr="00465241" w:rsidRDefault="00465241" w:rsidP="00465241">
            <w:pPr>
              <w:pStyle w:val="NoSpacing"/>
              <w:jc w:val="right"/>
              <w:rPr>
                <w:lang w:eastAsia="en-AU"/>
              </w:rPr>
            </w:pPr>
            <w:r w:rsidRPr="00465241">
              <w:rPr>
                <w:lang w:eastAsia="en-AU"/>
              </w:rPr>
              <w:t>7,111</w:t>
            </w:r>
          </w:p>
        </w:tc>
      </w:tr>
      <w:tr w:rsidR="00465241" w:rsidRPr="00465241" w14:paraId="1AB7511D" w14:textId="77777777" w:rsidTr="00465241">
        <w:tc>
          <w:tcPr>
            <w:tcW w:w="6815" w:type="dxa"/>
            <w:tcBorders>
              <w:bottom w:val="single" w:sz="12" w:space="0" w:color="auto"/>
            </w:tcBorders>
          </w:tcPr>
          <w:p w14:paraId="58B9469F" w14:textId="77777777" w:rsidR="00465241" w:rsidRPr="00465241" w:rsidRDefault="00465241" w:rsidP="00465241">
            <w:pPr>
              <w:pStyle w:val="NoSpacing"/>
              <w:rPr>
                <w:lang w:eastAsia="en-AU"/>
              </w:rPr>
            </w:pPr>
            <w:r w:rsidRPr="00465241">
              <w:rPr>
                <w:lang w:eastAsia="en-AU"/>
              </w:rPr>
              <w:t>Non-current receivables</w:t>
            </w:r>
          </w:p>
        </w:tc>
        <w:tc>
          <w:tcPr>
            <w:tcW w:w="1540" w:type="dxa"/>
            <w:tcBorders>
              <w:bottom w:val="single" w:sz="12" w:space="0" w:color="auto"/>
            </w:tcBorders>
          </w:tcPr>
          <w:p w14:paraId="56D732AD" w14:textId="77777777" w:rsidR="00465241" w:rsidRPr="00465241" w:rsidRDefault="00465241" w:rsidP="00465241">
            <w:pPr>
              <w:pStyle w:val="NoSpacing"/>
              <w:jc w:val="right"/>
              <w:rPr>
                <w:lang w:eastAsia="en-AU"/>
              </w:rPr>
            </w:pPr>
            <w:r w:rsidRPr="00465241">
              <w:rPr>
                <w:lang w:eastAsia="en-AU"/>
              </w:rPr>
              <w:t>15,120</w:t>
            </w:r>
          </w:p>
        </w:tc>
        <w:tc>
          <w:tcPr>
            <w:tcW w:w="1415" w:type="dxa"/>
            <w:tcBorders>
              <w:bottom w:val="single" w:sz="12" w:space="0" w:color="auto"/>
            </w:tcBorders>
          </w:tcPr>
          <w:p w14:paraId="18C00CCA" w14:textId="77777777" w:rsidR="00465241" w:rsidRPr="00465241" w:rsidRDefault="00465241" w:rsidP="00465241">
            <w:pPr>
              <w:pStyle w:val="NoSpacing"/>
              <w:jc w:val="right"/>
              <w:rPr>
                <w:lang w:eastAsia="en-AU"/>
              </w:rPr>
            </w:pPr>
            <w:r w:rsidRPr="00465241">
              <w:rPr>
                <w:lang w:eastAsia="en-AU"/>
              </w:rPr>
              <w:t>15,823</w:t>
            </w:r>
          </w:p>
        </w:tc>
      </w:tr>
      <w:tr w:rsidR="00465241" w:rsidRPr="00465241" w14:paraId="113B09DC" w14:textId="77777777" w:rsidTr="00465241">
        <w:tc>
          <w:tcPr>
            <w:tcW w:w="6815" w:type="dxa"/>
            <w:tcBorders>
              <w:top w:val="single" w:sz="12" w:space="0" w:color="auto"/>
              <w:bottom w:val="single" w:sz="12" w:space="0" w:color="auto"/>
            </w:tcBorders>
          </w:tcPr>
          <w:p w14:paraId="05AF9410" w14:textId="77777777" w:rsidR="00465241" w:rsidRPr="00465241" w:rsidRDefault="00465241" w:rsidP="00465241">
            <w:pPr>
              <w:pStyle w:val="NoSpacing"/>
              <w:rPr>
                <w:b/>
                <w:lang w:eastAsia="en-AU"/>
              </w:rPr>
            </w:pPr>
          </w:p>
        </w:tc>
        <w:tc>
          <w:tcPr>
            <w:tcW w:w="1540" w:type="dxa"/>
            <w:tcBorders>
              <w:top w:val="single" w:sz="12" w:space="0" w:color="auto"/>
              <w:bottom w:val="single" w:sz="12" w:space="0" w:color="auto"/>
            </w:tcBorders>
          </w:tcPr>
          <w:p w14:paraId="3BCFEB13" w14:textId="77777777" w:rsidR="00465241" w:rsidRPr="00465241" w:rsidRDefault="00465241" w:rsidP="00465241">
            <w:pPr>
              <w:pStyle w:val="NoSpacing"/>
              <w:jc w:val="right"/>
              <w:rPr>
                <w:b/>
                <w:lang w:eastAsia="en-AU"/>
              </w:rPr>
            </w:pPr>
            <w:r w:rsidRPr="00465241">
              <w:rPr>
                <w:b/>
                <w:lang w:eastAsia="en-AU"/>
              </w:rPr>
              <w:t>25,623</w:t>
            </w:r>
          </w:p>
        </w:tc>
        <w:tc>
          <w:tcPr>
            <w:tcW w:w="1415" w:type="dxa"/>
            <w:tcBorders>
              <w:top w:val="single" w:sz="12" w:space="0" w:color="auto"/>
              <w:bottom w:val="single" w:sz="12" w:space="0" w:color="auto"/>
            </w:tcBorders>
          </w:tcPr>
          <w:p w14:paraId="327A19C3" w14:textId="77777777" w:rsidR="00465241" w:rsidRPr="00465241" w:rsidRDefault="00465241" w:rsidP="00465241">
            <w:pPr>
              <w:pStyle w:val="NoSpacing"/>
              <w:jc w:val="right"/>
              <w:rPr>
                <w:b/>
                <w:lang w:eastAsia="en-AU"/>
              </w:rPr>
            </w:pPr>
            <w:r w:rsidRPr="00465241">
              <w:rPr>
                <w:b/>
                <w:lang w:eastAsia="en-AU"/>
              </w:rPr>
              <w:t>22,934</w:t>
            </w:r>
          </w:p>
        </w:tc>
      </w:tr>
    </w:tbl>
    <w:p w14:paraId="20F6035B" w14:textId="77777777" w:rsidR="00465241" w:rsidRDefault="00465241" w:rsidP="00865E4B">
      <w:pPr>
        <w:pStyle w:val="Heading3"/>
      </w:pPr>
      <w:r>
        <w:t>Receivables</w:t>
      </w:r>
    </w:p>
    <w:p w14:paraId="18EB8A03" w14:textId="77777777" w:rsidR="00465241" w:rsidRDefault="00465241" w:rsidP="00465241">
      <w:pPr>
        <w:rPr>
          <w:lang w:eastAsia="en-AU"/>
        </w:rPr>
      </w:pPr>
      <w:r>
        <w:rPr>
          <w:lang w:eastAsia="en-AU"/>
        </w:rPr>
        <w:t>Include client contributions, GST receivables and other receivables.</w:t>
      </w:r>
    </w:p>
    <w:p w14:paraId="1F1A414D" w14:textId="77777777" w:rsidR="00465241" w:rsidRDefault="00465241" w:rsidP="00865E4B">
      <w:pPr>
        <w:pStyle w:val="Heading3"/>
      </w:pPr>
      <w:r>
        <w:t>Contributions</w:t>
      </w:r>
    </w:p>
    <w:p w14:paraId="4D47E0E4" w14:textId="77777777" w:rsidR="00465241" w:rsidRDefault="00465241" w:rsidP="00465241">
      <w:pPr>
        <w:rPr>
          <w:lang w:eastAsia="en-AU"/>
        </w:rPr>
      </w:pPr>
      <w:r>
        <w:rPr>
          <w:lang w:eastAsia="en-AU"/>
        </w:rPr>
        <w:t>Client contribution receivables arise as a result of contributions assessed as above and are recorded at their recoverable amount.</w:t>
      </w:r>
    </w:p>
    <w:p w14:paraId="598B7453" w14:textId="77777777" w:rsidR="00465241" w:rsidRDefault="00465241" w:rsidP="00465241">
      <w:pPr>
        <w:rPr>
          <w:lang w:eastAsia="en-AU"/>
        </w:rPr>
      </w:pPr>
      <w:r>
        <w:rPr>
          <w:lang w:eastAsia="en-AU"/>
        </w:rPr>
        <w:t>Impairment of legal debtors is reviewed on an annual basis. A provision for impairment is raised for estimated irrecoverable amounts, determined by the actuarial assessment. Revisions to accounting estimates are recognised in the period in which the estimate is revised and also in future periods that are affected by the revision. Bad debts are written off when identified.</w:t>
      </w:r>
    </w:p>
    <w:p w14:paraId="55FA8AC3" w14:textId="77777777" w:rsidR="00465241" w:rsidRDefault="00465241" w:rsidP="00865E4B">
      <w:pPr>
        <w:pStyle w:val="Heading3"/>
      </w:pPr>
      <w:r>
        <w:t>Receivables client contributions</w:t>
      </w:r>
    </w:p>
    <w:p w14:paraId="07AA494A" w14:textId="77777777" w:rsidR="00465241" w:rsidRDefault="00465241" w:rsidP="00465241">
      <w:pPr>
        <w:rPr>
          <w:lang w:eastAsia="en-AU"/>
        </w:rPr>
      </w:pPr>
      <w:r>
        <w:rPr>
          <w:lang w:eastAsia="en-AU"/>
        </w:rPr>
        <w:t>Measurement of receivables for secured client contributions is based on an actuarial assessment which makes reference to annual modelling and historical data on debt recovery.</w:t>
      </w:r>
    </w:p>
    <w:p w14:paraId="2ACA4552" w14:textId="77777777" w:rsidR="003B224D" w:rsidRDefault="003B224D">
      <w:pPr>
        <w:spacing w:after="0" w:line="240" w:lineRule="auto"/>
        <w:rPr>
          <w:lang w:eastAsia="en-AU"/>
        </w:rPr>
      </w:pPr>
      <w:r>
        <w:rPr>
          <w:lang w:eastAsia="en-AU"/>
        </w:rPr>
        <w:br w:type="page"/>
      </w:r>
    </w:p>
    <w:p w14:paraId="2CD21F6D" w14:textId="77777777" w:rsidR="003B224D" w:rsidRDefault="003B224D" w:rsidP="003B224D">
      <w:pPr>
        <w:rPr>
          <w:lang w:eastAsia="en-AU"/>
        </w:rPr>
      </w:pPr>
      <w:r>
        <w:rPr>
          <w:lang w:eastAsia="en-AU"/>
        </w:rPr>
        <w:lastRenderedPageBreak/>
        <w:t>Finity Consulting Pty Limited actuaries perform an annual independent assessment of the net present value of receivables. The analysis undertaken reviews the receivable portfolio, recovery history and the current and forecast financial environment to determine a recoupment pattern. This payment pattern was discounted by 3.20% (2016: 2.65%) for secured receivables which is the forecast earnings rate of the organisation’s investment portfolio to determine the net present value. The average repayment time for unsecured receivables is significantly less than that for secured, and therefore a different discount rate of 2.25% was used for 2017 (2016: 2.1%).</w:t>
      </w:r>
    </w:p>
    <w:p w14:paraId="140C5AC3" w14:textId="77777777" w:rsidR="003B224D" w:rsidRDefault="003B224D" w:rsidP="00865E4B">
      <w:pPr>
        <w:pStyle w:val="Heading3"/>
      </w:pPr>
      <w:r>
        <w:t>Provision for secured client contributions</w:t>
      </w:r>
    </w:p>
    <w:tbl>
      <w:tblPr>
        <w:tblStyle w:val="TableGrid"/>
        <w:tblW w:w="10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0"/>
        <w:gridCol w:w="1006"/>
        <w:gridCol w:w="1310"/>
      </w:tblGrid>
      <w:tr w:rsidR="003B224D" w:rsidRPr="003B224D" w14:paraId="57FEF388" w14:textId="77777777" w:rsidTr="003B224D">
        <w:tc>
          <w:tcPr>
            <w:tcW w:w="7700" w:type="dxa"/>
          </w:tcPr>
          <w:p w14:paraId="3902AD3A" w14:textId="77777777" w:rsidR="003B224D" w:rsidRPr="003B224D" w:rsidRDefault="003B224D" w:rsidP="003B224D">
            <w:pPr>
              <w:pStyle w:val="NoSpacing"/>
              <w:rPr>
                <w:b/>
                <w:lang w:eastAsia="en-AU"/>
              </w:rPr>
            </w:pPr>
          </w:p>
        </w:tc>
        <w:tc>
          <w:tcPr>
            <w:tcW w:w="1006" w:type="dxa"/>
          </w:tcPr>
          <w:p w14:paraId="36BC615D" w14:textId="77777777" w:rsidR="003B224D" w:rsidRPr="003B224D" w:rsidRDefault="003B224D" w:rsidP="003B224D">
            <w:pPr>
              <w:pStyle w:val="NoSpacing"/>
              <w:jc w:val="right"/>
              <w:rPr>
                <w:b/>
                <w:lang w:eastAsia="en-AU"/>
              </w:rPr>
            </w:pPr>
            <w:r w:rsidRPr="003B224D">
              <w:rPr>
                <w:b/>
                <w:lang w:eastAsia="en-AU"/>
              </w:rPr>
              <w:t>2017</w:t>
            </w:r>
            <w:r w:rsidRPr="003B224D">
              <w:rPr>
                <w:b/>
                <w:lang w:eastAsia="en-AU"/>
              </w:rPr>
              <w:br/>
              <w:t>$’000</w:t>
            </w:r>
          </w:p>
        </w:tc>
        <w:tc>
          <w:tcPr>
            <w:tcW w:w="1310" w:type="dxa"/>
          </w:tcPr>
          <w:p w14:paraId="73EFF7B6" w14:textId="77777777" w:rsidR="003B224D" w:rsidRPr="003B224D" w:rsidRDefault="003B224D" w:rsidP="003B224D">
            <w:pPr>
              <w:pStyle w:val="NoSpacing"/>
              <w:jc w:val="right"/>
              <w:rPr>
                <w:b/>
                <w:lang w:eastAsia="en-AU"/>
              </w:rPr>
            </w:pPr>
            <w:r w:rsidRPr="003B224D">
              <w:rPr>
                <w:b/>
                <w:lang w:eastAsia="en-AU"/>
              </w:rPr>
              <w:t>2016</w:t>
            </w:r>
            <w:r w:rsidRPr="003B224D">
              <w:rPr>
                <w:b/>
                <w:lang w:eastAsia="en-AU"/>
              </w:rPr>
              <w:br/>
              <w:t>$’000</w:t>
            </w:r>
          </w:p>
        </w:tc>
      </w:tr>
      <w:tr w:rsidR="003B224D" w:rsidRPr="003B224D" w14:paraId="5403A4B1" w14:textId="77777777" w:rsidTr="003B224D">
        <w:tc>
          <w:tcPr>
            <w:tcW w:w="7700" w:type="dxa"/>
          </w:tcPr>
          <w:p w14:paraId="6AD19054" w14:textId="77777777" w:rsidR="003B224D" w:rsidRPr="003B224D" w:rsidRDefault="003B224D" w:rsidP="003B224D">
            <w:pPr>
              <w:pStyle w:val="NoSpacing"/>
              <w:rPr>
                <w:b/>
                <w:lang w:eastAsia="en-AU"/>
              </w:rPr>
            </w:pPr>
            <w:r w:rsidRPr="003B224D">
              <w:rPr>
                <w:b/>
                <w:lang w:eastAsia="en-AU"/>
              </w:rPr>
              <w:t>Provision for secured client contributions</w:t>
            </w:r>
          </w:p>
        </w:tc>
        <w:tc>
          <w:tcPr>
            <w:tcW w:w="1006" w:type="dxa"/>
          </w:tcPr>
          <w:p w14:paraId="049AE440" w14:textId="77777777" w:rsidR="003B224D" w:rsidRPr="003B224D" w:rsidRDefault="003B224D" w:rsidP="003B224D">
            <w:pPr>
              <w:pStyle w:val="NoSpacing"/>
              <w:jc w:val="right"/>
              <w:rPr>
                <w:lang w:eastAsia="en-AU"/>
              </w:rPr>
            </w:pPr>
          </w:p>
        </w:tc>
        <w:tc>
          <w:tcPr>
            <w:tcW w:w="1310" w:type="dxa"/>
          </w:tcPr>
          <w:p w14:paraId="453316EF" w14:textId="77777777" w:rsidR="003B224D" w:rsidRPr="003B224D" w:rsidRDefault="003B224D" w:rsidP="003B224D">
            <w:pPr>
              <w:pStyle w:val="NoSpacing"/>
              <w:jc w:val="right"/>
              <w:rPr>
                <w:lang w:eastAsia="en-AU"/>
              </w:rPr>
            </w:pPr>
          </w:p>
        </w:tc>
      </w:tr>
      <w:tr w:rsidR="003B224D" w:rsidRPr="003B224D" w14:paraId="2B20D0EF" w14:textId="77777777" w:rsidTr="003B224D">
        <w:tc>
          <w:tcPr>
            <w:tcW w:w="7700" w:type="dxa"/>
          </w:tcPr>
          <w:p w14:paraId="2AD1FA49" w14:textId="77777777" w:rsidR="003B224D" w:rsidRPr="003B224D" w:rsidRDefault="003B224D" w:rsidP="003B224D">
            <w:pPr>
              <w:pStyle w:val="NoSpacing"/>
              <w:rPr>
                <w:b/>
                <w:lang w:eastAsia="en-AU"/>
              </w:rPr>
            </w:pPr>
            <w:r w:rsidRPr="003B224D">
              <w:rPr>
                <w:b/>
                <w:lang w:eastAsia="en-AU"/>
              </w:rPr>
              <w:t>Balance at 1 July</w:t>
            </w:r>
          </w:p>
        </w:tc>
        <w:tc>
          <w:tcPr>
            <w:tcW w:w="1006" w:type="dxa"/>
          </w:tcPr>
          <w:p w14:paraId="547B9025" w14:textId="77777777" w:rsidR="003B224D" w:rsidRPr="003B224D" w:rsidRDefault="003B224D" w:rsidP="003B224D">
            <w:pPr>
              <w:pStyle w:val="NoSpacing"/>
              <w:jc w:val="right"/>
              <w:rPr>
                <w:lang w:eastAsia="en-AU"/>
              </w:rPr>
            </w:pPr>
            <w:r w:rsidRPr="003B224D">
              <w:rPr>
                <w:lang w:eastAsia="en-AU"/>
              </w:rPr>
              <w:t>5,954</w:t>
            </w:r>
          </w:p>
        </w:tc>
        <w:tc>
          <w:tcPr>
            <w:tcW w:w="1310" w:type="dxa"/>
          </w:tcPr>
          <w:p w14:paraId="2355BC2D" w14:textId="77777777" w:rsidR="003B224D" w:rsidRPr="003B224D" w:rsidRDefault="003B224D" w:rsidP="003B224D">
            <w:pPr>
              <w:pStyle w:val="NoSpacing"/>
              <w:jc w:val="right"/>
              <w:rPr>
                <w:lang w:eastAsia="en-AU"/>
              </w:rPr>
            </w:pPr>
            <w:r w:rsidRPr="003B224D">
              <w:rPr>
                <w:lang w:eastAsia="en-AU"/>
              </w:rPr>
              <w:t>7,043</w:t>
            </w:r>
          </w:p>
        </w:tc>
      </w:tr>
      <w:tr w:rsidR="003B224D" w:rsidRPr="003B224D" w14:paraId="0885B422" w14:textId="77777777" w:rsidTr="001116AF">
        <w:tc>
          <w:tcPr>
            <w:tcW w:w="7700" w:type="dxa"/>
            <w:tcBorders>
              <w:bottom w:val="single" w:sz="4" w:space="0" w:color="auto"/>
            </w:tcBorders>
          </w:tcPr>
          <w:p w14:paraId="24FC1859" w14:textId="77777777" w:rsidR="003B224D" w:rsidRPr="003B224D" w:rsidRDefault="003B224D" w:rsidP="003B224D">
            <w:pPr>
              <w:pStyle w:val="NoSpacing"/>
              <w:rPr>
                <w:lang w:eastAsia="en-AU"/>
              </w:rPr>
            </w:pPr>
            <w:r w:rsidRPr="003B224D">
              <w:rPr>
                <w:lang w:eastAsia="en-AU"/>
              </w:rPr>
              <w:t>Movements in actuarial assessment of secured client contributions receivable</w:t>
            </w:r>
          </w:p>
        </w:tc>
        <w:tc>
          <w:tcPr>
            <w:tcW w:w="1006" w:type="dxa"/>
            <w:tcBorders>
              <w:bottom w:val="single" w:sz="4" w:space="0" w:color="auto"/>
            </w:tcBorders>
          </w:tcPr>
          <w:p w14:paraId="763ED8A8" w14:textId="77777777" w:rsidR="003B224D" w:rsidRPr="003B224D" w:rsidRDefault="003B224D" w:rsidP="003B224D">
            <w:pPr>
              <w:pStyle w:val="NoSpacing"/>
              <w:jc w:val="right"/>
              <w:rPr>
                <w:lang w:eastAsia="en-AU"/>
              </w:rPr>
            </w:pPr>
            <w:r w:rsidRPr="003B224D">
              <w:rPr>
                <w:lang w:eastAsia="en-AU"/>
              </w:rPr>
              <w:t>654</w:t>
            </w:r>
          </w:p>
        </w:tc>
        <w:tc>
          <w:tcPr>
            <w:tcW w:w="1310" w:type="dxa"/>
            <w:tcBorders>
              <w:bottom w:val="single" w:sz="4" w:space="0" w:color="auto"/>
            </w:tcBorders>
          </w:tcPr>
          <w:p w14:paraId="640AAC6D" w14:textId="77777777" w:rsidR="003B224D" w:rsidRPr="003B224D" w:rsidRDefault="003B224D" w:rsidP="003B224D">
            <w:pPr>
              <w:pStyle w:val="NoSpacing"/>
              <w:jc w:val="right"/>
              <w:rPr>
                <w:lang w:eastAsia="en-AU"/>
              </w:rPr>
            </w:pPr>
            <w:r w:rsidRPr="003B224D">
              <w:rPr>
                <w:lang w:eastAsia="en-AU"/>
              </w:rPr>
              <w:t>(1,089)</w:t>
            </w:r>
          </w:p>
        </w:tc>
      </w:tr>
      <w:tr w:rsidR="003B224D" w:rsidRPr="003B224D" w14:paraId="0450EBF1" w14:textId="77777777" w:rsidTr="001116AF">
        <w:tc>
          <w:tcPr>
            <w:tcW w:w="7700" w:type="dxa"/>
            <w:tcBorders>
              <w:top w:val="single" w:sz="4" w:space="0" w:color="auto"/>
              <w:bottom w:val="single" w:sz="12" w:space="0" w:color="auto"/>
            </w:tcBorders>
          </w:tcPr>
          <w:p w14:paraId="0C5C2A5C" w14:textId="77777777" w:rsidR="003B224D" w:rsidRPr="003B224D" w:rsidRDefault="003B224D" w:rsidP="003B224D">
            <w:pPr>
              <w:pStyle w:val="NoSpacing"/>
              <w:rPr>
                <w:b/>
                <w:lang w:eastAsia="en-AU"/>
              </w:rPr>
            </w:pPr>
            <w:r w:rsidRPr="003B224D">
              <w:rPr>
                <w:b/>
                <w:lang w:eastAsia="en-AU"/>
              </w:rPr>
              <w:t>Balance at 30 June</w:t>
            </w:r>
          </w:p>
        </w:tc>
        <w:tc>
          <w:tcPr>
            <w:tcW w:w="1006" w:type="dxa"/>
            <w:tcBorders>
              <w:top w:val="single" w:sz="4" w:space="0" w:color="auto"/>
              <w:bottom w:val="single" w:sz="12" w:space="0" w:color="auto"/>
            </w:tcBorders>
          </w:tcPr>
          <w:p w14:paraId="46D1D321" w14:textId="77777777" w:rsidR="003B224D" w:rsidRPr="003B224D" w:rsidRDefault="003B224D" w:rsidP="003B224D">
            <w:pPr>
              <w:pStyle w:val="NoSpacing"/>
              <w:jc w:val="right"/>
              <w:rPr>
                <w:b/>
                <w:lang w:eastAsia="en-AU"/>
              </w:rPr>
            </w:pPr>
            <w:r w:rsidRPr="003B224D">
              <w:rPr>
                <w:b/>
                <w:lang w:eastAsia="en-AU"/>
              </w:rPr>
              <w:t>6,608</w:t>
            </w:r>
          </w:p>
        </w:tc>
        <w:tc>
          <w:tcPr>
            <w:tcW w:w="1310" w:type="dxa"/>
            <w:tcBorders>
              <w:top w:val="single" w:sz="4" w:space="0" w:color="auto"/>
              <w:bottom w:val="single" w:sz="12" w:space="0" w:color="auto"/>
            </w:tcBorders>
          </w:tcPr>
          <w:p w14:paraId="7A9D6C4E" w14:textId="77777777" w:rsidR="003B224D" w:rsidRPr="003B224D" w:rsidRDefault="003B224D" w:rsidP="003B224D">
            <w:pPr>
              <w:pStyle w:val="NoSpacing"/>
              <w:jc w:val="right"/>
              <w:rPr>
                <w:b/>
                <w:lang w:eastAsia="en-AU"/>
              </w:rPr>
            </w:pPr>
            <w:r w:rsidRPr="003B224D">
              <w:rPr>
                <w:b/>
                <w:lang w:eastAsia="en-AU"/>
              </w:rPr>
              <w:t>5,954</w:t>
            </w:r>
          </w:p>
        </w:tc>
      </w:tr>
      <w:tr w:rsidR="003B224D" w:rsidRPr="003B224D" w14:paraId="4A16869D" w14:textId="77777777" w:rsidTr="003B224D">
        <w:tc>
          <w:tcPr>
            <w:tcW w:w="7700" w:type="dxa"/>
            <w:tcBorders>
              <w:top w:val="single" w:sz="12" w:space="0" w:color="auto"/>
            </w:tcBorders>
          </w:tcPr>
          <w:p w14:paraId="2F783CEA" w14:textId="77777777" w:rsidR="003B224D" w:rsidRPr="003B224D" w:rsidRDefault="003B224D" w:rsidP="003B224D">
            <w:pPr>
              <w:pStyle w:val="NoSpacing"/>
              <w:rPr>
                <w:b/>
                <w:lang w:eastAsia="en-AU"/>
              </w:rPr>
            </w:pPr>
            <w:r w:rsidRPr="003B224D">
              <w:rPr>
                <w:b/>
                <w:lang w:eastAsia="en-AU"/>
              </w:rPr>
              <w:t>Provision for unsecured client contributions</w:t>
            </w:r>
          </w:p>
        </w:tc>
        <w:tc>
          <w:tcPr>
            <w:tcW w:w="1006" w:type="dxa"/>
            <w:tcBorders>
              <w:top w:val="single" w:sz="12" w:space="0" w:color="auto"/>
            </w:tcBorders>
          </w:tcPr>
          <w:p w14:paraId="32C5B7F9" w14:textId="77777777" w:rsidR="003B224D" w:rsidRPr="003B224D" w:rsidRDefault="003B224D" w:rsidP="003B224D">
            <w:pPr>
              <w:pStyle w:val="NoSpacing"/>
              <w:jc w:val="right"/>
              <w:rPr>
                <w:lang w:eastAsia="en-AU"/>
              </w:rPr>
            </w:pPr>
          </w:p>
        </w:tc>
        <w:tc>
          <w:tcPr>
            <w:tcW w:w="1310" w:type="dxa"/>
            <w:tcBorders>
              <w:top w:val="single" w:sz="12" w:space="0" w:color="auto"/>
            </w:tcBorders>
          </w:tcPr>
          <w:p w14:paraId="662F9290" w14:textId="77777777" w:rsidR="003B224D" w:rsidRPr="003B224D" w:rsidRDefault="003B224D" w:rsidP="003B224D">
            <w:pPr>
              <w:pStyle w:val="NoSpacing"/>
              <w:jc w:val="right"/>
              <w:rPr>
                <w:lang w:eastAsia="en-AU"/>
              </w:rPr>
            </w:pPr>
          </w:p>
        </w:tc>
      </w:tr>
      <w:tr w:rsidR="003B224D" w:rsidRPr="003B224D" w14:paraId="66A675C0" w14:textId="77777777" w:rsidTr="003B224D">
        <w:tc>
          <w:tcPr>
            <w:tcW w:w="7700" w:type="dxa"/>
          </w:tcPr>
          <w:p w14:paraId="5D3708E1" w14:textId="77777777" w:rsidR="003B224D" w:rsidRPr="003B224D" w:rsidRDefault="003B224D" w:rsidP="003B224D">
            <w:pPr>
              <w:pStyle w:val="NoSpacing"/>
              <w:rPr>
                <w:b/>
                <w:lang w:eastAsia="en-AU"/>
              </w:rPr>
            </w:pPr>
            <w:r w:rsidRPr="003B224D">
              <w:rPr>
                <w:b/>
                <w:lang w:eastAsia="en-AU"/>
              </w:rPr>
              <w:t>Balance at 1 July</w:t>
            </w:r>
          </w:p>
        </w:tc>
        <w:tc>
          <w:tcPr>
            <w:tcW w:w="1006" w:type="dxa"/>
          </w:tcPr>
          <w:p w14:paraId="235C8365" w14:textId="77777777" w:rsidR="003B224D" w:rsidRPr="003B224D" w:rsidRDefault="003B224D" w:rsidP="003B224D">
            <w:pPr>
              <w:pStyle w:val="NoSpacing"/>
              <w:jc w:val="right"/>
              <w:rPr>
                <w:lang w:eastAsia="en-AU"/>
              </w:rPr>
            </w:pPr>
            <w:r w:rsidRPr="003B224D">
              <w:rPr>
                <w:lang w:eastAsia="en-AU"/>
              </w:rPr>
              <w:t>1,964</w:t>
            </w:r>
          </w:p>
        </w:tc>
        <w:tc>
          <w:tcPr>
            <w:tcW w:w="1310" w:type="dxa"/>
          </w:tcPr>
          <w:p w14:paraId="2F29837F" w14:textId="77777777" w:rsidR="003B224D" w:rsidRPr="003B224D" w:rsidRDefault="003B224D" w:rsidP="003B224D">
            <w:pPr>
              <w:pStyle w:val="NoSpacing"/>
              <w:jc w:val="right"/>
              <w:rPr>
                <w:lang w:eastAsia="en-AU"/>
              </w:rPr>
            </w:pPr>
            <w:r w:rsidRPr="003B224D">
              <w:rPr>
                <w:lang w:eastAsia="en-AU"/>
              </w:rPr>
              <w:t>2,171</w:t>
            </w:r>
          </w:p>
        </w:tc>
      </w:tr>
      <w:tr w:rsidR="003B224D" w:rsidRPr="003B224D" w14:paraId="58257C02" w14:textId="77777777" w:rsidTr="003B224D">
        <w:tc>
          <w:tcPr>
            <w:tcW w:w="7700" w:type="dxa"/>
          </w:tcPr>
          <w:p w14:paraId="1B00460E" w14:textId="77777777" w:rsidR="003B224D" w:rsidRPr="003B224D" w:rsidRDefault="003B224D" w:rsidP="003B224D">
            <w:pPr>
              <w:pStyle w:val="NoSpacing"/>
              <w:rPr>
                <w:lang w:eastAsia="en-AU"/>
              </w:rPr>
            </w:pPr>
            <w:r w:rsidRPr="003B224D">
              <w:rPr>
                <w:lang w:eastAsia="en-AU"/>
              </w:rPr>
              <w:t>Re-assessments and bad debts written-off</w:t>
            </w:r>
          </w:p>
        </w:tc>
        <w:tc>
          <w:tcPr>
            <w:tcW w:w="1006" w:type="dxa"/>
          </w:tcPr>
          <w:p w14:paraId="748C51DD" w14:textId="77777777" w:rsidR="003B224D" w:rsidRPr="003B224D" w:rsidRDefault="003B224D" w:rsidP="003B224D">
            <w:pPr>
              <w:pStyle w:val="NoSpacing"/>
              <w:jc w:val="right"/>
              <w:rPr>
                <w:lang w:eastAsia="en-AU"/>
              </w:rPr>
            </w:pPr>
          </w:p>
        </w:tc>
        <w:tc>
          <w:tcPr>
            <w:tcW w:w="1310" w:type="dxa"/>
          </w:tcPr>
          <w:p w14:paraId="462D6FC4" w14:textId="77777777" w:rsidR="003B224D" w:rsidRPr="003B224D" w:rsidRDefault="003B224D" w:rsidP="003B224D">
            <w:pPr>
              <w:pStyle w:val="NoSpacing"/>
              <w:jc w:val="right"/>
              <w:rPr>
                <w:lang w:eastAsia="en-AU"/>
              </w:rPr>
            </w:pPr>
          </w:p>
        </w:tc>
      </w:tr>
      <w:tr w:rsidR="003B224D" w:rsidRPr="003B224D" w14:paraId="36C007B7" w14:textId="77777777" w:rsidTr="003B224D">
        <w:tc>
          <w:tcPr>
            <w:tcW w:w="7700" w:type="dxa"/>
          </w:tcPr>
          <w:p w14:paraId="31132F58" w14:textId="77777777" w:rsidR="003B224D" w:rsidRPr="003B224D" w:rsidRDefault="003B224D" w:rsidP="003B224D">
            <w:pPr>
              <w:pStyle w:val="NoSpacing"/>
              <w:rPr>
                <w:lang w:eastAsia="en-AU"/>
              </w:rPr>
            </w:pPr>
            <w:r w:rsidRPr="003B224D">
              <w:rPr>
                <w:lang w:eastAsia="en-AU"/>
              </w:rPr>
              <w:t xml:space="preserve">Increase/(decrease) in provision </w:t>
            </w:r>
            <w:r>
              <w:rPr>
                <w:lang w:eastAsia="en-AU"/>
              </w:rPr>
              <w:t>for re-assessments and bad debt</w:t>
            </w:r>
            <w:r>
              <w:rPr>
                <w:lang w:eastAsia="en-AU"/>
              </w:rPr>
              <w:br/>
            </w:r>
            <w:r w:rsidRPr="003B224D">
              <w:rPr>
                <w:lang w:eastAsia="en-AU"/>
              </w:rPr>
              <w:t>write-downs</w:t>
            </w:r>
          </w:p>
        </w:tc>
        <w:tc>
          <w:tcPr>
            <w:tcW w:w="1006" w:type="dxa"/>
          </w:tcPr>
          <w:p w14:paraId="480C1BE9" w14:textId="77777777" w:rsidR="003B224D" w:rsidRPr="003B224D" w:rsidRDefault="003B224D" w:rsidP="003B224D">
            <w:pPr>
              <w:pStyle w:val="NoSpacing"/>
              <w:jc w:val="right"/>
              <w:rPr>
                <w:lang w:eastAsia="en-AU"/>
              </w:rPr>
            </w:pPr>
            <w:r w:rsidRPr="003B224D">
              <w:rPr>
                <w:lang w:eastAsia="en-AU"/>
              </w:rPr>
              <w:t>61</w:t>
            </w:r>
          </w:p>
        </w:tc>
        <w:tc>
          <w:tcPr>
            <w:tcW w:w="1310" w:type="dxa"/>
          </w:tcPr>
          <w:p w14:paraId="1397846D" w14:textId="77777777" w:rsidR="003B224D" w:rsidRPr="003B224D" w:rsidRDefault="003B224D" w:rsidP="003B224D">
            <w:pPr>
              <w:pStyle w:val="NoSpacing"/>
              <w:jc w:val="right"/>
              <w:rPr>
                <w:lang w:eastAsia="en-AU"/>
              </w:rPr>
            </w:pPr>
            <w:r w:rsidRPr="003B224D">
              <w:rPr>
                <w:lang w:eastAsia="en-AU"/>
              </w:rPr>
              <w:t>481</w:t>
            </w:r>
          </w:p>
        </w:tc>
      </w:tr>
      <w:tr w:rsidR="003B224D" w:rsidRPr="003B224D" w14:paraId="32FEE68E" w14:textId="77777777" w:rsidTr="003B224D">
        <w:tc>
          <w:tcPr>
            <w:tcW w:w="7700" w:type="dxa"/>
            <w:tcBorders>
              <w:bottom w:val="single" w:sz="4" w:space="0" w:color="auto"/>
            </w:tcBorders>
          </w:tcPr>
          <w:p w14:paraId="7FF4C135" w14:textId="77777777" w:rsidR="003B224D" w:rsidRPr="003B224D" w:rsidRDefault="003B224D" w:rsidP="003B224D">
            <w:pPr>
              <w:pStyle w:val="NoSpacing"/>
              <w:rPr>
                <w:lang w:eastAsia="en-AU"/>
              </w:rPr>
            </w:pPr>
            <w:r w:rsidRPr="003B224D">
              <w:rPr>
                <w:lang w:eastAsia="en-AU"/>
              </w:rPr>
              <w:t>Movements in actuarial assessment of unsecured client contributions receivable</w:t>
            </w:r>
          </w:p>
        </w:tc>
        <w:tc>
          <w:tcPr>
            <w:tcW w:w="1006" w:type="dxa"/>
            <w:tcBorders>
              <w:bottom w:val="single" w:sz="4" w:space="0" w:color="auto"/>
            </w:tcBorders>
          </w:tcPr>
          <w:p w14:paraId="6BA50443" w14:textId="77777777" w:rsidR="003B224D" w:rsidRPr="003B224D" w:rsidRDefault="003B224D" w:rsidP="003B224D">
            <w:pPr>
              <w:pStyle w:val="NoSpacing"/>
              <w:jc w:val="right"/>
              <w:rPr>
                <w:lang w:eastAsia="en-AU"/>
              </w:rPr>
            </w:pPr>
            <w:r w:rsidRPr="003B224D">
              <w:rPr>
                <w:lang w:eastAsia="en-AU"/>
              </w:rPr>
              <w:t>403</w:t>
            </w:r>
          </w:p>
        </w:tc>
        <w:tc>
          <w:tcPr>
            <w:tcW w:w="1310" w:type="dxa"/>
            <w:tcBorders>
              <w:bottom w:val="single" w:sz="4" w:space="0" w:color="auto"/>
            </w:tcBorders>
          </w:tcPr>
          <w:p w14:paraId="34A181D7" w14:textId="77777777" w:rsidR="003B224D" w:rsidRPr="003B224D" w:rsidRDefault="003B224D" w:rsidP="003B224D">
            <w:pPr>
              <w:pStyle w:val="NoSpacing"/>
              <w:jc w:val="right"/>
              <w:rPr>
                <w:lang w:eastAsia="en-AU"/>
              </w:rPr>
            </w:pPr>
            <w:r w:rsidRPr="003B224D">
              <w:rPr>
                <w:lang w:eastAsia="en-AU"/>
              </w:rPr>
              <w:t>(688)</w:t>
            </w:r>
          </w:p>
        </w:tc>
      </w:tr>
      <w:tr w:rsidR="003B224D" w:rsidRPr="003B224D" w14:paraId="757D66CF" w14:textId="77777777" w:rsidTr="003B224D">
        <w:tc>
          <w:tcPr>
            <w:tcW w:w="7700" w:type="dxa"/>
            <w:tcBorders>
              <w:top w:val="single" w:sz="4" w:space="0" w:color="auto"/>
              <w:bottom w:val="single" w:sz="12" w:space="0" w:color="auto"/>
            </w:tcBorders>
          </w:tcPr>
          <w:p w14:paraId="77DF9A11" w14:textId="77777777" w:rsidR="003B224D" w:rsidRPr="003B224D" w:rsidRDefault="003B224D" w:rsidP="003B224D">
            <w:pPr>
              <w:pStyle w:val="NoSpacing"/>
              <w:rPr>
                <w:b/>
                <w:lang w:eastAsia="en-AU"/>
              </w:rPr>
            </w:pPr>
            <w:r w:rsidRPr="003B224D">
              <w:rPr>
                <w:b/>
                <w:lang w:eastAsia="en-AU"/>
              </w:rPr>
              <w:t>Balance at 30 June</w:t>
            </w:r>
          </w:p>
        </w:tc>
        <w:tc>
          <w:tcPr>
            <w:tcW w:w="1006" w:type="dxa"/>
            <w:tcBorders>
              <w:top w:val="single" w:sz="4" w:space="0" w:color="auto"/>
              <w:bottom w:val="single" w:sz="12" w:space="0" w:color="auto"/>
            </w:tcBorders>
          </w:tcPr>
          <w:p w14:paraId="58267F20" w14:textId="77777777" w:rsidR="003B224D" w:rsidRPr="003B224D" w:rsidRDefault="003B224D" w:rsidP="003B224D">
            <w:pPr>
              <w:pStyle w:val="NoSpacing"/>
              <w:jc w:val="right"/>
              <w:rPr>
                <w:b/>
                <w:lang w:eastAsia="en-AU"/>
              </w:rPr>
            </w:pPr>
            <w:r w:rsidRPr="003B224D">
              <w:rPr>
                <w:b/>
                <w:lang w:eastAsia="en-AU"/>
              </w:rPr>
              <w:t>2,428</w:t>
            </w:r>
          </w:p>
        </w:tc>
        <w:tc>
          <w:tcPr>
            <w:tcW w:w="1310" w:type="dxa"/>
            <w:tcBorders>
              <w:top w:val="single" w:sz="4" w:space="0" w:color="auto"/>
              <w:bottom w:val="single" w:sz="12" w:space="0" w:color="auto"/>
            </w:tcBorders>
          </w:tcPr>
          <w:p w14:paraId="57E7DFB1" w14:textId="77777777" w:rsidR="003B224D" w:rsidRPr="003B224D" w:rsidRDefault="003B224D" w:rsidP="003B224D">
            <w:pPr>
              <w:pStyle w:val="NoSpacing"/>
              <w:jc w:val="right"/>
              <w:rPr>
                <w:b/>
                <w:lang w:eastAsia="en-AU"/>
              </w:rPr>
            </w:pPr>
            <w:r w:rsidRPr="003B224D">
              <w:rPr>
                <w:b/>
                <w:lang w:eastAsia="en-AU"/>
              </w:rPr>
              <w:t>1,964</w:t>
            </w:r>
          </w:p>
        </w:tc>
      </w:tr>
      <w:tr w:rsidR="003B224D" w:rsidRPr="003B224D" w14:paraId="08255E37" w14:textId="77777777" w:rsidTr="003B224D">
        <w:tc>
          <w:tcPr>
            <w:tcW w:w="7700" w:type="dxa"/>
            <w:tcBorders>
              <w:top w:val="single" w:sz="12" w:space="0" w:color="auto"/>
              <w:bottom w:val="single" w:sz="12" w:space="0" w:color="auto"/>
            </w:tcBorders>
          </w:tcPr>
          <w:p w14:paraId="66DE0769" w14:textId="77777777" w:rsidR="003B224D" w:rsidRPr="003B224D" w:rsidRDefault="003B224D" w:rsidP="003B224D">
            <w:pPr>
              <w:pStyle w:val="NoSpacing"/>
              <w:rPr>
                <w:b/>
                <w:lang w:eastAsia="en-AU"/>
              </w:rPr>
            </w:pPr>
            <w:r w:rsidRPr="003B224D">
              <w:rPr>
                <w:b/>
                <w:lang w:eastAsia="en-AU"/>
              </w:rPr>
              <w:t>Total provision for client contributions</w:t>
            </w:r>
          </w:p>
        </w:tc>
        <w:tc>
          <w:tcPr>
            <w:tcW w:w="1006" w:type="dxa"/>
            <w:tcBorders>
              <w:top w:val="single" w:sz="12" w:space="0" w:color="auto"/>
              <w:bottom w:val="single" w:sz="12" w:space="0" w:color="auto"/>
            </w:tcBorders>
          </w:tcPr>
          <w:p w14:paraId="6ECF3CDB" w14:textId="77777777" w:rsidR="003B224D" w:rsidRPr="003B224D" w:rsidRDefault="003B224D" w:rsidP="003B224D">
            <w:pPr>
              <w:pStyle w:val="NoSpacing"/>
              <w:jc w:val="right"/>
              <w:rPr>
                <w:b/>
                <w:lang w:eastAsia="en-AU"/>
              </w:rPr>
            </w:pPr>
            <w:r w:rsidRPr="003B224D">
              <w:rPr>
                <w:b/>
                <w:lang w:eastAsia="en-AU"/>
              </w:rPr>
              <w:t>9,036</w:t>
            </w:r>
          </w:p>
        </w:tc>
        <w:tc>
          <w:tcPr>
            <w:tcW w:w="1310" w:type="dxa"/>
            <w:tcBorders>
              <w:top w:val="single" w:sz="12" w:space="0" w:color="auto"/>
              <w:bottom w:val="single" w:sz="12" w:space="0" w:color="auto"/>
            </w:tcBorders>
          </w:tcPr>
          <w:p w14:paraId="1F5E851D" w14:textId="77777777" w:rsidR="003B224D" w:rsidRPr="003B224D" w:rsidRDefault="003B224D" w:rsidP="003B224D">
            <w:pPr>
              <w:pStyle w:val="NoSpacing"/>
              <w:jc w:val="right"/>
              <w:rPr>
                <w:b/>
                <w:lang w:eastAsia="en-AU"/>
              </w:rPr>
            </w:pPr>
            <w:r w:rsidRPr="003B224D">
              <w:rPr>
                <w:b/>
                <w:lang w:eastAsia="en-AU"/>
              </w:rPr>
              <w:t>7,918</w:t>
            </w:r>
          </w:p>
        </w:tc>
      </w:tr>
    </w:tbl>
    <w:p w14:paraId="1C9C0BB2" w14:textId="77777777" w:rsidR="003B224D" w:rsidRDefault="003B224D" w:rsidP="003B224D">
      <w:pPr>
        <w:rPr>
          <w:lang w:eastAsia="en-AU"/>
        </w:rPr>
      </w:pPr>
    </w:p>
    <w:p w14:paraId="2979697B" w14:textId="77777777" w:rsidR="003B224D" w:rsidRDefault="003B224D" w:rsidP="003B224D">
      <w:pPr>
        <w:rPr>
          <w:lang w:eastAsia="en-AU"/>
        </w:rPr>
      </w:pPr>
      <w:r>
        <w:rPr>
          <w:lang w:eastAsia="en-AU"/>
        </w:rPr>
        <w:t>A provision is made against secured client contributions, determined by actuarial assessment of the recoverable amount. Secured debtors are long term, therefore the balance is measured at the net present value. The recoverable amount estimates the extent of future debts receivable after adjustments and the discount to net present value</w:t>
      </w:r>
    </w:p>
    <w:p w14:paraId="31D067E7" w14:textId="77777777" w:rsidR="003B224D" w:rsidRDefault="003B224D" w:rsidP="003B224D">
      <w:pPr>
        <w:rPr>
          <w:lang w:eastAsia="en-AU"/>
        </w:rPr>
      </w:pPr>
      <w:r>
        <w:rPr>
          <w:lang w:eastAsia="en-AU"/>
        </w:rPr>
        <w:t>A provision for impairment has been made for unsecured client contributions receivable. The assessment estimates future cash flows receivable after adjustments and bad debts determined by reference to past default experience, and discounts the estimate to the net present value. Actuarial assessment of the recoverable amount is used.</w:t>
      </w:r>
    </w:p>
    <w:p w14:paraId="232EE90E" w14:textId="77777777" w:rsidR="001116AF" w:rsidRDefault="001116AF">
      <w:pPr>
        <w:spacing w:after="0" w:line="240" w:lineRule="auto"/>
        <w:rPr>
          <w:rFonts w:cs="Arial"/>
          <w:b/>
          <w:bCs/>
          <w:sz w:val="24"/>
          <w:lang w:eastAsia="en-AU"/>
        </w:rPr>
      </w:pPr>
      <w:r>
        <w:br w:type="page"/>
      </w:r>
    </w:p>
    <w:p w14:paraId="59AF7349" w14:textId="77777777" w:rsidR="00800457" w:rsidRDefault="003B224D" w:rsidP="00865E4B">
      <w:pPr>
        <w:pStyle w:val="Heading3"/>
      </w:pPr>
      <w:r>
        <w:lastRenderedPageBreak/>
        <w:t>Ageing analysis of contractual receivables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1177"/>
        <w:gridCol w:w="1133"/>
        <w:gridCol w:w="935"/>
        <w:gridCol w:w="1172"/>
        <w:gridCol w:w="1149"/>
        <w:gridCol w:w="1152"/>
        <w:gridCol w:w="1402"/>
      </w:tblGrid>
      <w:tr w:rsidR="001116AF" w:rsidRPr="001116AF" w14:paraId="4CDE2813" w14:textId="77777777" w:rsidTr="001116AF">
        <w:tc>
          <w:tcPr>
            <w:tcW w:w="4895" w:type="dxa"/>
            <w:gridSpan w:val="4"/>
          </w:tcPr>
          <w:p w14:paraId="3AE69003" w14:textId="77777777" w:rsidR="001116AF" w:rsidRPr="001116AF" w:rsidRDefault="001116AF" w:rsidP="001116AF">
            <w:pPr>
              <w:rPr>
                <w:b/>
              </w:rPr>
            </w:pPr>
          </w:p>
        </w:tc>
        <w:tc>
          <w:tcPr>
            <w:tcW w:w="4875" w:type="dxa"/>
            <w:gridSpan w:val="4"/>
          </w:tcPr>
          <w:p w14:paraId="3A2F8A6C" w14:textId="77777777" w:rsidR="001116AF" w:rsidRPr="001116AF" w:rsidRDefault="001116AF" w:rsidP="001116AF">
            <w:pPr>
              <w:rPr>
                <w:b/>
              </w:rPr>
            </w:pPr>
            <w:r w:rsidRPr="001116AF">
              <w:rPr>
                <w:b/>
              </w:rPr>
              <w:t>Past due but not impaired</w:t>
            </w:r>
          </w:p>
        </w:tc>
      </w:tr>
      <w:tr w:rsidR="001116AF" w:rsidRPr="001116AF" w14:paraId="78CD3B6A" w14:textId="77777777" w:rsidTr="001116AF">
        <w:trPr>
          <w:trHeight w:val="1800"/>
        </w:trPr>
        <w:tc>
          <w:tcPr>
            <w:tcW w:w="1650" w:type="dxa"/>
          </w:tcPr>
          <w:p w14:paraId="01B44EC0" w14:textId="77777777" w:rsidR="001116AF" w:rsidRPr="001116AF" w:rsidRDefault="001116AF" w:rsidP="001116AF">
            <w:pPr>
              <w:rPr>
                <w:b/>
              </w:rPr>
            </w:pPr>
          </w:p>
        </w:tc>
        <w:tc>
          <w:tcPr>
            <w:tcW w:w="1177" w:type="dxa"/>
          </w:tcPr>
          <w:p w14:paraId="7D3DDA29" w14:textId="77777777" w:rsidR="001116AF" w:rsidRPr="001116AF" w:rsidRDefault="001116AF" w:rsidP="001116AF">
            <w:pPr>
              <w:jc w:val="right"/>
              <w:rPr>
                <w:b/>
              </w:rPr>
            </w:pPr>
            <w:r w:rsidRPr="001116AF">
              <w:rPr>
                <w:b/>
              </w:rPr>
              <w:t>Carrying amount</w:t>
            </w:r>
            <w:r w:rsidRPr="001116AF">
              <w:rPr>
                <w:b/>
              </w:rPr>
              <w:br/>
              <w:t>$’000</w:t>
            </w:r>
          </w:p>
        </w:tc>
        <w:tc>
          <w:tcPr>
            <w:tcW w:w="1133" w:type="dxa"/>
          </w:tcPr>
          <w:p w14:paraId="48E762DD" w14:textId="77777777" w:rsidR="001116AF" w:rsidRPr="001116AF" w:rsidRDefault="001116AF" w:rsidP="001116AF">
            <w:pPr>
              <w:jc w:val="right"/>
              <w:rPr>
                <w:b/>
              </w:rPr>
            </w:pPr>
            <w:r w:rsidRPr="001116AF">
              <w:rPr>
                <w:b/>
              </w:rPr>
              <w:t>Not past due and not impaired</w:t>
            </w:r>
            <w:r w:rsidRPr="001116AF">
              <w:rPr>
                <w:b/>
              </w:rPr>
              <w:br/>
              <w:t>$’000</w:t>
            </w:r>
          </w:p>
        </w:tc>
        <w:tc>
          <w:tcPr>
            <w:tcW w:w="935" w:type="dxa"/>
          </w:tcPr>
          <w:p w14:paraId="6FC88E86" w14:textId="77777777" w:rsidR="001116AF" w:rsidRPr="001116AF" w:rsidRDefault="001116AF" w:rsidP="001116AF">
            <w:pPr>
              <w:jc w:val="right"/>
              <w:rPr>
                <w:b/>
              </w:rPr>
            </w:pPr>
            <w:r w:rsidRPr="001116AF">
              <w:rPr>
                <w:b/>
              </w:rPr>
              <w:t>Less than 1 month</w:t>
            </w:r>
            <w:r w:rsidRPr="001116AF">
              <w:rPr>
                <w:b/>
              </w:rPr>
              <w:br/>
              <w:t>$’000</w:t>
            </w:r>
          </w:p>
        </w:tc>
        <w:tc>
          <w:tcPr>
            <w:tcW w:w="1172" w:type="dxa"/>
          </w:tcPr>
          <w:p w14:paraId="7C10AD80" w14:textId="77777777" w:rsidR="001116AF" w:rsidRPr="001116AF" w:rsidRDefault="001116AF" w:rsidP="001116AF">
            <w:pPr>
              <w:jc w:val="right"/>
              <w:rPr>
                <w:b/>
              </w:rPr>
            </w:pPr>
            <w:r w:rsidRPr="001116AF">
              <w:rPr>
                <w:b/>
              </w:rPr>
              <w:t>1–3 months</w:t>
            </w:r>
            <w:r w:rsidRPr="001116AF">
              <w:rPr>
                <w:b/>
              </w:rPr>
              <w:br/>
              <w:t>$’000</w:t>
            </w:r>
          </w:p>
        </w:tc>
        <w:tc>
          <w:tcPr>
            <w:tcW w:w="1149" w:type="dxa"/>
          </w:tcPr>
          <w:p w14:paraId="26DD0D66" w14:textId="77777777" w:rsidR="001116AF" w:rsidRPr="001116AF" w:rsidRDefault="001116AF" w:rsidP="001116AF">
            <w:pPr>
              <w:jc w:val="right"/>
              <w:rPr>
                <w:b/>
              </w:rPr>
            </w:pPr>
            <w:r w:rsidRPr="001116AF">
              <w:rPr>
                <w:b/>
              </w:rPr>
              <w:t>3 months –1 year</w:t>
            </w:r>
            <w:r w:rsidRPr="001116AF">
              <w:rPr>
                <w:b/>
              </w:rPr>
              <w:br/>
              <w:t>$’000</w:t>
            </w:r>
          </w:p>
        </w:tc>
        <w:tc>
          <w:tcPr>
            <w:tcW w:w="1152" w:type="dxa"/>
          </w:tcPr>
          <w:p w14:paraId="0957CC50" w14:textId="77777777" w:rsidR="001116AF" w:rsidRPr="001116AF" w:rsidRDefault="001116AF" w:rsidP="001116AF">
            <w:pPr>
              <w:jc w:val="right"/>
              <w:rPr>
                <w:b/>
              </w:rPr>
            </w:pPr>
            <w:r w:rsidRPr="001116AF">
              <w:rPr>
                <w:b/>
              </w:rPr>
              <w:t>Greater than 1 year</w:t>
            </w:r>
            <w:r w:rsidRPr="001116AF">
              <w:rPr>
                <w:b/>
              </w:rPr>
              <w:br/>
              <w:t>$’000</w:t>
            </w:r>
          </w:p>
        </w:tc>
        <w:tc>
          <w:tcPr>
            <w:tcW w:w="1402" w:type="dxa"/>
          </w:tcPr>
          <w:p w14:paraId="0845CCC4" w14:textId="77777777" w:rsidR="001116AF" w:rsidRPr="001116AF" w:rsidRDefault="001116AF" w:rsidP="001116AF">
            <w:pPr>
              <w:jc w:val="right"/>
              <w:rPr>
                <w:b/>
              </w:rPr>
            </w:pPr>
            <w:r w:rsidRPr="001116AF">
              <w:rPr>
                <w:b/>
              </w:rPr>
              <w:t>Impairment</w:t>
            </w:r>
            <w:r w:rsidRPr="001116AF">
              <w:rPr>
                <w:b/>
              </w:rPr>
              <w:br/>
              <w:t>$’000</w:t>
            </w:r>
          </w:p>
        </w:tc>
      </w:tr>
      <w:tr w:rsidR="001116AF" w:rsidRPr="001116AF" w14:paraId="0B09F89D" w14:textId="77777777" w:rsidTr="001116AF">
        <w:tc>
          <w:tcPr>
            <w:tcW w:w="1650" w:type="dxa"/>
          </w:tcPr>
          <w:p w14:paraId="746D44E5" w14:textId="77777777" w:rsidR="001116AF" w:rsidRPr="001116AF" w:rsidRDefault="001116AF" w:rsidP="001116AF">
            <w:pPr>
              <w:rPr>
                <w:b/>
              </w:rPr>
            </w:pPr>
            <w:r w:rsidRPr="001116AF">
              <w:rPr>
                <w:b/>
              </w:rPr>
              <w:t>2017</w:t>
            </w:r>
          </w:p>
        </w:tc>
        <w:tc>
          <w:tcPr>
            <w:tcW w:w="1177" w:type="dxa"/>
          </w:tcPr>
          <w:p w14:paraId="1EF8FAE8" w14:textId="77777777" w:rsidR="001116AF" w:rsidRPr="001116AF" w:rsidRDefault="001116AF" w:rsidP="001116AF">
            <w:pPr>
              <w:jc w:val="right"/>
              <w:rPr>
                <w:b/>
              </w:rPr>
            </w:pPr>
          </w:p>
        </w:tc>
        <w:tc>
          <w:tcPr>
            <w:tcW w:w="1133" w:type="dxa"/>
          </w:tcPr>
          <w:p w14:paraId="50BE578B" w14:textId="77777777" w:rsidR="001116AF" w:rsidRPr="001116AF" w:rsidRDefault="001116AF" w:rsidP="001116AF">
            <w:pPr>
              <w:jc w:val="right"/>
              <w:rPr>
                <w:b/>
              </w:rPr>
            </w:pPr>
          </w:p>
        </w:tc>
        <w:tc>
          <w:tcPr>
            <w:tcW w:w="935" w:type="dxa"/>
          </w:tcPr>
          <w:p w14:paraId="3131515B" w14:textId="77777777" w:rsidR="001116AF" w:rsidRPr="001116AF" w:rsidRDefault="001116AF" w:rsidP="001116AF">
            <w:pPr>
              <w:jc w:val="right"/>
              <w:rPr>
                <w:b/>
              </w:rPr>
            </w:pPr>
          </w:p>
        </w:tc>
        <w:tc>
          <w:tcPr>
            <w:tcW w:w="1172" w:type="dxa"/>
          </w:tcPr>
          <w:p w14:paraId="4C0ACC13" w14:textId="77777777" w:rsidR="001116AF" w:rsidRPr="001116AF" w:rsidRDefault="001116AF" w:rsidP="001116AF">
            <w:pPr>
              <w:jc w:val="right"/>
              <w:rPr>
                <w:b/>
              </w:rPr>
            </w:pPr>
          </w:p>
        </w:tc>
        <w:tc>
          <w:tcPr>
            <w:tcW w:w="1149" w:type="dxa"/>
          </w:tcPr>
          <w:p w14:paraId="5543E1B2" w14:textId="77777777" w:rsidR="001116AF" w:rsidRPr="001116AF" w:rsidRDefault="001116AF" w:rsidP="001116AF">
            <w:pPr>
              <w:jc w:val="right"/>
              <w:rPr>
                <w:b/>
              </w:rPr>
            </w:pPr>
          </w:p>
        </w:tc>
        <w:tc>
          <w:tcPr>
            <w:tcW w:w="1152" w:type="dxa"/>
          </w:tcPr>
          <w:p w14:paraId="28365FFA" w14:textId="77777777" w:rsidR="001116AF" w:rsidRPr="001116AF" w:rsidRDefault="001116AF" w:rsidP="001116AF">
            <w:pPr>
              <w:jc w:val="right"/>
              <w:rPr>
                <w:b/>
              </w:rPr>
            </w:pPr>
          </w:p>
        </w:tc>
        <w:tc>
          <w:tcPr>
            <w:tcW w:w="1402" w:type="dxa"/>
          </w:tcPr>
          <w:p w14:paraId="490CCC64" w14:textId="77777777" w:rsidR="001116AF" w:rsidRPr="001116AF" w:rsidRDefault="001116AF" w:rsidP="001116AF">
            <w:pPr>
              <w:jc w:val="right"/>
              <w:rPr>
                <w:b/>
              </w:rPr>
            </w:pPr>
          </w:p>
        </w:tc>
      </w:tr>
      <w:tr w:rsidR="001116AF" w:rsidRPr="001116AF" w14:paraId="20B2CC90" w14:textId="77777777" w:rsidTr="001116AF">
        <w:tc>
          <w:tcPr>
            <w:tcW w:w="1650" w:type="dxa"/>
            <w:tcBorders>
              <w:bottom w:val="single" w:sz="12" w:space="0" w:color="auto"/>
            </w:tcBorders>
          </w:tcPr>
          <w:p w14:paraId="1893622C" w14:textId="77777777" w:rsidR="001116AF" w:rsidRPr="001116AF" w:rsidRDefault="001116AF" w:rsidP="001116AF">
            <w:r w:rsidRPr="001116AF">
              <w:t>Receivables</w:t>
            </w:r>
            <w:r w:rsidRPr="001116AF">
              <w:rPr>
                <w:vertAlign w:val="superscript"/>
              </w:rPr>
              <w:t>(i)</w:t>
            </w:r>
          </w:p>
        </w:tc>
        <w:tc>
          <w:tcPr>
            <w:tcW w:w="1177" w:type="dxa"/>
            <w:tcBorders>
              <w:bottom w:val="single" w:sz="12" w:space="0" w:color="auto"/>
            </w:tcBorders>
          </w:tcPr>
          <w:p w14:paraId="692A023B" w14:textId="77777777" w:rsidR="001116AF" w:rsidRPr="001116AF" w:rsidRDefault="001116AF" w:rsidP="001116AF">
            <w:pPr>
              <w:jc w:val="right"/>
            </w:pPr>
            <w:r w:rsidRPr="001116AF">
              <w:t>16,686</w:t>
            </w:r>
          </w:p>
        </w:tc>
        <w:tc>
          <w:tcPr>
            <w:tcW w:w="1133" w:type="dxa"/>
            <w:tcBorders>
              <w:bottom w:val="single" w:sz="12" w:space="0" w:color="auto"/>
            </w:tcBorders>
          </w:tcPr>
          <w:p w14:paraId="0BA47FE2" w14:textId="77777777" w:rsidR="001116AF" w:rsidRPr="001116AF" w:rsidRDefault="001116AF" w:rsidP="001116AF">
            <w:pPr>
              <w:jc w:val="right"/>
            </w:pPr>
            <w:r w:rsidRPr="001116AF">
              <w:t>-</w:t>
            </w:r>
          </w:p>
        </w:tc>
        <w:tc>
          <w:tcPr>
            <w:tcW w:w="935" w:type="dxa"/>
            <w:tcBorders>
              <w:bottom w:val="single" w:sz="12" w:space="0" w:color="auto"/>
            </w:tcBorders>
          </w:tcPr>
          <w:p w14:paraId="40CAAA8A" w14:textId="77777777" w:rsidR="001116AF" w:rsidRPr="001116AF" w:rsidRDefault="001116AF" w:rsidP="001116AF">
            <w:pPr>
              <w:jc w:val="right"/>
            </w:pPr>
            <w:r w:rsidRPr="001116AF">
              <w:t>-</w:t>
            </w:r>
          </w:p>
        </w:tc>
        <w:tc>
          <w:tcPr>
            <w:tcW w:w="1172" w:type="dxa"/>
            <w:tcBorders>
              <w:bottom w:val="single" w:sz="12" w:space="0" w:color="auto"/>
            </w:tcBorders>
          </w:tcPr>
          <w:p w14:paraId="39FD34C5" w14:textId="77777777" w:rsidR="001116AF" w:rsidRPr="001116AF" w:rsidRDefault="001116AF" w:rsidP="001116AF">
            <w:pPr>
              <w:jc w:val="right"/>
            </w:pPr>
            <w:r w:rsidRPr="001116AF">
              <w:t>-</w:t>
            </w:r>
          </w:p>
        </w:tc>
        <w:tc>
          <w:tcPr>
            <w:tcW w:w="1149" w:type="dxa"/>
            <w:tcBorders>
              <w:bottom w:val="single" w:sz="12" w:space="0" w:color="auto"/>
            </w:tcBorders>
          </w:tcPr>
          <w:p w14:paraId="41DE2BBA" w14:textId="77777777" w:rsidR="001116AF" w:rsidRPr="001116AF" w:rsidRDefault="001116AF" w:rsidP="001116AF">
            <w:pPr>
              <w:jc w:val="right"/>
            </w:pPr>
            <w:r w:rsidRPr="001116AF">
              <w:t>1,566</w:t>
            </w:r>
          </w:p>
        </w:tc>
        <w:tc>
          <w:tcPr>
            <w:tcW w:w="1152" w:type="dxa"/>
            <w:tcBorders>
              <w:bottom w:val="single" w:sz="12" w:space="0" w:color="auto"/>
            </w:tcBorders>
          </w:tcPr>
          <w:p w14:paraId="03406753" w14:textId="77777777" w:rsidR="001116AF" w:rsidRPr="001116AF" w:rsidRDefault="001116AF" w:rsidP="001116AF">
            <w:pPr>
              <w:jc w:val="right"/>
            </w:pPr>
            <w:r w:rsidRPr="001116AF">
              <w:t>15,120</w:t>
            </w:r>
          </w:p>
        </w:tc>
        <w:tc>
          <w:tcPr>
            <w:tcW w:w="1402" w:type="dxa"/>
            <w:tcBorders>
              <w:bottom w:val="single" w:sz="12" w:space="0" w:color="auto"/>
            </w:tcBorders>
          </w:tcPr>
          <w:p w14:paraId="58C88C14" w14:textId="77777777" w:rsidR="001116AF" w:rsidRPr="001116AF" w:rsidRDefault="001116AF" w:rsidP="001116AF">
            <w:pPr>
              <w:jc w:val="right"/>
            </w:pPr>
            <w:r w:rsidRPr="001116AF">
              <w:t>9,036</w:t>
            </w:r>
          </w:p>
        </w:tc>
      </w:tr>
      <w:tr w:rsidR="001116AF" w:rsidRPr="001116AF" w14:paraId="578E88D0" w14:textId="77777777" w:rsidTr="001116AF">
        <w:tc>
          <w:tcPr>
            <w:tcW w:w="1650" w:type="dxa"/>
            <w:tcBorders>
              <w:top w:val="single" w:sz="12" w:space="0" w:color="auto"/>
              <w:bottom w:val="single" w:sz="12" w:space="0" w:color="auto"/>
            </w:tcBorders>
          </w:tcPr>
          <w:p w14:paraId="065E6D02" w14:textId="77777777" w:rsidR="001116AF" w:rsidRPr="001116AF" w:rsidRDefault="001116AF" w:rsidP="001116AF">
            <w:pPr>
              <w:rPr>
                <w:b/>
              </w:rPr>
            </w:pPr>
          </w:p>
        </w:tc>
        <w:tc>
          <w:tcPr>
            <w:tcW w:w="1177" w:type="dxa"/>
            <w:tcBorders>
              <w:top w:val="single" w:sz="12" w:space="0" w:color="auto"/>
              <w:bottom w:val="single" w:sz="12" w:space="0" w:color="auto"/>
            </w:tcBorders>
          </w:tcPr>
          <w:p w14:paraId="6F889E25" w14:textId="77777777" w:rsidR="001116AF" w:rsidRPr="001116AF" w:rsidRDefault="001116AF" w:rsidP="001116AF">
            <w:pPr>
              <w:jc w:val="right"/>
              <w:rPr>
                <w:b/>
              </w:rPr>
            </w:pPr>
            <w:r w:rsidRPr="001116AF">
              <w:rPr>
                <w:b/>
              </w:rPr>
              <w:t>16,686</w:t>
            </w:r>
          </w:p>
        </w:tc>
        <w:tc>
          <w:tcPr>
            <w:tcW w:w="1133" w:type="dxa"/>
            <w:tcBorders>
              <w:top w:val="single" w:sz="12" w:space="0" w:color="auto"/>
              <w:bottom w:val="single" w:sz="12" w:space="0" w:color="auto"/>
            </w:tcBorders>
          </w:tcPr>
          <w:p w14:paraId="6727E906" w14:textId="77777777" w:rsidR="001116AF" w:rsidRPr="001116AF" w:rsidRDefault="001116AF" w:rsidP="001116AF">
            <w:pPr>
              <w:jc w:val="right"/>
              <w:rPr>
                <w:b/>
              </w:rPr>
            </w:pPr>
            <w:r w:rsidRPr="001116AF">
              <w:rPr>
                <w:b/>
              </w:rPr>
              <w:t>-</w:t>
            </w:r>
          </w:p>
        </w:tc>
        <w:tc>
          <w:tcPr>
            <w:tcW w:w="935" w:type="dxa"/>
            <w:tcBorders>
              <w:top w:val="single" w:sz="12" w:space="0" w:color="auto"/>
              <w:bottom w:val="single" w:sz="12" w:space="0" w:color="auto"/>
            </w:tcBorders>
          </w:tcPr>
          <w:p w14:paraId="0123877D" w14:textId="77777777" w:rsidR="001116AF" w:rsidRPr="001116AF" w:rsidRDefault="001116AF" w:rsidP="001116AF">
            <w:pPr>
              <w:jc w:val="right"/>
              <w:rPr>
                <w:b/>
              </w:rPr>
            </w:pPr>
            <w:r w:rsidRPr="001116AF">
              <w:rPr>
                <w:b/>
              </w:rPr>
              <w:t>-</w:t>
            </w:r>
          </w:p>
        </w:tc>
        <w:tc>
          <w:tcPr>
            <w:tcW w:w="1172" w:type="dxa"/>
            <w:tcBorders>
              <w:top w:val="single" w:sz="12" w:space="0" w:color="auto"/>
              <w:bottom w:val="single" w:sz="12" w:space="0" w:color="auto"/>
            </w:tcBorders>
          </w:tcPr>
          <w:p w14:paraId="4B1186FF" w14:textId="77777777" w:rsidR="001116AF" w:rsidRPr="001116AF" w:rsidRDefault="001116AF" w:rsidP="001116AF">
            <w:pPr>
              <w:jc w:val="right"/>
              <w:rPr>
                <w:b/>
              </w:rPr>
            </w:pPr>
            <w:r w:rsidRPr="001116AF">
              <w:rPr>
                <w:b/>
              </w:rPr>
              <w:t>-</w:t>
            </w:r>
          </w:p>
        </w:tc>
        <w:tc>
          <w:tcPr>
            <w:tcW w:w="1149" w:type="dxa"/>
            <w:tcBorders>
              <w:top w:val="single" w:sz="12" w:space="0" w:color="auto"/>
              <w:bottom w:val="single" w:sz="12" w:space="0" w:color="auto"/>
            </w:tcBorders>
          </w:tcPr>
          <w:p w14:paraId="7A74D481" w14:textId="77777777" w:rsidR="001116AF" w:rsidRPr="001116AF" w:rsidRDefault="001116AF" w:rsidP="001116AF">
            <w:pPr>
              <w:jc w:val="right"/>
              <w:rPr>
                <w:b/>
              </w:rPr>
            </w:pPr>
            <w:r w:rsidRPr="001116AF">
              <w:rPr>
                <w:b/>
              </w:rPr>
              <w:t>1,566</w:t>
            </w:r>
          </w:p>
        </w:tc>
        <w:tc>
          <w:tcPr>
            <w:tcW w:w="1152" w:type="dxa"/>
            <w:tcBorders>
              <w:top w:val="single" w:sz="12" w:space="0" w:color="auto"/>
              <w:bottom w:val="single" w:sz="12" w:space="0" w:color="auto"/>
            </w:tcBorders>
          </w:tcPr>
          <w:p w14:paraId="6F09456F" w14:textId="77777777" w:rsidR="001116AF" w:rsidRPr="001116AF" w:rsidRDefault="001116AF" w:rsidP="001116AF">
            <w:pPr>
              <w:jc w:val="right"/>
              <w:rPr>
                <w:b/>
              </w:rPr>
            </w:pPr>
            <w:r w:rsidRPr="001116AF">
              <w:rPr>
                <w:b/>
              </w:rPr>
              <w:t>15,120</w:t>
            </w:r>
          </w:p>
        </w:tc>
        <w:tc>
          <w:tcPr>
            <w:tcW w:w="1402" w:type="dxa"/>
            <w:tcBorders>
              <w:top w:val="single" w:sz="12" w:space="0" w:color="auto"/>
              <w:bottom w:val="single" w:sz="12" w:space="0" w:color="auto"/>
            </w:tcBorders>
          </w:tcPr>
          <w:p w14:paraId="51B994CE" w14:textId="77777777" w:rsidR="001116AF" w:rsidRPr="001116AF" w:rsidRDefault="001116AF" w:rsidP="001116AF">
            <w:pPr>
              <w:jc w:val="right"/>
              <w:rPr>
                <w:b/>
              </w:rPr>
            </w:pPr>
            <w:r w:rsidRPr="001116AF">
              <w:rPr>
                <w:b/>
              </w:rPr>
              <w:t>9,036</w:t>
            </w:r>
          </w:p>
        </w:tc>
      </w:tr>
      <w:tr w:rsidR="001116AF" w:rsidRPr="001116AF" w14:paraId="2CCAD7FB" w14:textId="77777777" w:rsidTr="001116AF">
        <w:tc>
          <w:tcPr>
            <w:tcW w:w="1650" w:type="dxa"/>
            <w:tcBorders>
              <w:top w:val="single" w:sz="12" w:space="0" w:color="auto"/>
            </w:tcBorders>
          </w:tcPr>
          <w:p w14:paraId="12237592" w14:textId="77777777" w:rsidR="001116AF" w:rsidRPr="001116AF" w:rsidRDefault="001116AF" w:rsidP="001116AF">
            <w:r w:rsidRPr="001116AF">
              <w:t>2016</w:t>
            </w:r>
          </w:p>
        </w:tc>
        <w:tc>
          <w:tcPr>
            <w:tcW w:w="1177" w:type="dxa"/>
            <w:tcBorders>
              <w:top w:val="single" w:sz="12" w:space="0" w:color="auto"/>
            </w:tcBorders>
          </w:tcPr>
          <w:p w14:paraId="75622BFE" w14:textId="77777777" w:rsidR="001116AF" w:rsidRPr="001116AF" w:rsidRDefault="001116AF" w:rsidP="001116AF">
            <w:pPr>
              <w:jc w:val="right"/>
            </w:pPr>
          </w:p>
        </w:tc>
        <w:tc>
          <w:tcPr>
            <w:tcW w:w="1133" w:type="dxa"/>
            <w:tcBorders>
              <w:top w:val="single" w:sz="12" w:space="0" w:color="auto"/>
            </w:tcBorders>
          </w:tcPr>
          <w:p w14:paraId="523E93D4" w14:textId="77777777" w:rsidR="001116AF" w:rsidRPr="001116AF" w:rsidRDefault="001116AF" w:rsidP="001116AF">
            <w:pPr>
              <w:jc w:val="right"/>
            </w:pPr>
          </w:p>
        </w:tc>
        <w:tc>
          <w:tcPr>
            <w:tcW w:w="935" w:type="dxa"/>
            <w:tcBorders>
              <w:top w:val="single" w:sz="12" w:space="0" w:color="auto"/>
            </w:tcBorders>
          </w:tcPr>
          <w:p w14:paraId="45B9FCDD" w14:textId="77777777" w:rsidR="001116AF" w:rsidRPr="001116AF" w:rsidRDefault="001116AF" w:rsidP="001116AF">
            <w:pPr>
              <w:jc w:val="right"/>
            </w:pPr>
          </w:p>
        </w:tc>
        <w:tc>
          <w:tcPr>
            <w:tcW w:w="1172" w:type="dxa"/>
            <w:tcBorders>
              <w:top w:val="single" w:sz="12" w:space="0" w:color="auto"/>
            </w:tcBorders>
          </w:tcPr>
          <w:p w14:paraId="0B2683C1" w14:textId="77777777" w:rsidR="001116AF" w:rsidRPr="001116AF" w:rsidRDefault="001116AF" w:rsidP="001116AF">
            <w:pPr>
              <w:jc w:val="right"/>
            </w:pPr>
          </w:p>
        </w:tc>
        <w:tc>
          <w:tcPr>
            <w:tcW w:w="1149" w:type="dxa"/>
            <w:tcBorders>
              <w:top w:val="single" w:sz="12" w:space="0" w:color="auto"/>
            </w:tcBorders>
          </w:tcPr>
          <w:p w14:paraId="5F9931F1" w14:textId="77777777" w:rsidR="001116AF" w:rsidRPr="001116AF" w:rsidRDefault="001116AF" w:rsidP="001116AF">
            <w:pPr>
              <w:jc w:val="right"/>
            </w:pPr>
          </w:p>
        </w:tc>
        <w:tc>
          <w:tcPr>
            <w:tcW w:w="1152" w:type="dxa"/>
            <w:tcBorders>
              <w:top w:val="single" w:sz="12" w:space="0" w:color="auto"/>
            </w:tcBorders>
          </w:tcPr>
          <w:p w14:paraId="131DD88C" w14:textId="77777777" w:rsidR="001116AF" w:rsidRPr="001116AF" w:rsidRDefault="001116AF" w:rsidP="001116AF">
            <w:pPr>
              <w:jc w:val="right"/>
            </w:pPr>
          </w:p>
        </w:tc>
        <w:tc>
          <w:tcPr>
            <w:tcW w:w="1402" w:type="dxa"/>
            <w:tcBorders>
              <w:top w:val="single" w:sz="12" w:space="0" w:color="auto"/>
            </w:tcBorders>
          </w:tcPr>
          <w:p w14:paraId="7B093F35" w14:textId="77777777" w:rsidR="001116AF" w:rsidRPr="001116AF" w:rsidRDefault="001116AF" w:rsidP="001116AF">
            <w:pPr>
              <w:jc w:val="right"/>
            </w:pPr>
          </w:p>
        </w:tc>
      </w:tr>
      <w:tr w:rsidR="001116AF" w:rsidRPr="001116AF" w14:paraId="3D52600E" w14:textId="77777777" w:rsidTr="001116AF">
        <w:tc>
          <w:tcPr>
            <w:tcW w:w="1650" w:type="dxa"/>
            <w:tcBorders>
              <w:bottom w:val="single" w:sz="12" w:space="0" w:color="auto"/>
            </w:tcBorders>
          </w:tcPr>
          <w:p w14:paraId="7CCC783E" w14:textId="77777777" w:rsidR="001116AF" w:rsidRPr="001116AF" w:rsidRDefault="001116AF" w:rsidP="001116AF">
            <w:r w:rsidRPr="001116AF">
              <w:t>Receivables</w:t>
            </w:r>
            <w:r w:rsidRPr="001116AF">
              <w:rPr>
                <w:vertAlign w:val="superscript"/>
              </w:rPr>
              <w:t>(i)</w:t>
            </w:r>
          </w:p>
        </w:tc>
        <w:tc>
          <w:tcPr>
            <w:tcW w:w="1177" w:type="dxa"/>
            <w:tcBorders>
              <w:bottom w:val="single" w:sz="12" w:space="0" w:color="auto"/>
            </w:tcBorders>
          </w:tcPr>
          <w:p w14:paraId="4B2DEE57" w14:textId="77777777" w:rsidR="001116AF" w:rsidRPr="001116AF" w:rsidRDefault="001116AF" w:rsidP="001116AF">
            <w:pPr>
              <w:jc w:val="right"/>
            </w:pPr>
            <w:r w:rsidRPr="001116AF">
              <w:t>17,465</w:t>
            </w:r>
          </w:p>
        </w:tc>
        <w:tc>
          <w:tcPr>
            <w:tcW w:w="1133" w:type="dxa"/>
            <w:tcBorders>
              <w:bottom w:val="single" w:sz="12" w:space="0" w:color="auto"/>
            </w:tcBorders>
          </w:tcPr>
          <w:p w14:paraId="3C1D5759" w14:textId="77777777" w:rsidR="001116AF" w:rsidRPr="001116AF" w:rsidRDefault="001116AF" w:rsidP="001116AF">
            <w:pPr>
              <w:jc w:val="right"/>
            </w:pPr>
            <w:r w:rsidRPr="001116AF">
              <w:t>-</w:t>
            </w:r>
          </w:p>
        </w:tc>
        <w:tc>
          <w:tcPr>
            <w:tcW w:w="935" w:type="dxa"/>
            <w:tcBorders>
              <w:bottom w:val="single" w:sz="12" w:space="0" w:color="auto"/>
            </w:tcBorders>
          </w:tcPr>
          <w:p w14:paraId="4CACBFB5" w14:textId="77777777" w:rsidR="001116AF" w:rsidRPr="001116AF" w:rsidRDefault="001116AF" w:rsidP="001116AF">
            <w:pPr>
              <w:jc w:val="right"/>
            </w:pPr>
            <w:r w:rsidRPr="001116AF">
              <w:t>-</w:t>
            </w:r>
          </w:p>
        </w:tc>
        <w:tc>
          <w:tcPr>
            <w:tcW w:w="1172" w:type="dxa"/>
            <w:tcBorders>
              <w:bottom w:val="single" w:sz="12" w:space="0" w:color="auto"/>
            </w:tcBorders>
          </w:tcPr>
          <w:p w14:paraId="1A435C72" w14:textId="77777777" w:rsidR="001116AF" w:rsidRPr="001116AF" w:rsidRDefault="001116AF" w:rsidP="001116AF">
            <w:pPr>
              <w:jc w:val="right"/>
            </w:pPr>
            <w:r w:rsidRPr="001116AF">
              <w:t>-</w:t>
            </w:r>
          </w:p>
        </w:tc>
        <w:tc>
          <w:tcPr>
            <w:tcW w:w="1149" w:type="dxa"/>
            <w:tcBorders>
              <w:bottom w:val="single" w:sz="12" w:space="0" w:color="auto"/>
            </w:tcBorders>
          </w:tcPr>
          <w:p w14:paraId="253E4527" w14:textId="77777777" w:rsidR="001116AF" w:rsidRPr="001116AF" w:rsidRDefault="001116AF" w:rsidP="001116AF">
            <w:pPr>
              <w:jc w:val="right"/>
            </w:pPr>
            <w:r w:rsidRPr="001116AF">
              <w:t>2,291</w:t>
            </w:r>
          </w:p>
        </w:tc>
        <w:tc>
          <w:tcPr>
            <w:tcW w:w="1152" w:type="dxa"/>
            <w:tcBorders>
              <w:bottom w:val="single" w:sz="12" w:space="0" w:color="auto"/>
            </w:tcBorders>
          </w:tcPr>
          <w:p w14:paraId="60EFA46F" w14:textId="77777777" w:rsidR="001116AF" w:rsidRPr="001116AF" w:rsidRDefault="001116AF" w:rsidP="001116AF">
            <w:pPr>
              <w:jc w:val="right"/>
            </w:pPr>
            <w:r w:rsidRPr="001116AF">
              <w:t>15,174</w:t>
            </w:r>
          </w:p>
        </w:tc>
        <w:tc>
          <w:tcPr>
            <w:tcW w:w="1402" w:type="dxa"/>
            <w:tcBorders>
              <w:bottom w:val="single" w:sz="12" w:space="0" w:color="auto"/>
            </w:tcBorders>
          </w:tcPr>
          <w:p w14:paraId="64842A29" w14:textId="77777777" w:rsidR="001116AF" w:rsidRPr="001116AF" w:rsidRDefault="001116AF" w:rsidP="001116AF">
            <w:pPr>
              <w:jc w:val="right"/>
            </w:pPr>
            <w:r w:rsidRPr="001116AF">
              <w:t>7,918</w:t>
            </w:r>
          </w:p>
        </w:tc>
      </w:tr>
      <w:tr w:rsidR="001116AF" w:rsidRPr="001116AF" w14:paraId="21F5D916" w14:textId="77777777" w:rsidTr="001116AF">
        <w:tc>
          <w:tcPr>
            <w:tcW w:w="1650" w:type="dxa"/>
            <w:tcBorders>
              <w:top w:val="single" w:sz="12" w:space="0" w:color="auto"/>
              <w:bottom w:val="single" w:sz="12" w:space="0" w:color="auto"/>
            </w:tcBorders>
          </w:tcPr>
          <w:p w14:paraId="1C3BC7EA" w14:textId="77777777" w:rsidR="001116AF" w:rsidRPr="001116AF" w:rsidRDefault="001116AF" w:rsidP="001116AF">
            <w:pPr>
              <w:rPr>
                <w:b/>
              </w:rPr>
            </w:pPr>
          </w:p>
        </w:tc>
        <w:tc>
          <w:tcPr>
            <w:tcW w:w="1177" w:type="dxa"/>
            <w:tcBorders>
              <w:top w:val="single" w:sz="12" w:space="0" w:color="auto"/>
              <w:bottom w:val="single" w:sz="12" w:space="0" w:color="auto"/>
            </w:tcBorders>
          </w:tcPr>
          <w:p w14:paraId="3C7112C8" w14:textId="77777777" w:rsidR="001116AF" w:rsidRPr="001116AF" w:rsidRDefault="001116AF" w:rsidP="001116AF">
            <w:pPr>
              <w:jc w:val="right"/>
              <w:rPr>
                <w:b/>
              </w:rPr>
            </w:pPr>
            <w:r w:rsidRPr="001116AF">
              <w:rPr>
                <w:b/>
              </w:rPr>
              <w:t>17,465</w:t>
            </w:r>
          </w:p>
        </w:tc>
        <w:tc>
          <w:tcPr>
            <w:tcW w:w="1133" w:type="dxa"/>
            <w:tcBorders>
              <w:top w:val="single" w:sz="12" w:space="0" w:color="auto"/>
              <w:bottom w:val="single" w:sz="12" w:space="0" w:color="auto"/>
            </w:tcBorders>
          </w:tcPr>
          <w:p w14:paraId="58EA5407" w14:textId="77777777" w:rsidR="001116AF" w:rsidRPr="001116AF" w:rsidRDefault="001116AF" w:rsidP="001116AF">
            <w:pPr>
              <w:jc w:val="right"/>
              <w:rPr>
                <w:b/>
              </w:rPr>
            </w:pPr>
            <w:r w:rsidRPr="001116AF">
              <w:rPr>
                <w:b/>
              </w:rPr>
              <w:t>-</w:t>
            </w:r>
          </w:p>
        </w:tc>
        <w:tc>
          <w:tcPr>
            <w:tcW w:w="935" w:type="dxa"/>
            <w:tcBorders>
              <w:top w:val="single" w:sz="12" w:space="0" w:color="auto"/>
              <w:bottom w:val="single" w:sz="12" w:space="0" w:color="auto"/>
            </w:tcBorders>
          </w:tcPr>
          <w:p w14:paraId="30A6746C" w14:textId="77777777" w:rsidR="001116AF" w:rsidRPr="001116AF" w:rsidRDefault="001116AF" w:rsidP="001116AF">
            <w:pPr>
              <w:jc w:val="right"/>
              <w:rPr>
                <w:b/>
              </w:rPr>
            </w:pPr>
            <w:r w:rsidRPr="001116AF">
              <w:rPr>
                <w:b/>
              </w:rPr>
              <w:t>-</w:t>
            </w:r>
          </w:p>
        </w:tc>
        <w:tc>
          <w:tcPr>
            <w:tcW w:w="1172" w:type="dxa"/>
            <w:tcBorders>
              <w:top w:val="single" w:sz="12" w:space="0" w:color="auto"/>
              <w:bottom w:val="single" w:sz="12" w:space="0" w:color="auto"/>
            </w:tcBorders>
          </w:tcPr>
          <w:p w14:paraId="7CCD31F1" w14:textId="77777777" w:rsidR="001116AF" w:rsidRPr="001116AF" w:rsidRDefault="001116AF" w:rsidP="001116AF">
            <w:pPr>
              <w:jc w:val="right"/>
              <w:rPr>
                <w:b/>
              </w:rPr>
            </w:pPr>
            <w:r w:rsidRPr="001116AF">
              <w:rPr>
                <w:b/>
              </w:rPr>
              <w:t>-</w:t>
            </w:r>
          </w:p>
        </w:tc>
        <w:tc>
          <w:tcPr>
            <w:tcW w:w="1149" w:type="dxa"/>
            <w:tcBorders>
              <w:top w:val="single" w:sz="12" w:space="0" w:color="auto"/>
              <w:bottom w:val="single" w:sz="12" w:space="0" w:color="auto"/>
            </w:tcBorders>
          </w:tcPr>
          <w:p w14:paraId="6701DB2A" w14:textId="77777777" w:rsidR="001116AF" w:rsidRPr="001116AF" w:rsidRDefault="001116AF" w:rsidP="001116AF">
            <w:pPr>
              <w:jc w:val="right"/>
              <w:rPr>
                <w:b/>
              </w:rPr>
            </w:pPr>
            <w:r w:rsidRPr="001116AF">
              <w:rPr>
                <w:b/>
              </w:rPr>
              <w:t>2,291</w:t>
            </w:r>
          </w:p>
        </w:tc>
        <w:tc>
          <w:tcPr>
            <w:tcW w:w="1152" w:type="dxa"/>
            <w:tcBorders>
              <w:top w:val="single" w:sz="12" w:space="0" w:color="auto"/>
              <w:bottom w:val="single" w:sz="12" w:space="0" w:color="auto"/>
            </w:tcBorders>
          </w:tcPr>
          <w:p w14:paraId="4D41DAC2" w14:textId="77777777" w:rsidR="001116AF" w:rsidRPr="001116AF" w:rsidRDefault="001116AF" w:rsidP="001116AF">
            <w:pPr>
              <w:jc w:val="right"/>
              <w:rPr>
                <w:b/>
              </w:rPr>
            </w:pPr>
            <w:r w:rsidRPr="001116AF">
              <w:rPr>
                <w:b/>
              </w:rPr>
              <w:t>15,174</w:t>
            </w:r>
          </w:p>
        </w:tc>
        <w:tc>
          <w:tcPr>
            <w:tcW w:w="1402" w:type="dxa"/>
            <w:tcBorders>
              <w:top w:val="single" w:sz="12" w:space="0" w:color="auto"/>
              <w:bottom w:val="single" w:sz="12" w:space="0" w:color="auto"/>
            </w:tcBorders>
          </w:tcPr>
          <w:p w14:paraId="72723205" w14:textId="77777777" w:rsidR="001116AF" w:rsidRPr="001116AF" w:rsidRDefault="001116AF" w:rsidP="001116AF">
            <w:pPr>
              <w:jc w:val="right"/>
              <w:rPr>
                <w:b/>
              </w:rPr>
            </w:pPr>
            <w:r w:rsidRPr="001116AF">
              <w:rPr>
                <w:b/>
              </w:rPr>
              <w:t>7,918</w:t>
            </w:r>
          </w:p>
        </w:tc>
      </w:tr>
    </w:tbl>
    <w:p w14:paraId="6F95F0CA" w14:textId="77777777" w:rsidR="001116AF" w:rsidRDefault="001116AF" w:rsidP="001116AF">
      <w:pPr>
        <w:pStyle w:val="FootnoteText"/>
        <w:ind w:left="490" w:hanging="490"/>
      </w:pPr>
      <w:r w:rsidRPr="00F277F4">
        <w:t>Note:</w:t>
      </w:r>
      <w:r>
        <w:t xml:space="preserve"> </w:t>
      </w:r>
      <w:r w:rsidRPr="00F277F4">
        <w:t>(i) The carrying amounts disclosed here exclude statutory amounts (e.g. amounts owing from Victorian government and GST recoverable/payable).</w:t>
      </w:r>
      <w:r>
        <w:t xml:space="preserve"> </w:t>
      </w:r>
    </w:p>
    <w:p w14:paraId="66436061" w14:textId="77777777" w:rsidR="001116AF" w:rsidRPr="00F277F4" w:rsidRDefault="001116AF" w:rsidP="001116AF">
      <w:r w:rsidRPr="00F277F4">
        <w:t>No interest is charged on receivables.</w:t>
      </w:r>
    </w:p>
    <w:p w14:paraId="41D551C3" w14:textId="77777777" w:rsidR="001116AF" w:rsidRDefault="001116AF">
      <w:pPr>
        <w:spacing w:after="0" w:line="240" w:lineRule="auto"/>
      </w:pPr>
      <w:r>
        <w:br w:type="page"/>
      </w:r>
    </w:p>
    <w:p w14:paraId="2FAE8E97" w14:textId="77777777" w:rsidR="001116AF" w:rsidRDefault="001116AF" w:rsidP="001116AF">
      <w:pPr>
        <w:pStyle w:val="Heading2"/>
      </w:pPr>
      <w:bookmarkStart w:id="246" w:name="_5.3_Payables"/>
      <w:bookmarkStart w:id="247" w:name="_Toc493498823"/>
      <w:bookmarkStart w:id="248" w:name="_Toc493572130"/>
      <w:bookmarkEnd w:id="246"/>
      <w:r>
        <w:lastRenderedPageBreak/>
        <w:t>5.3</w:t>
      </w:r>
      <w:r>
        <w:tab/>
        <w:t>Payables</w:t>
      </w:r>
      <w:bookmarkEnd w:id="247"/>
      <w:bookmarkEnd w:id="2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0"/>
        <w:gridCol w:w="2090"/>
        <w:gridCol w:w="1420"/>
      </w:tblGrid>
      <w:tr w:rsidR="001116AF" w:rsidRPr="001116AF" w14:paraId="06F0F843" w14:textId="77777777" w:rsidTr="001116AF">
        <w:tc>
          <w:tcPr>
            <w:tcW w:w="6270" w:type="dxa"/>
          </w:tcPr>
          <w:p w14:paraId="56A10E25" w14:textId="77777777" w:rsidR="001116AF" w:rsidRPr="001116AF" w:rsidRDefault="001116AF" w:rsidP="001116AF">
            <w:pPr>
              <w:pStyle w:val="NoSpacing"/>
              <w:rPr>
                <w:b/>
              </w:rPr>
            </w:pPr>
          </w:p>
        </w:tc>
        <w:tc>
          <w:tcPr>
            <w:tcW w:w="2090" w:type="dxa"/>
          </w:tcPr>
          <w:p w14:paraId="7BA892BB" w14:textId="77777777" w:rsidR="001116AF" w:rsidRPr="001116AF" w:rsidRDefault="001116AF" w:rsidP="001116AF">
            <w:pPr>
              <w:pStyle w:val="NoSpacing"/>
              <w:jc w:val="right"/>
              <w:rPr>
                <w:b/>
              </w:rPr>
            </w:pPr>
            <w:r w:rsidRPr="001116AF">
              <w:rPr>
                <w:b/>
              </w:rPr>
              <w:t>2017</w:t>
            </w:r>
            <w:r w:rsidRPr="001116AF">
              <w:rPr>
                <w:b/>
              </w:rPr>
              <w:br/>
              <w:t>$’000</w:t>
            </w:r>
          </w:p>
        </w:tc>
        <w:tc>
          <w:tcPr>
            <w:tcW w:w="1420" w:type="dxa"/>
          </w:tcPr>
          <w:p w14:paraId="0D12025A" w14:textId="77777777" w:rsidR="001116AF" w:rsidRPr="001116AF" w:rsidRDefault="001116AF" w:rsidP="001116AF">
            <w:pPr>
              <w:pStyle w:val="NoSpacing"/>
              <w:jc w:val="right"/>
              <w:rPr>
                <w:b/>
              </w:rPr>
            </w:pPr>
            <w:r w:rsidRPr="001116AF">
              <w:rPr>
                <w:b/>
              </w:rPr>
              <w:t>2016</w:t>
            </w:r>
            <w:r w:rsidRPr="001116AF">
              <w:rPr>
                <w:b/>
              </w:rPr>
              <w:br/>
              <w:t>$’000</w:t>
            </w:r>
          </w:p>
        </w:tc>
      </w:tr>
      <w:tr w:rsidR="001116AF" w:rsidRPr="001116AF" w14:paraId="12D959FE" w14:textId="77777777" w:rsidTr="001116AF">
        <w:tc>
          <w:tcPr>
            <w:tcW w:w="6270" w:type="dxa"/>
          </w:tcPr>
          <w:p w14:paraId="6570D357" w14:textId="77777777" w:rsidR="001116AF" w:rsidRPr="001116AF" w:rsidRDefault="001116AF" w:rsidP="001116AF">
            <w:pPr>
              <w:pStyle w:val="NoSpacing"/>
              <w:rPr>
                <w:b/>
              </w:rPr>
            </w:pPr>
            <w:r w:rsidRPr="001116AF">
              <w:rPr>
                <w:b/>
              </w:rPr>
              <w:t>Contractual</w:t>
            </w:r>
          </w:p>
        </w:tc>
        <w:tc>
          <w:tcPr>
            <w:tcW w:w="2090" w:type="dxa"/>
          </w:tcPr>
          <w:p w14:paraId="3468A8DE" w14:textId="77777777" w:rsidR="001116AF" w:rsidRPr="001116AF" w:rsidRDefault="001116AF" w:rsidP="001116AF">
            <w:pPr>
              <w:pStyle w:val="NoSpacing"/>
              <w:jc w:val="right"/>
              <w:rPr>
                <w:b/>
              </w:rPr>
            </w:pPr>
          </w:p>
        </w:tc>
        <w:tc>
          <w:tcPr>
            <w:tcW w:w="1420" w:type="dxa"/>
          </w:tcPr>
          <w:p w14:paraId="2E231495" w14:textId="77777777" w:rsidR="001116AF" w:rsidRPr="001116AF" w:rsidRDefault="001116AF" w:rsidP="001116AF">
            <w:pPr>
              <w:pStyle w:val="NoSpacing"/>
              <w:jc w:val="right"/>
              <w:rPr>
                <w:b/>
              </w:rPr>
            </w:pPr>
          </w:p>
        </w:tc>
      </w:tr>
      <w:tr w:rsidR="001116AF" w:rsidRPr="001116AF" w14:paraId="32A7EC17" w14:textId="77777777" w:rsidTr="001116AF">
        <w:tc>
          <w:tcPr>
            <w:tcW w:w="6270" w:type="dxa"/>
          </w:tcPr>
          <w:p w14:paraId="375E3227" w14:textId="77777777" w:rsidR="001116AF" w:rsidRPr="001116AF" w:rsidRDefault="001116AF" w:rsidP="001116AF">
            <w:pPr>
              <w:pStyle w:val="NoSpacing"/>
            </w:pPr>
            <w:r w:rsidRPr="001116AF">
              <w:t>Case-related</w:t>
            </w:r>
            <w:r w:rsidR="00990D9D">
              <w:t xml:space="preserve"> </w:t>
            </w:r>
            <w:r w:rsidRPr="001116AF">
              <w:t>professional creditors</w:t>
            </w:r>
          </w:p>
        </w:tc>
        <w:tc>
          <w:tcPr>
            <w:tcW w:w="2090" w:type="dxa"/>
          </w:tcPr>
          <w:p w14:paraId="33B6C395" w14:textId="77777777" w:rsidR="001116AF" w:rsidRPr="001116AF" w:rsidRDefault="001116AF" w:rsidP="001116AF">
            <w:pPr>
              <w:pStyle w:val="NoSpacing"/>
              <w:jc w:val="right"/>
            </w:pPr>
            <w:r w:rsidRPr="001116AF">
              <w:t>16,789</w:t>
            </w:r>
          </w:p>
        </w:tc>
        <w:tc>
          <w:tcPr>
            <w:tcW w:w="1420" w:type="dxa"/>
          </w:tcPr>
          <w:p w14:paraId="0579F490" w14:textId="77777777" w:rsidR="001116AF" w:rsidRPr="001116AF" w:rsidRDefault="001116AF" w:rsidP="001116AF">
            <w:pPr>
              <w:pStyle w:val="NoSpacing"/>
              <w:jc w:val="right"/>
            </w:pPr>
            <w:r w:rsidRPr="001116AF">
              <w:t>14,877</w:t>
            </w:r>
          </w:p>
        </w:tc>
      </w:tr>
      <w:tr w:rsidR="001116AF" w:rsidRPr="001116AF" w14:paraId="741051F5" w14:textId="77777777" w:rsidTr="001116AF">
        <w:tc>
          <w:tcPr>
            <w:tcW w:w="6270" w:type="dxa"/>
          </w:tcPr>
          <w:p w14:paraId="6F18F589" w14:textId="77777777" w:rsidR="001116AF" w:rsidRPr="001116AF" w:rsidRDefault="001116AF" w:rsidP="001116AF">
            <w:pPr>
              <w:pStyle w:val="NoSpacing"/>
            </w:pPr>
            <w:r w:rsidRPr="001116AF">
              <w:t>Sundry payables</w:t>
            </w:r>
          </w:p>
        </w:tc>
        <w:tc>
          <w:tcPr>
            <w:tcW w:w="2090" w:type="dxa"/>
          </w:tcPr>
          <w:p w14:paraId="2B90780A" w14:textId="77777777" w:rsidR="001116AF" w:rsidRPr="001116AF" w:rsidRDefault="001116AF" w:rsidP="001116AF">
            <w:pPr>
              <w:pStyle w:val="NoSpacing"/>
              <w:jc w:val="right"/>
            </w:pPr>
            <w:r w:rsidRPr="001116AF">
              <w:t>6,045</w:t>
            </w:r>
          </w:p>
        </w:tc>
        <w:tc>
          <w:tcPr>
            <w:tcW w:w="1420" w:type="dxa"/>
          </w:tcPr>
          <w:p w14:paraId="6059E76E" w14:textId="77777777" w:rsidR="001116AF" w:rsidRPr="001116AF" w:rsidRDefault="001116AF" w:rsidP="001116AF">
            <w:pPr>
              <w:pStyle w:val="NoSpacing"/>
              <w:jc w:val="right"/>
            </w:pPr>
            <w:r w:rsidRPr="001116AF">
              <w:t>4,267</w:t>
            </w:r>
          </w:p>
        </w:tc>
      </w:tr>
      <w:tr w:rsidR="001116AF" w:rsidRPr="001116AF" w14:paraId="7FF2C299" w14:textId="77777777" w:rsidTr="001116AF">
        <w:tc>
          <w:tcPr>
            <w:tcW w:w="6270" w:type="dxa"/>
          </w:tcPr>
          <w:p w14:paraId="31250C88" w14:textId="77777777" w:rsidR="001116AF" w:rsidRPr="001116AF" w:rsidRDefault="001116AF" w:rsidP="001116AF">
            <w:pPr>
              <w:pStyle w:val="NoSpacing"/>
              <w:rPr>
                <w:b/>
              </w:rPr>
            </w:pPr>
            <w:r w:rsidRPr="001116AF">
              <w:rPr>
                <w:b/>
              </w:rPr>
              <w:t>Statutory</w:t>
            </w:r>
          </w:p>
        </w:tc>
        <w:tc>
          <w:tcPr>
            <w:tcW w:w="2090" w:type="dxa"/>
          </w:tcPr>
          <w:p w14:paraId="755E7FDD" w14:textId="77777777" w:rsidR="001116AF" w:rsidRPr="001116AF" w:rsidRDefault="001116AF" w:rsidP="001116AF">
            <w:pPr>
              <w:pStyle w:val="NoSpacing"/>
              <w:jc w:val="right"/>
              <w:rPr>
                <w:b/>
              </w:rPr>
            </w:pPr>
          </w:p>
        </w:tc>
        <w:tc>
          <w:tcPr>
            <w:tcW w:w="1420" w:type="dxa"/>
          </w:tcPr>
          <w:p w14:paraId="455C45E9" w14:textId="77777777" w:rsidR="001116AF" w:rsidRPr="001116AF" w:rsidRDefault="001116AF" w:rsidP="001116AF">
            <w:pPr>
              <w:pStyle w:val="NoSpacing"/>
              <w:jc w:val="right"/>
              <w:rPr>
                <w:b/>
              </w:rPr>
            </w:pPr>
          </w:p>
        </w:tc>
      </w:tr>
      <w:tr w:rsidR="001116AF" w:rsidRPr="001116AF" w14:paraId="2D324FBA" w14:textId="77777777" w:rsidTr="001116AF">
        <w:tc>
          <w:tcPr>
            <w:tcW w:w="6270" w:type="dxa"/>
          </w:tcPr>
          <w:p w14:paraId="1F206850" w14:textId="77777777" w:rsidR="001116AF" w:rsidRPr="001116AF" w:rsidRDefault="001116AF" w:rsidP="001116AF">
            <w:pPr>
              <w:pStyle w:val="NoSpacing"/>
            </w:pPr>
            <w:r w:rsidRPr="001116AF">
              <w:t>GST Payable</w:t>
            </w:r>
          </w:p>
        </w:tc>
        <w:tc>
          <w:tcPr>
            <w:tcW w:w="2090" w:type="dxa"/>
          </w:tcPr>
          <w:p w14:paraId="394E7AF0" w14:textId="77777777" w:rsidR="001116AF" w:rsidRPr="001116AF" w:rsidRDefault="001116AF" w:rsidP="001116AF">
            <w:pPr>
              <w:pStyle w:val="NoSpacing"/>
              <w:jc w:val="right"/>
            </w:pPr>
            <w:r w:rsidRPr="001116AF">
              <w:t>4,663</w:t>
            </w:r>
          </w:p>
        </w:tc>
        <w:tc>
          <w:tcPr>
            <w:tcW w:w="1420" w:type="dxa"/>
          </w:tcPr>
          <w:p w14:paraId="12CF13AB" w14:textId="77777777" w:rsidR="001116AF" w:rsidRPr="001116AF" w:rsidRDefault="001116AF" w:rsidP="001116AF">
            <w:pPr>
              <w:pStyle w:val="NoSpacing"/>
              <w:jc w:val="right"/>
            </w:pPr>
            <w:r w:rsidRPr="001116AF">
              <w:t>3,933</w:t>
            </w:r>
          </w:p>
        </w:tc>
      </w:tr>
      <w:tr w:rsidR="001116AF" w:rsidRPr="001116AF" w14:paraId="00B9D28A" w14:textId="77777777" w:rsidTr="001116AF">
        <w:tc>
          <w:tcPr>
            <w:tcW w:w="6270" w:type="dxa"/>
            <w:tcBorders>
              <w:bottom w:val="single" w:sz="4" w:space="0" w:color="auto"/>
            </w:tcBorders>
          </w:tcPr>
          <w:p w14:paraId="7E296CC8" w14:textId="77777777" w:rsidR="001116AF" w:rsidRPr="001116AF" w:rsidRDefault="001116AF" w:rsidP="001116AF">
            <w:pPr>
              <w:pStyle w:val="NoSpacing"/>
            </w:pPr>
            <w:r w:rsidRPr="001116AF">
              <w:t>Monies held in trust</w:t>
            </w:r>
          </w:p>
        </w:tc>
        <w:tc>
          <w:tcPr>
            <w:tcW w:w="2090" w:type="dxa"/>
            <w:tcBorders>
              <w:bottom w:val="single" w:sz="4" w:space="0" w:color="auto"/>
            </w:tcBorders>
          </w:tcPr>
          <w:p w14:paraId="163F292C" w14:textId="77777777" w:rsidR="001116AF" w:rsidRPr="001116AF" w:rsidRDefault="001116AF" w:rsidP="001116AF">
            <w:pPr>
              <w:pStyle w:val="NoSpacing"/>
              <w:jc w:val="right"/>
            </w:pPr>
            <w:r w:rsidRPr="001116AF">
              <w:t>1,718</w:t>
            </w:r>
          </w:p>
        </w:tc>
        <w:tc>
          <w:tcPr>
            <w:tcW w:w="1420" w:type="dxa"/>
            <w:tcBorders>
              <w:bottom w:val="single" w:sz="4" w:space="0" w:color="auto"/>
            </w:tcBorders>
          </w:tcPr>
          <w:p w14:paraId="101B41D9" w14:textId="77777777" w:rsidR="001116AF" w:rsidRPr="001116AF" w:rsidRDefault="001116AF" w:rsidP="001116AF">
            <w:pPr>
              <w:pStyle w:val="NoSpacing"/>
              <w:jc w:val="right"/>
            </w:pPr>
            <w:r w:rsidRPr="001116AF">
              <w:t>1,821</w:t>
            </w:r>
          </w:p>
        </w:tc>
      </w:tr>
      <w:tr w:rsidR="001116AF" w:rsidRPr="001116AF" w14:paraId="42B9C8A0" w14:textId="77777777" w:rsidTr="001116AF">
        <w:tc>
          <w:tcPr>
            <w:tcW w:w="6270" w:type="dxa"/>
            <w:tcBorders>
              <w:top w:val="single" w:sz="4" w:space="0" w:color="auto"/>
              <w:bottom w:val="single" w:sz="12" w:space="0" w:color="auto"/>
            </w:tcBorders>
          </w:tcPr>
          <w:p w14:paraId="73CEAE27" w14:textId="77777777" w:rsidR="001116AF" w:rsidRPr="001116AF" w:rsidRDefault="001116AF" w:rsidP="001116AF">
            <w:pPr>
              <w:pStyle w:val="NoSpacing"/>
              <w:rPr>
                <w:b/>
              </w:rPr>
            </w:pPr>
            <w:r w:rsidRPr="001116AF">
              <w:rPr>
                <w:b/>
              </w:rPr>
              <w:t>Total payables</w:t>
            </w:r>
          </w:p>
        </w:tc>
        <w:tc>
          <w:tcPr>
            <w:tcW w:w="2090" w:type="dxa"/>
            <w:tcBorders>
              <w:top w:val="single" w:sz="4" w:space="0" w:color="auto"/>
              <w:bottom w:val="single" w:sz="12" w:space="0" w:color="auto"/>
            </w:tcBorders>
          </w:tcPr>
          <w:p w14:paraId="5AFC0CF2" w14:textId="77777777" w:rsidR="001116AF" w:rsidRPr="001116AF" w:rsidRDefault="001116AF" w:rsidP="001116AF">
            <w:pPr>
              <w:pStyle w:val="NoSpacing"/>
              <w:jc w:val="right"/>
              <w:rPr>
                <w:b/>
              </w:rPr>
            </w:pPr>
            <w:r w:rsidRPr="001116AF">
              <w:rPr>
                <w:b/>
              </w:rPr>
              <w:t>29,215</w:t>
            </w:r>
          </w:p>
        </w:tc>
        <w:tc>
          <w:tcPr>
            <w:tcW w:w="1420" w:type="dxa"/>
            <w:tcBorders>
              <w:top w:val="single" w:sz="4" w:space="0" w:color="auto"/>
              <w:bottom w:val="single" w:sz="12" w:space="0" w:color="auto"/>
            </w:tcBorders>
          </w:tcPr>
          <w:p w14:paraId="1289922F" w14:textId="77777777" w:rsidR="001116AF" w:rsidRPr="001116AF" w:rsidRDefault="001116AF" w:rsidP="001116AF">
            <w:pPr>
              <w:pStyle w:val="NoSpacing"/>
              <w:jc w:val="right"/>
              <w:rPr>
                <w:b/>
              </w:rPr>
            </w:pPr>
            <w:r w:rsidRPr="001116AF">
              <w:rPr>
                <w:b/>
              </w:rPr>
              <w:t>24,898</w:t>
            </w:r>
          </w:p>
        </w:tc>
      </w:tr>
      <w:tr w:rsidR="001116AF" w:rsidRPr="001116AF" w14:paraId="70785BEB" w14:textId="77777777" w:rsidTr="001116AF">
        <w:tc>
          <w:tcPr>
            <w:tcW w:w="6270" w:type="dxa"/>
            <w:tcBorders>
              <w:top w:val="single" w:sz="12" w:space="0" w:color="auto"/>
            </w:tcBorders>
          </w:tcPr>
          <w:p w14:paraId="6C527AC3" w14:textId="77777777" w:rsidR="001116AF" w:rsidRPr="001116AF" w:rsidRDefault="001116AF" w:rsidP="001116AF">
            <w:pPr>
              <w:pStyle w:val="NoSpacing"/>
              <w:rPr>
                <w:b/>
              </w:rPr>
            </w:pPr>
            <w:r w:rsidRPr="001116AF">
              <w:rPr>
                <w:b/>
              </w:rPr>
              <w:t>Represented by:</w:t>
            </w:r>
          </w:p>
        </w:tc>
        <w:tc>
          <w:tcPr>
            <w:tcW w:w="2090" w:type="dxa"/>
            <w:tcBorders>
              <w:top w:val="single" w:sz="12" w:space="0" w:color="auto"/>
            </w:tcBorders>
          </w:tcPr>
          <w:p w14:paraId="333C8679" w14:textId="77777777" w:rsidR="001116AF" w:rsidRPr="001116AF" w:rsidRDefault="001116AF" w:rsidP="001116AF">
            <w:pPr>
              <w:pStyle w:val="NoSpacing"/>
              <w:jc w:val="right"/>
              <w:rPr>
                <w:b/>
              </w:rPr>
            </w:pPr>
          </w:p>
        </w:tc>
        <w:tc>
          <w:tcPr>
            <w:tcW w:w="1420" w:type="dxa"/>
            <w:tcBorders>
              <w:top w:val="single" w:sz="12" w:space="0" w:color="auto"/>
            </w:tcBorders>
          </w:tcPr>
          <w:p w14:paraId="33FF9EB5" w14:textId="77777777" w:rsidR="001116AF" w:rsidRPr="001116AF" w:rsidRDefault="001116AF" w:rsidP="001116AF">
            <w:pPr>
              <w:pStyle w:val="NoSpacing"/>
              <w:jc w:val="right"/>
              <w:rPr>
                <w:b/>
              </w:rPr>
            </w:pPr>
          </w:p>
        </w:tc>
      </w:tr>
      <w:tr w:rsidR="001116AF" w:rsidRPr="001116AF" w14:paraId="098DB29B" w14:textId="77777777" w:rsidTr="001116AF">
        <w:tc>
          <w:tcPr>
            <w:tcW w:w="6270" w:type="dxa"/>
          </w:tcPr>
          <w:p w14:paraId="546B423A" w14:textId="77777777" w:rsidR="001116AF" w:rsidRPr="001116AF" w:rsidRDefault="001116AF" w:rsidP="001116AF">
            <w:pPr>
              <w:pStyle w:val="NoSpacing"/>
            </w:pPr>
            <w:r w:rsidRPr="001116AF">
              <w:t>Current payables</w:t>
            </w:r>
          </w:p>
        </w:tc>
        <w:tc>
          <w:tcPr>
            <w:tcW w:w="2090" w:type="dxa"/>
          </w:tcPr>
          <w:p w14:paraId="31D88EA7" w14:textId="77777777" w:rsidR="001116AF" w:rsidRPr="001116AF" w:rsidRDefault="001116AF" w:rsidP="001116AF">
            <w:pPr>
              <w:pStyle w:val="NoSpacing"/>
              <w:jc w:val="right"/>
            </w:pPr>
            <w:r w:rsidRPr="001116AF">
              <w:t>29,215</w:t>
            </w:r>
          </w:p>
        </w:tc>
        <w:tc>
          <w:tcPr>
            <w:tcW w:w="1420" w:type="dxa"/>
          </w:tcPr>
          <w:p w14:paraId="5BE55F81" w14:textId="77777777" w:rsidR="001116AF" w:rsidRPr="001116AF" w:rsidRDefault="001116AF" w:rsidP="001116AF">
            <w:pPr>
              <w:pStyle w:val="NoSpacing"/>
              <w:jc w:val="right"/>
            </w:pPr>
            <w:r w:rsidRPr="001116AF">
              <w:t>24,898</w:t>
            </w:r>
          </w:p>
        </w:tc>
      </w:tr>
      <w:tr w:rsidR="001116AF" w:rsidRPr="001116AF" w14:paraId="2F8BE715" w14:textId="77777777" w:rsidTr="001116AF">
        <w:tc>
          <w:tcPr>
            <w:tcW w:w="6270" w:type="dxa"/>
            <w:tcBorders>
              <w:bottom w:val="single" w:sz="4" w:space="0" w:color="auto"/>
            </w:tcBorders>
          </w:tcPr>
          <w:p w14:paraId="1C099683" w14:textId="77777777" w:rsidR="001116AF" w:rsidRPr="001116AF" w:rsidRDefault="001116AF" w:rsidP="001116AF">
            <w:pPr>
              <w:pStyle w:val="NoSpacing"/>
            </w:pPr>
            <w:r w:rsidRPr="001116AF">
              <w:t>Non-current payables</w:t>
            </w:r>
          </w:p>
        </w:tc>
        <w:tc>
          <w:tcPr>
            <w:tcW w:w="2090" w:type="dxa"/>
            <w:tcBorders>
              <w:bottom w:val="single" w:sz="4" w:space="0" w:color="auto"/>
            </w:tcBorders>
          </w:tcPr>
          <w:p w14:paraId="36DFEDE4" w14:textId="77777777" w:rsidR="001116AF" w:rsidRPr="001116AF" w:rsidRDefault="001116AF" w:rsidP="001116AF">
            <w:pPr>
              <w:pStyle w:val="NoSpacing"/>
              <w:jc w:val="right"/>
            </w:pPr>
            <w:r w:rsidRPr="001116AF">
              <w:t>-</w:t>
            </w:r>
          </w:p>
        </w:tc>
        <w:tc>
          <w:tcPr>
            <w:tcW w:w="1420" w:type="dxa"/>
            <w:tcBorders>
              <w:bottom w:val="single" w:sz="4" w:space="0" w:color="auto"/>
            </w:tcBorders>
          </w:tcPr>
          <w:p w14:paraId="47B6168C" w14:textId="77777777" w:rsidR="001116AF" w:rsidRPr="001116AF" w:rsidRDefault="001116AF" w:rsidP="001116AF">
            <w:pPr>
              <w:pStyle w:val="NoSpacing"/>
              <w:jc w:val="right"/>
            </w:pPr>
            <w:r w:rsidRPr="001116AF">
              <w:t>-</w:t>
            </w:r>
          </w:p>
        </w:tc>
      </w:tr>
      <w:tr w:rsidR="001116AF" w:rsidRPr="001116AF" w14:paraId="36062C34" w14:textId="77777777" w:rsidTr="001116AF">
        <w:tc>
          <w:tcPr>
            <w:tcW w:w="6270" w:type="dxa"/>
            <w:tcBorders>
              <w:top w:val="single" w:sz="4" w:space="0" w:color="auto"/>
              <w:bottom w:val="single" w:sz="12" w:space="0" w:color="auto"/>
            </w:tcBorders>
          </w:tcPr>
          <w:p w14:paraId="252CCB86" w14:textId="77777777" w:rsidR="001116AF" w:rsidRPr="001116AF" w:rsidRDefault="001116AF" w:rsidP="001116AF">
            <w:pPr>
              <w:pStyle w:val="NoSpacing"/>
              <w:rPr>
                <w:b/>
              </w:rPr>
            </w:pPr>
          </w:p>
        </w:tc>
        <w:tc>
          <w:tcPr>
            <w:tcW w:w="2090" w:type="dxa"/>
            <w:tcBorders>
              <w:top w:val="single" w:sz="4" w:space="0" w:color="auto"/>
              <w:bottom w:val="single" w:sz="12" w:space="0" w:color="auto"/>
            </w:tcBorders>
          </w:tcPr>
          <w:p w14:paraId="4288A4AD" w14:textId="77777777" w:rsidR="001116AF" w:rsidRPr="001116AF" w:rsidRDefault="001116AF" w:rsidP="001116AF">
            <w:pPr>
              <w:pStyle w:val="NoSpacing"/>
              <w:jc w:val="right"/>
              <w:rPr>
                <w:b/>
              </w:rPr>
            </w:pPr>
            <w:r w:rsidRPr="001116AF">
              <w:rPr>
                <w:b/>
              </w:rPr>
              <w:t>29,215</w:t>
            </w:r>
          </w:p>
        </w:tc>
        <w:tc>
          <w:tcPr>
            <w:tcW w:w="1420" w:type="dxa"/>
            <w:tcBorders>
              <w:top w:val="single" w:sz="4" w:space="0" w:color="auto"/>
              <w:bottom w:val="single" w:sz="12" w:space="0" w:color="auto"/>
            </w:tcBorders>
          </w:tcPr>
          <w:p w14:paraId="0F226841" w14:textId="77777777" w:rsidR="001116AF" w:rsidRPr="001116AF" w:rsidRDefault="001116AF" w:rsidP="001116AF">
            <w:pPr>
              <w:pStyle w:val="NoSpacing"/>
              <w:jc w:val="right"/>
              <w:rPr>
                <w:b/>
              </w:rPr>
            </w:pPr>
            <w:r w:rsidRPr="001116AF">
              <w:rPr>
                <w:b/>
              </w:rPr>
              <w:t>24,898</w:t>
            </w:r>
          </w:p>
        </w:tc>
      </w:tr>
    </w:tbl>
    <w:p w14:paraId="25DA8F46" w14:textId="77777777" w:rsidR="001116AF" w:rsidRDefault="001116AF" w:rsidP="001116AF"/>
    <w:p w14:paraId="4CB735BD" w14:textId="77777777" w:rsidR="001116AF" w:rsidRDefault="001116AF" w:rsidP="001116AF">
      <w:r>
        <w:t>The average credit period for creditors is 30 days. No interest is charged.</w:t>
      </w:r>
    </w:p>
    <w:p w14:paraId="2B956E2D" w14:textId="77777777" w:rsidR="001116AF" w:rsidRDefault="001116AF" w:rsidP="001116AF">
      <w:r>
        <w:t>Payables are recognised when Victoria Legal Aid becomes obliged to make future payments resulting from the purchase of goods and services.</w:t>
      </w:r>
    </w:p>
    <w:p w14:paraId="1EB07803" w14:textId="77777777" w:rsidR="001116AF" w:rsidRDefault="001116AF" w:rsidP="00865E4B">
      <w:pPr>
        <w:pStyle w:val="Heading3"/>
      </w:pPr>
      <w:r>
        <w:t>Case-related professional payments</w:t>
      </w:r>
    </w:p>
    <w:p w14:paraId="72F8BF63" w14:textId="77777777" w:rsidR="001116AF" w:rsidRDefault="001116AF" w:rsidP="001116AF">
      <w:r>
        <w:t>Legal creditors represent amounts owing to the organisation’s panel members for legal work undertaken on behalf of the organisation. The amount owing to legal creditors for work performed comprises two components:</w:t>
      </w:r>
    </w:p>
    <w:p w14:paraId="4BD330ED" w14:textId="77777777" w:rsidR="001116AF" w:rsidRDefault="001116AF" w:rsidP="001116AF">
      <w:pPr>
        <w:ind w:left="330" w:hanging="330"/>
      </w:pPr>
      <w:r>
        <w:t>(i)</w:t>
      </w:r>
      <w:r>
        <w:tab/>
        <w:t>amounts certified but not paid</w:t>
      </w:r>
    </w:p>
    <w:p w14:paraId="0008C699" w14:textId="77777777" w:rsidR="001116AF" w:rsidRDefault="001116AF" w:rsidP="001116AF">
      <w:pPr>
        <w:ind w:left="330" w:hanging="330"/>
      </w:pPr>
      <w:r>
        <w:t>(ii)</w:t>
      </w:r>
      <w:r>
        <w:tab/>
        <w:t>amounts incurred but not yet invoiced at balance date.</w:t>
      </w:r>
    </w:p>
    <w:p w14:paraId="6BB78E88" w14:textId="77777777" w:rsidR="001116AF" w:rsidRDefault="001116AF" w:rsidP="001116AF">
      <w:r>
        <w:t>Measurement of outstanding payments for case-related professional creditors is based on an assessment of outstanding claims. The assessment makes reference to historical data.</w:t>
      </w:r>
    </w:p>
    <w:p w14:paraId="7BE3E506" w14:textId="77777777" w:rsidR="001116AF" w:rsidRDefault="001116AF" w:rsidP="001116AF">
      <w:r>
        <w:t>An assessment was undertaken by Victoria Legal Aid to identify amounts owing to legal creditors for work performed prior to 30 June 2017 but not yet invoiced. The assessment is based on an analysis of all historical files. These were examined to determine an average cost per file, the average period for finalisation and typical payment profile. We have estimated the value of work</w:t>
      </w:r>
    </w:p>
    <w:p w14:paraId="70D61B20" w14:textId="77777777" w:rsidR="001116AF" w:rsidRDefault="001116AF" w:rsidP="001116AF">
      <w:r>
        <w:t>in progress by comparing the payments made on each file at balance date with the expected average for the file, and made an adjustment to our legal creditors balance for the difference.</w:t>
      </w:r>
    </w:p>
    <w:p w14:paraId="60DB95E1" w14:textId="77777777" w:rsidR="001116AF" w:rsidRDefault="001116AF" w:rsidP="001116AF">
      <w:r>
        <w:t>No interest charge is applicable.</w:t>
      </w:r>
    </w:p>
    <w:p w14:paraId="6311D14C" w14:textId="77777777" w:rsidR="001116AF" w:rsidRDefault="001116AF" w:rsidP="00865E4B">
      <w:pPr>
        <w:pStyle w:val="Heading3"/>
      </w:pPr>
      <w:r>
        <w:t>Monies held in trust</w:t>
      </w:r>
    </w:p>
    <w:p w14:paraId="3D97346A" w14:textId="77777777" w:rsidR="001116AF" w:rsidRDefault="001116AF" w:rsidP="001116AF">
      <w:r>
        <w:t>Victoria Legal Aid receives funding from the Department of Justice and Regulation to provide legal assistance for witnesses examined by the Independent Broad-based Anti-corruption (IBAC) Commission. The money is held in trust and drawn down when expenditure</w:t>
      </w:r>
      <w:r w:rsidR="00990D9D">
        <w:t xml:space="preserve"> </w:t>
      </w:r>
      <w:r>
        <w:t>is incurred.</w:t>
      </w:r>
    </w:p>
    <w:p w14:paraId="6CC29E3F" w14:textId="77777777" w:rsidR="001116AF" w:rsidRDefault="001116AF">
      <w:pPr>
        <w:spacing w:after="0" w:line="240" w:lineRule="auto"/>
      </w:pPr>
      <w:r>
        <w:br w:type="page"/>
      </w:r>
    </w:p>
    <w:p w14:paraId="013DCBA1" w14:textId="77777777" w:rsidR="001116AF" w:rsidRPr="00F46B35" w:rsidRDefault="001116AF" w:rsidP="00865E4B">
      <w:pPr>
        <w:pStyle w:val="Heading3"/>
      </w:pPr>
      <w:r w:rsidRPr="00F46B35">
        <w:lastRenderedPageBreak/>
        <w:t>Sundry payables</w:t>
      </w:r>
    </w:p>
    <w:p w14:paraId="3AB992F7" w14:textId="77777777" w:rsidR="001116AF" w:rsidRPr="00F46B35" w:rsidRDefault="001116AF" w:rsidP="001116AF">
      <w:r w:rsidRPr="00F46B35">
        <w:t>The amounts are unsecured and are usually paid within 30 days of recognition. No interest is charged within the first 30 days. Payables are measured at face value.</w:t>
      </w:r>
    </w:p>
    <w:p w14:paraId="7C47DF66" w14:textId="77777777" w:rsidR="001116AF" w:rsidRPr="00F46B35" w:rsidRDefault="001116AF" w:rsidP="001116AF">
      <w:r w:rsidRPr="00F46B35">
        <w:t>The maturity profile of financial liabilities held by Victoria Legal Aid are detailed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745"/>
        <w:gridCol w:w="1149"/>
        <w:gridCol w:w="1149"/>
        <w:gridCol w:w="1112"/>
        <w:gridCol w:w="1186"/>
        <w:gridCol w:w="1149"/>
        <w:gridCol w:w="1149"/>
      </w:tblGrid>
      <w:tr w:rsidR="001116AF" w:rsidRPr="001116AF" w14:paraId="2671B471" w14:textId="77777777" w:rsidTr="001116AF">
        <w:trPr>
          <w:trHeight w:val="480"/>
        </w:trPr>
        <w:tc>
          <w:tcPr>
            <w:tcW w:w="6155" w:type="dxa"/>
            <w:gridSpan w:val="4"/>
          </w:tcPr>
          <w:p w14:paraId="6C525745" w14:textId="77777777" w:rsidR="001116AF" w:rsidRPr="001116AF" w:rsidRDefault="001116AF" w:rsidP="001116AF">
            <w:pPr>
              <w:pStyle w:val="NoSpacing"/>
              <w:rPr>
                <w:b/>
              </w:rPr>
            </w:pPr>
          </w:p>
        </w:tc>
        <w:tc>
          <w:tcPr>
            <w:tcW w:w="3484" w:type="dxa"/>
            <w:gridSpan w:val="3"/>
          </w:tcPr>
          <w:p w14:paraId="2DEADECA" w14:textId="77777777" w:rsidR="001116AF" w:rsidRPr="001116AF" w:rsidRDefault="001116AF" w:rsidP="001116AF">
            <w:pPr>
              <w:pStyle w:val="NoSpacing"/>
              <w:jc w:val="center"/>
              <w:rPr>
                <w:b/>
              </w:rPr>
            </w:pPr>
            <w:r w:rsidRPr="001116AF">
              <w:rPr>
                <w:b/>
              </w:rPr>
              <w:t>Maturity dates</w:t>
            </w:r>
          </w:p>
        </w:tc>
      </w:tr>
      <w:tr w:rsidR="001116AF" w:rsidRPr="001116AF" w14:paraId="08EE1578" w14:textId="77777777" w:rsidTr="001116AF">
        <w:trPr>
          <w:trHeight w:val="1192"/>
        </w:trPr>
        <w:tc>
          <w:tcPr>
            <w:tcW w:w="2745" w:type="dxa"/>
          </w:tcPr>
          <w:p w14:paraId="73240A58" w14:textId="77777777" w:rsidR="001116AF" w:rsidRPr="001116AF" w:rsidRDefault="001116AF" w:rsidP="001116AF">
            <w:pPr>
              <w:pStyle w:val="NoSpacing"/>
              <w:rPr>
                <w:b/>
              </w:rPr>
            </w:pPr>
          </w:p>
        </w:tc>
        <w:tc>
          <w:tcPr>
            <w:tcW w:w="1149" w:type="dxa"/>
          </w:tcPr>
          <w:p w14:paraId="48ADD41E" w14:textId="77777777" w:rsidR="001116AF" w:rsidRPr="001116AF" w:rsidRDefault="001116AF" w:rsidP="001116AF">
            <w:pPr>
              <w:pStyle w:val="NoSpacing"/>
              <w:jc w:val="right"/>
              <w:rPr>
                <w:b/>
              </w:rPr>
            </w:pPr>
            <w:r w:rsidRPr="001116AF">
              <w:rPr>
                <w:b/>
              </w:rPr>
              <w:t>Carrying amount</w:t>
            </w:r>
            <w:r w:rsidRPr="001116AF">
              <w:rPr>
                <w:b/>
              </w:rPr>
              <w:br/>
              <w:t>$’000</w:t>
            </w:r>
          </w:p>
        </w:tc>
        <w:tc>
          <w:tcPr>
            <w:tcW w:w="1149" w:type="dxa"/>
          </w:tcPr>
          <w:p w14:paraId="4FAF705E" w14:textId="77777777" w:rsidR="001116AF" w:rsidRPr="001116AF" w:rsidRDefault="001116AF" w:rsidP="001116AF">
            <w:pPr>
              <w:pStyle w:val="NoSpacing"/>
              <w:jc w:val="right"/>
              <w:rPr>
                <w:b/>
              </w:rPr>
            </w:pPr>
            <w:r w:rsidRPr="001116AF">
              <w:rPr>
                <w:b/>
              </w:rPr>
              <w:t>Nominal amount</w:t>
            </w:r>
            <w:r w:rsidRPr="001116AF">
              <w:rPr>
                <w:b/>
              </w:rPr>
              <w:br/>
              <w:t>$’000</w:t>
            </w:r>
          </w:p>
        </w:tc>
        <w:tc>
          <w:tcPr>
            <w:tcW w:w="1112" w:type="dxa"/>
          </w:tcPr>
          <w:p w14:paraId="1876AE74" w14:textId="77777777" w:rsidR="001116AF" w:rsidRPr="001116AF" w:rsidRDefault="001116AF" w:rsidP="001116AF">
            <w:pPr>
              <w:pStyle w:val="NoSpacing"/>
              <w:jc w:val="right"/>
              <w:rPr>
                <w:b/>
              </w:rPr>
            </w:pPr>
            <w:r w:rsidRPr="001116AF">
              <w:rPr>
                <w:b/>
              </w:rPr>
              <w:t>Less than 1</w:t>
            </w:r>
            <w:r w:rsidRPr="001116AF">
              <w:rPr>
                <w:b/>
              </w:rPr>
              <w:br/>
              <w:t>month</w:t>
            </w:r>
            <w:r w:rsidRPr="001116AF">
              <w:rPr>
                <w:b/>
              </w:rPr>
              <w:br/>
              <w:t>$’000</w:t>
            </w:r>
          </w:p>
        </w:tc>
        <w:tc>
          <w:tcPr>
            <w:tcW w:w="1186" w:type="dxa"/>
          </w:tcPr>
          <w:p w14:paraId="1C0F45A0" w14:textId="77777777" w:rsidR="001116AF" w:rsidRPr="001116AF" w:rsidRDefault="001116AF" w:rsidP="001116AF">
            <w:pPr>
              <w:pStyle w:val="NoSpacing"/>
              <w:jc w:val="right"/>
              <w:rPr>
                <w:b/>
              </w:rPr>
            </w:pPr>
            <w:r w:rsidRPr="001116AF">
              <w:rPr>
                <w:b/>
              </w:rPr>
              <w:t>1–3 months</w:t>
            </w:r>
            <w:r w:rsidRPr="001116AF">
              <w:rPr>
                <w:b/>
              </w:rPr>
              <w:br/>
              <w:t>$’000</w:t>
            </w:r>
          </w:p>
        </w:tc>
        <w:tc>
          <w:tcPr>
            <w:tcW w:w="1149" w:type="dxa"/>
          </w:tcPr>
          <w:p w14:paraId="10EEC86B" w14:textId="77777777" w:rsidR="001116AF" w:rsidRPr="001116AF" w:rsidRDefault="001116AF" w:rsidP="001116AF">
            <w:pPr>
              <w:pStyle w:val="NoSpacing"/>
              <w:jc w:val="right"/>
              <w:rPr>
                <w:b/>
              </w:rPr>
            </w:pPr>
            <w:r w:rsidRPr="001116AF">
              <w:rPr>
                <w:b/>
              </w:rPr>
              <w:t>3 months–</w:t>
            </w:r>
            <w:r w:rsidRPr="001116AF">
              <w:rPr>
                <w:b/>
              </w:rPr>
              <w:br/>
              <w:t>1 year</w:t>
            </w:r>
            <w:r w:rsidRPr="001116AF">
              <w:rPr>
                <w:b/>
              </w:rPr>
              <w:br/>
              <w:t>$’000</w:t>
            </w:r>
          </w:p>
        </w:tc>
        <w:tc>
          <w:tcPr>
            <w:tcW w:w="1149" w:type="dxa"/>
          </w:tcPr>
          <w:p w14:paraId="338B7AAD" w14:textId="77777777" w:rsidR="001116AF" w:rsidRPr="001116AF" w:rsidRDefault="001116AF" w:rsidP="001116AF">
            <w:pPr>
              <w:pStyle w:val="NoSpacing"/>
              <w:jc w:val="right"/>
              <w:rPr>
                <w:b/>
              </w:rPr>
            </w:pPr>
            <w:r w:rsidRPr="001116AF">
              <w:rPr>
                <w:b/>
              </w:rPr>
              <w:t>1–5 years</w:t>
            </w:r>
            <w:r w:rsidRPr="001116AF">
              <w:rPr>
                <w:b/>
              </w:rPr>
              <w:br/>
              <w:t>$’000</w:t>
            </w:r>
          </w:p>
        </w:tc>
      </w:tr>
      <w:tr w:rsidR="001116AF" w:rsidRPr="001116AF" w14:paraId="44D3092D" w14:textId="77777777" w:rsidTr="001116AF">
        <w:trPr>
          <w:trHeight w:val="360"/>
        </w:trPr>
        <w:tc>
          <w:tcPr>
            <w:tcW w:w="2745" w:type="dxa"/>
          </w:tcPr>
          <w:p w14:paraId="30BA4F2C" w14:textId="77777777" w:rsidR="001116AF" w:rsidRPr="001116AF" w:rsidRDefault="001116AF" w:rsidP="001116AF">
            <w:pPr>
              <w:pStyle w:val="NoSpacing"/>
              <w:rPr>
                <w:b/>
              </w:rPr>
            </w:pPr>
            <w:r w:rsidRPr="001116AF">
              <w:rPr>
                <w:b/>
              </w:rPr>
              <w:t>2017</w:t>
            </w:r>
          </w:p>
        </w:tc>
        <w:tc>
          <w:tcPr>
            <w:tcW w:w="1149" w:type="dxa"/>
          </w:tcPr>
          <w:p w14:paraId="767C15C3" w14:textId="77777777" w:rsidR="001116AF" w:rsidRPr="001116AF" w:rsidRDefault="001116AF" w:rsidP="001116AF">
            <w:pPr>
              <w:pStyle w:val="NoSpacing"/>
              <w:jc w:val="right"/>
              <w:rPr>
                <w:b/>
              </w:rPr>
            </w:pPr>
          </w:p>
        </w:tc>
        <w:tc>
          <w:tcPr>
            <w:tcW w:w="1149" w:type="dxa"/>
          </w:tcPr>
          <w:p w14:paraId="115BBE52" w14:textId="77777777" w:rsidR="001116AF" w:rsidRPr="001116AF" w:rsidRDefault="001116AF" w:rsidP="001116AF">
            <w:pPr>
              <w:pStyle w:val="NoSpacing"/>
              <w:jc w:val="right"/>
              <w:rPr>
                <w:b/>
              </w:rPr>
            </w:pPr>
          </w:p>
        </w:tc>
        <w:tc>
          <w:tcPr>
            <w:tcW w:w="1112" w:type="dxa"/>
          </w:tcPr>
          <w:p w14:paraId="07A11999" w14:textId="77777777" w:rsidR="001116AF" w:rsidRPr="001116AF" w:rsidRDefault="001116AF" w:rsidP="001116AF">
            <w:pPr>
              <w:pStyle w:val="NoSpacing"/>
              <w:jc w:val="right"/>
              <w:rPr>
                <w:b/>
              </w:rPr>
            </w:pPr>
          </w:p>
        </w:tc>
        <w:tc>
          <w:tcPr>
            <w:tcW w:w="1186" w:type="dxa"/>
          </w:tcPr>
          <w:p w14:paraId="4A5FB2D6" w14:textId="77777777" w:rsidR="001116AF" w:rsidRPr="001116AF" w:rsidRDefault="001116AF" w:rsidP="001116AF">
            <w:pPr>
              <w:pStyle w:val="NoSpacing"/>
              <w:jc w:val="right"/>
              <w:rPr>
                <w:b/>
              </w:rPr>
            </w:pPr>
          </w:p>
        </w:tc>
        <w:tc>
          <w:tcPr>
            <w:tcW w:w="1149" w:type="dxa"/>
          </w:tcPr>
          <w:p w14:paraId="545C94AE" w14:textId="77777777" w:rsidR="001116AF" w:rsidRPr="001116AF" w:rsidRDefault="001116AF" w:rsidP="001116AF">
            <w:pPr>
              <w:pStyle w:val="NoSpacing"/>
              <w:jc w:val="right"/>
              <w:rPr>
                <w:b/>
              </w:rPr>
            </w:pPr>
          </w:p>
        </w:tc>
        <w:tc>
          <w:tcPr>
            <w:tcW w:w="1149" w:type="dxa"/>
          </w:tcPr>
          <w:p w14:paraId="7EC0C859" w14:textId="77777777" w:rsidR="001116AF" w:rsidRPr="001116AF" w:rsidRDefault="001116AF" w:rsidP="001116AF">
            <w:pPr>
              <w:pStyle w:val="NoSpacing"/>
              <w:jc w:val="right"/>
              <w:rPr>
                <w:b/>
              </w:rPr>
            </w:pPr>
          </w:p>
        </w:tc>
      </w:tr>
      <w:tr w:rsidR="001116AF" w:rsidRPr="00F46B35" w14:paraId="275140AC" w14:textId="77777777" w:rsidTr="001116AF">
        <w:trPr>
          <w:trHeight w:val="300"/>
        </w:trPr>
        <w:tc>
          <w:tcPr>
            <w:tcW w:w="2745" w:type="dxa"/>
          </w:tcPr>
          <w:p w14:paraId="6F13CD26" w14:textId="77777777" w:rsidR="001116AF" w:rsidRPr="00F46B35" w:rsidRDefault="001116AF" w:rsidP="001116AF">
            <w:pPr>
              <w:pStyle w:val="NoSpacing"/>
            </w:pPr>
            <w:r>
              <w:t xml:space="preserve">Case-related </w:t>
            </w:r>
            <w:r w:rsidRPr="00F46B35">
              <w:t>professional creditors</w:t>
            </w:r>
          </w:p>
        </w:tc>
        <w:tc>
          <w:tcPr>
            <w:tcW w:w="1149" w:type="dxa"/>
          </w:tcPr>
          <w:p w14:paraId="65B227C8" w14:textId="77777777" w:rsidR="001116AF" w:rsidRPr="00F46B35" w:rsidRDefault="001116AF" w:rsidP="001116AF">
            <w:pPr>
              <w:pStyle w:val="NoSpacing"/>
              <w:jc w:val="right"/>
            </w:pPr>
            <w:r w:rsidRPr="00F46B35">
              <w:t>16,789</w:t>
            </w:r>
          </w:p>
        </w:tc>
        <w:tc>
          <w:tcPr>
            <w:tcW w:w="1149" w:type="dxa"/>
          </w:tcPr>
          <w:p w14:paraId="7EAD22F5" w14:textId="77777777" w:rsidR="001116AF" w:rsidRPr="00F46B35" w:rsidRDefault="001116AF" w:rsidP="001116AF">
            <w:pPr>
              <w:pStyle w:val="NoSpacing"/>
              <w:jc w:val="right"/>
            </w:pPr>
            <w:r w:rsidRPr="00F46B35">
              <w:t>16,789</w:t>
            </w:r>
          </w:p>
        </w:tc>
        <w:tc>
          <w:tcPr>
            <w:tcW w:w="1112" w:type="dxa"/>
          </w:tcPr>
          <w:p w14:paraId="53230225" w14:textId="77777777" w:rsidR="001116AF" w:rsidRPr="00F46B35" w:rsidRDefault="001116AF" w:rsidP="001116AF">
            <w:pPr>
              <w:pStyle w:val="NoSpacing"/>
              <w:jc w:val="right"/>
            </w:pPr>
            <w:r w:rsidRPr="00F46B35">
              <w:t>6,249</w:t>
            </w:r>
          </w:p>
        </w:tc>
        <w:tc>
          <w:tcPr>
            <w:tcW w:w="1186" w:type="dxa"/>
          </w:tcPr>
          <w:p w14:paraId="01162A13" w14:textId="77777777" w:rsidR="001116AF" w:rsidRPr="00F46B35" w:rsidRDefault="001116AF" w:rsidP="001116AF">
            <w:pPr>
              <w:pStyle w:val="NoSpacing"/>
              <w:jc w:val="right"/>
            </w:pPr>
            <w:r w:rsidRPr="00F46B35">
              <w:t>10,540</w:t>
            </w:r>
          </w:p>
        </w:tc>
        <w:tc>
          <w:tcPr>
            <w:tcW w:w="1149" w:type="dxa"/>
          </w:tcPr>
          <w:p w14:paraId="4A58CC34" w14:textId="77777777" w:rsidR="001116AF" w:rsidRPr="00F46B35" w:rsidRDefault="001116AF" w:rsidP="001116AF">
            <w:pPr>
              <w:pStyle w:val="NoSpacing"/>
              <w:jc w:val="right"/>
            </w:pPr>
            <w:r w:rsidRPr="00F46B35">
              <w:t>-</w:t>
            </w:r>
          </w:p>
        </w:tc>
        <w:tc>
          <w:tcPr>
            <w:tcW w:w="1149" w:type="dxa"/>
          </w:tcPr>
          <w:p w14:paraId="4B9ED4A9" w14:textId="77777777" w:rsidR="001116AF" w:rsidRPr="00F46B35" w:rsidRDefault="001116AF" w:rsidP="001116AF">
            <w:pPr>
              <w:pStyle w:val="NoSpacing"/>
              <w:jc w:val="right"/>
            </w:pPr>
            <w:r w:rsidRPr="00F46B35">
              <w:t>-</w:t>
            </w:r>
          </w:p>
        </w:tc>
      </w:tr>
      <w:tr w:rsidR="001116AF" w:rsidRPr="00F46B35" w14:paraId="6EA8887D" w14:textId="77777777" w:rsidTr="001116AF">
        <w:trPr>
          <w:trHeight w:val="480"/>
        </w:trPr>
        <w:tc>
          <w:tcPr>
            <w:tcW w:w="2745" w:type="dxa"/>
            <w:tcBorders>
              <w:bottom w:val="single" w:sz="4" w:space="0" w:color="auto"/>
            </w:tcBorders>
          </w:tcPr>
          <w:p w14:paraId="732AC1D3" w14:textId="77777777" w:rsidR="001116AF" w:rsidRPr="00F46B35" w:rsidRDefault="001116AF" w:rsidP="001116AF">
            <w:pPr>
              <w:pStyle w:val="NoSpacing"/>
            </w:pPr>
            <w:r>
              <w:t>Sundry payables</w:t>
            </w:r>
            <w:r w:rsidRPr="001116AF">
              <w:rPr>
                <w:vertAlign w:val="superscript"/>
              </w:rPr>
              <w:t>(i)</w:t>
            </w:r>
          </w:p>
        </w:tc>
        <w:tc>
          <w:tcPr>
            <w:tcW w:w="1149" w:type="dxa"/>
            <w:tcBorders>
              <w:bottom w:val="single" w:sz="4" w:space="0" w:color="auto"/>
            </w:tcBorders>
          </w:tcPr>
          <w:p w14:paraId="4A5AB676" w14:textId="77777777" w:rsidR="001116AF" w:rsidRPr="00F46B35" w:rsidRDefault="001116AF" w:rsidP="001116AF">
            <w:pPr>
              <w:pStyle w:val="NoSpacing"/>
              <w:jc w:val="right"/>
            </w:pPr>
            <w:r w:rsidRPr="00F46B35">
              <w:t>6,045</w:t>
            </w:r>
          </w:p>
        </w:tc>
        <w:tc>
          <w:tcPr>
            <w:tcW w:w="1149" w:type="dxa"/>
            <w:tcBorders>
              <w:bottom w:val="single" w:sz="4" w:space="0" w:color="auto"/>
            </w:tcBorders>
          </w:tcPr>
          <w:p w14:paraId="15169B9F" w14:textId="77777777" w:rsidR="001116AF" w:rsidRPr="00F46B35" w:rsidRDefault="001116AF" w:rsidP="001116AF">
            <w:pPr>
              <w:pStyle w:val="NoSpacing"/>
              <w:jc w:val="right"/>
            </w:pPr>
            <w:r w:rsidRPr="00F46B35">
              <w:t>6,045</w:t>
            </w:r>
          </w:p>
        </w:tc>
        <w:tc>
          <w:tcPr>
            <w:tcW w:w="1112" w:type="dxa"/>
            <w:tcBorders>
              <w:bottom w:val="single" w:sz="4" w:space="0" w:color="auto"/>
            </w:tcBorders>
          </w:tcPr>
          <w:p w14:paraId="1F5CD291" w14:textId="77777777" w:rsidR="001116AF" w:rsidRPr="00F46B35" w:rsidRDefault="001116AF" w:rsidP="001116AF">
            <w:pPr>
              <w:pStyle w:val="NoSpacing"/>
              <w:jc w:val="right"/>
            </w:pPr>
            <w:r w:rsidRPr="00F46B35">
              <w:t>412</w:t>
            </w:r>
          </w:p>
        </w:tc>
        <w:tc>
          <w:tcPr>
            <w:tcW w:w="1186" w:type="dxa"/>
            <w:tcBorders>
              <w:bottom w:val="single" w:sz="4" w:space="0" w:color="auto"/>
            </w:tcBorders>
          </w:tcPr>
          <w:p w14:paraId="4706DA2B" w14:textId="77777777" w:rsidR="001116AF" w:rsidRPr="00F46B35" w:rsidRDefault="001116AF" w:rsidP="001116AF">
            <w:pPr>
              <w:pStyle w:val="NoSpacing"/>
              <w:jc w:val="right"/>
            </w:pPr>
            <w:r w:rsidRPr="00F46B35">
              <w:t>5,633</w:t>
            </w:r>
          </w:p>
        </w:tc>
        <w:tc>
          <w:tcPr>
            <w:tcW w:w="1149" w:type="dxa"/>
            <w:tcBorders>
              <w:bottom w:val="single" w:sz="4" w:space="0" w:color="auto"/>
            </w:tcBorders>
          </w:tcPr>
          <w:p w14:paraId="6CEC8720" w14:textId="77777777" w:rsidR="001116AF" w:rsidRPr="00F46B35" w:rsidRDefault="001116AF" w:rsidP="001116AF">
            <w:pPr>
              <w:pStyle w:val="NoSpacing"/>
              <w:jc w:val="right"/>
            </w:pPr>
            <w:r w:rsidRPr="00F46B35">
              <w:t>-</w:t>
            </w:r>
          </w:p>
        </w:tc>
        <w:tc>
          <w:tcPr>
            <w:tcW w:w="1149" w:type="dxa"/>
            <w:tcBorders>
              <w:bottom w:val="single" w:sz="4" w:space="0" w:color="auto"/>
            </w:tcBorders>
          </w:tcPr>
          <w:p w14:paraId="4908B8DB" w14:textId="77777777" w:rsidR="001116AF" w:rsidRPr="00F46B35" w:rsidRDefault="001116AF" w:rsidP="001116AF">
            <w:pPr>
              <w:pStyle w:val="NoSpacing"/>
              <w:jc w:val="right"/>
            </w:pPr>
            <w:r w:rsidRPr="00F46B35">
              <w:t>-</w:t>
            </w:r>
          </w:p>
        </w:tc>
      </w:tr>
      <w:tr w:rsidR="001116AF" w:rsidRPr="001116AF" w14:paraId="3971B0DF" w14:textId="77777777" w:rsidTr="001116AF">
        <w:trPr>
          <w:trHeight w:val="380"/>
        </w:trPr>
        <w:tc>
          <w:tcPr>
            <w:tcW w:w="2745" w:type="dxa"/>
            <w:tcBorders>
              <w:top w:val="single" w:sz="4" w:space="0" w:color="auto"/>
              <w:bottom w:val="single" w:sz="12" w:space="0" w:color="auto"/>
            </w:tcBorders>
          </w:tcPr>
          <w:p w14:paraId="528928EE" w14:textId="77777777" w:rsidR="001116AF" w:rsidRPr="001116AF" w:rsidRDefault="001116AF" w:rsidP="001116AF">
            <w:pPr>
              <w:pStyle w:val="NoSpacing"/>
              <w:rPr>
                <w:b/>
              </w:rPr>
            </w:pPr>
          </w:p>
        </w:tc>
        <w:tc>
          <w:tcPr>
            <w:tcW w:w="1149" w:type="dxa"/>
            <w:tcBorders>
              <w:top w:val="single" w:sz="4" w:space="0" w:color="auto"/>
              <w:bottom w:val="single" w:sz="12" w:space="0" w:color="auto"/>
            </w:tcBorders>
          </w:tcPr>
          <w:p w14:paraId="72F426AC" w14:textId="77777777" w:rsidR="001116AF" w:rsidRPr="001116AF" w:rsidRDefault="001116AF" w:rsidP="001116AF">
            <w:pPr>
              <w:pStyle w:val="NoSpacing"/>
              <w:jc w:val="right"/>
              <w:rPr>
                <w:b/>
              </w:rPr>
            </w:pPr>
            <w:r w:rsidRPr="001116AF">
              <w:rPr>
                <w:b/>
              </w:rPr>
              <w:t>22,834</w:t>
            </w:r>
          </w:p>
        </w:tc>
        <w:tc>
          <w:tcPr>
            <w:tcW w:w="1149" w:type="dxa"/>
            <w:tcBorders>
              <w:top w:val="single" w:sz="4" w:space="0" w:color="auto"/>
              <w:bottom w:val="single" w:sz="12" w:space="0" w:color="auto"/>
            </w:tcBorders>
          </w:tcPr>
          <w:p w14:paraId="1B7C8A20" w14:textId="77777777" w:rsidR="001116AF" w:rsidRPr="001116AF" w:rsidRDefault="001116AF" w:rsidP="001116AF">
            <w:pPr>
              <w:pStyle w:val="NoSpacing"/>
              <w:jc w:val="right"/>
              <w:rPr>
                <w:b/>
              </w:rPr>
            </w:pPr>
            <w:r w:rsidRPr="001116AF">
              <w:rPr>
                <w:b/>
              </w:rPr>
              <w:t>22,834</w:t>
            </w:r>
          </w:p>
        </w:tc>
        <w:tc>
          <w:tcPr>
            <w:tcW w:w="1112" w:type="dxa"/>
            <w:tcBorders>
              <w:top w:val="single" w:sz="4" w:space="0" w:color="auto"/>
              <w:bottom w:val="single" w:sz="12" w:space="0" w:color="auto"/>
            </w:tcBorders>
          </w:tcPr>
          <w:p w14:paraId="13CBA7FF" w14:textId="77777777" w:rsidR="001116AF" w:rsidRPr="001116AF" w:rsidRDefault="001116AF" w:rsidP="001116AF">
            <w:pPr>
              <w:pStyle w:val="NoSpacing"/>
              <w:jc w:val="right"/>
              <w:rPr>
                <w:b/>
              </w:rPr>
            </w:pPr>
            <w:r w:rsidRPr="001116AF">
              <w:rPr>
                <w:b/>
              </w:rPr>
              <w:t>6,661</w:t>
            </w:r>
          </w:p>
        </w:tc>
        <w:tc>
          <w:tcPr>
            <w:tcW w:w="1186" w:type="dxa"/>
            <w:tcBorders>
              <w:top w:val="single" w:sz="4" w:space="0" w:color="auto"/>
              <w:bottom w:val="single" w:sz="12" w:space="0" w:color="auto"/>
            </w:tcBorders>
          </w:tcPr>
          <w:p w14:paraId="06F8A839" w14:textId="77777777" w:rsidR="001116AF" w:rsidRPr="001116AF" w:rsidRDefault="001116AF" w:rsidP="001116AF">
            <w:pPr>
              <w:pStyle w:val="NoSpacing"/>
              <w:jc w:val="right"/>
              <w:rPr>
                <w:b/>
              </w:rPr>
            </w:pPr>
            <w:r w:rsidRPr="001116AF">
              <w:rPr>
                <w:b/>
              </w:rPr>
              <w:t>16,173</w:t>
            </w:r>
          </w:p>
        </w:tc>
        <w:tc>
          <w:tcPr>
            <w:tcW w:w="1149" w:type="dxa"/>
            <w:tcBorders>
              <w:top w:val="single" w:sz="4" w:space="0" w:color="auto"/>
              <w:bottom w:val="single" w:sz="12" w:space="0" w:color="auto"/>
            </w:tcBorders>
          </w:tcPr>
          <w:p w14:paraId="0C5A4A3B" w14:textId="77777777" w:rsidR="001116AF" w:rsidRPr="001116AF" w:rsidRDefault="001116AF" w:rsidP="001116AF">
            <w:pPr>
              <w:pStyle w:val="NoSpacing"/>
              <w:jc w:val="right"/>
              <w:rPr>
                <w:b/>
              </w:rPr>
            </w:pPr>
            <w:r w:rsidRPr="001116AF">
              <w:rPr>
                <w:b/>
              </w:rPr>
              <w:t>-</w:t>
            </w:r>
          </w:p>
        </w:tc>
        <w:tc>
          <w:tcPr>
            <w:tcW w:w="1149" w:type="dxa"/>
            <w:tcBorders>
              <w:top w:val="single" w:sz="4" w:space="0" w:color="auto"/>
              <w:bottom w:val="single" w:sz="12" w:space="0" w:color="auto"/>
            </w:tcBorders>
          </w:tcPr>
          <w:p w14:paraId="7EDE83C2" w14:textId="77777777" w:rsidR="001116AF" w:rsidRPr="001116AF" w:rsidRDefault="001116AF" w:rsidP="001116AF">
            <w:pPr>
              <w:pStyle w:val="NoSpacing"/>
              <w:jc w:val="right"/>
              <w:rPr>
                <w:b/>
              </w:rPr>
            </w:pPr>
            <w:r w:rsidRPr="001116AF">
              <w:rPr>
                <w:b/>
              </w:rPr>
              <w:t>-</w:t>
            </w:r>
          </w:p>
        </w:tc>
      </w:tr>
      <w:tr w:rsidR="001116AF" w:rsidRPr="001116AF" w14:paraId="7315245E" w14:textId="77777777" w:rsidTr="001116AF">
        <w:trPr>
          <w:trHeight w:val="500"/>
        </w:trPr>
        <w:tc>
          <w:tcPr>
            <w:tcW w:w="2745" w:type="dxa"/>
            <w:tcBorders>
              <w:top w:val="single" w:sz="12" w:space="0" w:color="auto"/>
            </w:tcBorders>
          </w:tcPr>
          <w:p w14:paraId="599B3D8B" w14:textId="77777777" w:rsidR="001116AF" w:rsidRPr="001116AF" w:rsidRDefault="001116AF" w:rsidP="001116AF">
            <w:pPr>
              <w:pStyle w:val="NoSpacing"/>
              <w:rPr>
                <w:b/>
              </w:rPr>
            </w:pPr>
            <w:r w:rsidRPr="001116AF">
              <w:rPr>
                <w:b/>
              </w:rPr>
              <w:t>2016</w:t>
            </w:r>
          </w:p>
        </w:tc>
        <w:tc>
          <w:tcPr>
            <w:tcW w:w="1149" w:type="dxa"/>
            <w:tcBorders>
              <w:top w:val="single" w:sz="12" w:space="0" w:color="auto"/>
            </w:tcBorders>
          </w:tcPr>
          <w:p w14:paraId="3394D1DE" w14:textId="77777777" w:rsidR="001116AF" w:rsidRPr="001116AF" w:rsidRDefault="001116AF" w:rsidP="001116AF">
            <w:pPr>
              <w:pStyle w:val="NoSpacing"/>
              <w:jc w:val="right"/>
              <w:rPr>
                <w:b/>
              </w:rPr>
            </w:pPr>
          </w:p>
        </w:tc>
        <w:tc>
          <w:tcPr>
            <w:tcW w:w="1149" w:type="dxa"/>
            <w:tcBorders>
              <w:top w:val="single" w:sz="12" w:space="0" w:color="auto"/>
            </w:tcBorders>
          </w:tcPr>
          <w:p w14:paraId="6F43F95A" w14:textId="77777777" w:rsidR="001116AF" w:rsidRPr="001116AF" w:rsidRDefault="001116AF" w:rsidP="001116AF">
            <w:pPr>
              <w:pStyle w:val="NoSpacing"/>
              <w:jc w:val="right"/>
              <w:rPr>
                <w:b/>
              </w:rPr>
            </w:pPr>
          </w:p>
        </w:tc>
        <w:tc>
          <w:tcPr>
            <w:tcW w:w="1112" w:type="dxa"/>
            <w:tcBorders>
              <w:top w:val="single" w:sz="12" w:space="0" w:color="auto"/>
            </w:tcBorders>
          </w:tcPr>
          <w:p w14:paraId="1DC1EB62" w14:textId="77777777" w:rsidR="001116AF" w:rsidRPr="001116AF" w:rsidRDefault="001116AF" w:rsidP="001116AF">
            <w:pPr>
              <w:pStyle w:val="NoSpacing"/>
              <w:jc w:val="right"/>
              <w:rPr>
                <w:b/>
              </w:rPr>
            </w:pPr>
          </w:p>
        </w:tc>
        <w:tc>
          <w:tcPr>
            <w:tcW w:w="1186" w:type="dxa"/>
            <w:tcBorders>
              <w:top w:val="single" w:sz="12" w:space="0" w:color="auto"/>
            </w:tcBorders>
          </w:tcPr>
          <w:p w14:paraId="336FC17B" w14:textId="77777777" w:rsidR="001116AF" w:rsidRPr="001116AF" w:rsidRDefault="001116AF" w:rsidP="001116AF">
            <w:pPr>
              <w:pStyle w:val="NoSpacing"/>
              <w:jc w:val="right"/>
              <w:rPr>
                <w:b/>
              </w:rPr>
            </w:pPr>
          </w:p>
        </w:tc>
        <w:tc>
          <w:tcPr>
            <w:tcW w:w="1149" w:type="dxa"/>
            <w:tcBorders>
              <w:top w:val="single" w:sz="12" w:space="0" w:color="auto"/>
            </w:tcBorders>
          </w:tcPr>
          <w:p w14:paraId="615E4BF8" w14:textId="77777777" w:rsidR="001116AF" w:rsidRPr="001116AF" w:rsidRDefault="001116AF" w:rsidP="001116AF">
            <w:pPr>
              <w:pStyle w:val="NoSpacing"/>
              <w:jc w:val="right"/>
              <w:rPr>
                <w:b/>
              </w:rPr>
            </w:pPr>
          </w:p>
        </w:tc>
        <w:tc>
          <w:tcPr>
            <w:tcW w:w="1149" w:type="dxa"/>
            <w:tcBorders>
              <w:top w:val="single" w:sz="12" w:space="0" w:color="auto"/>
            </w:tcBorders>
          </w:tcPr>
          <w:p w14:paraId="79956373" w14:textId="77777777" w:rsidR="001116AF" w:rsidRPr="001116AF" w:rsidRDefault="001116AF" w:rsidP="001116AF">
            <w:pPr>
              <w:pStyle w:val="NoSpacing"/>
              <w:jc w:val="right"/>
              <w:rPr>
                <w:b/>
              </w:rPr>
            </w:pPr>
          </w:p>
        </w:tc>
      </w:tr>
      <w:tr w:rsidR="001116AF" w:rsidRPr="00F46B35" w14:paraId="3F44A210" w14:textId="77777777" w:rsidTr="001116AF">
        <w:trPr>
          <w:trHeight w:val="300"/>
        </w:trPr>
        <w:tc>
          <w:tcPr>
            <w:tcW w:w="2745" w:type="dxa"/>
          </w:tcPr>
          <w:p w14:paraId="0D211214" w14:textId="77777777" w:rsidR="001116AF" w:rsidRPr="00F46B35" w:rsidRDefault="001116AF" w:rsidP="001116AF">
            <w:pPr>
              <w:pStyle w:val="NoSpacing"/>
            </w:pPr>
            <w:r w:rsidRPr="00F46B35">
              <w:t>Case-related</w:t>
            </w:r>
            <w:r w:rsidR="00990D9D">
              <w:t xml:space="preserve"> </w:t>
            </w:r>
            <w:r w:rsidRPr="00F46B35">
              <w:t>professional creditors</w:t>
            </w:r>
          </w:p>
        </w:tc>
        <w:tc>
          <w:tcPr>
            <w:tcW w:w="1149" w:type="dxa"/>
          </w:tcPr>
          <w:p w14:paraId="48BF3A58" w14:textId="77777777" w:rsidR="001116AF" w:rsidRPr="00F46B35" w:rsidRDefault="001116AF" w:rsidP="001116AF">
            <w:pPr>
              <w:pStyle w:val="NoSpacing"/>
              <w:jc w:val="right"/>
            </w:pPr>
            <w:r w:rsidRPr="00F46B35">
              <w:t>14,877</w:t>
            </w:r>
          </w:p>
        </w:tc>
        <w:tc>
          <w:tcPr>
            <w:tcW w:w="1149" w:type="dxa"/>
          </w:tcPr>
          <w:p w14:paraId="6B2E1AD5" w14:textId="77777777" w:rsidR="001116AF" w:rsidRPr="00F46B35" w:rsidRDefault="001116AF" w:rsidP="001116AF">
            <w:pPr>
              <w:pStyle w:val="NoSpacing"/>
              <w:jc w:val="right"/>
            </w:pPr>
            <w:r w:rsidRPr="00F46B35">
              <w:t>14,877</w:t>
            </w:r>
          </w:p>
        </w:tc>
        <w:tc>
          <w:tcPr>
            <w:tcW w:w="1112" w:type="dxa"/>
          </w:tcPr>
          <w:p w14:paraId="62C8478D" w14:textId="77777777" w:rsidR="001116AF" w:rsidRPr="00F46B35" w:rsidRDefault="001116AF" w:rsidP="001116AF">
            <w:pPr>
              <w:pStyle w:val="NoSpacing"/>
              <w:jc w:val="right"/>
            </w:pPr>
            <w:r w:rsidRPr="00F46B35">
              <w:t>4,774</w:t>
            </w:r>
          </w:p>
        </w:tc>
        <w:tc>
          <w:tcPr>
            <w:tcW w:w="1186" w:type="dxa"/>
          </w:tcPr>
          <w:p w14:paraId="386DD4E6" w14:textId="77777777" w:rsidR="001116AF" w:rsidRPr="00F46B35" w:rsidRDefault="001116AF" w:rsidP="001116AF">
            <w:pPr>
              <w:pStyle w:val="NoSpacing"/>
              <w:jc w:val="right"/>
            </w:pPr>
            <w:r w:rsidRPr="00F46B35">
              <w:t>10,103</w:t>
            </w:r>
          </w:p>
        </w:tc>
        <w:tc>
          <w:tcPr>
            <w:tcW w:w="1149" w:type="dxa"/>
          </w:tcPr>
          <w:p w14:paraId="688D4BE0" w14:textId="77777777" w:rsidR="001116AF" w:rsidRPr="00F46B35" w:rsidRDefault="001116AF" w:rsidP="001116AF">
            <w:pPr>
              <w:pStyle w:val="NoSpacing"/>
              <w:jc w:val="right"/>
            </w:pPr>
            <w:r w:rsidRPr="00F46B35">
              <w:t>-</w:t>
            </w:r>
          </w:p>
        </w:tc>
        <w:tc>
          <w:tcPr>
            <w:tcW w:w="1149" w:type="dxa"/>
          </w:tcPr>
          <w:p w14:paraId="0FA4C5CA" w14:textId="77777777" w:rsidR="001116AF" w:rsidRPr="00F46B35" w:rsidRDefault="001116AF" w:rsidP="001116AF">
            <w:pPr>
              <w:pStyle w:val="NoSpacing"/>
              <w:jc w:val="right"/>
            </w:pPr>
            <w:r w:rsidRPr="00F46B35">
              <w:t>-</w:t>
            </w:r>
          </w:p>
        </w:tc>
      </w:tr>
      <w:tr w:rsidR="001116AF" w:rsidRPr="00F46B35" w14:paraId="5CE244AB" w14:textId="77777777" w:rsidTr="001116AF">
        <w:trPr>
          <w:trHeight w:val="480"/>
        </w:trPr>
        <w:tc>
          <w:tcPr>
            <w:tcW w:w="2745" w:type="dxa"/>
            <w:tcBorders>
              <w:bottom w:val="single" w:sz="4" w:space="0" w:color="auto"/>
            </w:tcBorders>
          </w:tcPr>
          <w:p w14:paraId="470A04D2" w14:textId="77777777" w:rsidR="001116AF" w:rsidRPr="00F46B35" w:rsidRDefault="001116AF" w:rsidP="001116AF">
            <w:pPr>
              <w:pStyle w:val="NoSpacing"/>
            </w:pPr>
            <w:r>
              <w:t>Sundry payables</w:t>
            </w:r>
            <w:r w:rsidRPr="001116AF">
              <w:rPr>
                <w:vertAlign w:val="superscript"/>
              </w:rPr>
              <w:t>(i)</w:t>
            </w:r>
          </w:p>
        </w:tc>
        <w:tc>
          <w:tcPr>
            <w:tcW w:w="1149" w:type="dxa"/>
            <w:tcBorders>
              <w:bottom w:val="single" w:sz="4" w:space="0" w:color="auto"/>
            </w:tcBorders>
          </w:tcPr>
          <w:p w14:paraId="6667D14A" w14:textId="77777777" w:rsidR="001116AF" w:rsidRPr="00F46B35" w:rsidRDefault="001116AF" w:rsidP="001116AF">
            <w:pPr>
              <w:pStyle w:val="NoSpacing"/>
              <w:jc w:val="right"/>
            </w:pPr>
            <w:r w:rsidRPr="00F46B35">
              <w:t>4,267</w:t>
            </w:r>
          </w:p>
        </w:tc>
        <w:tc>
          <w:tcPr>
            <w:tcW w:w="1149" w:type="dxa"/>
            <w:tcBorders>
              <w:bottom w:val="single" w:sz="4" w:space="0" w:color="auto"/>
            </w:tcBorders>
          </w:tcPr>
          <w:p w14:paraId="37D4FE64" w14:textId="77777777" w:rsidR="001116AF" w:rsidRPr="00F46B35" w:rsidRDefault="001116AF" w:rsidP="001116AF">
            <w:pPr>
              <w:pStyle w:val="NoSpacing"/>
              <w:jc w:val="right"/>
            </w:pPr>
            <w:r w:rsidRPr="00F46B35">
              <w:t>4,267</w:t>
            </w:r>
          </w:p>
        </w:tc>
        <w:tc>
          <w:tcPr>
            <w:tcW w:w="1112" w:type="dxa"/>
            <w:tcBorders>
              <w:bottom w:val="single" w:sz="4" w:space="0" w:color="auto"/>
            </w:tcBorders>
          </w:tcPr>
          <w:p w14:paraId="01301B7F" w14:textId="77777777" w:rsidR="001116AF" w:rsidRPr="00F46B35" w:rsidRDefault="001116AF" w:rsidP="001116AF">
            <w:pPr>
              <w:pStyle w:val="NoSpacing"/>
              <w:jc w:val="right"/>
            </w:pPr>
            <w:r w:rsidRPr="00F46B35">
              <w:t>655</w:t>
            </w:r>
          </w:p>
        </w:tc>
        <w:tc>
          <w:tcPr>
            <w:tcW w:w="1186" w:type="dxa"/>
            <w:tcBorders>
              <w:bottom w:val="single" w:sz="4" w:space="0" w:color="auto"/>
            </w:tcBorders>
          </w:tcPr>
          <w:p w14:paraId="2D9B9075" w14:textId="77777777" w:rsidR="001116AF" w:rsidRPr="00F46B35" w:rsidRDefault="001116AF" w:rsidP="001116AF">
            <w:pPr>
              <w:pStyle w:val="NoSpacing"/>
              <w:jc w:val="right"/>
            </w:pPr>
            <w:r w:rsidRPr="00F46B35">
              <w:t>3,612</w:t>
            </w:r>
          </w:p>
        </w:tc>
        <w:tc>
          <w:tcPr>
            <w:tcW w:w="1149" w:type="dxa"/>
            <w:tcBorders>
              <w:bottom w:val="single" w:sz="4" w:space="0" w:color="auto"/>
            </w:tcBorders>
          </w:tcPr>
          <w:p w14:paraId="4401B09F" w14:textId="77777777" w:rsidR="001116AF" w:rsidRPr="00F46B35" w:rsidRDefault="001116AF" w:rsidP="001116AF">
            <w:pPr>
              <w:pStyle w:val="NoSpacing"/>
              <w:jc w:val="right"/>
            </w:pPr>
            <w:r w:rsidRPr="00F46B35">
              <w:t>-</w:t>
            </w:r>
          </w:p>
        </w:tc>
        <w:tc>
          <w:tcPr>
            <w:tcW w:w="1149" w:type="dxa"/>
            <w:tcBorders>
              <w:bottom w:val="single" w:sz="4" w:space="0" w:color="auto"/>
            </w:tcBorders>
          </w:tcPr>
          <w:p w14:paraId="0FE19A1F" w14:textId="77777777" w:rsidR="001116AF" w:rsidRPr="00F46B35" w:rsidRDefault="001116AF" w:rsidP="001116AF">
            <w:pPr>
              <w:pStyle w:val="NoSpacing"/>
              <w:jc w:val="right"/>
            </w:pPr>
            <w:r w:rsidRPr="00F46B35">
              <w:t>-</w:t>
            </w:r>
          </w:p>
        </w:tc>
      </w:tr>
      <w:tr w:rsidR="001116AF" w:rsidRPr="001116AF" w14:paraId="70BB87A9" w14:textId="77777777" w:rsidTr="001116AF">
        <w:trPr>
          <w:trHeight w:val="380"/>
        </w:trPr>
        <w:tc>
          <w:tcPr>
            <w:tcW w:w="2745" w:type="dxa"/>
            <w:tcBorders>
              <w:top w:val="single" w:sz="4" w:space="0" w:color="auto"/>
              <w:bottom w:val="single" w:sz="12" w:space="0" w:color="auto"/>
            </w:tcBorders>
          </w:tcPr>
          <w:p w14:paraId="6F7130CE" w14:textId="77777777" w:rsidR="001116AF" w:rsidRPr="001116AF" w:rsidRDefault="001116AF" w:rsidP="001116AF">
            <w:pPr>
              <w:pStyle w:val="NoSpacing"/>
              <w:rPr>
                <w:b/>
              </w:rPr>
            </w:pPr>
          </w:p>
        </w:tc>
        <w:tc>
          <w:tcPr>
            <w:tcW w:w="1149" w:type="dxa"/>
            <w:tcBorders>
              <w:top w:val="single" w:sz="4" w:space="0" w:color="auto"/>
              <w:bottom w:val="single" w:sz="12" w:space="0" w:color="auto"/>
            </w:tcBorders>
          </w:tcPr>
          <w:p w14:paraId="646A431F" w14:textId="77777777" w:rsidR="001116AF" w:rsidRPr="001116AF" w:rsidRDefault="001116AF" w:rsidP="001116AF">
            <w:pPr>
              <w:pStyle w:val="NoSpacing"/>
              <w:jc w:val="right"/>
              <w:rPr>
                <w:b/>
              </w:rPr>
            </w:pPr>
            <w:r w:rsidRPr="001116AF">
              <w:rPr>
                <w:b/>
              </w:rPr>
              <w:t>19,144</w:t>
            </w:r>
          </w:p>
        </w:tc>
        <w:tc>
          <w:tcPr>
            <w:tcW w:w="1149" w:type="dxa"/>
            <w:tcBorders>
              <w:top w:val="single" w:sz="4" w:space="0" w:color="auto"/>
              <w:bottom w:val="single" w:sz="12" w:space="0" w:color="auto"/>
            </w:tcBorders>
          </w:tcPr>
          <w:p w14:paraId="5B9DF8DE" w14:textId="77777777" w:rsidR="001116AF" w:rsidRPr="001116AF" w:rsidRDefault="001116AF" w:rsidP="001116AF">
            <w:pPr>
              <w:pStyle w:val="NoSpacing"/>
              <w:jc w:val="right"/>
              <w:rPr>
                <w:b/>
              </w:rPr>
            </w:pPr>
            <w:r w:rsidRPr="001116AF">
              <w:rPr>
                <w:b/>
              </w:rPr>
              <w:t>19,144</w:t>
            </w:r>
          </w:p>
        </w:tc>
        <w:tc>
          <w:tcPr>
            <w:tcW w:w="1112" w:type="dxa"/>
            <w:tcBorders>
              <w:top w:val="single" w:sz="4" w:space="0" w:color="auto"/>
              <w:bottom w:val="single" w:sz="12" w:space="0" w:color="auto"/>
            </w:tcBorders>
          </w:tcPr>
          <w:p w14:paraId="5661391C" w14:textId="77777777" w:rsidR="001116AF" w:rsidRPr="001116AF" w:rsidRDefault="001116AF" w:rsidP="001116AF">
            <w:pPr>
              <w:pStyle w:val="NoSpacing"/>
              <w:jc w:val="right"/>
              <w:rPr>
                <w:b/>
              </w:rPr>
            </w:pPr>
            <w:r w:rsidRPr="001116AF">
              <w:rPr>
                <w:b/>
              </w:rPr>
              <w:t>5,429</w:t>
            </w:r>
          </w:p>
        </w:tc>
        <w:tc>
          <w:tcPr>
            <w:tcW w:w="1186" w:type="dxa"/>
            <w:tcBorders>
              <w:top w:val="single" w:sz="4" w:space="0" w:color="auto"/>
              <w:bottom w:val="single" w:sz="12" w:space="0" w:color="auto"/>
            </w:tcBorders>
          </w:tcPr>
          <w:p w14:paraId="6AD8C68E" w14:textId="77777777" w:rsidR="001116AF" w:rsidRPr="001116AF" w:rsidRDefault="001116AF" w:rsidP="001116AF">
            <w:pPr>
              <w:pStyle w:val="NoSpacing"/>
              <w:jc w:val="right"/>
              <w:rPr>
                <w:b/>
              </w:rPr>
            </w:pPr>
            <w:r w:rsidRPr="001116AF">
              <w:rPr>
                <w:b/>
              </w:rPr>
              <w:t>13,715</w:t>
            </w:r>
          </w:p>
        </w:tc>
        <w:tc>
          <w:tcPr>
            <w:tcW w:w="1149" w:type="dxa"/>
            <w:tcBorders>
              <w:top w:val="single" w:sz="4" w:space="0" w:color="auto"/>
              <w:bottom w:val="single" w:sz="12" w:space="0" w:color="auto"/>
            </w:tcBorders>
          </w:tcPr>
          <w:p w14:paraId="19461832" w14:textId="77777777" w:rsidR="001116AF" w:rsidRPr="001116AF" w:rsidRDefault="001116AF" w:rsidP="001116AF">
            <w:pPr>
              <w:pStyle w:val="NoSpacing"/>
              <w:jc w:val="right"/>
              <w:rPr>
                <w:b/>
              </w:rPr>
            </w:pPr>
            <w:r w:rsidRPr="001116AF">
              <w:rPr>
                <w:b/>
              </w:rPr>
              <w:t>-</w:t>
            </w:r>
          </w:p>
        </w:tc>
        <w:tc>
          <w:tcPr>
            <w:tcW w:w="1149" w:type="dxa"/>
            <w:tcBorders>
              <w:top w:val="single" w:sz="4" w:space="0" w:color="auto"/>
              <w:bottom w:val="single" w:sz="12" w:space="0" w:color="auto"/>
            </w:tcBorders>
          </w:tcPr>
          <w:p w14:paraId="311AEB24" w14:textId="77777777" w:rsidR="001116AF" w:rsidRPr="001116AF" w:rsidRDefault="001116AF" w:rsidP="001116AF">
            <w:pPr>
              <w:pStyle w:val="NoSpacing"/>
              <w:jc w:val="right"/>
              <w:rPr>
                <w:b/>
              </w:rPr>
            </w:pPr>
            <w:r w:rsidRPr="001116AF">
              <w:rPr>
                <w:b/>
              </w:rPr>
              <w:t>-</w:t>
            </w:r>
          </w:p>
        </w:tc>
      </w:tr>
    </w:tbl>
    <w:p w14:paraId="65505873" w14:textId="77777777" w:rsidR="001116AF" w:rsidRPr="00F46B35" w:rsidRDefault="001116AF" w:rsidP="001116AF">
      <w:pPr>
        <w:pStyle w:val="FootnoteText"/>
        <w:ind w:left="490" w:hanging="490"/>
      </w:pPr>
      <w:r w:rsidRPr="00F46B35">
        <w:t>Note:</w:t>
      </w:r>
      <w:r w:rsidRPr="00F46B35">
        <w:tab/>
        <w:t>(i) The carrying amounts disclosed here exclude statutory amounts (e.g. amounts owing from Victorian government and GST recoverable/payable).</w:t>
      </w:r>
    </w:p>
    <w:p w14:paraId="565E2FEF" w14:textId="77777777" w:rsidR="001116AF" w:rsidRDefault="001116AF">
      <w:pPr>
        <w:spacing w:after="0" w:line="240" w:lineRule="auto"/>
      </w:pPr>
      <w:r>
        <w:br w:type="page"/>
      </w:r>
    </w:p>
    <w:p w14:paraId="7661BCD6" w14:textId="77777777" w:rsidR="001116AF" w:rsidRDefault="001116AF" w:rsidP="001116AF">
      <w:pPr>
        <w:pStyle w:val="Heading2"/>
      </w:pPr>
      <w:bookmarkStart w:id="249" w:name="_5.4_Other_provisions"/>
      <w:bookmarkStart w:id="250" w:name="_Toc493498824"/>
      <w:bookmarkStart w:id="251" w:name="_Toc493572131"/>
      <w:bookmarkEnd w:id="249"/>
      <w:r>
        <w:lastRenderedPageBreak/>
        <w:t>5.4</w:t>
      </w:r>
      <w:r>
        <w:tab/>
        <w:t>Other provisions</w:t>
      </w:r>
      <w:bookmarkEnd w:id="250"/>
      <w:bookmarkEnd w:id="251"/>
    </w:p>
    <w:p w14:paraId="1E9655DB" w14:textId="77777777" w:rsidR="001116AF" w:rsidRDefault="001116AF" w:rsidP="001116AF">
      <w:pPr>
        <w:pStyle w:val="Heading3"/>
      </w:pPr>
      <w:r>
        <w:t>Provisions</w:t>
      </w:r>
    </w:p>
    <w:p w14:paraId="08686CA2" w14:textId="77777777" w:rsidR="001116AF" w:rsidRDefault="001116AF" w:rsidP="001116AF">
      <w:r>
        <w:t>Provisions are recognised when Victoria Legal Aid has a present obligation, the future sacrifice of economic benefits is probable, and the amount of the provision can be measured reliably.</w:t>
      </w:r>
    </w:p>
    <w:p w14:paraId="291C2D90" w14:textId="77777777" w:rsidR="001116AF" w:rsidRDefault="001116AF" w:rsidP="001116AF">
      <w:r>
        <w:t>The amount recognised as a provision is the best estimate of the consideration required to settle the present obligation at reporting date, taking into account the risks and uncertainties surrounding the obligation. Where a provision is measured using the cash flows estimated to settle the present obligation, its carrying amount is the present value of those cash flows.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5"/>
        <w:gridCol w:w="2090"/>
        <w:gridCol w:w="1870"/>
        <w:gridCol w:w="1525"/>
      </w:tblGrid>
      <w:tr w:rsidR="001116AF" w:rsidRPr="00C640ED" w14:paraId="5736071A" w14:textId="77777777" w:rsidTr="00C640ED">
        <w:tc>
          <w:tcPr>
            <w:tcW w:w="6375" w:type="dxa"/>
            <w:gridSpan w:val="2"/>
          </w:tcPr>
          <w:p w14:paraId="390CB552" w14:textId="77777777" w:rsidR="001116AF" w:rsidRPr="00C640ED" w:rsidRDefault="001116AF" w:rsidP="001116AF">
            <w:pPr>
              <w:pStyle w:val="NoSpacing"/>
              <w:rPr>
                <w:b/>
              </w:rPr>
            </w:pPr>
            <w:r w:rsidRPr="00C640ED">
              <w:rPr>
                <w:b/>
              </w:rPr>
              <w:t>Other provisions</w:t>
            </w:r>
          </w:p>
        </w:tc>
        <w:tc>
          <w:tcPr>
            <w:tcW w:w="1870" w:type="dxa"/>
          </w:tcPr>
          <w:p w14:paraId="3794D39F" w14:textId="77777777" w:rsidR="001116AF" w:rsidRPr="00C640ED" w:rsidRDefault="00C640ED" w:rsidP="00C640ED">
            <w:pPr>
              <w:pStyle w:val="NoSpacing"/>
              <w:jc w:val="right"/>
              <w:rPr>
                <w:b/>
              </w:rPr>
            </w:pPr>
            <w:r>
              <w:rPr>
                <w:b/>
              </w:rPr>
              <w:t>2017</w:t>
            </w:r>
            <w:r>
              <w:rPr>
                <w:b/>
              </w:rPr>
              <w:br/>
            </w:r>
            <w:r w:rsidR="001116AF" w:rsidRPr="00C640ED">
              <w:rPr>
                <w:b/>
              </w:rPr>
              <w:t>$’000</w:t>
            </w:r>
          </w:p>
        </w:tc>
        <w:tc>
          <w:tcPr>
            <w:tcW w:w="1525" w:type="dxa"/>
          </w:tcPr>
          <w:p w14:paraId="63874384" w14:textId="77777777" w:rsidR="001116AF" w:rsidRPr="00C640ED" w:rsidRDefault="001116AF" w:rsidP="00C640ED">
            <w:pPr>
              <w:pStyle w:val="NoSpacing"/>
              <w:jc w:val="right"/>
              <w:rPr>
                <w:b/>
              </w:rPr>
            </w:pPr>
            <w:r w:rsidRPr="00C640ED">
              <w:rPr>
                <w:b/>
              </w:rPr>
              <w:t>2016</w:t>
            </w:r>
            <w:r w:rsidR="00C640ED">
              <w:rPr>
                <w:b/>
              </w:rPr>
              <w:br/>
            </w:r>
            <w:r w:rsidRPr="00C640ED">
              <w:rPr>
                <w:b/>
              </w:rPr>
              <w:t>$’000</w:t>
            </w:r>
          </w:p>
        </w:tc>
      </w:tr>
      <w:tr w:rsidR="001116AF" w:rsidRPr="00C640ED" w14:paraId="035EC8E9" w14:textId="77777777" w:rsidTr="00C640ED">
        <w:tc>
          <w:tcPr>
            <w:tcW w:w="6375" w:type="dxa"/>
            <w:gridSpan w:val="2"/>
          </w:tcPr>
          <w:p w14:paraId="4EBB5CB7" w14:textId="77777777" w:rsidR="001116AF" w:rsidRPr="00C640ED" w:rsidRDefault="001116AF" w:rsidP="001116AF">
            <w:pPr>
              <w:pStyle w:val="NoSpacing"/>
              <w:rPr>
                <w:b/>
              </w:rPr>
            </w:pPr>
            <w:r w:rsidRPr="00C640ED">
              <w:rPr>
                <w:b/>
              </w:rPr>
              <w:t>Current provisions</w:t>
            </w:r>
          </w:p>
        </w:tc>
        <w:tc>
          <w:tcPr>
            <w:tcW w:w="1870" w:type="dxa"/>
          </w:tcPr>
          <w:p w14:paraId="04E0C462" w14:textId="77777777" w:rsidR="001116AF" w:rsidRPr="00C640ED" w:rsidRDefault="001116AF" w:rsidP="00C640ED">
            <w:pPr>
              <w:pStyle w:val="NoSpacing"/>
              <w:jc w:val="right"/>
              <w:rPr>
                <w:b/>
              </w:rPr>
            </w:pPr>
          </w:p>
        </w:tc>
        <w:tc>
          <w:tcPr>
            <w:tcW w:w="1525" w:type="dxa"/>
          </w:tcPr>
          <w:p w14:paraId="3DDA864B" w14:textId="77777777" w:rsidR="001116AF" w:rsidRPr="00C640ED" w:rsidRDefault="001116AF" w:rsidP="00C640ED">
            <w:pPr>
              <w:pStyle w:val="NoSpacing"/>
              <w:jc w:val="right"/>
              <w:rPr>
                <w:b/>
              </w:rPr>
            </w:pPr>
          </w:p>
        </w:tc>
      </w:tr>
      <w:tr w:rsidR="001116AF" w:rsidRPr="001116AF" w14:paraId="11C9F77B" w14:textId="77777777" w:rsidTr="00C640ED">
        <w:tc>
          <w:tcPr>
            <w:tcW w:w="6375" w:type="dxa"/>
            <w:gridSpan w:val="2"/>
          </w:tcPr>
          <w:p w14:paraId="664E4811" w14:textId="77777777" w:rsidR="001116AF" w:rsidRPr="001116AF" w:rsidRDefault="001116AF" w:rsidP="001116AF">
            <w:pPr>
              <w:pStyle w:val="NoSpacing"/>
            </w:pPr>
            <w:r w:rsidRPr="001116AF">
              <w:t>Onerous lease contract</w:t>
            </w:r>
          </w:p>
        </w:tc>
        <w:tc>
          <w:tcPr>
            <w:tcW w:w="1870" w:type="dxa"/>
          </w:tcPr>
          <w:p w14:paraId="642FA192" w14:textId="77777777" w:rsidR="001116AF" w:rsidRPr="001116AF" w:rsidRDefault="001116AF" w:rsidP="00C640ED">
            <w:pPr>
              <w:pStyle w:val="NoSpacing"/>
              <w:jc w:val="right"/>
            </w:pPr>
            <w:r w:rsidRPr="001116AF">
              <w:t>3,886</w:t>
            </w:r>
          </w:p>
        </w:tc>
        <w:tc>
          <w:tcPr>
            <w:tcW w:w="1525" w:type="dxa"/>
          </w:tcPr>
          <w:p w14:paraId="12563F60" w14:textId="77777777" w:rsidR="001116AF" w:rsidRPr="001116AF" w:rsidRDefault="001116AF" w:rsidP="00C640ED">
            <w:pPr>
              <w:pStyle w:val="NoSpacing"/>
              <w:jc w:val="right"/>
            </w:pPr>
            <w:r w:rsidRPr="001116AF">
              <w:t>-</w:t>
            </w:r>
          </w:p>
        </w:tc>
      </w:tr>
      <w:tr w:rsidR="001116AF" w:rsidRPr="001116AF" w14:paraId="0C170F07" w14:textId="77777777" w:rsidTr="00C640ED">
        <w:tc>
          <w:tcPr>
            <w:tcW w:w="6375" w:type="dxa"/>
            <w:gridSpan w:val="2"/>
            <w:tcBorders>
              <w:bottom w:val="single" w:sz="4" w:space="0" w:color="auto"/>
            </w:tcBorders>
          </w:tcPr>
          <w:p w14:paraId="0C27E69B" w14:textId="77777777" w:rsidR="001116AF" w:rsidRPr="001116AF" w:rsidRDefault="001116AF" w:rsidP="001116AF">
            <w:pPr>
              <w:pStyle w:val="NoSpacing"/>
            </w:pPr>
            <w:r w:rsidRPr="001116AF">
              <w:t>Decommissioning</w:t>
            </w:r>
          </w:p>
        </w:tc>
        <w:tc>
          <w:tcPr>
            <w:tcW w:w="1870" w:type="dxa"/>
            <w:tcBorders>
              <w:bottom w:val="single" w:sz="4" w:space="0" w:color="auto"/>
            </w:tcBorders>
          </w:tcPr>
          <w:p w14:paraId="71C66F45" w14:textId="77777777" w:rsidR="001116AF" w:rsidRPr="001116AF" w:rsidRDefault="001116AF" w:rsidP="00C640ED">
            <w:pPr>
              <w:pStyle w:val="NoSpacing"/>
              <w:jc w:val="right"/>
            </w:pPr>
            <w:r w:rsidRPr="001116AF">
              <w:t>2,244</w:t>
            </w:r>
          </w:p>
        </w:tc>
        <w:tc>
          <w:tcPr>
            <w:tcW w:w="1525" w:type="dxa"/>
            <w:tcBorders>
              <w:bottom w:val="single" w:sz="4" w:space="0" w:color="auto"/>
            </w:tcBorders>
          </w:tcPr>
          <w:p w14:paraId="64A79549" w14:textId="77777777" w:rsidR="001116AF" w:rsidRPr="001116AF" w:rsidRDefault="001116AF" w:rsidP="00C640ED">
            <w:pPr>
              <w:pStyle w:val="NoSpacing"/>
              <w:jc w:val="right"/>
            </w:pPr>
            <w:r w:rsidRPr="001116AF">
              <w:t>-</w:t>
            </w:r>
          </w:p>
        </w:tc>
      </w:tr>
      <w:tr w:rsidR="001116AF" w:rsidRPr="00C640ED" w14:paraId="444FCC52" w14:textId="77777777" w:rsidTr="00C640ED">
        <w:tc>
          <w:tcPr>
            <w:tcW w:w="6375" w:type="dxa"/>
            <w:gridSpan w:val="2"/>
            <w:tcBorders>
              <w:top w:val="single" w:sz="4" w:space="0" w:color="auto"/>
              <w:bottom w:val="single" w:sz="4" w:space="0" w:color="auto"/>
            </w:tcBorders>
          </w:tcPr>
          <w:p w14:paraId="6BA83C88" w14:textId="77777777" w:rsidR="001116AF" w:rsidRPr="00C640ED" w:rsidRDefault="001116AF" w:rsidP="001116AF">
            <w:pPr>
              <w:pStyle w:val="NoSpacing"/>
              <w:rPr>
                <w:b/>
              </w:rPr>
            </w:pPr>
            <w:r w:rsidRPr="00C640ED">
              <w:rPr>
                <w:b/>
              </w:rPr>
              <w:t>Total</w:t>
            </w:r>
            <w:r w:rsidR="00990D9D">
              <w:rPr>
                <w:b/>
              </w:rPr>
              <w:t xml:space="preserve"> </w:t>
            </w:r>
            <w:r w:rsidRPr="00C640ED">
              <w:rPr>
                <w:b/>
              </w:rPr>
              <w:t>current provisions</w:t>
            </w:r>
          </w:p>
        </w:tc>
        <w:tc>
          <w:tcPr>
            <w:tcW w:w="1870" w:type="dxa"/>
            <w:tcBorders>
              <w:top w:val="single" w:sz="4" w:space="0" w:color="auto"/>
              <w:bottom w:val="single" w:sz="4" w:space="0" w:color="auto"/>
            </w:tcBorders>
          </w:tcPr>
          <w:p w14:paraId="30272811" w14:textId="77777777" w:rsidR="001116AF" w:rsidRPr="00C640ED" w:rsidRDefault="001116AF" w:rsidP="00C640ED">
            <w:pPr>
              <w:pStyle w:val="NoSpacing"/>
              <w:jc w:val="right"/>
              <w:rPr>
                <w:b/>
              </w:rPr>
            </w:pPr>
            <w:r w:rsidRPr="00C640ED">
              <w:rPr>
                <w:b/>
              </w:rPr>
              <w:t>6,130</w:t>
            </w:r>
          </w:p>
        </w:tc>
        <w:tc>
          <w:tcPr>
            <w:tcW w:w="1525" w:type="dxa"/>
            <w:tcBorders>
              <w:top w:val="single" w:sz="4" w:space="0" w:color="auto"/>
              <w:bottom w:val="single" w:sz="4" w:space="0" w:color="auto"/>
            </w:tcBorders>
          </w:tcPr>
          <w:p w14:paraId="6938D4FD" w14:textId="77777777" w:rsidR="001116AF" w:rsidRPr="00C640ED" w:rsidRDefault="001116AF" w:rsidP="00C640ED">
            <w:pPr>
              <w:pStyle w:val="NoSpacing"/>
              <w:jc w:val="right"/>
              <w:rPr>
                <w:b/>
              </w:rPr>
            </w:pPr>
            <w:r w:rsidRPr="00C640ED">
              <w:rPr>
                <w:b/>
              </w:rPr>
              <w:t>-</w:t>
            </w:r>
          </w:p>
        </w:tc>
      </w:tr>
      <w:tr w:rsidR="001116AF" w:rsidRPr="00C640ED" w14:paraId="6B27F407" w14:textId="77777777" w:rsidTr="00C640ED">
        <w:tc>
          <w:tcPr>
            <w:tcW w:w="6375" w:type="dxa"/>
            <w:gridSpan w:val="2"/>
            <w:tcBorders>
              <w:top w:val="single" w:sz="4" w:space="0" w:color="auto"/>
            </w:tcBorders>
          </w:tcPr>
          <w:p w14:paraId="445E3A88" w14:textId="77777777" w:rsidR="001116AF" w:rsidRPr="00C640ED" w:rsidRDefault="001116AF" w:rsidP="001116AF">
            <w:pPr>
              <w:pStyle w:val="NoSpacing"/>
              <w:rPr>
                <w:b/>
              </w:rPr>
            </w:pPr>
            <w:r w:rsidRPr="00C640ED">
              <w:rPr>
                <w:b/>
              </w:rPr>
              <w:t>Non-current</w:t>
            </w:r>
            <w:r w:rsidR="00990D9D">
              <w:rPr>
                <w:b/>
              </w:rPr>
              <w:t xml:space="preserve"> </w:t>
            </w:r>
            <w:r w:rsidRPr="00C640ED">
              <w:rPr>
                <w:b/>
              </w:rPr>
              <w:t>provisions</w:t>
            </w:r>
          </w:p>
        </w:tc>
        <w:tc>
          <w:tcPr>
            <w:tcW w:w="1870" w:type="dxa"/>
            <w:tcBorders>
              <w:top w:val="single" w:sz="4" w:space="0" w:color="auto"/>
            </w:tcBorders>
          </w:tcPr>
          <w:p w14:paraId="6DF85DF4" w14:textId="77777777" w:rsidR="001116AF" w:rsidRPr="00C640ED" w:rsidRDefault="001116AF" w:rsidP="00C640ED">
            <w:pPr>
              <w:pStyle w:val="NoSpacing"/>
              <w:jc w:val="right"/>
              <w:rPr>
                <w:b/>
              </w:rPr>
            </w:pPr>
          </w:p>
        </w:tc>
        <w:tc>
          <w:tcPr>
            <w:tcW w:w="1525" w:type="dxa"/>
            <w:tcBorders>
              <w:top w:val="single" w:sz="4" w:space="0" w:color="auto"/>
            </w:tcBorders>
          </w:tcPr>
          <w:p w14:paraId="6C393EB7" w14:textId="77777777" w:rsidR="001116AF" w:rsidRPr="00C640ED" w:rsidRDefault="001116AF" w:rsidP="00C640ED">
            <w:pPr>
              <w:pStyle w:val="NoSpacing"/>
              <w:jc w:val="right"/>
              <w:rPr>
                <w:b/>
              </w:rPr>
            </w:pPr>
          </w:p>
        </w:tc>
      </w:tr>
      <w:tr w:rsidR="001116AF" w:rsidRPr="001116AF" w14:paraId="2CDA972D" w14:textId="77777777" w:rsidTr="00C640ED">
        <w:tc>
          <w:tcPr>
            <w:tcW w:w="6375" w:type="dxa"/>
            <w:gridSpan w:val="2"/>
            <w:tcBorders>
              <w:bottom w:val="single" w:sz="4" w:space="0" w:color="auto"/>
            </w:tcBorders>
          </w:tcPr>
          <w:p w14:paraId="76C9B2FD" w14:textId="77777777" w:rsidR="001116AF" w:rsidRPr="001116AF" w:rsidRDefault="001116AF" w:rsidP="001116AF">
            <w:pPr>
              <w:pStyle w:val="NoSpacing"/>
            </w:pPr>
            <w:r w:rsidRPr="001116AF">
              <w:t>Decommissioning</w:t>
            </w:r>
          </w:p>
        </w:tc>
        <w:tc>
          <w:tcPr>
            <w:tcW w:w="1870" w:type="dxa"/>
            <w:tcBorders>
              <w:bottom w:val="single" w:sz="4" w:space="0" w:color="auto"/>
            </w:tcBorders>
          </w:tcPr>
          <w:p w14:paraId="32E49D41" w14:textId="77777777" w:rsidR="001116AF" w:rsidRPr="001116AF" w:rsidRDefault="001116AF" w:rsidP="00C640ED">
            <w:pPr>
              <w:pStyle w:val="NoSpacing"/>
              <w:jc w:val="right"/>
            </w:pPr>
            <w:r w:rsidRPr="001116AF">
              <w:t>1,447</w:t>
            </w:r>
          </w:p>
        </w:tc>
        <w:tc>
          <w:tcPr>
            <w:tcW w:w="1525" w:type="dxa"/>
            <w:tcBorders>
              <w:bottom w:val="single" w:sz="4" w:space="0" w:color="auto"/>
            </w:tcBorders>
          </w:tcPr>
          <w:p w14:paraId="07719E82" w14:textId="77777777" w:rsidR="001116AF" w:rsidRPr="001116AF" w:rsidRDefault="001116AF" w:rsidP="00C640ED">
            <w:pPr>
              <w:pStyle w:val="NoSpacing"/>
              <w:jc w:val="right"/>
            </w:pPr>
            <w:r w:rsidRPr="001116AF">
              <w:t>4,082</w:t>
            </w:r>
          </w:p>
        </w:tc>
      </w:tr>
      <w:tr w:rsidR="001116AF" w:rsidRPr="00C640ED" w14:paraId="5BD7E4D4" w14:textId="77777777" w:rsidTr="00C640ED">
        <w:tc>
          <w:tcPr>
            <w:tcW w:w="6375" w:type="dxa"/>
            <w:gridSpan w:val="2"/>
            <w:tcBorders>
              <w:top w:val="single" w:sz="4" w:space="0" w:color="auto"/>
              <w:bottom w:val="single" w:sz="4" w:space="0" w:color="auto"/>
            </w:tcBorders>
          </w:tcPr>
          <w:p w14:paraId="58E66ACB" w14:textId="77777777" w:rsidR="001116AF" w:rsidRPr="00C640ED" w:rsidRDefault="001116AF" w:rsidP="001116AF">
            <w:pPr>
              <w:pStyle w:val="NoSpacing"/>
              <w:rPr>
                <w:b/>
              </w:rPr>
            </w:pPr>
            <w:r w:rsidRPr="00C640ED">
              <w:rPr>
                <w:b/>
              </w:rPr>
              <w:t>Total</w:t>
            </w:r>
            <w:r w:rsidR="00990D9D">
              <w:rPr>
                <w:b/>
              </w:rPr>
              <w:t xml:space="preserve"> </w:t>
            </w:r>
            <w:r w:rsidRPr="00C640ED">
              <w:rPr>
                <w:b/>
              </w:rPr>
              <w:t>non-current provisions</w:t>
            </w:r>
          </w:p>
        </w:tc>
        <w:tc>
          <w:tcPr>
            <w:tcW w:w="1870" w:type="dxa"/>
            <w:tcBorders>
              <w:top w:val="single" w:sz="4" w:space="0" w:color="auto"/>
              <w:bottom w:val="single" w:sz="4" w:space="0" w:color="auto"/>
            </w:tcBorders>
          </w:tcPr>
          <w:p w14:paraId="1A9BD899" w14:textId="77777777" w:rsidR="001116AF" w:rsidRPr="00C640ED" w:rsidRDefault="001116AF" w:rsidP="00C640ED">
            <w:pPr>
              <w:pStyle w:val="NoSpacing"/>
              <w:jc w:val="right"/>
              <w:rPr>
                <w:b/>
              </w:rPr>
            </w:pPr>
            <w:r w:rsidRPr="00C640ED">
              <w:rPr>
                <w:b/>
              </w:rPr>
              <w:t>1,447</w:t>
            </w:r>
          </w:p>
        </w:tc>
        <w:tc>
          <w:tcPr>
            <w:tcW w:w="1525" w:type="dxa"/>
            <w:tcBorders>
              <w:top w:val="single" w:sz="4" w:space="0" w:color="auto"/>
              <w:bottom w:val="single" w:sz="4" w:space="0" w:color="auto"/>
            </w:tcBorders>
          </w:tcPr>
          <w:p w14:paraId="67D119CE" w14:textId="77777777" w:rsidR="001116AF" w:rsidRPr="00C640ED" w:rsidRDefault="001116AF" w:rsidP="00C640ED">
            <w:pPr>
              <w:pStyle w:val="NoSpacing"/>
              <w:jc w:val="right"/>
              <w:rPr>
                <w:b/>
              </w:rPr>
            </w:pPr>
            <w:r w:rsidRPr="00C640ED">
              <w:rPr>
                <w:b/>
              </w:rPr>
              <w:t>4,082</w:t>
            </w:r>
          </w:p>
        </w:tc>
      </w:tr>
      <w:tr w:rsidR="001116AF" w:rsidRPr="00C640ED" w14:paraId="3387C8F5" w14:textId="77777777" w:rsidTr="00C640ED">
        <w:tc>
          <w:tcPr>
            <w:tcW w:w="6375" w:type="dxa"/>
            <w:gridSpan w:val="2"/>
            <w:tcBorders>
              <w:top w:val="single" w:sz="4" w:space="0" w:color="auto"/>
              <w:bottom w:val="single" w:sz="12" w:space="0" w:color="auto"/>
            </w:tcBorders>
          </w:tcPr>
          <w:p w14:paraId="04726F90" w14:textId="77777777" w:rsidR="001116AF" w:rsidRPr="00C640ED" w:rsidRDefault="001116AF" w:rsidP="001116AF">
            <w:pPr>
              <w:pStyle w:val="NoSpacing"/>
              <w:rPr>
                <w:b/>
              </w:rPr>
            </w:pPr>
            <w:r w:rsidRPr="00C640ED">
              <w:rPr>
                <w:b/>
              </w:rPr>
              <w:t>Total provisions</w:t>
            </w:r>
          </w:p>
        </w:tc>
        <w:tc>
          <w:tcPr>
            <w:tcW w:w="1870" w:type="dxa"/>
            <w:tcBorders>
              <w:top w:val="single" w:sz="4" w:space="0" w:color="auto"/>
              <w:bottom w:val="single" w:sz="12" w:space="0" w:color="auto"/>
            </w:tcBorders>
          </w:tcPr>
          <w:p w14:paraId="352E92EC" w14:textId="77777777" w:rsidR="001116AF" w:rsidRPr="00C640ED" w:rsidRDefault="001116AF" w:rsidP="00C640ED">
            <w:pPr>
              <w:pStyle w:val="NoSpacing"/>
              <w:jc w:val="right"/>
              <w:rPr>
                <w:b/>
              </w:rPr>
            </w:pPr>
            <w:r w:rsidRPr="00C640ED">
              <w:rPr>
                <w:b/>
              </w:rPr>
              <w:t>7,577</w:t>
            </w:r>
          </w:p>
        </w:tc>
        <w:tc>
          <w:tcPr>
            <w:tcW w:w="1525" w:type="dxa"/>
            <w:tcBorders>
              <w:top w:val="single" w:sz="4" w:space="0" w:color="auto"/>
              <w:bottom w:val="single" w:sz="12" w:space="0" w:color="auto"/>
            </w:tcBorders>
          </w:tcPr>
          <w:p w14:paraId="56C736A2" w14:textId="77777777" w:rsidR="001116AF" w:rsidRPr="00C640ED" w:rsidRDefault="001116AF" w:rsidP="00C640ED">
            <w:pPr>
              <w:pStyle w:val="NoSpacing"/>
              <w:jc w:val="right"/>
              <w:rPr>
                <w:b/>
              </w:rPr>
            </w:pPr>
            <w:r w:rsidRPr="00C640ED">
              <w:rPr>
                <w:b/>
              </w:rPr>
              <w:t>4,082</w:t>
            </w:r>
          </w:p>
        </w:tc>
      </w:tr>
      <w:tr w:rsidR="001116AF" w:rsidRPr="00C640ED" w14:paraId="6AA61CD4" w14:textId="77777777" w:rsidTr="00C640ED">
        <w:tc>
          <w:tcPr>
            <w:tcW w:w="4285" w:type="dxa"/>
            <w:tcBorders>
              <w:top w:val="single" w:sz="12" w:space="0" w:color="auto"/>
            </w:tcBorders>
          </w:tcPr>
          <w:p w14:paraId="7B352C40" w14:textId="77777777" w:rsidR="001116AF" w:rsidRPr="00C640ED" w:rsidRDefault="001116AF" w:rsidP="00C640ED">
            <w:pPr>
              <w:pStyle w:val="NoSpacing"/>
              <w:rPr>
                <w:b/>
              </w:rPr>
            </w:pPr>
            <w:r w:rsidRPr="00C640ED">
              <w:rPr>
                <w:b/>
              </w:rPr>
              <w:t>Reconciliation of movements in</w:t>
            </w:r>
            <w:r w:rsidR="00990D9D">
              <w:rPr>
                <w:b/>
              </w:rPr>
              <w:t xml:space="preserve"> </w:t>
            </w:r>
            <w:r w:rsidRPr="00C640ED">
              <w:rPr>
                <w:b/>
              </w:rPr>
              <w:t>provisions</w:t>
            </w:r>
          </w:p>
        </w:tc>
        <w:tc>
          <w:tcPr>
            <w:tcW w:w="2090" w:type="dxa"/>
            <w:tcBorders>
              <w:top w:val="single" w:sz="12" w:space="0" w:color="auto"/>
            </w:tcBorders>
          </w:tcPr>
          <w:p w14:paraId="41EF9DDE" w14:textId="77777777" w:rsidR="001116AF" w:rsidRPr="00C640ED" w:rsidRDefault="001116AF" w:rsidP="00C640ED">
            <w:pPr>
              <w:pStyle w:val="NoSpacing"/>
              <w:jc w:val="right"/>
              <w:rPr>
                <w:b/>
              </w:rPr>
            </w:pPr>
            <w:r w:rsidRPr="00C640ED">
              <w:rPr>
                <w:b/>
              </w:rPr>
              <w:t>Onerous contracts</w:t>
            </w:r>
          </w:p>
        </w:tc>
        <w:tc>
          <w:tcPr>
            <w:tcW w:w="1870" w:type="dxa"/>
            <w:tcBorders>
              <w:top w:val="single" w:sz="12" w:space="0" w:color="auto"/>
            </w:tcBorders>
          </w:tcPr>
          <w:p w14:paraId="208828FD" w14:textId="77777777" w:rsidR="001116AF" w:rsidRPr="00C640ED" w:rsidRDefault="001116AF" w:rsidP="00C640ED">
            <w:pPr>
              <w:pStyle w:val="NoSpacing"/>
              <w:jc w:val="right"/>
              <w:rPr>
                <w:b/>
              </w:rPr>
            </w:pPr>
            <w:r w:rsidRPr="00C640ED">
              <w:rPr>
                <w:b/>
              </w:rPr>
              <w:t>Decommission</w:t>
            </w:r>
          </w:p>
        </w:tc>
        <w:tc>
          <w:tcPr>
            <w:tcW w:w="1525" w:type="dxa"/>
            <w:tcBorders>
              <w:top w:val="single" w:sz="12" w:space="0" w:color="auto"/>
            </w:tcBorders>
          </w:tcPr>
          <w:p w14:paraId="2299357F" w14:textId="77777777" w:rsidR="001116AF" w:rsidRPr="00C640ED" w:rsidRDefault="001116AF" w:rsidP="00C640ED">
            <w:pPr>
              <w:pStyle w:val="NoSpacing"/>
              <w:jc w:val="right"/>
              <w:rPr>
                <w:b/>
              </w:rPr>
            </w:pPr>
            <w:r w:rsidRPr="00C640ED">
              <w:rPr>
                <w:b/>
              </w:rPr>
              <w:t>Total</w:t>
            </w:r>
          </w:p>
        </w:tc>
      </w:tr>
      <w:tr w:rsidR="001116AF" w:rsidRPr="00C640ED" w14:paraId="2D76F86C" w14:textId="77777777" w:rsidTr="00C640ED">
        <w:tc>
          <w:tcPr>
            <w:tcW w:w="4285" w:type="dxa"/>
          </w:tcPr>
          <w:p w14:paraId="01ACED1A" w14:textId="77777777" w:rsidR="001116AF" w:rsidRPr="00C640ED" w:rsidRDefault="001116AF" w:rsidP="00C640ED">
            <w:pPr>
              <w:pStyle w:val="NoSpacing"/>
              <w:rPr>
                <w:b/>
              </w:rPr>
            </w:pPr>
            <w:r w:rsidRPr="00C640ED">
              <w:rPr>
                <w:b/>
              </w:rPr>
              <w:t>Balance</w:t>
            </w:r>
            <w:r w:rsidR="00990D9D">
              <w:rPr>
                <w:b/>
              </w:rPr>
              <w:t xml:space="preserve"> </w:t>
            </w:r>
            <w:r w:rsidRPr="00C640ED">
              <w:rPr>
                <w:b/>
              </w:rPr>
              <w:t>at</w:t>
            </w:r>
            <w:r w:rsidR="00990D9D">
              <w:rPr>
                <w:b/>
              </w:rPr>
              <w:t xml:space="preserve"> </w:t>
            </w:r>
            <w:r w:rsidRPr="00C640ED">
              <w:rPr>
                <w:b/>
              </w:rPr>
              <w:t>1 July</w:t>
            </w:r>
          </w:p>
        </w:tc>
        <w:tc>
          <w:tcPr>
            <w:tcW w:w="2090" w:type="dxa"/>
          </w:tcPr>
          <w:p w14:paraId="6210AA20" w14:textId="77777777" w:rsidR="001116AF" w:rsidRPr="00C640ED" w:rsidRDefault="001116AF" w:rsidP="00C640ED">
            <w:pPr>
              <w:pStyle w:val="NoSpacing"/>
              <w:jc w:val="right"/>
            </w:pPr>
            <w:r w:rsidRPr="00C640ED">
              <w:t>-</w:t>
            </w:r>
          </w:p>
        </w:tc>
        <w:tc>
          <w:tcPr>
            <w:tcW w:w="1870" w:type="dxa"/>
          </w:tcPr>
          <w:p w14:paraId="345B89DC" w14:textId="77777777" w:rsidR="001116AF" w:rsidRPr="00C640ED" w:rsidRDefault="001116AF" w:rsidP="00C640ED">
            <w:pPr>
              <w:pStyle w:val="NoSpacing"/>
              <w:jc w:val="right"/>
            </w:pPr>
            <w:r w:rsidRPr="00C640ED">
              <w:t>4,082</w:t>
            </w:r>
          </w:p>
        </w:tc>
        <w:tc>
          <w:tcPr>
            <w:tcW w:w="1525" w:type="dxa"/>
          </w:tcPr>
          <w:p w14:paraId="36C48D8C" w14:textId="77777777" w:rsidR="001116AF" w:rsidRPr="00C640ED" w:rsidRDefault="001116AF" w:rsidP="00C640ED">
            <w:pPr>
              <w:pStyle w:val="NoSpacing"/>
              <w:jc w:val="right"/>
              <w:rPr>
                <w:b/>
              </w:rPr>
            </w:pPr>
            <w:r w:rsidRPr="00C640ED">
              <w:rPr>
                <w:b/>
              </w:rPr>
              <w:t>4,082</w:t>
            </w:r>
          </w:p>
        </w:tc>
      </w:tr>
      <w:tr w:rsidR="001116AF" w:rsidRPr="001116AF" w14:paraId="53DADE4A" w14:textId="77777777" w:rsidTr="00C640ED">
        <w:tc>
          <w:tcPr>
            <w:tcW w:w="4285" w:type="dxa"/>
          </w:tcPr>
          <w:p w14:paraId="4825026D" w14:textId="77777777" w:rsidR="001116AF" w:rsidRPr="001116AF" w:rsidRDefault="001116AF" w:rsidP="00C640ED">
            <w:pPr>
              <w:pStyle w:val="NoSpacing"/>
            </w:pPr>
            <w:r w:rsidRPr="001116AF">
              <w:t>Additional</w:t>
            </w:r>
            <w:r w:rsidR="00990D9D">
              <w:t xml:space="preserve"> </w:t>
            </w:r>
            <w:r w:rsidRPr="001116AF">
              <w:t>provision recognised</w:t>
            </w:r>
          </w:p>
        </w:tc>
        <w:tc>
          <w:tcPr>
            <w:tcW w:w="2090" w:type="dxa"/>
          </w:tcPr>
          <w:p w14:paraId="4EDAFC78" w14:textId="77777777" w:rsidR="001116AF" w:rsidRPr="00C640ED" w:rsidRDefault="001116AF" w:rsidP="00C640ED">
            <w:pPr>
              <w:pStyle w:val="NoSpacing"/>
              <w:jc w:val="right"/>
            </w:pPr>
            <w:r w:rsidRPr="00C640ED">
              <w:t>3,886</w:t>
            </w:r>
          </w:p>
        </w:tc>
        <w:tc>
          <w:tcPr>
            <w:tcW w:w="1870" w:type="dxa"/>
          </w:tcPr>
          <w:p w14:paraId="42145E83" w14:textId="77777777" w:rsidR="001116AF" w:rsidRPr="00C640ED" w:rsidRDefault="001116AF" w:rsidP="00C640ED">
            <w:pPr>
              <w:pStyle w:val="NoSpacing"/>
              <w:jc w:val="right"/>
            </w:pPr>
            <w:r w:rsidRPr="00C640ED">
              <w:t>-</w:t>
            </w:r>
          </w:p>
        </w:tc>
        <w:tc>
          <w:tcPr>
            <w:tcW w:w="1525" w:type="dxa"/>
          </w:tcPr>
          <w:p w14:paraId="227A960B" w14:textId="77777777" w:rsidR="001116AF" w:rsidRPr="001116AF" w:rsidRDefault="001116AF" w:rsidP="00C640ED">
            <w:pPr>
              <w:pStyle w:val="NoSpacing"/>
              <w:jc w:val="right"/>
            </w:pPr>
            <w:r w:rsidRPr="001116AF">
              <w:t>3,886</w:t>
            </w:r>
          </w:p>
        </w:tc>
      </w:tr>
      <w:tr w:rsidR="001116AF" w:rsidRPr="001116AF" w14:paraId="1ECA1483" w14:textId="77777777" w:rsidTr="00C640ED">
        <w:tc>
          <w:tcPr>
            <w:tcW w:w="4285" w:type="dxa"/>
          </w:tcPr>
          <w:p w14:paraId="0E8EA2DD" w14:textId="77777777" w:rsidR="001116AF" w:rsidRPr="001116AF" w:rsidRDefault="001116AF" w:rsidP="00C640ED">
            <w:pPr>
              <w:pStyle w:val="NoSpacing"/>
            </w:pPr>
            <w:r w:rsidRPr="001116AF">
              <w:t>Reductions in payments</w:t>
            </w:r>
          </w:p>
        </w:tc>
        <w:tc>
          <w:tcPr>
            <w:tcW w:w="2090" w:type="dxa"/>
          </w:tcPr>
          <w:p w14:paraId="110AB3EE" w14:textId="77777777" w:rsidR="001116AF" w:rsidRPr="001116AF" w:rsidRDefault="001116AF" w:rsidP="00C640ED">
            <w:pPr>
              <w:pStyle w:val="NoSpacing"/>
              <w:jc w:val="right"/>
            </w:pPr>
            <w:r w:rsidRPr="001116AF">
              <w:t>-</w:t>
            </w:r>
          </w:p>
        </w:tc>
        <w:tc>
          <w:tcPr>
            <w:tcW w:w="1870" w:type="dxa"/>
          </w:tcPr>
          <w:p w14:paraId="62A57B6A" w14:textId="77777777" w:rsidR="001116AF" w:rsidRPr="001116AF" w:rsidRDefault="001116AF" w:rsidP="00C640ED">
            <w:pPr>
              <w:pStyle w:val="NoSpacing"/>
              <w:jc w:val="right"/>
            </w:pPr>
            <w:r w:rsidRPr="001116AF">
              <w:t>(247)</w:t>
            </w:r>
          </w:p>
        </w:tc>
        <w:tc>
          <w:tcPr>
            <w:tcW w:w="1525" w:type="dxa"/>
          </w:tcPr>
          <w:p w14:paraId="017C7611" w14:textId="77777777" w:rsidR="001116AF" w:rsidRPr="001116AF" w:rsidRDefault="001116AF" w:rsidP="00C640ED">
            <w:pPr>
              <w:pStyle w:val="NoSpacing"/>
              <w:jc w:val="right"/>
            </w:pPr>
            <w:r w:rsidRPr="001116AF">
              <w:t>(247)</w:t>
            </w:r>
          </w:p>
        </w:tc>
      </w:tr>
      <w:tr w:rsidR="001116AF" w:rsidRPr="001116AF" w14:paraId="4B6B7618" w14:textId="77777777" w:rsidTr="00C640ED">
        <w:tc>
          <w:tcPr>
            <w:tcW w:w="4285" w:type="dxa"/>
            <w:tcBorders>
              <w:bottom w:val="single" w:sz="4" w:space="0" w:color="auto"/>
            </w:tcBorders>
          </w:tcPr>
          <w:p w14:paraId="4981B11E" w14:textId="77777777" w:rsidR="001116AF" w:rsidRPr="001116AF" w:rsidRDefault="001116AF" w:rsidP="00C640ED">
            <w:pPr>
              <w:pStyle w:val="NoSpacing"/>
            </w:pPr>
            <w:r w:rsidRPr="001116AF">
              <w:t>Unwinding of discount and effect of changes in the discount rate</w:t>
            </w:r>
          </w:p>
        </w:tc>
        <w:tc>
          <w:tcPr>
            <w:tcW w:w="2090" w:type="dxa"/>
            <w:tcBorders>
              <w:bottom w:val="single" w:sz="4" w:space="0" w:color="auto"/>
            </w:tcBorders>
          </w:tcPr>
          <w:p w14:paraId="0F74B4D7" w14:textId="77777777" w:rsidR="001116AF" w:rsidRPr="001116AF" w:rsidRDefault="001116AF" w:rsidP="00C640ED">
            <w:pPr>
              <w:pStyle w:val="NoSpacing"/>
              <w:jc w:val="right"/>
            </w:pPr>
            <w:r w:rsidRPr="001116AF">
              <w:t>-</w:t>
            </w:r>
          </w:p>
        </w:tc>
        <w:tc>
          <w:tcPr>
            <w:tcW w:w="1870" w:type="dxa"/>
            <w:tcBorders>
              <w:bottom w:val="single" w:sz="4" w:space="0" w:color="auto"/>
            </w:tcBorders>
          </w:tcPr>
          <w:p w14:paraId="0B4A4B50" w14:textId="77777777" w:rsidR="001116AF" w:rsidRPr="001116AF" w:rsidRDefault="001116AF" w:rsidP="00C640ED">
            <w:pPr>
              <w:pStyle w:val="NoSpacing"/>
              <w:jc w:val="right"/>
            </w:pPr>
            <w:r w:rsidRPr="001116AF">
              <w:t>(144)</w:t>
            </w:r>
          </w:p>
        </w:tc>
        <w:tc>
          <w:tcPr>
            <w:tcW w:w="1525" w:type="dxa"/>
            <w:tcBorders>
              <w:bottom w:val="single" w:sz="4" w:space="0" w:color="auto"/>
            </w:tcBorders>
          </w:tcPr>
          <w:p w14:paraId="3C38002C" w14:textId="77777777" w:rsidR="001116AF" w:rsidRPr="001116AF" w:rsidRDefault="001116AF" w:rsidP="00C640ED">
            <w:pPr>
              <w:pStyle w:val="NoSpacing"/>
              <w:jc w:val="right"/>
            </w:pPr>
            <w:r w:rsidRPr="001116AF">
              <w:t>(144)</w:t>
            </w:r>
          </w:p>
        </w:tc>
      </w:tr>
      <w:tr w:rsidR="001116AF" w:rsidRPr="00C640ED" w14:paraId="0329E2AB" w14:textId="77777777" w:rsidTr="00C640ED">
        <w:tc>
          <w:tcPr>
            <w:tcW w:w="4285" w:type="dxa"/>
            <w:tcBorders>
              <w:top w:val="single" w:sz="4" w:space="0" w:color="auto"/>
              <w:bottom w:val="single" w:sz="12" w:space="0" w:color="auto"/>
            </w:tcBorders>
          </w:tcPr>
          <w:p w14:paraId="749E55F3" w14:textId="77777777" w:rsidR="001116AF" w:rsidRPr="00C640ED" w:rsidRDefault="001116AF" w:rsidP="00C640ED">
            <w:pPr>
              <w:pStyle w:val="NoSpacing"/>
              <w:rPr>
                <w:b/>
              </w:rPr>
            </w:pPr>
            <w:r w:rsidRPr="00C640ED">
              <w:rPr>
                <w:b/>
              </w:rPr>
              <w:t>Balance at 30 June</w:t>
            </w:r>
          </w:p>
        </w:tc>
        <w:tc>
          <w:tcPr>
            <w:tcW w:w="2090" w:type="dxa"/>
            <w:tcBorders>
              <w:top w:val="single" w:sz="4" w:space="0" w:color="auto"/>
              <w:bottom w:val="single" w:sz="12" w:space="0" w:color="auto"/>
            </w:tcBorders>
          </w:tcPr>
          <w:p w14:paraId="7954464E" w14:textId="77777777" w:rsidR="001116AF" w:rsidRPr="00C640ED" w:rsidRDefault="001116AF" w:rsidP="00C640ED">
            <w:pPr>
              <w:pStyle w:val="NoSpacing"/>
              <w:jc w:val="right"/>
              <w:rPr>
                <w:b/>
              </w:rPr>
            </w:pPr>
            <w:r w:rsidRPr="00C640ED">
              <w:rPr>
                <w:b/>
              </w:rPr>
              <w:t>3,886</w:t>
            </w:r>
          </w:p>
        </w:tc>
        <w:tc>
          <w:tcPr>
            <w:tcW w:w="1870" w:type="dxa"/>
            <w:tcBorders>
              <w:top w:val="single" w:sz="4" w:space="0" w:color="auto"/>
              <w:bottom w:val="single" w:sz="12" w:space="0" w:color="auto"/>
            </w:tcBorders>
          </w:tcPr>
          <w:p w14:paraId="311A286E" w14:textId="77777777" w:rsidR="001116AF" w:rsidRPr="00C640ED" w:rsidRDefault="001116AF" w:rsidP="00C640ED">
            <w:pPr>
              <w:pStyle w:val="NoSpacing"/>
              <w:jc w:val="right"/>
              <w:rPr>
                <w:b/>
              </w:rPr>
            </w:pPr>
            <w:r w:rsidRPr="00C640ED">
              <w:rPr>
                <w:b/>
              </w:rPr>
              <w:t>3,691</w:t>
            </w:r>
          </w:p>
        </w:tc>
        <w:tc>
          <w:tcPr>
            <w:tcW w:w="1525" w:type="dxa"/>
            <w:tcBorders>
              <w:top w:val="single" w:sz="4" w:space="0" w:color="auto"/>
              <w:bottom w:val="single" w:sz="12" w:space="0" w:color="auto"/>
            </w:tcBorders>
          </w:tcPr>
          <w:p w14:paraId="538DD4CF" w14:textId="77777777" w:rsidR="001116AF" w:rsidRPr="00C640ED" w:rsidRDefault="001116AF" w:rsidP="00C640ED">
            <w:pPr>
              <w:pStyle w:val="NoSpacing"/>
              <w:jc w:val="right"/>
              <w:rPr>
                <w:b/>
              </w:rPr>
            </w:pPr>
            <w:r w:rsidRPr="00C640ED">
              <w:rPr>
                <w:b/>
              </w:rPr>
              <w:t>7,577</w:t>
            </w:r>
          </w:p>
        </w:tc>
      </w:tr>
    </w:tbl>
    <w:p w14:paraId="78E968F3" w14:textId="77777777" w:rsidR="00C640ED" w:rsidRDefault="00C640ED" w:rsidP="001116AF"/>
    <w:p w14:paraId="2D6C2047" w14:textId="77777777" w:rsidR="001116AF" w:rsidRDefault="001116AF" w:rsidP="001116AF">
      <w:r>
        <w:t>When some or all of the economic benefits required to settle a provision are expected to be recognised from a third party, the receivable is recognised as an asset if it is virtually certain that recovery will be received and the amount of the receivable can be measured reliably.</w:t>
      </w:r>
    </w:p>
    <w:p w14:paraId="281F00DC" w14:textId="77777777" w:rsidR="001116AF" w:rsidRDefault="001116AF" w:rsidP="001116AF">
      <w:r>
        <w:t>The provision for decommissioning represents the present value of future leasehold make-good expense at the end of the lease. The unexpired term of the leases vary from one month to nine years.</w:t>
      </w:r>
    </w:p>
    <w:p w14:paraId="4870D32F" w14:textId="77777777" w:rsidR="001116AF" w:rsidRDefault="001116AF" w:rsidP="001116AF">
      <w:r>
        <w:t>The decommissioning provision is recognised in accordance with the lease agreement over the premises. Victoria Legal Aid must remove all leasehold improvements and restore the premises to original condition at the end of the lease term.</w:t>
      </w:r>
    </w:p>
    <w:p w14:paraId="2B62950E" w14:textId="77777777" w:rsidR="001116AF" w:rsidRDefault="001116AF" w:rsidP="001116AF">
      <w:r>
        <w:t xml:space="preserve">For the 2016–17 financial year, an onerous lease contract provision has been raised to recognise payments for a lease that expires at 30 June 2018. Victoria Legal Aid will not use and will derive no benefit from this lease because it moved premises by consolidating four separate CBD locations into a single leasehold at 570 Bourke Street. The move represents better value for money, providing </w:t>
      </w:r>
      <w:r>
        <w:lastRenderedPageBreak/>
        <w:t>greater amenity including improved safety for staff and clients. The move allowed Victoria Legal Aid to reduce</w:t>
      </w:r>
    </w:p>
    <w:p w14:paraId="7FFD11E6" w14:textId="77777777" w:rsidR="001116AF" w:rsidRDefault="001116AF" w:rsidP="001116AF">
      <w:r>
        <w:t>its total space requirements by 20 per cent due to occupation of larger and more space efficient floors. The total combined cost of the new lease and fit out, removal and decommissioning costs, including the onerous lease contract provision, was independently assessed as financially beneficial based on total cost and present value analysis.</w:t>
      </w:r>
    </w:p>
    <w:p w14:paraId="2AA4A043" w14:textId="77777777" w:rsidR="00C640ED" w:rsidRDefault="00C640ED">
      <w:pPr>
        <w:spacing w:after="0" w:line="240" w:lineRule="auto"/>
      </w:pPr>
      <w:r>
        <w:br w:type="page"/>
      </w:r>
    </w:p>
    <w:p w14:paraId="08A4FFFD" w14:textId="77777777" w:rsidR="00C640ED" w:rsidRDefault="00C640ED" w:rsidP="00C640ED">
      <w:pPr>
        <w:pStyle w:val="Heading1"/>
      </w:pPr>
      <w:bookmarkStart w:id="252" w:name="_6_HOW_WE"/>
      <w:bookmarkStart w:id="253" w:name="_Toc493498825"/>
      <w:bookmarkStart w:id="254" w:name="_Toc493572132"/>
      <w:bookmarkEnd w:id="252"/>
      <w:r>
        <w:lastRenderedPageBreak/>
        <w:t>6</w:t>
      </w:r>
      <w:r>
        <w:tab/>
        <w:t>HOW WE FINANCE OUR OPERATIONS</w:t>
      </w:r>
      <w:bookmarkEnd w:id="253"/>
      <w:bookmarkEnd w:id="254"/>
    </w:p>
    <w:p w14:paraId="3CFD31A0" w14:textId="77777777" w:rsidR="00C640ED" w:rsidRDefault="00C640ED" w:rsidP="00C640ED">
      <w:pPr>
        <w:pStyle w:val="Heading2"/>
      </w:pPr>
      <w:bookmarkStart w:id="255" w:name="_Toc493498826"/>
      <w:bookmarkStart w:id="256" w:name="_Toc493572133"/>
      <w:r>
        <w:t>Introduction</w:t>
      </w:r>
      <w:bookmarkEnd w:id="255"/>
      <w:bookmarkEnd w:id="256"/>
    </w:p>
    <w:p w14:paraId="5865A11D" w14:textId="77777777" w:rsidR="00C640ED" w:rsidRDefault="00C640ED" w:rsidP="00C640ED">
      <w:r>
        <w:t>This section provides information on the sources of finance utilised by Victoria Legal Aid during its operations and information on current commitments for expenditure.</w:t>
      </w:r>
    </w:p>
    <w:p w14:paraId="4DE2B525" w14:textId="77777777" w:rsidR="00C640ED" w:rsidRDefault="00C640ED" w:rsidP="00C640ED">
      <w:pPr>
        <w:pStyle w:val="Heading2"/>
      </w:pPr>
      <w:bookmarkStart w:id="257" w:name="_Toc493498827"/>
      <w:bookmarkStart w:id="258" w:name="_Toc493572134"/>
      <w:r>
        <w:t>Structure</w:t>
      </w:r>
      <w:bookmarkEnd w:id="257"/>
      <w:bookmarkEnd w:id="258"/>
    </w:p>
    <w:p w14:paraId="0D4C1D98" w14:textId="77777777" w:rsidR="00C640ED" w:rsidRPr="00C640ED" w:rsidRDefault="00C640ED" w:rsidP="00C640ED">
      <w:pPr>
        <w:rPr>
          <w:b/>
        </w:rPr>
      </w:pPr>
      <w:r w:rsidRPr="00C640ED">
        <w:rPr>
          <w:b/>
        </w:rPr>
        <w:t>6.1</w:t>
      </w:r>
      <w:r w:rsidRPr="00C640ED">
        <w:rPr>
          <w:b/>
        </w:rPr>
        <w:tab/>
        <w:t>Cash flow information and balances</w:t>
      </w:r>
      <w:r w:rsidRPr="00C640ED">
        <w:rPr>
          <w:b/>
        </w:rPr>
        <w:tab/>
        <w:t>116</w:t>
      </w:r>
    </w:p>
    <w:p w14:paraId="3C17F8D5" w14:textId="77777777" w:rsidR="00C640ED" w:rsidRPr="00C640ED" w:rsidRDefault="00C640ED" w:rsidP="00C640ED">
      <w:pPr>
        <w:rPr>
          <w:b/>
        </w:rPr>
      </w:pPr>
      <w:r w:rsidRPr="00C640ED">
        <w:rPr>
          <w:b/>
        </w:rPr>
        <w:t>6.2</w:t>
      </w:r>
      <w:r w:rsidRPr="00C640ED">
        <w:rPr>
          <w:b/>
        </w:rPr>
        <w:tab/>
        <w:t>Trust account</w:t>
      </w:r>
      <w:r w:rsidRPr="00C640ED">
        <w:rPr>
          <w:b/>
        </w:rPr>
        <w:tab/>
        <w:t>117</w:t>
      </w:r>
    </w:p>
    <w:p w14:paraId="7EB1C816" w14:textId="77777777" w:rsidR="00C640ED" w:rsidRPr="00C640ED" w:rsidRDefault="00C640ED" w:rsidP="00C640ED">
      <w:pPr>
        <w:rPr>
          <w:b/>
        </w:rPr>
      </w:pPr>
      <w:r w:rsidRPr="00C640ED">
        <w:rPr>
          <w:b/>
        </w:rPr>
        <w:t>6.3</w:t>
      </w:r>
      <w:r w:rsidRPr="00C640ED">
        <w:rPr>
          <w:b/>
        </w:rPr>
        <w:tab/>
        <w:t>Commitments</w:t>
      </w:r>
      <w:r w:rsidRPr="00C640ED">
        <w:rPr>
          <w:b/>
        </w:rPr>
        <w:tab/>
        <w:t>118</w:t>
      </w:r>
    </w:p>
    <w:p w14:paraId="0555E37D" w14:textId="77777777" w:rsidR="00C640ED" w:rsidRDefault="00C640ED" w:rsidP="00C640ED"/>
    <w:p w14:paraId="4B04F0AD" w14:textId="77777777" w:rsidR="00C640ED" w:rsidRDefault="00C640ED" w:rsidP="00C640ED">
      <w:pPr>
        <w:pStyle w:val="Heading2"/>
      </w:pPr>
      <w:bookmarkStart w:id="259" w:name="_6.1_Cash_flow"/>
      <w:bookmarkStart w:id="260" w:name="_Toc493498828"/>
      <w:bookmarkStart w:id="261" w:name="_Toc493572135"/>
      <w:bookmarkEnd w:id="259"/>
      <w:r>
        <w:t>6.1</w:t>
      </w:r>
      <w:r>
        <w:tab/>
        <w:t>Cash flow information and balances</w:t>
      </w:r>
      <w:bookmarkEnd w:id="260"/>
      <w:bookmarkEnd w:id="261"/>
    </w:p>
    <w:p w14:paraId="1791F484" w14:textId="77777777" w:rsidR="00C640ED" w:rsidRDefault="00C640ED" w:rsidP="00C640ED">
      <w:pPr>
        <w:pStyle w:val="Heading3"/>
      </w:pPr>
      <w:r>
        <w:t>Cash and cash deposits</w:t>
      </w:r>
    </w:p>
    <w:p w14:paraId="555E335C" w14:textId="77777777" w:rsidR="00C640ED" w:rsidRDefault="00C640ED" w:rsidP="00C640ED">
      <w:r>
        <w:t>Cash and deposits, including cash equivalents, comprise cash on hand, cash in banks and deposits at call, and highly liquid investments with an original maturity of three months or less, that are readily convertible to cash and are subject to an insignificant risk of changes in 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5"/>
        <w:gridCol w:w="1430"/>
        <w:gridCol w:w="1195"/>
      </w:tblGrid>
      <w:tr w:rsidR="00C640ED" w:rsidRPr="00C640ED" w14:paraId="08B101A9" w14:textId="77777777" w:rsidTr="00C640ED">
        <w:tc>
          <w:tcPr>
            <w:tcW w:w="7145" w:type="dxa"/>
          </w:tcPr>
          <w:p w14:paraId="19E52E3C" w14:textId="77777777" w:rsidR="00C640ED" w:rsidRPr="00C640ED" w:rsidRDefault="00C640ED" w:rsidP="00C640ED">
            <w:pPr>
              <w:pStyle w:val="NoSpacing"/>
              <w:rPr>
                <w:b/>
              </w:rPr>
            </w:pPr>
          </w:p>
        </w:tc>
        <w:tc>
          <w:tcPr>
            <w:tcW w:w="1430" w:type="dxa"/>
          </w:tcPr>
          <w:p w14:paraId="082B7729" w14:textId="77777777" w:rsidR="00C640ED" w:rsidRPr="00C640ED" w:rsidRDefault="00C640ED" w:rsidP="00C640ED">
            <w:pPr>
              <w:pStyle w:val="NoSpacing"/>
              <w:jc w:val="right"/>
              <w:rPr>
                <w:b/>
              </w:rPr>
            </w:pPr>
            <w:r w:rsidRPr="00C640ED">
              <w:rPr>
                <w:b/>
              </w:rPr>
              <w:t>2017</w:t>
            </w:r>
            <w:r w:rsidRPr="00C640ED">
              <w:rPr>
                <w:b/>
              </w:rPr>
              <w:br/>
              <w:t>$’000</w:t>
            </w:r>
          </w:p>
        </w:tc>
        <w:tc>
          <w:tcPr>
            <w:tcW w:w="1195" w:type="dxa"/>
          </w:tcPr>
          <w:p w14:paraId="06871EB0" w14:textId="77777777" w:rsidR="00C640ED" w:rsidRPr="00C640ED" w:rsidRDefault="00C640ED" w:rsidP="00C640ED">
            <w:pPr>
              <w:pStyle w:val="NoSpacing"/>
              <w:jc w:val="right"/>
              <w:rPr>
                <w:b/>
              </w:rPr>
            </w:pPr>
            <w:r w:rsidRPr="00C640ED">
              <w:rPr>
                <w:b/>
              </w:rPr>
              <w:t>2016</w:t>
            </w:r>
            <w:r w:rsidRPr="00C640ED">
              <w:rPr>
                <w:b/>
              </w:rPr>
              <w:br/>
              <w:t>$’000</w:t>
            </w:r>
          </w:p>
        </w:tc>
      </w:tr>
      <w:tr w:rsidR="00C640ED" w:rsidRPr="00C640ED" w14:paraId="18861ED4" w14:textId="77777777" w:rsidTr="00C640ED">
        <w:tc>
          <w:tcPr>
            <w:tcW w:w="7145" w:type="dxa"/>
          </w:tcPr>
          <w:p w14:paraId="09995AF5" w14:textId="77777777" w:rsidR="00C640ED" w:rsidRPr="00C640ED" w:rsidRDefault="00C640ED" w:rsidP="00C640ED">
            <w:pPr>
              <w:pStyle w:val="NoSpacing"/>
            </w:pPr>
            <w:r w:rsidRPr="00C640ED">
              <w:t>Cash at bank and on hand</w:t>
            </w:r>
          </w:p>
        </w:tc>
        <w:tc>
          <w:tcPr>
            <w:tcW w:w="1430" w:type="dxa"/>
          </w:tcPr>
          <w:p w14:paraId="5B432312" w14:textId="77777777" w:rsidR="00C640ED" w:rsidRPr="00C640ED" w:rsidRDefault="00C640ED" w:rsidP="00C640ED">
            <w:pPr>
              <w:pStyle w:val="NoSpacing"/>
              <w:jc w:val="right"/>
            </w:pPr>
            <w:r w:rsidRPr="00C640ED">
              <w:t>8,901</w:t>
            </w:r>
          </w:p>
        </w:tc>
        <w:tc>
          <w:tcPr>
            <w:tcW w:w="1195" w:type="dxa"/>
          </w:tcPr>
          <w:p w14:paraId="39A560FA" w14:textId="77777777" w:rsidR="00C640ED" w:rsidRPr="00C640ED" w:rsidRDefault="00C640ED" w:rsidP="00C640ED">
            <w:pPr>
              <w:pStyle w:val="NoSpacing"/>
              <w:jc w:val="right"/>
            </w:pPr>
            <w:r w:rsidRPr="00C640ED">
              <w:t>9,282</w:t>
            </w:r>
          </w:p>
        </w:tc>
      </w:tr>
      <w:tr w:rsidR="00C640ED" w:rsidRPr="00C640ED" w14:paraId="3B90ADB9" w14:textId="77777777" w:rsidTr="00C640ED">
        <w:tc>
          <w:tcPr>
            <w:tcW w:w="7145" w:type="dxa"/>
          </w:tcPr>
          <w:p w14:paraId="6C5973D8" w14:textId="77777777" w:rsidR="00C640ED" w:rsidRPr="00C640ED" w:rsidRDefault="00C640ED" w:rsidP="00C640ED">
            <w:pPr>
              <w:pStyle w:val="NoSpacing"/>
            </w:pPr>
            <w:r w:rsidRPr="00C640ED">
              <w:t>Term deposits</w:t>
            </w:r>
          </w:p>
        </w:tc>
        <w:tc>
          <w:tcPr>
            <w:tcW w:w="1430" w:type="dxa"/>
          </w:tcPr>
          <w:p w14:paraId="3EBE1496" w14:textId="77777777" w:rsidR="00C640ED" w:rsidRPr="00C640ED" w:rsidRDefault="00C640ED" w:rsidP="00C640ED">
            <w:pPr>
              <w:pStyle w:val="NoSpacing"/>
              <w:jc w:val="right"/>
            </w:pPr>
            <w:r w:rsidRPr="00C640ED">
              <w:t>35,718</w:t>
            </w:r>
          </w:p>
        </w:tc>
        <w:tc>
          <w:tcPr>
            <w:tcW w:w="1195" w:type="dxa"/>
          </w:tcPr>
          <w:p w14:paraId="1D28A6B8" w14:textId="77777777" w:rsidR="00C640ED" w:rsidRPr="00C640ED" w:rsidRDefault="00C640ED" w:rsidP="00C640ED">
            <w:pPr>
              <w:pStyle w:val="NoSpacing"/>
              <w:jc w:val="right"/>
            </w:pPr>
            <w:r w:rsidRPr="00C640ED">
              <w:t>39,421</w:t>
            </w:r>
          </w:p>
        </w:tc>
      </w:tr>
      <w:tr w:rsidR="00C640ED" w:rsidRPr="00C640ED" w14:paraId="174795BC" w14:textId="77777777" w:rsidTr="00C640ED">
        <w:tc>
          <w:tcPr>
            <w:tcW w:w="7145" w:type="dxa"/>
            <w:tcBorders>
              <w:bottom w:val="single" w:sz="4" w:space="0" w:color="auto"/>
            </w:tcBorders>
          </w:tcPr>
          <w:p w14:paraId="3865539F" w14:textId="77777777" w:rsidR="00C640ED" w:rsidRPr="00C640ED" w:rsidRDefault="00C640ED" w:rsidP="00C640ED">
            <w:pPr>
              <w:pStyle w:val="NoSpacing"/>
            </w:pPr>
            <w:r w:rsidRPr="00C640ED">
              <w:t>Monies held in trust</w:t>
            </w:r>
          </w:p>
        </w:tc>
        <w:tc>
          <w:tcPr>
            <w:tcW w:w="1430" w:type="dxa"/>
            <w:tcBorders>
              <w:bottom w:val="single" w:sz="4" w:space="0" w:color="auto"/>
            </w:tcBorders>
          </w:tcPr>
          <w:p w14:paraId="2245C432" w14:textId="77777777" w:rsidR="00C640ED" w:rsidRPr="00C640ED" w:rsidRDefault="00C640ED" w:rsidP="00C640ED">
            <w:pPr>
              <w:pStyle w:val="NoSpacing"/>
              <w:jc w:val="right"/>
            </w:pPr>
            <w:r w:rsidRPr="00C640ED">
              <w:t>1,718</w:t>
            </w:r>
          </w:p>
        </w:tc>
        <w:tc>
          <w:tcPr>
            <w:tcW w:w="1195" w:type="dxa"/>
            <w:tcBorders>
              <w:bottom w:val="single" w:sz="4" w:space="0" w:color="auto"/>
            </w:tcBorders>
          </w:tcPr>
          <w:p w14:paraId="698465F0" w14:textId="77777777" w:rsidR="00C640ED" w:rsidRPr="00C640ED" w:rsidRDefault="00C640ED" w:rsidP="00C640ED">
            <w:pPr>
              <w:pStyle w:val="NoSpacing"/>
              <w:jc w:val="right"/>
            </w:pPr>
            <w:r w:rsidRPr="00C640ED">
              <w:t>1,821</w:t>
            </w:r>
          </w:p>
        </w:tc>
      </w:tr>
      <w:tr w:rsidR="00C640ED" w:rsidRPr="00C640ED" w14:paraId="22A38976" w14:textId="77777777" w:rsidTr="00C640ED">
        <w:tc>
          <w:tcPr>
            <w:tcW w:w="7145" w:type="dxa"/>
            <w:tcBorders>
              <w:top w:val="single" w:sz="4" w:space="0" w:color="auto"/>
              <w:bottom w:val="single" w:sz="12" w:space="0" w:color="auto"/>
            </w:tcBorders>
          </w:tcPr>
          <w:p w14:paraId="30481634" w14:textId="77777777" w:rsidR="00C640ED" w:rsidRPr="00C640ED" w:rsidRDefault="00C640ED" w:rsidP="00C640ED">
            <w:pPr>
              <w:pStyle w:val="NoSpacing"/>
              <w:rPr>
                <w:b/>
              </w:rPr>
            </w:pPr>
          </w:p>
        </w:tc>
        <w:tc>
          <w:tcPr>
            <w:tcW w:w="1430" w:type="dxa"/>
            <w:tcBorders>
              <w:top w:val="single" w:sz="4" w:space="0" w:color="auto"/>
              <w:bottom w:val="single" w:sz="12" w:space="0" w:color="auto"/>
            </w:tcBorders>
          </w:tcPr>
          <w:p w14:paraId="5888989D" w14:textId="77777777" w:rsidR="00C640ED" w:rsidRPr="00C640ED" w:rsidRDefault="00C640ED" w:rsidP="00C640ED">
            <w:pPr>
              <w:pStyle w:val="NoSpacing"/>
              <w:jc w:val="right"/>
              <w:rPr>
                <w:b/>
              </w:rPr>
            </w:pPr>
            <w:r w:rsidRPr="00C640ED">
              <w:rPr>
                <w:b/>
              </w:rPr>
              <w:t>46,337</w:t>
            </w:r>
          </w:p>
        </w:tc>
        <w:tc>
          <w:tcPr>
            <w:tcW w:w="1195" w:type="dxa"/>
            <w:tcBorders>
              <w:top w:val="single" w:sz="4" w:space="0" w:color="auto"/>
              <w:bottom w:val="single" w:sz="12" w:space="0" w:color="auto"/>
            </w:tcBorders>
          </w:tcPr>
          <w:p w14:paraId="0B53A311" w14:textId="77777777" w:rsidR="00C640ED" w:rsidRPr="00C640ED" w:rsidRDefault="00C640ED" w:rsidP="00C640ED">
            <w:pPr>
              <w:pStyle w:val="NoSpacing"/>
              <w:jc w:val="right"/>
              <w:rPr>
                <w:b/>
              </w:rPr>
            </w:pPr>
            <w:r w:rsidRPr="00C640ED">
              <w:rPr>
                <w:b/>
              </w:rPr>
              <w:t>50,524</w:t>
            </w:r>
          </w:p>
        </w:tc>
      </w:tr>
    </w:tbl>
    <w:p w14:paraId="76DD35E0" w14:textId="77777777" w:rsidR="00C640ED" w:rsidRDefault="00C640ED" w:rsidP="00C640ED">
      <w:pPr>
        <w:pStyle w:val="Heading3"/>
      </w:pPr>
      <w:r>
        <w:t>Monies held in trust</w:t>
      </w:r>
    </w:p>
    <w:p w14:paraId="1F68D38E" w14:textId="77777777" w:rsidR="00C640ED" w:rsidRDefault="00C640ED" w:rsidP="00C640ED">
      <w:r>
        <w:t>Monies held in trust are for the purpose of administering specific matters and are held on behalf of the Department of Justice and Regulation.</w:t>
      </w:r>
    </w:p>
    <w:p w14:paraId="1388A7C2" w14:textId="77777777" w:rsidR="00C640ED" w:rsidRDefault="00C640ED" w:rsidP="00C640ED">
      <w:r>
        <w:t>The above figures are reconciled to cash at the end of the financial year as shown in the cash flow statement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gridCol w:w="1540"/>
        <w:gridCol w:w="1200"/>
      </w:tblGrid>
      <w:tr w:rsidR="00C640ED" w:rsidRPr="00C640ED" w14:paraId="4DD7DDAD" w14:textId="77777777" w:rsidTr="00C640ED">
        <w:tc>
          <w:tcPr>
            <w:tcW w:w="7040" w:type="dxa"/>
          </w:tcPr>
          <w:p w14:paraId="7C9887A7" w14:textId="77777777" w:rsidR="00C640ED" w:rsidRPr="00C640ED" w:rsidRDefault="00C640ED" w:rsidP="00C640ED">
            <w:pPr>
              <w:pStyle w:val="NoSpacing"/>
            </w:pPr>
            <w:r w:rsidRPr="00C640ED">
              <w:t>Cash at bank and on hand</w:t>
            </w:r>
          </w:p>
        </w:tc>
        <w:tc>
          <w:tcPr>
            <w:tcW w:w="1540" w:type="dxa"/>
          </w:tcPr>
          <w:p w14:paraId="02990B21" w14:textId="77777777" w:rsidR="00C640ED" w:rsidRPr="00C640ED" w:rsidRDefault="00C640ED" w:rsidP="00C640ED">
            <w:pPr>
              <w:pStyle w:val="NoSpacing"/>
              <w:jc w:val="right"/>
            </w:pPr>
            <w:r w:rsidRPr="00C640ED">
              <w:t>8,901</w:t>
            </w:r>
          </w:p>
        </w:tc>
        <w:tc>
          <w:tcPr>
            <w:tcW w:w="1200" w:type="dxa"/>
          </w:tcPr>
          <w:p w14:paraId="444CB566" w14:textId="77777777" w:rsidR="00C640ED" w:rsidRPr="00C640ED" w:rsidRDefault="00C640ED" w:rsidP="00C640ED">
            <w:pPr>
              <w:pStyle w:val="NoSpacing"/>
              <w:jc w:val="right"/>
            </w:pPr>
            <w:r w:rsidRPr="00C640ED">
              <w:t>9,282</w:t>
            </w:r>
          </w:p>
        </w:tc>
      </w:tr>
      <w:tr w:rsidR="00C640ED" w:rsidRPr="00C640ED" w14:paraId="3FC7BA26" w14:textId="77777777" w:rsidTr="00C640ED">
        <w:tc>
          <w:tcPr>
            <w:tcW w:w="7040" w:type="dxa"/>
            <w:tcBorders>
              <w:bottom w:val="single" w:sz="4" w:space="0" w:color="auto"/>
            </w:tcBorders>
          </w:tcPr>
          <w:p w14:paraId="6D601B99" w14:textId="77777777" w:rsidR="00C640ED" w:rsidRPr="00C640ED" w:rsidRDefault="00C640ED" w:rsidP="00C640ED">
            <w:pPr>
              <w:pStyle w:val="NoSpacing"/>
            </w:pPr>
            <w:r w:rsidRPr="00C640ED">
              <w:t>Term deposits</w:t>
            </w:r>
          </w:p>
        </w:tc>
        <w:tc>
          <w:tcPr>
            <w:tcW w:w="1540" w:type="dxa"/>
            <w:tcBorders>
              <w:bottom w:val="single" w:sz="4" w:space="0" w:color="auto"/>
            </w:tcBorders>
          </w:tcPr>
          <w:p w14:paraId="1B0FB00D" w14:textId="77777777" w:rsidR="00C640ED" w:rsidRPr="00C640ED" w:rsidRDefault="00C640ED" w:rsidP="00C640ED">
            <w:pPr>
              <w:pStyle w:val="NoSpacing"/>
              <w:jc w:val="right"/>
            </w:pPr>
            <w:r w:rsidRPr="00C640ED">
              <w:t>35,718</w:t>
            </w:r>
          </w:p>
        </w:tc>
        <w:tc>
          <w:tcPr>
            <w:tcW w:w="1200" w:type="dxa"/>
            <w:tcBorders>
              <w:bottom w:val="single" w:sz="4" w:space="0" w:color="auto"/>
            </w:tcBorders>
          </w:tcPr>
          <w:p w14:paraId="43E192C0" w14:textId="77777777" w:rsidR="00C640ED" w:rsidRPr="00C640ED" w:rsidRDefault="00C640ED" w:rsidP="00C640ED">
            <w:pPr>
              <w:pStyle w:val="NoSpacing"/>
              <w:jc w:val="right"/>
            </w:pPr>
            <w:r w:rsidRPr="00C640ED">
              <w:t>39,421</w:t>
            </w:r>
          </w:p>
        </w:tc>
      </w:tr>
      <w:tr w:rsidR="00C640ED" w:rsidRPr="00C640ED" w14:paraId="66D13056" w14:textId="77777777" w:rsidTr="00C640ED">
        <w:tc>
          <w:tcPr>
            <w:tcW w:w="7040" w:type="dxa"/>
            <w:tcBorders>
              <w:top w:val="single" w:sz="4" w:space="0" w:color="auto"/>
              <w:bottom w:val="single" w:sz="4" w:space="0" w:color="auto"/>
            </w:tcBorders>
          </w:tcPr>
          <w:p w14:paraId="6C3D1AF2" w14:textId="77777777" w:rsidR="00C640ED" w:rsidRPr="00C640ED" w:rsidRDefault="00C640ED" w:rsidP="00C640ED">
            <w:pPr>
              <w:pStyle w:val="NoSpacing"/>
              <w:rPr>
                <w:b/>
              </w:rPr>
            </w:pPr>
            <w:r w:rsidRPr="00C640ED">
              <w:rPr>
                <w:b/>
              </w:rPr>
              <w:t>Balance as per statement of cash flows</w:t>
            </w:r>
          </w:p>
        </w:tc>
        <w:tc>
          <w:tcPr>
            <w:tcW w:w="1540" w:type="dxa"/>
            <w:tcBorders>
              <w:top w:val="single" w:sz="4" w:space="0" w:color="auto"/>
              <w:bottom w:val="single" w:sz="4" w:space="0" w:color="auto"/>
            </w:tcBorders>
          </w:tcPr>
          <w:p w14:paraId="7F3F9944" w14:textId="77777777" w:rsidR="00C640ED" w:rsidRPr="00C640ED" w:rsidRDefault="00C640ED" w:rsidP="00C640ED">
            <w:pPr>
              <w:pStyle w:val="NoSpacing"/>
              <w:jc w:val="right"/>
              <w:rPr>
                <w:b/>
              </w:rPr>
            </w:pPr>
            <w:r w:rsidRPr="00C640ED">
              <w:rPr>
                <w:b/>
              </w:rPr>
              <w:t>44,619</w:t>
            </w:r>
          </w:p>
        </w:tc>
        <w:tc>
          <w:tcPr>
            <w:tcW w:w="1200" w:type="dxa"/>
            <w:tcBorders>
              <w:top w:val="single" w:sz="4" w:space="0" w:color="auto"/>
              <w:bottom w:val="single" w:sz="4" w:space="0" w:color="auto"/>
            </w:tcBorders>
          </w:tcPr>
          <w:p w14:paraId="45E7C083" w14:textId="77777777" w:rsidR="00C640ED" w:rsidRPr="00C640ED" w:rsidRDefault="00C640ED" w:rsidP="00C640ED">
            <w:pPr>
              <w:pStyle w:val="NoSpacing"/>
              <w:jc w:val="right"/>
              <w:rPr>
                <w:b/>
              </w:rPr>
            </w:pPr>
            <w:r w:rsidRPr="00C640ED">
              <w:rPr>
                <w:b/>
              </w:rPr>
              <w:t>48,703</w:t>
            </w:r>
          </w:p>
        </w:tc>
      </w:tr>
    </w:tbl>
    <w:p w14:paraId="02384FC7" w14:textId="77777777" w:rsidR="00C640ED" w:rsidRDefault="00C640ED" w:rsidP="00C640ED"/>
    <w:p w14:paraId="4559346C" w14:textId="77777777" w:rsidR="00C640ED" w:rsidRDefault="00C640ED">
      <w:pPr>
        <w:spacing w:after="0" w:line="240" w:lineRule="auto"/>
      </w:pPr>
      <w:r>
        <w:br w:type="page"/>
      </w:r>
    </w:p>
    <w:p w14:paraId="0A3CF6BF" w14:textId="77777777" w:rsidR="00C640ED" w:rsidRDefault="00C640ED" w:rsidP="00C640ED">
      <w:pPr>
        <w:pStyle w:val="Heading3"/>
      </w:pPr>
      <w:r>
        <w:lastRenderedPageBreak/>
        <w:t>Reconciliation of net results from continuing operations to net cash inflow from operating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5"/>
        <w:gridCol w:w="1430"/>
        <w:gridCol w:w="1305"/>
      </w:tblGrid>
      <w:tr w:rsidR="00C640ED" w:rsidRPr="00C640ED" w14:paraId="3EE5350F" w14:textId="77777777" w:rsidTr="00C640ED">
        <w:tc>
          <w:tcPr>
            <w:tcW w:w="7035" w:type="dxa"/>
          </w:tcPr>
          <w:p w14:paraId="5FD2A9E4" w14:textId="77777777" w:rsidR="00C640ED" w:rsidRPr="00C640ED" w:rsidRDefault="00C640ED" w:rsidP="00C640ED">
            <w:pPr>
              <w:pStyle w:val="NoSpacing"/>
              <w:jc w:val="right"/>
              <w:rPr>
                <w:b/>
              </w:rPr>
            </w:pPr>
          </w:p>
        </w:tc>
        <w:tc>
          <w:tcPr>
            <w:tcW w:w="1430" w:type="dxa"/>
          </w:tcPr>
          <w:p w14:paraId="2FCC8BFC" w14:textId="77777777" w:rsidR="00C640ED" w:rsidRPr="00C640ED" w:rsidRDefault="00C640ED" w:rsidP="00C640ED">
            <w:pPr>
              <w:pStyle w:val="NoSpacing"/>
              <w:jc w:val="right"/>
              <w:rPr>
                <w:b/>
              </w:rPr>
            </w:pPr>
            <w:r w:rsidRPr="00C640ED">
              <w:rPr>
                <w:b/>
              </w:rPr>
              <w:t>2017</w:t>
            </w:r>
            <w:r w:rsidRPr="00C640ED">
              <w:rPr>
                <w:b/>
              </w:rPr>
              <w:br/>
              <w:t>$’000</w:t>
            </w:r>
          </w:p>
        </w:tc>
        <w:tc>
          <w:tcPr>
            <w:tcW w:w="1305" w:type="dxa"/>
          </w:tcPr>
          <w:p w14:paraId="55231B90" w14:textId="77777777" w:rsidR="00C640ED" w:rsidRPr="00C640ED" w:rsidRDefault="00C640ED" w:rsidP="00C640ED">
            <w:pPr>
              <w:pStyle w:val="NoSpacing"/>
              <w:jc w:val="right"/>
              <w:rPr>
                <w:b/>
              </w:rPr>
            </w:pPr>
            <w:r w:rsidRPr="00C640ED">
              <w:rPr>
                <w:b/>
              </w:rPr>
              <w:t>2016</w:t>
            </w:r>
            <w:r w:rsidRPr="00C640ED">
              <w:rPr>
                <w:b/>
              </w:rPr>
              <w:br/>
              <w:t>$’000</w:t>
            </w:r>
          </w:p>
        </w:tc>
      </w:tr>
      <w:tr w:rsidR="00C640ED" w:rsidRPr="00C640ED" w14:paraId="499DF08E" w14:textId="77777777" w:rsidTr="00C640ED">
        <w:trPr>
          <w:trHeight w:val="629"/>
        </w:trPr>
        <w:tc>
          <w:tcPr>
            <w:tcW w:w="7035" w:type="dxa"/>
          </w:tcPr>
          <w:p w14:paraId="7A3160CE" w14:textId="77777777" w:rsidR="00C640ED" w:rsidRPr="00C640ED" w:rsidRDefault="00C640ED" w:rsidP="00C640ED">
            <w:pPr>
              <w:pStyle w:val="NoSpacing"/>
            </w:pPr>
            <w:r w:rsidRPr="00C640ED">
              <w:t>Net result from continuing operations</w:t>
            </w:r>
          </w:p>
        </w:tc>
        <w:tc>
          <w:tcPr>
            <w:tcW w:w="1430" w:type="dxa"/>
          </w:tcPr>
          <w:p w14:paraId="535BAF4D" w14:textId="77777777" w:rsidR="00C640ED" w:rsidRPr="00C640ED" w:rsidRDefault="00C640ED" w:rsidP="00C640ED">
            <w:pPr>
              <w:pStyle w:val="NoSpacing"/>
              <w:jc w:val="right"/>
            </w:pPr>
            <w:r w:rsidRPr="00C640ED">
              <w:t>(10,917)</w:t>
            </w:r>
          </w:p>
        </w:tc>
        <w:tc>
          <w:tcPr>
            <w:tcW w:w="1305" w:type="dxa"/>
          </w:tcPr>
          <w:p w14:paraId="7F610F89" w14:textId="77777777" w:rsidR="00C640ED" w:rsidRPr="00C640ED" w:rsidRDefault="00C640ED" w:rsidP="00C640ED">
            <w:pPr>
              <w:pStyle w:val="NoSpacing"/>
              <w:jc w:val="right"/>
            </w:pPr>
            <w:r w:rsidRPr="00C640ED">
              <w:t>2,744</w:t>
            </w:r>
          </w:p>
        </w:tc>
      </w:tr>
      <w:tr w:rsidR="00C640ED" w:rsidRPr="00C640ED" w14:paraId="649372B1" w14:textId="77777777" w:rsidTr="00C640ED">
        <w:tc>
          <w:tcPr>
            <w:tcW w:w="7035" w:type="dxa"/>
          </w:tcPr>
          <w:p w14:paraId="4B22661B" w14:textId="77777777" w:rsidR="00C640ED" w:rsidRPr="00C640ED" w:rsidRDefault="00C640ED" w:rsidP="00C640ED">
            <w:pPr>
              <w:pStyle w:val="NoSpacing"/>
            </w:pPr>
            <w:r w:rsidRPr="00C640ED">
              <w:t>Depreciation and amortisation</w:t>
            </w:r>
          </w:p>
        </w:tc>
        <w:tc>
          <w:tcPr>
            <w:tcW w:w="1430" w:type="dxa"/>
          </w:tcPr>
          <w:p w14:paraId="01B3F094" w14:textId="77777777" w:rsidR="00C640ED" w:rsidRPr="00C640ED" w:rsidRDefault="00C640ED" w:rsidP="00C640ED">
            <w:pPr>
              <w:pStyle w:val="NoSpacing"/>
              <w:jc w:val="right"/>
            </w:pPr>
            <w:r w:rsidRPr="00C640ED">
              <w:t>3,219</w:t>
            </w:r>
          </w:p>
        </w:tc>
        <w:tc>
          <w:tcPr>
            <w:tcW w:w="1305" w:type="dxa"/>
          </w:tcPr>
          <w:p w14:paraId="6F211E47" w14:textId="77777777" w:rsidR="00C640ED" w:rsidRPr="00C640ED" w:rsidRDefault="00C640ED" w:rsidP="00C640ED">
            <w:pPr>
              <w:pStyle w:val="NoSpacing"/>
              <w:jc w:val="right"/>
            </w:pPr>
            <w:r w:rsidRPr="00C640ED">
              <w:t>3,463</w:t>
            </w:r>
          </w:p>
        </w:tc>
      </w:tr>
      <w:tr w:rsidR="00C640ED" w:rsidRPr="00C640ED" w14:paraId="2B186B94" w14:textId="77777777" w:rsidTr="00C640ED">
        <w:tc>
          <w:tcPr>
            <w:tcW w:w="7035" w:type="dxa"/>
          </w:tcPr>
          <w:p w14:paraId="07A3EC9C" w14:textId="77777777" w:rsidR="00C640ED" w:rsidRPr="00C640ED" w:rsidRDefault="00C640ED" w:rsidP="00C640ED">
            <w:pPr>
              <w:pStyle w:val="NoSpacing"/>
            </w:pPr>
            <w:r w:rsidRPr="00C640ED">
              <w:t>Net (gain) loss on disposal of non-current assets</w:t>
            </w:r>
          </w:p>
        </w:tc>
        <w:tc>
          <w:tcPr>
            <w:tcW w:w="1430" w:type="dxa"/>
          </w:tcPr>
          <w:p w14:paraId="36B8DD43" w14:textId="77777777" w:rsidR="00C640ED" w:rsidRPr="00C640ED" w:rsidRDefault="00C640ED" w:rsidP="00C640ED">
            <w:pPr>
              <w:pStyle w:val="NoSpacing"/>
              <w:jc w:val="right"/>
            </w:pPr>
            <w:r w:rsidRPr="00C640ED">
              <w:t>10</w:t>
            </w:r>
          </w:p>
        </w:tc>
        <w:tc>
          <w:tcPr>
            <w:tcW w:w="1305" w:type="dxa"/>
          </w:tcPr>
          <w:p w14:paraId="6D0D1CD8" w14:textId="77777777" w:rsidR="00C640ED" w:rsidRPr="00C640ED" w:rsidRDefault="00C640ED" w:rsidP="00C640ED">
            <w:pPr>
              <w:pStyle w:val="NoSpacing"/>
              <w:jc w:val="right"/>
            </w:pPr>
            <w:r w:rsidRPr="00C640ED">
              <w:t>197</w:t>
            </w:r>
          </w:p>
        </w:tc>
      </w:tr>
      <w:tr w:rsidR="00C640ED" w:rsidRPr="00C640ED" w14:paraId="3BEB96FD" w14:textId="77777777" w:rsidTr="00C640ED">
        <w:trPr>
          <w:trHeight w:val="697"/>
        </w:trPr>
        <w:tc>
          <w:tcPr>
            <w:tcW w:w="7035" w:type="dxa"/>
          </w:tcPr>
          <w:p w14:paraId="62E3CFD3" w14:textId="77777777" w:rsidR="00C640ED" w:rsidRPr="00C640ED" w:rsidRDefault="00C640ED" w:rsidP="00C640ED">
            <w:pPr>
              <w:pStyle w:val="NoSpacing"/>
            </w:pPr>
            <w:r w:rsidRPr="00C640ED">
              <w:t>Movement in adjustment for recoverable amount</w:t>
            </w:r>
          </w:p>
        </w:tc>
        <w:tc>
          <w:tcPr>
            <w:tcW w:w="1430" w:type="dxa"/>
          </w:tcPr>
          <w:p w14:paraId="58A8C14B" w14:textId="77777777" w:rsidR="00C640ED" w:rsidRPr="00C640ED" w:rsidRDefault="00C640ED" w:rsidP="00C640ED">
            <w:pPr>
              <w:pStyle w:val="NoSpacing"/>
              <w:jc w:val="right"/>
            </w:pPr>
            <w:r w:rsidRPr="00C640ED">
              <w:t>61</w:t>
            </w:r>
          </w:p>
        </w:tc>
        <w:tc>
          <w:tcPr>
            <w:tcW w:w="1305" w:type="dxa"/>
          </w:tcPr>
          <w:p w14:paraId="5D0C4CCF" w14:textId="77777777" w:rsidR="00C640ED" w:rsidRPr="00C640ED" w:rsidRDefault="00C640ED" w:rsidP="00C640ED">
            <w:pPr>
              <w:pStyle w:val="NoSpacing"/>
              <w:jc w:val="right"/>
            </w:pPr>
            <w:r w:rsidRPr="00C640ED">
              <w:t>140</w:t>
            </w:r>
          </w:p>
        </w:tc>
      </w:tr>
      <w:tr w:rsidR="00C640ED" w:rsidRPr="00C640ED" w14:paraId="48AE947F" w14:textId="77777777" w:rsidTr="00C640ED">
        <w:tc>
          <w:tcPr>
            <w:tcW w:w="7035" w:type="dxa"/>
          </w:tcPr>
          <w:p w14:paraId="580C3011" w14:textId="77777777" w:rsidR="00C640ED" w:rsidRPr="00C640ED" w:rsidRDefault="00C640ED" w:rsidP="00C640ED">
            <w:pPr>
              <w:pStyle w:val="NoSpacing"/>
            </w:pPr>
            <w:r w:rsidRPr="00C640ED">
              <w:t>Change in operating assets and liabilities</w:t>
            </w:r>
          </w:p>
        </w:tc>
        <w:tc>
          <w:tcPr>
            <w:tcW w:w="1430" w:type="dxa"/>
          </w:tcPr>
          <w:p w14:paraId="669CD2F1" w14:textId="77777777" w:rsidR="00C640ED" w:rsidRPr="00C640ED" w:rsidRDefault="00C640ED" w:rsidP="00C640ED">
            <w:pPr>
              <w:pStyle w:val="NoSpacing"/>
              <w:jc w:val="right"/>
            </w:pPr>
          </w:p>
        </w:tc>
        <w:tc>
          <w:tcPr>
            <w:tcW w:w="1305" w:type="dxa"/>
          </w:tcPr>
          <w:p w14:paraId="29554E6E" w14:textId="77777777" w:rsidR="00C640ED" w:rsidRPr="00C640ED" w:rsidRDefault="00C640ED" w:rsidP="00C640ED">
            <w:pPr>
              <w:pStyle w:val="NoSpacing"/>
              <w:jc w:val="right"/>
            </w:pPr>
          </w:p>
        </w:tc>
      </w:tr>
      <w:tr w:rsidR="00C640ED" w:rsidRPr="00C640ED" w14:paraId="48CE280B" w14:textId="77777777" w:rsidTr="00C640ED">
        <w:tc>
          <w:tcPr>
            <w:tcW w:w="7035" w:type="dxa"/>
          </w:tcPr>
          <w:p w14:paraId="6C83B15D" w14:textId="77777777" w:rsidR="00C640ED" w:rsidRPr="00C640ED" w:rsidRDefault="00C640ED" w:rsidP="00C640ED">
            <w:pPr>
              <w:pStyle w:val="NoSpacing"/>
              <w:ind w:left="222"/>
            </w:pPr>
            <w:r w:rsidRPr="00C640ED">
              <w:t>(Increase) decrease in accrued income</w:t>
            </w:r>
          </w:p>
        </w:tc>
        <w:tc>
          <w:tcPr>
            <w:tcW w:w="1430" w:type="dxa"/>
          </w:tcPr>
          <w:p w14:paraId="133825D6" w14:textId="77777777" w:rsidR="00C640ED" w:rsidRPr="00C640ED" w:rsidRDefault="00C640ED" w:rsidP="00C640ED">
            <w:pPr>
              <w:pStyle w:val="NoSpacing"/>
              <w:jc w:val="right"/>
            </w:pPr>
            <w:r w:rsidRPr="00C640ED">
              <w:t>(182)</w:t>
            </w:r>
          </w:p>
        </w:tc>
        <w:tc>
          <w:tcPr>
            <w:tcW w:w="1305" w:type="dxa"/>
          </w:tcPr>
          <w:p w14:paraId="6C104FB1" w14:textId="77777777" w:rsidR="00C640ED" w:rsidRPr="00C640ED" w:rsidRDefault="00C640ED" w:rsidP="00C640ED">
            <w:pPr>
              <w:pStyle w:val="NoSpacing"/>
              <w:jc w:val="right"/>
            </w:pPr>
            <w:r w:rsidRPr="00C640ED">
              <w:t>449</w:t>
            </w:r>
          </w:p>
        </w:tc>
      </w:tr>
      <w:tr w:rsidR="00C640ED" w:rsidRPr="00C640ED" w14:paraId="10A8C372" w14:textId="77777777" w:rsidTr="00C640ED">
        <w:tc>
          <w:tcPr>
            <w:tcW w:w="7035" w:type="dxa"/>
          </w:tcPr>
          <w:p w14:paraId="27E319D2" w14:textId="77777777" w:rsidR="00C640ED" w:rsidRPr="00C640ED" w:rsidRDefault="00C640ED" w:rsidP="00C640ED">
            <w:pPr>
              <w:pStyle w:val="NoSpacing"/>
              <w:ind w:left="222"/>
            </w:pPr>
            <w:r w:rsidRPr="00C640ED">
              <w:t>Decrease (increase) in receivables</w:t>
            </w:r>
          </w:p>
        </w:tc>
        <w:tc>
          <w:tcPr>
            <w:tcW w:w="1430" w:type="dxa"/>
          </w:tcPr>
          <w:p w14:paraId="4E624F60" w14:textId="77777777" w:rsidR="00C640ED" w:rsidRPr="00C640ED" w:rsidRDefault="00C640ED" w:rsidP="00C640ED">
            <w:pPr>
              <w:pStyle w:val="NoSpacing"/>
              <w:jc w:val="right"/>
            </w:pPr>
            <w:r w:rsidRPr="00C640ED">
              <w:t>(2,743)</w:t>
            </w:r>
          </w:p>
        </w:tc>
        <w:tc>
          <w:tcPr>
            <w:tcW w:w="1305" w:type="dxa"/>
          </w:tcPr>
          <w:p w14:paraId="2C8BF7A8" w14:textId="77777777" w:rsidR="00C640ED" w:rsidRPr="00C640ED" w:rsidRDefault="00C640ED" w:rsidP="00C640ED">
            <w:pPr>
              <w:pStyle w:val="NoSpacing"/>
              <w:jc w:val="right"/>
            </w:pPr>
            <w:r w:rsidRPr="00C640ED">
              <w:t>(1,242)</w:t>
            </w:r>
          </w:p>
        </w:tc>
      </w:tr>
      <w:tr w:rsidR="00C640ED" w:rsidRPr="00C640ED" w14:paraId="3EACF981" w14:textId="77777777" w:rsidTr="00C640ED">
        <w:tc>
          <w:tcPr>
            <w:tcW w:w="7035" w:type="dxa"/>
          </w:tcPr>
          <w:p w14:paraId="355EB6F8" w14:textId="77777777" w:rsidR="00C640ED" w:rsidRPr="00C640ED" w:rsidRDefault="00C640ED" w:rsidP="00C640ED">
            <w:pPr>
              <w:pStyle w:val="NoSpacing"/>
              <w:ind w:left="222"/>
            </w:pPr>
            <w:r w:rsidRPr="00C640ED">
              <w:t>Decrease (increase) in prepayments</w:t>
            </w:r>
          </w:p>
        </w:tc>
        <w:tc>
          <w:tcPr>
            <w:tcW w:w="1430" w:type="dxa"/>
          </w:tcPr>
          <w:p w14:paraId="0D9E17AC" w14:textId="77777777" w:rsidR="00C640ED" w:rsidRPr="00C640ED" w:rsidRDefault="00C640ED" w:rsidP="00C640ED">
            <w:pPr>
              <w:pStyle w:val="NoSpacing"/>
              <w:jc w:val="right"/>
            </w:pPr>
            <w:r w:rsidRPr="00C640ED">
              <w:t>286</w:t>
            </w:r>
          </w:p>
        </w:tc>
        <w:tc>
          <w:tcPr>
            <w:tcW w:w="1305" w:type="dxa"/>
          </w:tcPr>
          <w:p w14:paraId="04FED138" w14:textId="77777777" w:rsidR="00C640ED" w:rsidRPr="00C640ED" w:rsidRDefault="00C640ED" w:rsidP="00C640ED">
            <w:pPr>
              <w:pStyle w:val="NoSpacing"/>
              <w:jc w:val="right"/>
            </w:pPr>
            <w:r w:rsidRPr="00C640ED">
              <w:t>(282)</w:t>
            </w:r>
          </w:p>
        </w:tc>
      </w:tr>
      <w:tr w:rsidR="00C640ED" w:rsidRPr="00C640ED" w14:paraId="32E6B380" w14:textId="77777777" w:rsidTr="00C640ED">
        <w:tc>
          <w:tcPr>
            <w:tcW w:w="7035" w:type="dxa"/>
          </w:tcPr>
          <w:p w14:paraId="0CECB17E" w14:textId="77777777" w:rsidR="00C640ED" w:rsidRPr="00C640ED" w:rsidRDefault="00C640ED" w:rsidP="00C640ED">
            <w:pPr>
              <w:pStyle w:val="NoSpacing"/>
              <w:ind w:left="222"/>
            </w:pPr>
            <w:r w:rsidRPr="00C640ED">
              <w:t>Increase (decrease) in trade creditors</w:t>
            </w:r>
          </w:p>
        </w:tc>
        <w:tc>
          <w:tcPr>
            <w:tcW w:w="1430" w:type="dxa"/>
          </w:tcPr>
          <w:p w14:paraId="6F61EA44" w14:textId="77777777" w:rsidR="00C640ED" w:rsidRPr="00C640ED" w:rsidRDefault="00C640ED" w:rsidP="00C640ED">
            <w:pPr>
              <w:pStyle w:val="NoSpacing"/>
              <w:jc w:val="right"/>
            </w:pPr>
            <w:r w:rsidRPr="00C640ED">
              <w:t>2,388</w:t>
            </w:r>
          </w:p>
        </w:tc>
        <w:tc>
          <w:tcPr>
            <w:tcW w:w="1305" w:type="dxa"/>
          </w:tcPr>
          <w:p w14:paraId="1A651516" w14:textId="77777777" w:rsidR="00C640ED" w:rsidRPr="00C640ED" w:rsidRDefault="00C640ED" w:rsidP="00C640ED">
            <w:pPr>
              <w:pStyle w:val="NoSpacing"/>
              <w:jc w:val="right"/>
            </w:pPr>
            <w:r w:rsidRPr="00C640ED">
              <w:t>1,960</w:t>
            </w:r>
          </w:p>
        </w:tc>
      </w:tr>
      <w:tr w:rsidR="00C640ED" w:rsidRPr="00C640ED" w14:paraId="17C34865" w14:textId="77777777" w:rsidTr="00C640ED">
        <w:tc>
          <w:tcPr>
            <w:tcW w:w="7035" w:type="dxa"/>
          </w:tcPr>
          <w:p w14:paraId="57810C6A" w14:textId="77777777" w:rsidR="00C640ED" w:rsidRPr="00C640ED" w:rsidRDefault="00C640ED" w:rsidP="00C640ED">
            <w:pPr>
              <w:pStyle w:val="NoSpacing"/>
              <w:ind w:left="222"/>
            </w:pPr>
            <w:r w:rsidRPr="00C640ED">
              <w:t>Increase (decrease) in case-related professional creditors</w:t>
            </w:r>
          </w:p>
        </w:tc>
        <w:tc>
          <w:tcPr>
            <w:tcW w:w="1430" w:type="dxa"/>
          </w:tcPr>
          <w:p w14:paraId="0CC63353" w14:textId="77777777" w:rsidR="00C640ED" w:rsidRPr="00C640ED" w:rsidRDefault="00C640ED" w:rsidP="00C640ED">
            <w:pPr>
              <w:pStyle w:val="NoSpacing"/>
              <w:jc w:val="right"/>
            </w:pPr>
            <w:r w:rsidRPr="00C640ED">
              <w:t>1,912</w:t>
            </w:r>
          </w:p>
        </w:tc>
        <w:tc>
          <w:tcPr>
            <w:tcW w:w="1305" w:type="dxa"/>
          </w:tcPr>
          <w:p w14:paraId="2AABB173" w14:textId="77777777" w:rsidR="00C640ED" w:rsidRPr="00C640ED" w:rsidRDefault="00C640ED" w:rsidP="00C640ED">
            <w:pPr>
              <w:pStyle w:val="NoSpacing"/>
              <w:jc w:val="right"/>
            </w:pPr>
            <w:r w:rsidRPr="00C640ED">
              <w:t>1,628</w:t>
            </w:r>
          </w:p>
        </w:tc>
      </w:tr>
      <w:tr w:rsidR="00C640ED" w:rsidRPr="00C640ED" w14:paraId="065EF08C" w14:textId="77777777" w:rsidTr="00C640ED">
        <w:tc>
          <w:tcPr>
            <w:tcW w:w="7035" w:type="dxa"/>
          </w:tcPr>
          <w:p w14:paraId="39BD0656" w14:textId="77777777" w:rsidR="00C640ED" w:rsidRPr="00C640ED" w:rsidRDefault="00C640ED" w:rsidP="00C640ED">
            <w:pPr>
              <w:pStyle w:val="NoSpacing"/>
              <w:ind w:left="222"/>
            </w:pPr>
            <w:r w:rsidRPr="00C640ED">
              <w:t>Increase (decrease) in employee provisions</w:t>
            </w:r>
          </w:p>
        </w:tc>
        <w:tc>
          <w:tcPr>
            <w:tcW w:w="1430" w:type="dxa"/>
          </w:tcPr>
          <w:p w14:paraId="23A8DB33" w14:textId="77777777" w:rsidR="00C640ED" w:rsidRPr="00C640ED" w:rsidRDefault="00C640ED" w:rsidP="00C640ED">
            <w:pPr>
              <w:pStyle w:val="NoSpacing"/>
              <w:jc w:val="right"/>
            </w:pPr>
            <w:r w:rsidRPr="00C640ED">
              <w:t>323</w:t>
            </w:r>
          </w:p>
        </w:tc>
        <w:tc>
          <w:tcPr>
            <w:tcW w:w="1305" w:type="dxa"/>
          </w:tcPr>
          <w:p w14:paraId="1FEDF1B8" w14:textId="77777777" w:rsidR="00C640ED" w:rsidRPr="00C640ED" w:rsidRDefault="00C640ED" w:rsidP="00C640ED">
            <w:pPr>
              <w:pStyle w:val="NoSpacing"/>
              <w:jc w:val="right"/>
            </w:pPr>
            <w:r w:rsidRPr="00C640ED">
              <w:t>619</w:t>
            </w:r>
          </w:p>
        </w:tc>
      </w:tr>
      <w:tr w:rsidR="00C640ED" w:rsidRPr="00C640ED" w14:paraId="570D038E" w14:textId="77777777" w:rsidTr="00C640ED">
        <w:tc>
          <w:tcPr>
            <w:tcW w:w="7035" w:type="dxa"/>
            <w:tcBorders>
              <w:bottom w:val="single" w:sz="4" w:space="0" w:color="auto"/>
            </w:tcBorders>
          </w:tcPr>
          <w:p w14:paraId="033ED007" w14:textId="77777777" w:rsidR="00C640ED" w:rsidRPr="00C640ED" w:rsidRDefault="00C640ED" w:rsidP="00C640ED">
            <w:pPr>
              <w:pStyle w:val="NoSpacing"/>
              <w:ind w:left="222"/>
            </w:pPr>
            <w:r w:rsidRPr="00C640ED">
              <w:t>Increase (decrease) in other provisions</w:t>
            </w:r>
          </w:p>
        </w:tc>
        <w:tc>
          <w:tcPr>
            <w:tcW w:w="1430" w:type="dxa"/>
            <w:tcBorders>
              <w:bottom w:val="single" w:sz="4" w:space="0" w:color="auto"/>
            </w:tcBorders>
          </w:tcPr>
          <w:p w14:paraId="1BBF539E" w14:textId="77777777" w:rsidR="00C640ED" w:rsidRPr="00C640ED" w:rsidRDefault="00C640ED" w:rsidP="00C640ED">
            <w:pPr>
              <w:pStyle w:val="NoSpacing"/>
              <w:jc w:val="right"/>
            </w:pPr>
            <w:r w:rsidRPr="00C640ED">
              <w:t>3,514</w:t>
            </w:r>
          </w:p>
        </w:tc>
        <w:tc>
          <w:tcPr>
            <w:tcW w:w="1305" w:type="dxa"/>
            <w:tcBorders>
              <w:bottom w:val="single" w:sz="4" w:space="0" w:color="auto"/>
            </w:tcBorders>
          </w:tcPr>
          <w:p w14:paraId="15F79B49" w14:textId="77777777" w:rsidR="00C640ED" w:rsidRPr="00C640ED" w:rsidRDefault="00C640ED" w:rsidP="00C640ED">
            <w:pPr>
              <w:pStyle w:val="NoSpacing"/>
              <w:jc w:val="right"/>
            </w:pPr>
            <w:r w:rsidRPr="00C640ED">
              <w:t>-</w:t>
            </w:r>
          </w:p>
        </w:tc>
      </w:tr>
      <w:tr w:rsidR="00C640ED" w:rsidRPr="00C640ED" w14:paraId="67E5366D" w14:textId="77777777" w:rsidTr="00C640ED">
        <w:tc>
          <w:tcPr>
            <w:tcW w:w="7035" w:type="dxa"/>
            <w:tcBorders>
              <w:top w:val="single" w:sz="4" w:space="0" w:color="auto"/>
              <w:bottom w:val="single" w:sz="12" w:space="0" w:color="auto"/>
            </w:tcBorders>
          </w:tcPr>
          <w:p w14:paraId="294E35BB" w14:textId="77777777" w:rsidR="00C640ED" w:rsidRPr="00C640ED" w:rsidRDefault="00C640ED" w:rsidP="00C640ED">
            <w:pPr>
              <w:pStyle w:val="NoSpacing"/>
              <w:rPr>
                <w:b/>
              </w:rPr>
            </w:pPr>
            <w:r w:rsidRPr="00C640ED">
              <w:rPr>
                <w:b/>
              </w:rPr>
              <w:t>Net cash inflow/(outflow) from operating activities</w:t>
            </w:r>
          </w:p>
        </w:tc>
        <w:tc>
          <w:tcPr>
            <w:tcW w:w="1430" w:type="dxa"/>
            <w:tcBorders>
              <w:top w:val="single" w:sz="4" w:space="0" w:color="auto"/>
              <w:bottom w:val="single" w:sz="12" w:space="0" w:color="auto"/>
            </w:tcBorders>
          </w:tcPr>
          <w:p w14:paraId="387003ED" w14:textId="77777777" w:rsidR="00C640ED" w:rsidRPr="00C640ED" w:rsidRDefault="00C640ED" w:rsidP="00C640ED">
            <w:pPr>
              <w:pStyle w:val="NoSpacing"/>
              <w:jc w:val="right"/>
              <w:rPr>
                <w:b/>
              </w:rPr>
            </w:pPr>
            <w:r w:rsidRPr="00C640ED">
              <w:rPr>
                <w:b/>
              </w:rPr>
              <w:t>(2,129)</w:t>
            </w:r>
          </w:p>
        </w:tc>
        <w:tc>
          <w:tcPr>
            <w:tcW w:w="1305" w:type="dxa"/>
            <w:tcBorders>
              <w:top w:val="single" w:sz="4" w:space="0" w:color="auto"/>
              <w:bottom w:val="single" w:sz="12" w:space="0" w:color="auto"/>
            </w:tcBorders>
          </w:tcPr>
          <w:p w14:paraId="3C536F64" w14:textId="77777777" w:rsidR="00C640ED" w:rsidRPr="00C640ED" w:rsidRDefault="00C640ED" w:rsidP="00C640ED">
            <w:pPr>
              <w:pStyle w:val="NoSpacing"/>
              <w:jc w:val="right"/>
              <w:rPr>
                <w:b/>
              </w:rPr>
            </w:pPr>
            <w:r w:rsidRPr="00C640ED">
              <w:rPr>
                <w:b/>
              </w:rPr>
              <w:t>9,676</w:t>
            </w:r>
          </w:p>
        </w:tc>
      </w:tr>
    </w:tbl>
    <w:p w14:paraId="64EAD548" w14:textId="77777777" w:rsidR="00C640ED" w:rsidRDefault="00C640ED">
      <w:pPr>
        <w:spacing w:after="0" w:line="240" w:lineRule="auto"/>
        <w:rPr>
          <w:rFonts w:cs="Arial"/>
          <w:b/>
          <w:bCs/>
          <w:iCs/>
          <w:color w:val="971A4B"/>
          <w:sz w:val="28"/>
          <w:szCs w:val="28"/>
          <w:lang w:eastAsia="en-AU"/>
        </w:rPr>
      </w:pPr>
      <w:r>
        <w:br w:type="page"/>
      </w:r>
    </w:p>
    <w:p w14:paraId="20051555" w14:textId="77777777" w:rsidR="00C640ED" w:rsidRDefault="00C640ED" w:rsidP="00C640ED">
      <w:pPr>
        <w:pStyle w:val="Heading2"/>
      </w:pPr>
      <w:bookmarkStart w:id="262" w:name="_6.2_Trust_account"/>
      <w:bookmarkStart w:id="263" w:name="_Toc493498829"/>
      <w:bookmarkStart w:id="264" w:name="_Toc493572136"/>
      <w:bookmarkEnd w:id="262"/>
      <w:r>
        <w:lastRenderedPageBreak/>
        <w:t>6.2</w:t>
      </w:r>
      <w:r>
        <w:tab/>
        <w:t>Trust account</w:t>
      </w:r>
      <w:bookmarkEnd w:id="263"/>
      <w:bookmarkEnd w:id="264"/>
    </w:p>
    <w:p w14:paraId="7E10201D" w14:textId="77777777" w:rsidR="00C640ED" w:rsidRDefault="00C640ED" w:rsidP="00C640ED">
      <w:r>
        <w:t xml:space="preserve">Victoria Legal Aid as a corporate entity under the </w:t>
      </w:r>
      <w:r w:rsidRPr="00C66C30">
        <w:rPr>
          <w:i/>
        </w:rPr>
        <w:t>Legal Practice Act 1996</w:t>
      </w:r>
      <w:r>
        <w:t xml:space="preserve"> (Vic) maintains a trust account in accordance with that 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5"/>
        <w:gridCol w:w="1430"/>
        <w:gridCol w:w="1305"/>
      </w:tblGrid>
      <w:tr w:rsidR="00C640ED" w:rsidRPr="00C6131A" w14:paraId="6B5A3C92" w14:textId="77777777" w:rsidTr="00C6131A">
        <w:tc>
          <w:tcPr>
            <w:tcW w:w="7035" w:type="dxa"/>
          </w:tcPr>
          <w:p w14:paraId="4BACE841" w14:textId="77777777" w:rsidR="00C640ED" w:rsidRPr="00C6131A" w:rsidRDefault="00C640ED" w:rsidP="00C640ED">
            <w:pPr>
              <w:pStyle w:val="NoSpacing"/>
              <w:rPr>
                <w:b/>
              </w:rPr>
            </w:pPr>
            <w:r w:rsidRPr="00C6131A">
              <w:rPr>
                <w:b/>
              </w:rPr>
              <w:t>Victoria Legal Aid Trust account statement of receipts and payments For the year ended 30 June 2017</w:t>
            </w:r>
          </w:p>
        </w:tc>
        <w:tc>
          <w:tcPr>
            <w:tcW w:w="1430" w:type="dxa"/>
          </w:tcPr>
          <w:p w14:paraId="4356D8DC" w14:textId="77777777" w:rsidR="00C640ED" w:rsidRPr="00C6131A" w:rsidRDefault="00C640ED" w:rsidP="00C6131A">
            <w:pPr>
              <w:pStyle w:val="NoSpacing"/>
              <w:jc w:val="right"/>
              <w:rPr>
                <w:b/>
              </w:rPr>
            </w:pPr>
            <w:r w:rsidRPr="00C6131A">
              <w:rPr>
                <w:b/>
              </w:rPr>
              <w:t>2017</w:t>
            </w:r>
            <w:r w:rsidRPr="00C6131A">
              <w:rPr>
                <w:b/>
              </w:rPr>
              <w:br/>
              <w:t>$’000</w:t>
            </w:r>
          </w:p>
        </w:tc>
        <w:tc>
          <w:tcPr>
            <w:tcW w:w="1305" w:type="dxa"/>
          </w:tcPr>
          <w:p w14:paraId="75CA4231" w14:textId="77777777" w:rsidR="00C640ED" w:rsidRPr="00C6131A" w:rsidRDefault="00C640ED" w:rsidP="00C6131A">
            <w:pPr>
              <w:pStyle w:val="NoSpacing"/>
              <w:jc w:val="right"/>
              <w:rPr>
                <w:b/>
              </w:rPr>
            </w:pPr>
            <w:r w:rsidRPr="00C6131A">
              <w:rPr>
                <w:b/>
              </w:rPr>
              <w:t>2016</w:t>
            </w:r>
            <w:r w:rsidRPr="00C6131A">
              <w:rPr>
                <w:b/>
              </w:rPr>
              <w:br/>
              <w:t>$’000</w:t>
            </w:r>
          </w:p>
        </w:tc>
      </w:tr>
      <w:tr w:rsidR="00C640ED" w:rsidRPr="00C640ED" w14:paraId="7E94A6F1" w14:textId="77777777" w:rsidTr="00C6131A">
        <w:tc>
          <w:tcPr>
            <w:tcW w:w="7035" w:type="dxa"/>
          </w:tcPr>
          <w:p w14:paraId="7FD2A718" w14:textId="77777777" w:rsidR="00C640ED" w:rsidRPr="00C640ED" w:rsidRDefault="00C640ED" w:rsidP="00C640ED">
            <w:pPr>
              <w:pStyle w:val="NoSpacing"/>
            </w:pPr>
            <w:r w:rsidRPr="00C640ED">
              <w:t>Receipts</w:t>
            </w:r>
          </w:p>
        </w:tc>
        <w:tc>
          <w:tcPr>
            <w:tcW w:w="1430" w:type="dxa"/>
          </w:tcPr>
          <w:p w14:paraId="4F613FE0" w14:textId="77777777" w:rsidR="00C640ED" w:rsidRPr="00C640ED" w:rsidRDefault="00C640ED" w:rsidP="00C6131A">
            <w:pPr>
              <w:pStyle w:val="NoSpacing"/>
              <w:jc w:val="right"/>
            </w:pPr>
          </w:p>
        </w:tc>
        <w:tc>
          <w:tcPr>
            <w:tcW w:w="1305" w:type="dxa"/>
          </w:tcPr>
          <w:p w14:paraId="60DC4D77" w14:textId="77777777" w:rsidR="00C640ED" w:rsidRPr="00C640ED" w:rsidRDefault="00C640ED" w:rsidP="00C6131A">
            <w:pPr>
              <w:pStyle w:val="NoSpacing"/>
              <w:jc w:val="right"/>
            </w:pPr>
          </w:p>
        </w:tc>
      </w:tr>
      <w:tr w:rsidR="00C640ED" w:rsidRPr="00C640ED" w14:paraId="0D6A8EC1" w14:textId="77777777" w:rsidTr="00C6131A">
        <w:tc>
          <w:tcPr>
            <w:tcW w:w="7035" w:type="dxa"/>
          </w:tcPr>
          <w:p w14:paraId="27D56E27" w14:textId="77777777" w:rsidR="00C640ED" w:rsidRPr="00C640ED" w:rsidRDefault="00C640ED" w:rsidP="00C640ED">
            <w:pPr>
              <w:pStyle w:val="NoSpacing"/>
            </w:pPr>
            <w:r w:rsidRPr="00C640ED">
              <w:t>Balance at beginning of year</w:t>
            </w:r>
          </w:p>
        </w:tc>
        <w:tc>
          <w:tcPr>
            <w:tcW w:w="1430" w:type="dxa"/>
          </w:tcPr>
          <w:p w14:paraId="41EF98B9" w14:textId="77777777" w:rsidR="00C640ED" w:rsidRPr="00C640ED" w:rsidRDefault="00C640ED" w:rsidP="00C6131A">
            <w:pPr>
              <w:pStyle w:val="NoSpacing"/>
              <w:jc w:val="right"/>
            </w:pPr>
            <w:r w:rsidRPr="00C640ED">
              <w:t>346</w:t>
            </w:r>
          </w:p>
        </w:tc>
        <w:tc>
          <w:tcPr>
            <w:tcW w:w="1305" w:type="dxa"/>
          </w:tcPr>
          <w:p w14:paraId="1FC2C0C8" w14:textId="77777777" w:rsidR="00C640ED" w:rsidRPr="00C640ED" w:rsidRDefault="00C640ED" w:rsidP="00C6131A">
            <w:pPr>
              <w:pStyle w:val="NoSpacing"/>
              <w:jc w:val="right"/>
            </w:pPr>
            <w:r w:rsidRPr="00C640ED">
              <w:t>225</w:t>
            </w:r>
          </w:p>
        </w:tc>
      </w:tr>
      <w:tr w:rsidR="00C640ED" w:rsidRPr="00C640ED" w14:paraId="213CF0EF" w14:textId="77777777" w:rsidTr="00C6131A">
        <w:tc>
          <w:tcPr>
            <w:tcW w:w="7035" w:type="dxa"/>
          </w:tcPr>
          <w:p w14:paraId="4BF32A46" w14:textId="77777777" w:rsidR="00C640ED" w:rsidRPr="00C640ED" w:rsidRDefault="00C640ED" w:rsidP="00C640ED">
            <w:pPr>
              <w:pStyle w:val="NoSpacing"/>
            </w:pPr>
            <w:r w:rsidRPr="00C640ED">
              <w:t>Amounts received from Legal Practice Board</w:t>
            </w:r>
          </w:p>
        </w:tc>
        <w:tc>
          <w:tcPr>
            <w:tcW w:w="1430" w:type="dxa"/>
          </w:tcPr>
          <w:p w14:paraId="4AA9A70E" w14:textId="77777777" w:rsidR="00C640ED" w:rsidRPr="00C640ED" w:rsidRDefault="00C640ED" w:rsidP="00C6131A">
            <w:pPr>
              <w:pStyle w:val="NoSpacing"/>
              <w:jc w:val="right"/>
            </w:pPr>
            <w:r w:rsidRPr="00C640ED">
              <w:t>-</w:t>
            </w:r>
          </w:p>
        </w:tc>
        <w:tc>
          <w:tcPr>
            <w:tcW w:w="1305" w:type="dxa"/>
          </w:tcPr>
          <w:p w14:paraId="697AA5F1" w14:textId="77777777" w:rsidR="00C640ED" w:rsidRPr="00C640ED" w:rsidRDefault="00C640ED" w:rsidP="00C6131A">
            <w:pPr>
              <w:pStyle w:val="NoSpacing"/>
              <w:jc w:val="right"/>
            </w:pPr>
            <w:r w:rsidRPr="00C640ED">
              <w:t>11</w:t>
            </w:r>
          </w:p>
        </w:tc>
      </w:tr>
      <w:tr w:rsidR="00C640ED" w:rsidRPr="00C640ED" w14:paraId="56AE2C67" w14:textId="77777777" w:rsidTr="00C6131A">
        <w:tc>
          <w:tcPr>
            <w:tcW w:w="7035" w:type="dxa"/>
            <w:tcBorders>
              <w:bottom w:val="single" w:sz="4" w:space="0" w:color="auto"/>
            </w:tcBorders>
          </w:tcPr>
          <w:p w14:paraId="39F3C742" w14:textId="77777777" w:rsidR="00C640ED" w:rsidRPr="00C640ED" w:rsidRDefault="00C640ED" w:rsidP="00C640ED">
            <w:pPr>
              <w:pStyle w:val="NoSpacing"/>
            </w:pPr>
            <w:r w:rsidRPr="00C640ED">
              <w:t>Amounts received on behalf of clients</w:t>
            </w:r>
          </w:p>
        </w:tc>
        <w:tc>
          <w:tcPr>
            <w:tcW w:w="1430" w:type="dxa"/>
            <w:tcBorders>
              <w:bottom w:val="single" w:sz="4" w:space="0" w:color="auto"/>
            </w:tcBorders>
          </w:tcPr>
          <w:p w14:paraId="582FFEED" w14:textId="77777777" w:rsidR="00C640ED" w:rsidRPr="00C640ED" w:rsidRDefault="00C640ED" w:rsidP="00C6131A">
            <w:pPr>
              <w:pStyle w:val="NoSpacing"/>
              <w:jc w:val="right"/>
            </w:pPr>
            <w:r w:rsidRPr="00C640ED">
              <w:t>278</w:t>
            </w:r>
          </w:p>
        </w:tc>
        <w:tc>
          <w:tcPr>
            <w:tcW w:w="1305" w:type="dxa"/>
            <w:tcBorders>
              <w:bottom w:val="single" w:sz="4" w:space="0" w:color="auto"/>
            </w:tcBorders>
          </w:tcPr>
          <w:p w14:paraId="44539CAB" w14:textId="77777777" w:rsidR="00C640ED" w:rsidRPr="00C640ED" w:rsidRDefault="00C640ED" w:rsidP="00C6131A">
            <w:pPr>
              <w:pStyle w:val="NoSpacing"/>
              <w:jc w:val="right"/>
            </w:pPr>
            <w:r w:rsidRPr="00C640ED">
              <w:t>294</w:t>
            </w:r>
          </w:p>
        </w:tc>
      </w:tr>
      <w:tr w:rsidR="00C640ED" w:rsidRPr="00C6131A" w14:paraId="79928023" w14:textId="77777777" w:rsidTr="00C6131A">
        <w:tc>
          <w:tcPr>
            <w:tcW w:w="7035" w:type="dxa"/>
            <w:tcBorders>
              <w:top w:val="single" w:sz="4" w:space="0" w:color="auto"/>
              <w:bottom w:val="single" w:sz="4" w:space="0" w:color="auto"/>
            </w:tcBorders>
          </w:tcPr>
          <w:p w14:paraId="72EA54EA" w14:textId="77777777" w:rsidR="00C640ED" w:rsidRPr="00C6131A" w:rsidRDefault="00C640ED" w:rsidP="00C640ED">
            <w:pPr>
              <w:pStyle w:val="NoSpacing"/>
              <w:rPr>
                <w:b/>
              </w:rPr>
            </w:pPr>
          </w:p>
        </w:tc>
        <w:tc>
          <w:tcPr>
            <w:tcW w:w="1430" w:type="dxa"/>
            <w:tcBorders>
              <w:top w:val="single" w:sz="4" w:space="0" w:color="auto"/>
              <w:bottom w:val="single" w:sz="4" w:space="0" w:color="auto"/>
            </w:tcBorders>
          </w:tcPr>
          <w:p w14:paraId="22C88B9F" w14:textId="77777777" w:rsidR="00C640ED" w:rsidRPr="00C6131A" w:rsidRDefault="00C640ED" w:rsidP="00C6131A">
            <w:pPr>
              <w:pStyle w:val="NoSpacing"/>
              <w:jc w:val="right"/>
              <w:rPr>
                <w:b/>
              </w:rPr>
            </w:pPr>
            <w:r w:rsidRPr="00C6131A">
              <w:rPr>
                <w:b/>
              </w:rPr>
              <w:t>624</w:t>
            </w:r>
          </w:p>
        </w:tc>
        <w:tc>
          <w:tcPr>
            <w:tcW w:w="1305" w:type="dxa"/>
            <w:tcBorders>
              <w:top w:val="single" w:sz="4" w:space="0" w:color="auto"/>
              <w:bottom w:val="single" w:sz="4" w:space="0" w:color="auto"/>
            </w:tcBorders>
          </w:tcPr>
          <w:p w14:paraId="02A11AEC" w14:textId="77777777" w:rsidR="00C640ED" w:rsidRPr="00C6131A" w:rsidRDefault="00C640ED" w:rsidP="00C6131A">
            <w:pPr>
              <w:pStyle w:val="NoSpacing"/>
              <w:jc w:val="right"/>
              <w:rPr>
                <w:b/>
              </w:rPr>
            </w:pPr>
            <w:r w:rsidRPr="00C6131A">
              <w:rPr>
                <w:b/>
              </w:rPr>
              <w:t>530</w:t>
            </w:r>
          </w:p>
        </w:tc>
      </w:tr>
      <w:tr w:rsidR="00C640ED" w:rsidRPr="00C640ED" w14:paraId="142AA617" w14:textId="77777777" w:rsidTr="00C6131A">
        <w:tc>
          <w:tcPr>
            <w:tcW w:w="7035" w:type="dxa"/>
            <w:tcBorders>
              <w:top w:val="single" w:sz="4" w:space="0" w:color="auto"/>
            </w:tcBorders>
          </w:tcPr>
          <w:p w14:paraId="044AA599" w14:textId="77777777" w:rsidR="00C640ED" w:rsidRPr="00C640ED" w:rsidRDefault="00C640ED" w:rsidP="00C640ED">
            <w:pPr>
              <w:pStyle w:val="NoSpacing"/>
            </w:pPr>
            <w:r w:rsidRPr="00C640ED">
              <w:t>Less Payments</w:t>
            </w:r>
          </w:p>
        </w:tc>
        <w:tc>
          <w:tcPr>
            <w:tcW w:w="1430" w:type="dxa"/>
            <w:tcBorders>
              <w:top w:val="single" w:sz="4" w:space="0" w:color="auto"/>
            </w:tcBorders>
          </w:tcPr>
          <w:p w14:paraId="3EBF91C2" w14:textId="77777777" w:rsidR="00C640ED" w:rsidRPr="00C640ED" w:rsidRDefault="00C640ED" w:rsidP="00C6131A">
            <w:pPr>
              <w:pStyle w:val="NoSpacing"/>
              <w:jc w:val="right"/>
            </w:pPr>
          </w:p>
        </w:tc>
        <w:tc>
          <w:tcPr>
            <w:tcW w:w="1305" w:type="dxa"/>
            <w:tcBorders>
              <w:top w:val="single" w:sz="4" w:space="0" w:color="auto"/>
            </w:tcBorders>
          </w:tcPr>
          <w:p w14:paraId="56479BA3" w14:textId="77777777" w:rsidR="00C640ED" w:rsidRPr="00C640ED" w:rsidRDefault="00C640ED" w:rsidP="00C6131A">
            <w:pPr>
              <w:pStyle w:val="NoSpacing"/>
              <w:jc w:val="right"/>
            </w:pPr>
          </w:p>
        </w:tc>
      </w:tr>
      <w:tr w:rsidR="00C640ED" w:rsidRPr="00C640ED" w14:paraId="5CAC7B17" w14:textId="77777777" w:rsidTr="00C6131A">
        <w:tc>
          <w:tcPr>
            <w:tcW w:w="7035" w:type="dxa"/>
            <w:tcBorders>
              <w:bottom w:val="single" w:sz="4" w:space="0" w:color="auto"/>
            </w:tcBorders>
          </w:tcPr>
          <w:p w14:paraId="43328D15" w14:textId="77777777" w:rsidR="00C640ED" w:rsidRPr="00C640ED" w:rsidRDefault="00C640ED" w:rsidP="00C640ED">
            <w:pPr>
              <w:pStyle w:val="NoSpacing"/>
            </w:pPr>
            <w:r w:rsidRPr="00C640ED">
              <w:t>Amounts paid on behalf of clients</w:t>
            </w:r>
          </w:p>
        </w:tc>
        <w:tc>
          <w:tcPr>
            <w:tcW w:w="1430" w:type="dxa"/>
            <w:tcBorders>
              <w:bottom w:val="single" w:sz="4" w:space="0" w:color="auto"/>
            </w:tcBorders>
          </w:tcPr>
          <w:p w14:paraId="055B3879" w14:textId="77777777" w:rsidR="00C640ED" w:rsidRPr="00C640ED" w:rsidRDefault="00C640ED" w:rsidP="00C6131A">
            <w:pPr>
              <w:pStyle w:val="NoSpacing"/>
              <w:jc w:val="right"/>
            </w:pPr>
            <w:r w:rsidRPr="00C640ED">
              <w:t>246</w:t>
            </w:r>
          </w:p>
        </w:tc>
        <w:tc>
          <w:tcPr>
            <w:tcW w:w="1305" w:type="dxa"/>
            <w:tcBorders>
              <w:bottom w:val="single" w:sz="4" w:space="0" w:color="auto"/>
            </w:tcBorders>
          </w:tcPr>
          <w:p w14:paraId="17922545" w14:textId="77777777" w:rsidR="00C640ED" w:rsidRPr="00C640ED" w:rsidRDefault="00C640ED" w:rsidP="00C6131A">
            <w:pPr>
              <w:pStyle w:val="NoSpacing"/>
              <w:jc w:val="right"/>
            </w:pPr>
            <w:r w:rsidRPr="00C640ED">
              <w:t>184</w:t>
            </w:r>
          </w:p>
        </w:tc>
      </w:tr>
      <w:tr w:rsidR="00C640ED" w:rsidRPr="00C6131A" w14:paraId="45F50BF7" w14:textId="77777777" w:rsidTr="00C6131A">
        <w:tc>
          <w:tcPr>
            <w:tcW w:w="7035" w:type="dxa"/>
            <w:tcBorders>
              <w:top w:val="single" w:sz="4" w:space="0" w:color="auto"/>
              <w:bottom w:val="single" w:sz="12" w:space="0" w:color="auto"/>
            </w:tcBorders>
          </w:tcPr>
          <w:p w14:paraId="5FFB15F1" w14:textId="77777777" w:rsidR="00C640ED" w:rsidRPr="00C6131A" w:rsidRDefault="00C640ED" w:rsidP="00C640ED">
            <w:pPr>
              <w:pStyle w:val="NoSpacing"/>
              <w:rPr>
                <w:b/>
              </w:rPr>
            </w:pPr>
            <w:r w:rsidRPr="00C6131A">
              <w:rPr>
                <w:b/>
              </w:rPr>
              <w:t>Balance at end of year</w:t>
            </w:r>
          </w:p>
        </w:tc>
        <w:tc>
          <w:tcPr>
            <w:tcW w:w="1430" w:type="dxa"/>
            <w:tcBorders>
              <w:top w:val="single" w:sz="4" w:space="0" w:color="auto"/>
              <w:bottom w:val="single" w:sz="12" w:space="0" w:color="auto"/>
            </w:tcBorders>
          </w:tcPr>
          <w:p w14:paraId="3E85B0AB" w14:textId="77777777" w:rsidR="00C640ED" w:rsidRPr="00C6131A" w:rsidRDefault="00C640ED" w:rsidP="00C6131A">
            <w:pPr>
              <w:pStyle w:val="NoSpacing"/>
              <w:jc w:val="right"/>
              <w:rPr>
                <w:b/>
              </w:rPr>
            </w:pPr>
            <w:r w:rsidRPr="00C6131A">
              <w:rPr>
                <w:b/>
              </w:rPr>
              <w:t>378</w:t>
            </w:r>
          </w:p>
        </w:tc>
        <w:tc>
          <w:tcPr>
            <w:tcW w:w="1305" w:type="dxa"/>
            <w:tcBorders>
              <w:top w:val="single" w:sz="4" w:space="0" w:color="auto"/>
              <w:bottom w:val="single" w:sz="12" w:space="0" w:color="auto"/>
            </w:tcBorders>
          </w:tcPr>
          <w:p w14:paraId="29D75C1A" w14:textId="77777777" w:rsidR="00C640ED" w:rsidRPr="00C6131A" w:rsidRDefault="00C640ED" w:rsidP="00C6131A">
            <w:pPr>
              <w:pStyle w:val="NoSpacing"/>
              <w:jc w:val="right"/>
              <w:rPr>
                <w:b/>
              </w:rPr>
            </w:pPr>
            <w:r w:rsidRPr="00C6131A">
              <w:rPr>
                <w:b/>
              </w:rPr>
              <w:t>346</w:t>
            </w:r>
          </w:p>
        </w:tc>
      </w:tr>
      <w:tr w:rsidR="00C640ED" w:rsidRPr="00C640ED" w14:paraId="74E75C34" w14:textId="77777777" w:rsidTr="00C6131A">
        <w:tc>
          <w:tcPr>
            <w:tcW w:w="7035" w:type="dxa"/>
            <w:tcBorders>
              <w:top w:val="single" w:sz="12" w:space="0" w:color="auto"/>
            </w:tcBorders>
          </w:tcPr>
          <w:p w14:paraId="64D8D73F" w14:textId="77777777" w:rsidR="00C640ED" w:rsidRPr="00C640ED" w:rsidRDefault="00C640ED" w:rsidP="00C640ED">
            <w:pPr>
              <w:pStyle w:val="NoSpacing"/>
            </w:pPr>
            <w:r w:rsidRPr="00C640ED">
              <w:t>This amount is represented by:</w:t>
            </w:r>
          </w:p>
        </w:tc>
        <w:tc>
          <w:tcPr>
            <w:tcW w:w="1430" w:type="dxa"/>
            <w:tcBorders>
              <w:top w:val="single" w:sz="12" w:space="0" w:color="auto"/>
            </w:tcBorders>
          </w:tcPr>
          <w:p w14:paraId="6DC687E4" w14:textId="77777777" w:rsidR="00C640ED" w:rsidRPr="00C640ED" w:rsidRDefault="00C640ED" w:rsidP="00C6131A">
            <w:pPr>
              <w:pStyle w:val="NoSpacing"/>
              <w:jc w:val="right"/>
            </w:pPr>
          </w:p>
        </w:tc>
        <w:tc>
          <w:tcPr>
            <w:tcW w:w="1305" w:type="dxa"/>
            <w:tcBorders>
              <w:top w:val="single" w:sz="12" w:space="0" w:color="auto"/>
            </w:tcBorders>
          </w:tcPr>
          <w:p w14:paraId="74582744" w14:textId="77777777" w:rsidR="00C640ED" w:rsidRPr="00C640ED" w:rsidRDefault="00C640ED" w:rsidP="00C6131A">
            <w:pPr>
              <w:pStyle w:val="NoSpacing"/>
              <w:jc w:val="right"/>
            </w:pPr>
          </w:p>
        </w:tc>
      </w:tr>
      <w:tr w:rsidR="00C640ED" w:rsidRPr="00C640ED" w14:paraId="6449A68B" w14:textId="77777777" w:rsidTr="00C6131A">
        <w:tc>
          <w:tcPr>
            <w:tcW w:w="7035" w:type="dxa"/>
          </w:tcPr>
          <w:p w14:paraId="6AC92482" w14:textId="77777777" w:rsidR="00C640ED" w:rsidRPr="00C640ED" w:rsidRDefault="00C640ED" w:rsidP="00C640ED">
            <w:pPr>
              <w:pStyle w:val="NoSpacing"/>
            </w:pPr>
            <w:r w:rsidRPr="00C640ED">
              <w:t>Cash at bank</w:t>
            </w:r>
          </w:p>
        </w:tc>
        <w:tc>
          <w:tcPr>
            <w:tcW w:w="1430" w:type="dxa"/>
          </w:tcPr>
          <w:p w14:paraId="418A858A" w14:textId="77777777" w:rsidR="00C640ED" w:rsidRPr="00C640ED" w:rsidRDefault="00C640ED" w:rsidP="00C6131A">
            <w:pPr>
              <w:pStyle w:val="NoSpacing"/>
              <w:jc w:val="right"/>
            </w:pPr>
            <w:r w:rsidRPr="00C640ED">
              <w:t>207</w:t>
            </w:r>
          </w:p>
        </w:tc>
        <w:tc>
          <w:tcPr>
            <w:tcW w:w="1305" w:type="dxa"/>
          </w:tcPr>
          <w:p w14:paraId="7A31D1C7" w14:textId="77777777" w:rsidR="00C640ED" w:rsidRPr="00C640ED" w:rsidRDefault="00C640ED" w:rsidP="00C6131A">
            <w:pPr>
              <w:pStyle w:val="NoSpacing"/>
              <w:jc w:val="right"/>
            </w:pPr>
            <w:r w:rsidRPr="00C640ED">
              <w:t>175</w:t>
            </w:r>
          </w:p>
        </w:tc>
      </w:tr>
      <w:tr w:rsidR="00C640ED" w:rsidRPr="00C640ED" w14:paraId="2B5BF8BB" w14:textId="77777777" w:rsidTr="00C6131A">
        <w:tc>
          <w:tcPr>
            <w:tcW w:w="7035" w:type="dxa"/>
            <w:tcBorders>
              <w:bottom w:val="single" w:sz="4" w:space="0" w:color="auto"/>
            </w:tcBorders>
          </w:tcPr>
          <w:p w14:paraId="78870805" w14:textId="77777777" w:rsidR="00C640ED" w:rsidRPr="00C640ED" w:rsidRDefault="00C640ED" w:rsidP="00C640ED">
            <w:pPr>
              <w:pStyle w:val="NoSpacing"/>
            </w:pPr>
            <w:r w:rsidRPr="00C640ED">
              <w:t>Deposits with the Legal Practice Board</w:t>
            </w:r>
          </w:p>
        </w:tc>
        <w:tc>
          <w:tcPr>
            <w:tcW w:w="1430" w:type="dxa"/>
            <w:tcBorders>
              <w:bottom w:val="single" w:sz="4" w:space="0" w:color="auto"/>
            </w:tcBorders>
          </w:tcPr>
          <w:p w14:paraId="6F4BACBD" w14:textId="77777777" w:rsidR="00C640ED" w:rsidRPr="00C640ED" w:rsidRDefault="00C640ED" w:rsidP="00C6131A">
            <w:pPr>
              <w:pStyle w:val="NoSpacing"/>
              <w:jc w:val="right"/>
            </w:pPr>
            <w:r w:rsidRPr="00C640ED">
              <w:t>171</w:t>
            </w:r>
          </w:p>
        </w:tc>
        <w:tc>
          <w:tcPr>
            <w:tcW w:w="1305" w:type="dxa"/>
            <w:tcBorders>
              <w:bottom w:val="single" w:sz="4" w:space="0" w:color="auto"/>
            </w:tcBorders>
          </w:tcPr>
          <w:p w14:paraId="452EB17E" w14:textId="77777777" w:rsidR="00C640ED" w:rsidRPr="00C640ED" w:rsidRDefault="00C640ED" w:rsidP="00C6131A">
            <w:pPr>
              <w:pStyle w:val="NoSpacing"/>
              <w:jc w:val="right"/>
            </w:pPr>
            <w:r w:rsidRPr="00C640ED">
              <w:t>171</w:t>
            </w:r>
          </w:p>
        </w:tc>
      </w:tr>
      <w:tr w:rsidR="00C640ED" w:rsidRPr="00C6131A" w14:paraId="2ADC3EBA" w14:textId="77777777" w:rsidTr="00C6131A">
        <w:tc>
          <w:tcPr>
            <w:tcW w:w="7035" w:type="dxa"/>
            <w:tcBorders>
              <w:top w:val="single" w:sz="4" w:space="0" w:color="auto"/>
              <w:bottom w:val="single" w:sz="12" w:space="0" w:color="auto"/>
            </w:tcBorders>
          </w:tcPr>
          <w:p w14:paraId="0261DC21" w14:textId="77777777" w:rsidR="00C640ED" w:rsidRPr="00C6131A" w:rsidRDefault="00C640ED" w:rsidP="00C640ED">
            <w:pPr>
              <w:pStyle w:val="NoSpacing"/>
              <w:rPr>
                <w:b/>
              </w:rPr>
            </w:pPr>
          </w:p>
        </w:tc>
        <w:tc>
          <w:tcPr>
            <w:tcW w:w="1430" w:type="dxa"/>
            <w:tcBorders>
              <w:top w:val="single" w:sz="4" w:space="0" w:color="auto"/>
              <w:bottom w:val="single" w:sz="12" w:space="0" w:color="auto"/>
            </w:tcBorders>
          </w:tcPr>
          <w:p w14:paraId="7F468852" w14:textId="77777777" w:rsidR="00C640ED" w:rsidRPr="00C6131A" w:rsidRDefault="00C640ED" w:rsidP="00C6131A">
            <w:pPr>
              <w:pStyle w:val="NoSpacing"/>
              <w:jc w:val="right"/>
              <w:rPr>
                <w:b/>
              </w:rPr>
            </w:pPr>
            <w:r w:rsidRPr="00C6131A">
              <w:rPr>
                <w:b/>
              </w:rPr>
              <w:t>378</w:t>
            </w:r>
          </w:p>
        </w:tc>
        <w:tc>
          <w:tcPr>
            <w:tcW w:w="1305" w:type="dxa"/>
            <w:tcBorders>
              <w:top w:val="single" w:sz="4" w:space="0" w:color="auto"/>
              <w:bottom w:val="single" w:sz="12" w:space="0" w:color="auto"/>
            </w:tcBorders>
          </w:tcPr>
          <w:p w14:paraId="4FE8A3AF" w14:textId="77777777" w:rsidR="00C640ED" w:rsidRPr="00C6131A" w:rsidRDefault="00C640ED" w:rsidP="00C6131A">
            <w:pPr>
              <w:pStyle w:val="NoSpacing"/>
              <w:jc w:val="right"/>
              <w:rPr>
                <w:b/>
              </w:rPr>
            </w:pPr>
            <w:r w:rsidRPr="00C6131A">
              <w:rPr>
                <w:b/>
              </w:rPr>
              <w:t>346</w:t>
            </w:r>
          </w:p>
        </w:tc>
      </w:tr>
    </w:tbl>
    <w:p w14:paraId="5E5F2A5A" w14:textId="77777777" w:rsidR="00C6131A" w:rsidRDefault="00C6131A" w:rsidP="00C640ED"/>
    <w:p w14:paraId="03E8B529" w14:textId="77777777" w:rsidR="00C640ED" w:rsidRDefault="00C640ED" w:rsidP="00C640ED">
      <w:r>
        <w:t>The trust fund does not form part of the organisation’s financial statements. It is included for information purposes only and is audited by a private accounting firm.</w:t>
      </w:r>
    </w:p>
    <w:p w14:paraId="117AA00B" w14:textId="77777777" w:rsidR="00C6131A" w:rsidRDefault="00C6131A">
      <w:pPr>
        <w:spacing w:after="0" w:line="240" w:lineRule="auto"/>
      </w:pPr>
      <w:r>
        <w:br w:type="page"/>
      </w:r>
    </w:p>
    <w:p w14:paraId="285A77AD" w14:textId="77777777" w:rsidR="00C6131A" w:rsidRDefault="00C6131A" w:rsidP="00C6131A">
      <w:pPr>
        <w:pStyle w:val="Heading2"/>
      </w:pPr>
      <w:bookmarkStart w:id="265" w:name="_6.3_Commitments"/>
      <w:bookmarkStart w:id="266" w:name="_Toc493498830"/>
      <w:bookmarkStart w:id="267" w:name="_Toc493572137"/>
      <w:bookmarkEnd w:id="265"/>
      <w:r>
        <w:lastRenderedPageBreak/>
        <w:t>6.3</w:t>
      </w:r>
      <w:r>
        <w:tab/>
        <w:t>Commitments</w:t>
      </w:r>
      <w:bookmarkEnd w:id="266"/>
      <w:bookmarkEnd w:id="267"/>
    </w:p>
    <w:p w14:paraId="31ADEBBC" w14:textId="77777777" w:rsidR="00C6131A" w:rsidRDefault="00C6131A" w:rsidP="00C6131A">
      <w:r>
        <w:t>Commitments include those operating, capital and other outsourcing commitments arising from non-cancellable contractual or statutory sources and are disclosed at their nominal value and inclusive of GST payable.</w:t>
      </w:r>
    </w:p>
    <w:p w14:paraId="78395480" w14:textId="77777777" w:rsidR="00C6131A" w:rsidRDefault="00C6131A" w:rsidP="00C6131A">
      <w:pPr>
        <w:pStyle w:val="Heading3"/>
      </w:pPr>
      <w:r>
        <w:t>Commitments for expenditure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gridCol w:w="1430"/>
        <w:gridCol w:w="1310"/>
      </w:tblGrid>
      <w:tr w:rsidR="00C6131A" w:rsidRPr="00C6131A" w14:paraId="1D46315C" w14:textId="77777777" w:rsidTr="00C6131A">
        <w:tc>
          <w:tcPr>
            <w:tcW w:w="7040" w:type="dxa"/>
          </w:tcPr>
          <w:p w14:paraId="4A6B9E19" w14:textId="77777777" w:rsidR="00C6131A" w:rsidRPr="00C6131A" w:rsidRDefault="00C6131A" w:rsidP="00C6131A">
            <w:pPr>
              <w:pStyle w:val="NoSpacing"/>
              <w:rPr>
                <w:b/>
              </w:rPr>
            </w:pPr>
          </w:p>
        </w:tc>
        <w:tc>
          <w:tcPr>
            <w:tcW w:w="1430" w:type="dxa"/>
          </w:tcPr>
          <w:p w14:paraId="1D9CF8A1" w14:textId="77777777" w:rsidR="00C6131A" w:rsidRPr="00C6131A" w:rsidRDefault="00C6131A" w:rsidP="00C6131A">
            <w:pPr>
              <w:pStyle w:val="NoSpacing"/>
              <w:jc w:val="right"/>
              <w:rPr>
                <w:b/>
              </w:rPr>
            </w:pPr>
            <w:r w:rsidRPr="00C6131A">
              <w:rPr>
                <w:b/>
              </w:rPr>
              <w:t>2017</w:t>
            </w:r>
            <w:r w:rsidRPr="00C6131A">
              <w:rPr>
                <w:b/>
              </w:rPr>
              <w:br/>
              <w:t>$’000</w:t>
            </w:r>
          </w:p>
        </w:tc>
        <w:tc>
          <w:tcPr>
            <w:tcW w:w="1310" w:type="dxa"/>
          </w:tcPr>
          <w:p w14:paraId="29FB0045" w14:textId="77777777" w:rsidR="00C6131A" w:rsidRPr="00C6131A" w:rsidRDefault="00C6131A" w:rsidP="00C6131A">
            <w:pPr>
              <w:pStyle w:val="NoSpacing"/>
              <w:jc w:val="right"/>
              <w:rPr>
                <w:b/>
              </w:rPr>
            </w:pPr>
            <w:r w:rsidRPr="00C6131A">
              <w:rPr>
                <w:b/>
              </w:rPr>
              <w:t>2016</w:t>
            </w:r>
            <w:r w:rsidRPr="00C6131A">
              <w:rPr>
                <w:b/>
              </w:rPr>
              <w:br/>
              <w:t>$’000</w:t>
            </w:r>
          </w:p>
        </w:tc>
      </w:tr>
      <w:tr w:rsidR="00C6131A" w:rsidRPr="00C6131A" w14:paraId="3D14A052" w14:textId="77777777" w:rsidTr="00C6131A">
        <w:tc>
          <w:tcPr>
            <w:tcW w:w="7040" w:type="dxa"/>
          </w:tcPr>
          <w:p w14:paraId="28E0452E" w14:textId="77777777" w:rsidR="00C6131A" w:rsidRPr="00C6131A" w:rsidRDefault="00C6131A" w:rsidP="00C6131A">
            <w:pPr>
              <w:pStyle w:val="NoSpacing"/>
              <w:rPr>
                <w:b/>
              </w:rPr>
            </w:pPr>
            <w:r w:rsidRPr="00C6131A">
              <w:rPr>
                <w:b/>
              </w:rPr>
              <w:t>Capital commitments</w:t>
            </w:r>
          </w:p>
        </w:tc>
        <w:tc>
          <w:tcPr>
            <w:tcW w:w="1430" w:type="dxa"/>
          </w:tcPr>
          <w:p w14:paraId="3ECAB660" w14:textId="77777777" w:rsidR="00C6131A" w:rsidRPr="00C6131A" w:rsidRDefault="00C6131A" w:rsidP="00C6131A">
            <w:pPr>
              <w:pStyle w:val="NoSpacing"/>
              <w:jc w:val="right"/>
              <w:rPr>
                <w:b/>
              </w:rPr>
            </w:pPr>
          </w:p>
        </w:tc>
        <w:tc>
          <w:tcPr>
            <w:tcW w:w="1310" w:type="dxa"/>
          </w:tcPr>
          <w:p w14:paraId="01C3515A" w14:textId="77777777" w:rsidR="00C6131A" w:rsidRPr="00C6131A" w:rsidRDefault="00C6131A" w:rsidP="00C6131A">
            <w:pPr>
              <w:pStyle w:val="NoSpacing"/>
              <w:jc w:val="right"/>
              <w:rPr>
                <w:b/>
              </w:rPr>
            </w:pPr>
          </w:p>
        </w:tc>
      </w:tr>
      <w:tr w:rsidR="00C6131A" w:rsidRPr="00C6131A" w14:paraId="79B9A58C" w14:textId="77777777" w:rsidTr="00C6131A">
        <w:tc>
          <w:tcPr>
            <w:tcW w:w="7040" w:type="dxa"/>
          </w:tcPr>
          <w:p w14:paraId="5B572D3A" w14:textId="77777777" w:rsidR="00C6131A" w:rsidRPr="00C6131A" w:rsidRDefault="00C6131A" w:rsidP="00C6131A">
            <w:pPr>
              <w:pStyle w:val="NoSpacing"/>
            </w:pPr>
            <w:r w:rsidRPr="00C6131A">
              <w:t>Commitments for the acquisition of plant and equipment contracted for at the reporting date but not recognised as liabilities, payable:</w:t>
            </w:r>
          </w:p>
        </w:tc>
        <w:tc>
          <w:tcPr>
            <w:tcW w:w="1430" w:type="dxa"/>
          </w:tcPr>
          <w:p w14:paraId="3A6EE6D5" w14:textId="77777777" w:rsidR="00C6131A" w:rsidRPr="00C6131A" w:rsidRDefault="00C6131A" w:rsidP="00C6131A">
            <w:pPr>
              <w:pStyle w:val="NoSpacing"/>
              <w:jc w:val="right"/>
            </w:pPr>
          </w:p>
        </w:tc>
        <w:tc>
          <w:tcPr>
            <w:tcW w:w="1310" w:type="dxa"/>
          </w:tcPr>
          <w:p w14:paraId="4B9A4E46" w14:textId="77777777" w:rsidR="00C6131A" w:rsidRPr="00C6131A" w:rsidRDefault="00C6131A" w:rsidP="00C6131A">
            <w:pPr>
              <w:pStyle w:val="NoSpacing"/>
              <w:jc w:val="right"/>
            </w:pPr>
          </w:p>
        </w:tc>
      </w:tr>
      <w:tr w:rsidR="00C6131A" w:rsidRPr="00C6131A" w14:paraId="3C5149EA" w14:textId="77777777" w:rsidTr="00C6131A">
        <w:tc>
          <w:tcPr>
            <w:tcW w:w="7040" w:type="dxa"/>
            <w:tcBorders>
              <w:bottom w:val="single" w:sz="4" w:space="0" w:color="auto"/>
            </w:tcBorders>
          </w:tcPr>
          <w:p w14:paraId="6210EF0F" w14:textId="77777777" w:rsidR="00C6131A" w:rsidRPr="00C6131A" w:rsidRDefault="00C6131A" w:rsidP="00C6131A">
            <w:pPr>
              <w:pStyle w:val="NoSpacing"/>
            </w:pPr>
            <w:r w:rsidRPr="00C6131A">
              <w:t>Within one year</w:t>
            </w:r>
          </w:p>
        </w:tc>
        <w:tc>
          <w:tcPr>
            <w:tcW w:w="1430" w:type="dxa"/>
            <w:tcBorders>
              <w:bottom w:val="single" w:sz="4" w:space="0" w:color="auto"/>
            </w:tcBorders>
          </w:tcPr>
          <w:p w14:paraId="3EAFEE63" w14:textId="77777777" w:rsidR="00C6131A" w:rsidRPr="00C6131A" w:rsidRDefault="00C6131A" w:rsidP="00C6131A">
            <w:pPr>
              <w:pStyle w:val="NoSpacing"/>
              <w:jc w:val="right"/>
            </w:pPr>
            <w:r w:rsidRPr="00C6131A">
              <w:t>162</w:t>
            </w:r>
          </w:p>
        </w:tc>
        <w:tc>
          <w:tcPr>
            <w:tcW w:w="1310" w:type="dxa"/>
            <w:tcBorders>
              <w:bottom w:val="single" w:sz="4" w:space="0" w:color="auto"/>
            </w:tcBorders>
          </w:tcPr>
          <w:p w14:paraId="7E5920EE" w14:textId="77777777" w:rsidR="00C6131A" w:rsidRPr="00C6131A" w:rsidRDefault="00C6131A" w:rsidP="00C6131A">
            <w:pPr>
              <w:pStyle w:val="NoSpacing"/>
              <w:jc w:val="right"/>
            </w:pPr>
            <w:r w:rsidRPr="00C6131A">
              <w:t>154</w:t>
            </w:r>
          </w:p>
        </w:tc>
      </w:tr>
      <w:tr w:rsidR="00C6131A" w:rsidRPr="00C6131A" w14:paraId="6F009012" w14:textId="77777777" w:rsidTr="00C6131A">
        <w:tc>
          <w:tcPr>
            <w:tcW w:w="7040" w:type="dxa"/>
            <w:tcBorders>
              <w:top w:val="single" w:sz="4" w:space="0" w:color="auto"/>
              <w:bottom w:val="single" w:sz="4" w:space="0" w:color="auto"/>
            </w:tcBorders>
          </w:tcPr>
          <w:p w14:paraId="158D6ECD" w14:textId="77777777" w:rsidR="00C6131A" w:rsidRPr="00C6131A" w:rsidRDefault="00C6131A" w:rsidP="00C6131A">
            <w:pPr>
              <w:pStyle w:val="NoSpacing"/>
              <w:rPr>
                <w:b/>
              </w:rPr>
            </w:pPr>
          </w:p>
        </w:tc>
        <w:tc>
          <w:tcPr>
            <w:tcW w:w="1430" w:type="dxa"/>
            <w:tcBorders>
              <w:top w:val="single" w:sz="4" w:space="0" w:color="auto"/>
              <w:bottom w:val="single" w:sz="4" w:space="0" w:color="auto"/>
            </w:tcBorders>
          </w:tcPr>
          <w:p w14:paraId="6DE06B50" w14:textId="77777777" w:rsidR="00C6131A" w:rsidRPr="00C6131A" w:rsidRDefault="00C6131A" w:rsidP="00C6131A">
            <w:pPr>
              <w:pStyle w:val="NoSpacing"/>
              <w:jc w:val="right"/>
              <w:rPr>
                <w:b/>
              </w:rPr>
            </w:pPr>
            <w:r w:rsidRPr="00C6131A">
              <w:rPr>
                <w:b/>
              </w:rPr>
              <w:t>162</w:t>
            </w:r>
          </w:p>
        </w:tc>
        <w:tc>
          <w:tcPr>
            <w:tcW w:w="1310" w:type="dxa"/>
            <w:tcBorders>
              <w:top w:val="single" w:sz="4" w:space="0" w:color="auto"/>
              <w:bottom w:val="single" w:sz="4" w:space="0" w:color="auto"/>
            </w:tcBorders>
          </w:tcPr>
          <w:p w14:paraId="5581C8C8" w14:textId="77777777" w:rsidR="00C6131A" w:rsidRPr="00C6131A" w:rsidRDefault="00C6131A" w:rsidP="00C6131A">
            <w:pPr>
              <w:pStyle w:val="NoSpacing"/>
              <w:jc w:val="right"/>
              <w:rPr>
                <w:b/>
              </w:rPr>
            </w:pPr>
            <w:r w:rsidRPr="00C6131A">
              <w:rPr>
                <w:b/>
              </w:rPr>
              <w:t>154</w:t>
            </w:r>
          </w:p>
        </w:tc>
      </w:tr>
      <w:tr w:rsidR="00C6131A" w:rsidRPr="00C6131A" w14:paraId="39E0876F" w14:textId="77777777" w:rsidTr="00C6131A">
        <w:tc>
          <w:tcPr>
            <w:tcW w:w="7040" w:type="dxa"/>
            <w:tcBorders>
              <w:top w:val="single" w:sz="4" w:space="0" w:color="auto"/>
            </w:tcBorders>
          </w:tcPr>
          <w:p w14:paraId="03A40691" w14:textId="77777777" w:rsidR="00C6131A" w:rsidRPr="00C6131A" w:rsidRDefault="00C6131A" w:rsidP="00C6131A">
            <w:pPr>
              <w:pStyle w:val="NoSpacing"/>
              <w:rPr>
                <w:b/>
              </w:rPr>
            </w:pPr>
            <w:r w:rsidRPr="00C6131A">
              <w:rPr>
                <w:b/>
              </w:rPr>
              <w:t>Lease commitments</w:t>
            </w:r>
          </w:p>
        </w:tc>
        <w:tc>
          <w:tcPr>
            <w:tcW w:w="1430" w:type="dxa"/>
            <w:tcBorders>
              <w:top w:val="single" w:sz="4" w:space="0" w:color="auto"/>
            </w:tcBorders>
          </w:tcPr>
          <w:p w14:paraId="469C9E40" w14:textId="77777777" w:rsidR="00C6131A" w:rsidRPr="00C6131A" w:rsidRDefault="00C6131A" w:rsidP="00C6131A">
            <w:pPr>
              <w:pStyle w:val="NoSpacing"/>
              <w:jc w:val="right"/>
              <w:rPr>
                <w:b/>
              </w:rPr>
            </w:pPr>
          </w:p>
        </w:tc>
        <w:tc>
          <w:tcPr>
            <w:tcW w:w="1310" w:type="dxa"/>
            <w:tcBorders>
              <w:top w:val="single" w:sz="4" w:space="0" w:color="auto"/>
            </w:tcBorders>
          </w:tcPr>
          <w:p w14:paraId="016FD239" w14:textId="77777777" w:rsidR="00C6131A" w:rsidRPr="00C6131A" w:rsidRDefault="00C6131A" w:rsidP="00C6131A">
            <w:pPr>
              <w:pStyle w:val="NoSpacing"/>
              <w:jc w:val="right"/>
              <w:rPr>
                <w:b/>
              </w:rPr>
            </w:pPr>
          </w:p>
        </w:tc>
      </w:tr>
      <w:tr w:rsidR="00C6131A" w:rsidRPr="00C6131A" w14:paraId="629B45A6" w14:textId="77777777" w:rsidTr="00C6131A">
        <w:tc>
          <w:tcPr>
            <w:tcW w:w="7040" w:type="dxa"/>
          </w:tcPr>
          <w:p w14:paraId="75B8860A" w14:textId="77777777" w:rsidR="00C6131A" w:rsidRPr="00C6131A" w:rsidRDefault="00C6131A" w:rsidP="00C6131A">
            <w:pPr>
              <w:pStyle w:val="NoSpacing"/>
            </w:pPr>
            <w:r w:rsidRPr="00C6131A">
              <w:t>Commitments in relation to non-cancellable operating leases for office equipment and rental for premises contracted for at the reporting date but not recognised as liabilities, payable:</w:t>
            </w:r>
          </w:p>
        </w:tc>
        <w:tc>
          <w:tcPr>
            <w:tcW w:w="1430" w:type="dxa"/>
          </w:tcPr>
          <w:p w14:paraId="42FB1555" w14:textId="77777777" w:rsidR="00C6131A" w:rsidRPr="00C6131A" w:rsidRDefault="00C6131A" w:rsidP="00C6131A">
            <w:pPr>
              <w:pStyle w:val="NoSpacing"/>
              <w:jc w:val="right"/>
            </w:pPr>
          </w:p>
        </w:tc>
        <w:tc>
          <w:tcPr>
            <w:tcW w:w="1310" w:type="dxa"/>
          </w:tcPr>
          <w:p w14:paraId="356E46B4" w14:textId="77777777" w:rsidR="00C6131A" w:rsidRPr="00C6131A" w:rsidRDefault="00C6131A" w:rsidP="00C6131A">
            <w:pPr>
              <w:pStyle w:val="NoSpacing"/>
              <w:jc w:val="right"/>
            </w:pPr>
          </w:p>
        </w:tc>
      </w:tr>
      <w:tr w:rsidR="00C6131A" w:rsidRPr="00C6131A" w14:paraId="6C44EFA2" w14:textId="77777777" w:rsidTr="00C6131A">
        <w:tc>
          <w:tcPr>
            <w:tcW w:w="7040" w:type="dxa"/>
          </w:tcPr>
          <w:p w14:paraId="79CBDE79" w14:textId="77777777" w:rsidR="00C6131A" w:rsidRPr="00C6131A" w:rsidRDefault="00C6131A" w:rsidP="00C6131A">
            <w:pPr>
              <w:pStyle w:val="NoSpacing"/>
            </w:pPr>
            <w:r w:rsidRPr="00C6131A">
              <w:t>Within one year</w:t>
            </w:r>
          </w:p>
        </w:tc>
        <w:tc>
          <w:tcPr>
            <w:tcW w:w="1430" w:type="dxa"/>
          </w:tcPr>
          <w:p w14:paraId="1D22BAC0" w14:textId="77777777" w:rsidR="00C6131A" w:rsidRPr="00C6131A" w:rsidRDefault="00C6131A" w:rsidP="00C6131A">
            <w:pPr>
              <w:pStyle w:val="NoSpacing"/>
              <w:jc w:val="right"/>
            </w:pPr>
            <w:r w:rsidRPr="00C6131A">
              <w:t>5,658</w:t>
            </w:r>
          </w:p>
        </w:tc>
        <w:tc>
          <w:tcPr>
            <w:tcW w:w="1310" w:type="dxa"/>
          </w:tcPr>
          <w:p w14:paraId="586315B7" w14:textId="77777777" w:rsidR="00C6131A" w:rsidRPr="00C6131A" w:rsidRDefault="00C6131A" w:rsidP="00C6131A">
            <w:pPr>
              <w:pStyle w:val="NoSpacing"/>
              <w:jc w:val="right"/>
            </w:pPr>
            <w:r w:rsidRPr="00C6131A">
              <w:t>5,970</w:t>
            </w:r>
          </w:p>
        </w:tc>
      </w:tr>
      <w:tr w:rsidR="00C6131A" w:rsidRPr="00C6131A" w14:paraId="4EEAF27E" w14:textId="77777777" w:rsidTr="00C6131A">
        <w:tc>
          <w:tcPr>
            <w:tcW w:w="7040" w:type="dxa"/>
          </w:tcPr>
          <w:p w14:paraId="2BAA181B" w14:textId="77777777" w:rsidR="00C6131A" w:rsidRPr="00C6131A" w:rsidRDefault="00C6131A" w:rsidP="00C6131A">
            <w:pPr>
              <w:pStyle w:val="NoSpacing"/>
            </w:pPr>
            <w:r w:rsidRPr="00C6131A">
              <w:t>Later than one year but not later than five years</w:t>
            </w:r>
          </w:p>
        </w:tc>
        <w:tc>
          <w:tcPr>
            <w:tcW w:w="1430" w:type="dxa"/>
          </w:tcPr>
          <w:p w14:paraId="376BA032" w14:textId="77777777" w:rsidR="00C6131A" w:rsidRPr="00C6131A" w:rsidRDefault="00C6131A" w:rsidP="00C6131A">
            <w:pPr>
              <w:pStyle w:val="NoSpacing"/>
              <w:jc w:val="right"/>
            </w:pPr>
            <w:r w:rsidRPr="00C6131A">
              <w:t>20,835</w:t>
            </w:r>
          </w:p>
        </w:tc>
        <w:tc>
          <w:tcPr>
            <w:tcW w:w="1310" w:type="dxa"/>
          </w:tcPr>
          <w:p w14:paraId="36ED7695" w14:textId="77777777" w:rsidR="00C6131A" w:rsidRPr="00C6131A" w:rsidRDefault="00C6131A" w:rsidP="00C6131A">
            <w:pPr>
              <w:pStyle w:val="NoSpacing"/>
              <w:jc w:val="right"/>
            </w:pPr>
            <w:r w:rsidRPr="00C6131A">
              <w:t>22,898</w:t>
            </w:r>
          </w:p>
        </w:tc>
      </w:tr>
      <w:tr w:rsidR="00C6131A" w:rsidRPr="00C6131A" w14:paraId="0D6BD2B6" w14:textId="77777777" w:rsidTr="00C6131A">
        <w:tc>
          <w:tcPr>
            <w:tcW w:w="7040" w:type="dxa"/>
            <w:tcBorders>
              <w:bottom w:val="single" w:sz="4" w:space="0" w:color="auto"/>
            </w:tcBorders>
          </w:tcPr>
          <w:p w14:paraId="2665A6BD" w14:textId="77777777" w:rsidR="00C6131A" w:rsidRPr="00C6131A" w:rsidRDefault="00C6131A" w:rsidP="00C6131A">
            <w:pPr>
              <w:pStyle w:val="NoSpacing"/>
            </w:pPr>
            <w:r w:rsidRPr="00C6131A">
              <w:t>Later than five years</w:t>
            </w:r>
          </w:p>
        </w:tc>
        <w:tc>
          <w:tcPr>
            <w:tcW w:w="1430" w:type="dxa"/>
            <w:tcBorders>
              <w:bottom w:val="single" w:sz="4" w:space="0" w:color="auto"/>
            </w:tcBorders>
          </w:tcPr>
          <w:p w14:paraId="24BA67C5" w14:textId="77777777" w:rsidR="00C6131A" w:rsidRPr="00C6131A" w:rsidRDefault="00C6131A" w:rsidP="00C6131A">
            <w:pPr>
              <w:pStyle w:val="NoSpacing"/>
              <w:jc w:val="right"/>
            </w:pPr>
            <w:r w:rsidRPr="00C6131A">
              <w:t>38,257</w:t>
            </w:r>
          </w:p>
        </w:tc>
        <w:tc>
          <w:tcPr>
            <w:tcW w:w="1310" w:type="dxa"/>
            <w:tcBorders>
              <w:bottom w:val="single" w:sz="4" w:space="0" w:color="auto"/>
            </w:tcBorders>
          </w:tcPr>
          <w:p w14:paraId="1E2BB281" w14:textId="77777777" w:rsidR="00C6131A" w:rsidRPr="00C6131A" w:rsidRDefault="00C6131A" w:rsidP="00C6131A">
            <w:pPr>
              <w:pStyle w:val="NoSpacing"/>
              <w:jc w:val="right"/>
            </w:pPr>
            <w:r w:rsidRPr="00C6131A">
              <w:t>42,475</w:t>
            </w:r>
          </w:p>
        </w:tc>
      </w:tr>
      <w:tr w:rsidR="00C6131A" w:rsidRPr="00C6131A" w14:paraId="37D03801" w14:textId="77777777" w:rsidTr="00C6131A">
        <w:tc>
          <w:tcPr>
            <w:tcW w:w="7040" w:type="dxa"/>
            <w:tcBorders>
              <w:top w:val="single" w:sz="4" w:space="0" w:color="auto"/>
              <w:bottom w:val="single" w:sz="4" w:space="0" w:color="auto"/>
            </w:tcBorders>
          </w:tcPr>
          <w:p w14:paraId="7C7F4D68" w14:textId="77777777" w:rsidR="00C6131A" w:rsidRPr="00C6131A" w:rsidRDefault="00C6131A" w:rsidP="00C6131A">
            <w:pPr>
              <w:pStyle w:val="NoSpacing"/>
              <w:rPr>
                <w:b/>
              </w:rPr>
            </w:pPr>
          </w:p>
        </w:tc>
        <w:tc>
          <w:tcPr>
            <w:tcW w:w="1430" w:type="dxa"/>
            <w:tcBorders>
              <w:top w:val="single" w:sz="4" w:space="0" w:color="auto"/>
              <w:bottom w:val="single" w:sz="4" w:space="0" w:color="auto"/>
            </w:tcBorders>
          </w:tcPr>
          <w:p w14:paraId="3AC97EF3" w14:textId="77777777" w:rsidR="00C6131A" w:rsidRPr="00C6131A" w:rsidRDefault="00C6131A" w:rsidP="00C6131A">
            <w:pPr>
              <w:pStyle w:val="NoSpacing"/>
              <w:jc w:val="right"/>
              <w:rPr>
                <w:b/>
              </w:rPr>
            </w:pPr>
            <w:r w:rsidRPr="00C6131A">
              <w:rPr>
                <w:b/>
              </w:rPr>
              <w:t>64,750</w:t>
            </w:r>
          </w:p>
        </w:tc>
        <w:tc>
          <w:tcPr>
            <w:tcW w:w="1310" w:type="dxa"/>
            <w:tcBorders>
              <w:top w:val="single" w:sz="4" w:space="0" w:color="auto"/>
              <w:bottom w:val="single" w:sz="4" w:space="0" w:color="auto"/>
            </w:tcBorders>
          </w:tcPr>
          <w:p w14:paraId="5F1806F8" w14:textId="77777777" w:rsidR="00C6131A" w:rsidRPr="00C6131A" w:rsidRDefault="00C6131A" w:rsidP="00C6131A">
            <w:pPr>
              <w:pStyle w:val="NoSpacing"/>
              <w:jc w:val="right"/>
              <w:rPr>
                <w:b/>
              </w:rPr>
            </w:pPr>
            <w:r w:rsidRPr="00C6131A">
              <w:rPr>
                <w:b/>
              </w:rPr>
              <w:t>71,343</w:t>
            </w:r>
          </w:p>
        </w:tc>
      </w:tr>
      <w:tr w:rsidR="00C6131A" w:rsidRPr="00C6131A" w14:paraId="2BA860B6" w14:textId="77777777" w:rsidTr="00C6131A">
        <w:tc>
          <w:tcPr>
            <w:tcW w:w="7040" w:type="dxa"/>
            <w:tcBorders>
              <w:top w:val="single" w:sz="4" w:space="0" w:color="auto"/>
            </w:tcBorders>
          </w:tcPr>
          <w:p w14:paraId="4A014505" w14:textId="77777777" w:rsidR="00C6131A" w:rsidRPr="00C6131A" w:rsidRDefault="00C6131A" w:rsidP="00C6131A">
            <w:pPr>
              <w:pStyle w:val="NoSpacing"/>
              <w:rPr>
                <w:b/>
              </w:rPr>
            </w:pPr>
            <w:r w:rsidRPr="00C6131A">
              <w:rPr>
                <w:b/>
              </w:rPr>
              <w:t>Other</w:t>
            </w:r>
            <w:r w:rsidR="00990D9D">
              <w:rPr>
                <w:b/>
              </w:rPr>
              <w:t xml:space="preserve"> </w:t>
            </w:r>
            <w:r w:rsidRPr="00C6131A">
              <w:rPr>
                <w:b/>
              </w:rPr>
              <w:t>expenditure commitments</w:t>
            </w:r>
          </w:p>
        </w:tc>
        <w:tc>
          <w:tcPr>
            <w:tcW w:w="1430" w:type="dxa"/>
            <w:tcBorders>
              <w:top w:val="single" w:sz="4" w:space="0" w:color="auto"/>
            </w:tcBorders>
          </w:tcPr>
          <w:p w14:paraId="2DC1B5AC" w14:textId="77777777" w:rsidR="00C6131A" w:rsidRPr="00C6131A" w:rsidRDefault="00C6131A" w:rsidP="00C6131A">
            <w:pPr>
              <w:pStyle w:val="NoSpacing"/>
              <w:jc w:val="right"/>
              <w:rPr>
                <w:b/>
              </w:rPr>
            </w:pPr>
          </w:p>
        </w:tc>
        <w:tc>
          <w:tcPr>
            <w:tcW w:w="1310" w:type="dxa"/>
            <w:tcBorders>
              <w:top w:val="single" w:sz="4" w:space="0" w:color="auto"/>
            </w:tcBorders>
          </w:tcPr>
          <w:p w14:paraId="7B634DB0" w14:textId="77777777" w:rsidR="00C6131A" w:rsidRPr="00C6131A" w:rsidRDefault="00C6131A" w:rsidP="00C6131A">
            <w:pPr>
              <w:pStyle w:val="NoSpacing"/>
              <w:jc w:val="right"/>
              <w:rPr>
                <w:b/>
              </w:rPr>
            </w:pPr>
          </w:p>
        </w:tc>
      </w:tr>
      <w:tr w:rsidR="00C6131A" w:rsidRPr="00C6131A" w14:paraId="349D4919" w14:textId="77777777" w:rsidTr="00C6131A">
        <w:tc>
          <w:tcPr>
            <w:tcW w:w="7040" w:type="dxa"/>
          </w:tcPr>
          <w:p w14:paraId="7592DEAF" w14:textId="77777777" w:rsidR="00C6131A" w:rsidRPr="00C6131A" w:rsidRDefault="00C6131A" w:rsidP="00C6131A">
            <w:pPr>
              <w:pStyle w:val="NoSpacing"/>
            </w:pPr>
            <w:r w:rsidRPr="00C6131A">
              <w:t>Commitments for the acquisition of other operations and maintenance contracted for at the reporting date but not recognised as liabilities, payable:</w:t>
            </w:r>
          </w:p>
        </w:tc>
        <w:tc>
          <w:tcPr>
            <w:tcW w:w="1430" w:type="dxa"/>
          </w:tcPr>
          <w:p w14:paraId="1E75E519" w14:textId="77777777" w:rsidR="00C6131A" w:rsidRPr="00C6131A" w:rsidRDefault="00C6131A" w:rsidP="00C6131A">
            <w:pPr>
              <w:pStyle w:val="NoSpacing"/>
              <w:jc w:val="right"/>
            </w:pPr>
          </w:p>
        </w:tc>
        <w:tc>
          <w:tcPr>
            <w:tcW w:w="1310" w:type="dxa"/>
          </w:tcPr>
          <w:p w14:paraId="2BE2BDEF" w14:textId="77777777" w:rsidR="00C6131A" w:rsidRPr="00C6131A" w:rsidRDefault="00C6131A" w:rsidP="00C6131A">
            <w:pPr>
              <w:pStyle w:val="NoSpacing"/>
              <w:jc w:val="right"/>
            </w:pPr>
          </w:p>
        </w:tc>
      </w:tr>
      <w:tr w:rsidR="00C6131A" w:rsidRPr="00C6131A" w14:paraId="75186375" w14:textId="77777777" w:rsidTr="00C6131A">
        <w:tc>
          <w:tcPr>
            <w:tcW w:w="7040" w:type="dxa"/>
            <w:tcBorders>
              <w:bottom w:val="single" w:sz="4" w:space="0" w:color="auto"/>
            </w:tcBorders>
          </w:tcPr>
          <w:p w14:paraId="110A24AB" w14:textId="77777777" w:rsidR="00C6131A" w:rsidRPr="00C6131A" w:rsidRDefault="00C6131A" w:rsidP="00C6131A">
            <w:pPr>
              <w:pStyle w:val="NoSpacing"/>
            </w:pPr>
            <w:r w:rsidRPr="00C6131A">
              <w:t>Within one year</w:t>
            </w:r>
          </w:p>
        </w:tc>
        <w:tc>
          <w:tcPr>
            <w:tcW w:w="1430" w:type="dxa"/>
            <w:tcBorders>
              <w:bottom w:val="single" w:sz="4" w:space="0" w:color="auto"/>
            </w:tcBorders>
          </w:tcPr>
          <w:p w14:paraId="4D2D6CC4" w14:textId="77777777" w:rsidR="00C6131A" w:rsidRPr="00C6131A" w:rsidRDefault="00C6131A" w:rsidP="00C6131A">
            <w:pPr>
              <w:pStyle w:val="NoSpacing"/>
              <w:jc w:val="right"/>
            </w:pPr>
            <w:r w:rsidRPr="00C6131A">
              <w:t>482</w:t>
            </w:r>
          </w:p>
        </w:tc>
        <w:tc>
          <w:tcPr>
            <w:tcW w:w="1310" w:type="dxa"/>
            <w:tcBorders>
              <w:bottom w:val="single" w:sz="4" w:space="0" w:color="auto"/>
            </w:tcBorders>
          </w:tcPr>
          <w:p w14:paraId="62B28154" w14:textId="77777777" w:rsidR="00C6131A" w:rsidRPr="00C6131A" w:rsidRDefault="00C6131A" w:rsidP="00C6131A">
            <w:pPr>
              <w:pStyle w:val="NoSpacing"/>
              <w:jc w:val="right"/>
            </w:pPr>
            <w:r w:rsidRPr="00C6131A">
              <w:t>618</w:t>
            </w:r>
          </w:p>
        </w:tc>
      </w:tr>
      <w:tr w:rsidR="00C6131A" w:rsidRPr="00C6131A" w14:paraId="72C9AABB" w14:textId="77777777" w:rsidTr="00C6131A">
        <w:tc>
          <w:tcPr>
            <w:tcW w:w="7040" w:type="dxa"/>
            <w:tcBorders>
              <w:top w:val="single" w:sz="4" w:space="0" w:color="auto"/>
              <w:bottom w:val="single" w:sz="4" w:space="0" w:color="auto"/>
            </w:tcBorders>
          </w:tcPr>
          <w:p w14:paraId="43AC6794" w14:textId="77777777" w:rsidR="00C6131A" w:rsidRPr="00C6131A" w:rsidRDefault="00C6131A" w:rsidP="00C6131A">
            <w:pPr>
              <w:pStyle w:val="NoSpacing"/>
              <w:rPr>
                <w:b/>
              </w:rPr>
            </w:pPr>
          </w:p>
        </w:tc>
        <w:tc>
          <w:tcPr>
            <w:tcW w:w="1430" w:type="dxa"/>
            <w:tcBorders>
              <w:top w:val="single" w:sz="4" w:space="0" w:color="auto"/>
              <w:bottom w:val="single" w:sz="4" w:space="0" w:color="auto"/>
            </w:tcBorders>
          </w:tcPr>
          <w:p w14:paraId="480E7E25" w14:textId="77777777" w:rsidR="00C6131A" w:rsidRPr="00C6131A" w:rsidRDefault="00C6131A" w:rsidP="00C6131A">
            <w:pPr>
              <w:pStyle w:val="NoSpacing"/>
              <w:jc w:val="right"/>
              <w:rPr>
                <w:b/>
              </w:rPr>
            </w:pPr>
            <w:r w:rsidRPr="00C6131A">
              <w:rPr>
                <w:b/>
              </w:rPr>
              <w:t>482</w:t>
            </w:r>
          </w:p>
        </w:tc>
        <w:tc>
          <w:tcPr>
            <w:tcW w:w="1310" w:type="dxa"/>
            <w:tcBorders>
              <w:top w:val="single" w:sz="4" w:space="0" w:color="auto"/>
              <w:bottom w:val="single" w:sz="4" w:space="0" w:color="auto"/>
            </w:tcBorders>
          </w:tcPr>
          <w:p w14:paraId="6F0A2210" w14:textId="77777777" w:rsidR="00C6131A" w:rsidRPr="00C6131A" w:rsidRDefault="00C6131A" w:rsidP="00C6131A">
            <w:pPr>
              <w:pStyle w:val="NoSpacing"/>
              <w:jc w:val="right"/>
              <w:rPr>
                <w:b/>
              </w:rPr>
            </w:pPr>
            <w:r w:rsidRPr="00C6131A">
              <w:rPr>
                <w:b/>
              </w:rPr>
              <w:t>618</w:t>
            </w:r>
          </w:p>
        </w:tc>
      </w:tr>
      <w:tr w:rsidR="00C6131A" w:rsidRPr="00C6131A" w14:paraId="7CEF7B42" w14:textId="77777777" w:rsidTr="00C6131A">
        <w:tc>
          <w:tcPr>
            <w:tcW w:w="7040" w:type="dxa"/>
            <w:tcBorders>
              <w:top w:val="single" w:sz="4" w:space="0" w:color="auto"/>
            </w:tcBorders>
          </w:tcPr>
          <w:p w14:paraId="3DA7CFEE" w14:textId="77777777" w:rsidR="00C6131A" w:rsidRPr="00C6131A" w:rsidRDefault="00C6131A" w:rsidP="00C6131A">
            <w:pPr>
              <w:pStyle w:val="NoSpacing"/>
              <w:rPr>
                <w:b/>
              </w:rPr>
            </w:pPr>
            <w:r w:rsidRPr="00C6131A">
              <w:rPr>
                <w:b/>
              </w:rPr>
              <w:t>Outsourcing</w:t>
            </w:r>
            <w:r w:rsidR="00990D9D">
              <w:rPr>
                <w:b/>
              </w:rPr>
              <w:t xml:space="preserve"> </w:t>
            </w:r>
            <w:r w:rsidRPr="00C6131A">
              <w:rPr>
                <w:b/>
              </w:rPr>
              <w:t>commitments</w:t>
            </w:r>
          </w:p>
        </w:tc>
        <w:tc>
          <w:tcPr>
            <w:tcW w:w="1430" w:type="dxa"/>
            <w:tcBorders>
              <w:top w:val="single" w:sz="4" w:space="0" w:color="auto"/>
            </w:tcBorders>
          </w:tcPr>
          <w:p w14:paraId="69E0AB02" w14:textId="77777777" w:rsidR="00C6131A" w:rsidRPr="00C6131A" w:rsidRDefault="00C6131A" w:rsidP="00C6131A">
            <w:pPr>
              <w:pStyle w:val="NoSpacing"/>
              <w:jc w:val="right"/>
              <w:rPr>
                <w:b/>
              </w:rPr>
            </w:pPr>
          </w:p>
        </w:tc>
        <w:tc>
          <w:tcPr>
            <w:tcW w:w="1310" w:type="dxa"/>
            <w:tcBorders>
              <w:top w:val="single" w:sz="4" w:space="0" w:color="auto"/>
            </w:tcBorders>
          </w:tcPr>
          <w:p w14:paraId="6B0D6BDA" w14:textId="77777777" w:rsidR="00C6131A" w:rsidRPr="00C6131A" w:rsidRDefault="00C6131A" w:rsidP="00C6131A">
            <w:pPr>
              <w:pStyle w:val="NoSpacing"/>
              <w:jc w:val="right"/>
              <w:rPr>
                <w:b/>
              </w:rPr>
            </w:pPr>
          </w:p>
        </w:tc>
      </w:tr>
      <w:tr w:rsidR="00C6131A" w:rsidRPr="00C6131A" w14:paraId="46FC1F87" w14:textId="77777777" w:rsidTr="00C6131A">
        <w:tc>
          <w:tcPr>
            <w:tcW w:w="7040" w:type="dxa"/>
          </w:tcPr>
          <w:p w14:paraId="0A5896EE" w14:textId="77777777" w:rsidR="00C6131A" w:rsidRPr="00C6131A" w:rsidRDefault="00C6131A" w:rsidP="00C6131A">
            <w:pPr>
              <w:pStyle w:val="NoSpacing"/>
            </w:pPr>
            <w:r w:rsidRPr="00C6131A">
              <w:t>Commitments under outsourcing contracts for legal services at the reporting date but not recognised as liabilities, payable:</w:t>
            </w:r>
          </w:p>
        </w:tc>
        <w:tc>
          <w:tcPr>
            <w:tcW w:w="1430" w:type="dxa"/>
          </w:tcPr>
          <w:p w14:paraId="03A2D6FF" w14:textId="77777777" w:rsidR="00C6131A" w:rsidRPr="00C6131A" w:rsidRDefault="00C6131A" w:rsidP="00C6131A">
            <w:pPr>
              <w:pStyle w:val="NoSpacing"/>
              <w:jc w:val="right"/>
            </w:pPr>
          </w:p>
        </w:tc>
        <w:tc>
          <w:tcPr>
            <w:tcW w:w="1310" w:type="dxa"/>
          </w:tcPr>
          <w:p w14:paraId="191EA066" w14:textId="77777777" w:rsidR="00C6131A" w:rsidRPr="00C6131A" w:rsidRDefault="00C6131A" w:rsidP="00C6131A">
            <w:pPr>
              <w:pStyle w:val="NoSpacing"/>
              <w:jc w:val="right"/>
            </w:pPr>
          </w:p>
        </w:tc>
      </w:tr>
      <w:tr w:rsidR="00C6131A" w:rsidRPr="00C6131A" w14:paraId="21C3F87E" w14:textId="77777777" w:rsidTr="00C6131A">
        <w:tc>
          <w:tcPr>
            <w:tcW w:w="7040" w:type="dxa"/>
          </w:tcPr>
          <w:p w14:paraId="515259E8" w14:textId="77777777" w:rsidR="00C6131A" w:rsidRPr="00C6131A" w:rsidRDefault="00C6131A" w:rsidP="00C6131A">
            <w:pPr>
              <w:pStyle w:val="NoSpacing"/>
            </w:pPr>
            <w:r w:rsidRPr="00C6131A">
              <w:t>Within one year</w:t>
            </w:r>
          </w:p>
        </w:tc>
        <w:tc>
          <w:tcPr>
            <w:tcW w:w="1430" w:type="dxa"/>
          </w:tcPr>
          <w:p w14:paraId="5F4FE748" w14:textId="77777777" w:rsidR="00C6131A" w:rsidRPr="00C6131A" w:rsidRDefault="00C6131A" w:rsidP="00C6131A">
            <w:pPr>
              <w:pStyle w:val="NoSpacing"/>
              <w:jc w:val="right"/>
            </w:pPr>
            <w:r w:rsidRPr="00C6131A">
              <w:t>32,513</w:t>
            </w:r>
          </w:p>
        </w:tc>
        <w:tc>
          <w:tcPr>
            <w:tcW w:w="1310" w:type="dxa"/>
          </w:tcPr>
          <w:p w14:paraId="1768925F" w14:textId="77777777" w:rsidR="00C6131A" w:rsidRPr="00C6131A" w:rsidRDefault="00C6131A" w:rsidP="00C6131A">
            <w:pPr>
              <w:pStyle w:val="NoSpacing"/>
              <w:jc w:val="right"/>
            </w:pPr>
            <w:r w:rsidRPr="00C6131A">
              <w:t>21,382</w:t>
            </w:r>
          </w:p>
        </w:tc>
      </w:tr>
      <w:tr w:rsidR="00C6131A" w:rsidRPr="00C6131A" w14:paraId="7C7A3DBC" w14:textId="77777777" w:rsidTr="00C6131A">
        <w:tc>
          <w:tcPr>
            <w:tcW w:w="7040" w:type="dxa"/>
            <w:tcBorders>
              <w:bottom w:val="single" w:sz="4" w:space="0" w:color="auto"/>
            </w:tcBorders>
          </w:tcPr>
          <w:p w14:paraId="7620B32A" w14:textId="77777777" w:rsidR="00C6131A" w:rsidRPr="00C6131A" w:rsidRDefault="00C6131A" w:rsidP="00C6131A">
            <w:pPr>
              <w:pStyle w:val="NoSpacing"/>
            </w:pPr>
            <w:r w:rsidRPr="00C6131A">
              <w:t>Later than one year but not later than five years</w:t>
            </w:r>
          </w:p>
        </w:tc>
        <w:tc>
          <w:tcPr>
            <w:tcW w:w="1430" w:type="dxa"/>
            <w:tcBorders>
              <w:bottom w:val="single" w:sz="4" w:space="0" w:color="auto"/>
            </w:tcBorders>
          </w:tcPr>
          <w:p w14:paraId="5F8657B4" w14:textId="77777777" w:rsidR="00C6131A" w:rsidRPr="00C6131A" w:rsidRDefault="00C6131A" w:rsidP="00C6131A">
            <w:pPr>
              <w:pStyle w:val="NoSpacing"/>
              <w:jc w:val="right"/>
            </w:pPr>
            <w:r w:rsidRPr="00C6131A">
              <w:t>14,828</w:t>
            </w:r>
          </w:p>
        </w:tc>
        <w:tc>
          <w:tcPr>
            <w:tcW w:w="1310" w:type="dxa"/>
            <w:tcBorders>
              <w:bottom w:val="single" w:sz="4" w:space="0" w:color="auto"/>
            </w:tcBorders>
          </w:tcPr>
          <w:p w14:paraId="3FDF8190" w14:textId="77777777" w:rsidR="00C6131A" w:rsidRPr="00C6131A" w:rsidRDefault="00C6131A" w:rsidP="00C6131A">
            <w:pPr>
              <w:pStyle w:val="NoSpacing"/>
              <w:jc w:val="right"/>
            </w:pPr>
            <w:r w:rsidRPr="00C6131A">
              <w:t>10,643</w:t>
            </w:r>
          </w:p>
        </w:tc>
      </w:tr>
      <w:tr w:rsidR="00C6131A" w:rsidRPr="00C6131A" w14:paraId="609B0D3F" w14:textId="77777777" w:rsidTr="00C6131A">
        <w:tc>
          <w:tcPr>
            <w:tcW w:w="7040" w:type="dxa"/>
            <w:tcBorders>
              <w:top w:val="single" w:sz="4" w:space="0" w:color="auto"/>
              <w:bottom w:val="single" w:sz="4" w:space="0" w:color="auto"/>
            </w:tcBorders>
          </w:tcPr>
          <w:p w14:paraId="789F5FFC" w14:textId="77777777" w:rsidR="00C6131A" w:rsidRPr="00C6131A" w:rsidRDefault="00C6131A" w:rsidP="00C6131A">
            <w:pPr>
              <w:pStyle w:val="NoSpacing"/>
              <w:rPr>
                <w:b/>
              </w:rPr>
            </w:pPr>
          </w:p>
        </w:tc>
        <w:tc>
          <w:tcPr>
            <w:tcW w:w="1430" w:type="dxa"/>
            <w:tcBorders>
              <w:top w:val="single" w:sz="4" w:space="0" w:color="auto"/>
              <w:bottom w:val="single" w:sz="4" w:space="0" w:color="auto"/>
            </w:tcBorders>
          </w:tcPr>
          <w:p w14:paraId="15324F25" w14:textId="77777777" w:rsidR="00C6131A" w:rsidRPr="00C6131A" w:rsidRDefault="00C6131A" w:rsidP="00C6131A">
            <w:pPr>
              <w:pStyle w:val="NoSpacing"/>
              <w:jc w:val="right"/>
              <w:rPr>
                <w:b/>
              </w:rPr>
            </w:pPr>
            <w:r w:rsidRPr="00C6131A">
              <w:rPr>
                <w:b/>
              </w:rPr>
              <w:t>47,341</w:t>
            </w:r>
          </w:p>
        </w:tc>
        <w:tc>
          <w:tcPr>
            <w:tcW w:w="1310" w:type="dxa"/>
            <w:tcBorders>
              <w:top w:val="single" w:sz="4" w:space="0" w:color="auto"/>
              <w:bottom w:val="single" w:sz="4" w:space="0" w:color="auto"/>
            </w:tcBorders>
          </w:tcPr>
          <w:p w14:paraId="4612F703" w14:textId="77777777" w:rsidR="00C6131A" w:rsidRPr="00C6131A" w:rsidRDefault="00C6131A" w:rsidP="00C6131A">
            <w:pPr>
              <w:pStyle w:val="NoSpacing"/>
              <w:jc w:val="right"/>
              <w:rPr>
                <w:b/>
              </w:rPr>
            </w:pPr>
            <w:r w:rsidRPr="00C6131A">
              <w:rPr>
                <w:b/>
              </w:rPr>
              <w:t>32,025</w:t>
            </w:r>
          </w:p>
        </w:tc>
      </w:tr>
      <w:tr w:rsidR="00C6131A" w:rsidRPr="00C6131A" w14:paraId="7A724533" w14:textId="77777777" w:rsidTr="00C6131A">
        <w:tc>
          <w:tcPr>
            <w:tcW w:w="7040" w:type="dxa"/>
            <w:tcBorders>
              <w:top w:val="single" w:sz="4" w:space="0" w:color="auto"/>
            </w:tcBorders>
          </w:tcPr>
          <w:p w14:paraId="37581DF4" w14:textId="77777777" w:rsidR="00C6131A" w:rsidRPr="00C6131A" w:rsidRDefault="00C6131A" w:rsidP="00C6131A">
            <w:pPr>
              <w:pStyle w:val="NoSpacing"/>
            </w:pPr>
            <w:r w:rsidRPr="00C6131A">
              <w:t>Total commitments for expenditure (inclusive of GST)</w:t>
            </w:r>
          </w:p>
        </w:tc>
        <w:tc>
          <w:tcPr>
            <w:tcW w:w="1430" w:type="dxa"/>
            <w:tcBorders>
              <w:top w:val="single" w:sz="4" w:space="0" w:color="auto"/>
            </w:tcBorders>
          </w:tcPr>
          <w:p w14:paraId="4A81DAFA" w14:textId="77777777" w:rsidR="00C6131A" w:rsidRPr="00C6131A" w:rsidRDefault="00C6131A" w:rsidP="00C6131A">
            <w:pPr>
              <w:pStyle w:val="NoSpacing"/>
              <w:jc w:val="right"/>
            </w:pPr>
            <w:r w:rsidRPr="00C6131A">
              <w:t>112,735</w:t>
            </w:r>
          </w:p>
        </w:tc>
        <w:tc>
          <w:tcPr>
            <w:tcW w:w="1310" w:type="dxa"/>
            <w:tcBorders>
              <w:top w:val="single" w:sz="4" w:space="0" w:color="auto"/>
            </w:tcBorders>
          </w:tcPr>
          <w:p w14:paraId="72BA91A4" w14:textId="77777777" w:rsidR="00C6131A" w:rsidRPr="00C6131A" w:rsidRDefault="00C6131A" w:rsidP="00C6131A">
            <w:pPr>
              <w:pStyle w:val="NoSpacing"/>
              <w:jc w:val="right"/>
            </w:pPr>
            <w:r w:rsidRPr="00C6131A">
              <w:t>104,140</w:t>
            </w:r>
          </w:p>
        </w:tc>
      </w:tr>
      <w:tr w:rsidR="00C6131A" w:rsidRPr="00C6131A" w14:paraId="489C5732" w14:textId="77777777" w:rsidTr="00C6131A">
        <w:tc>
          <w:tcPr>
            <w:tcW w:w="7040" w:type="dxa"/>
            <w:tcBorders>
              <w:bottom w:val="single" w:sz="4" w:space="0" w:color="auto"/>
            </w:tcBorders>
          </w:tcPr>
          <w:p w14:paraId="0CD5A2DA" w14:textId="77777777" w:rsidR="00C6131A" w:rsidRPr="00C6131A" w:rsidRDefault="00C6131A" w:rsidP="00C6131A">
            <w:pPr>
              <w:pStyle w:val="NoSpacing"/>
            </w:pPr>
            <w:r w:rsidRPr="00C6131A">
              <w:t>Less GST recoverable from the Australian Taxation Office</w:t>
            </w:r>
          </w:p>
        </w:tc>
        <w:tc>
          <w:tcPr>
            <w:tcW w:w="1430" w:type="dxa"/>
            <w:tcBorders>
              <w:bottom w:val="single" w:sz="4" w:space="0" w:color="auto"/>
            </w:tcBorders>
          </w:tcPr>
          <w:p w14:paraId="7AD53944" w14:textId="77777777" w:rsidR="00C6131A" w:rsidRPr="00C6131A" w:rsidRDefault="00C6131A" w:rsidP="00C6131A">
            <w:pPr>
              <w:pStyle w:val="NoSpacing"/>
              <w:jc w:val="right"/>
            </w:pPr>
            <w:r w:rsidRPr="00C6131A">
              <w:t>10,248</w:t>
            </w:r>
          </w:p>
        </w:tc>
        <w:tc>
          <w:tcPr>
            <w:tcW w:w="1310" w:type="dxa"/>
            <w:tcBorders>
              <w:bottom w:val="single" w:sz="4" w:space="0" w:color="auto"/>
            </w:tcBorders>
          </w:tcPr>
          <w:p w14:paraId="6102EF1F" w14:textId="77777777" w:rsidR="00C6131A" w:rsidRPr="00C6131A" w:rsidRDefault="00C6131A" w:rsidP="00C6131A">
            <w:pPr>
              <w:pStyle w:val="NoSpacing"/>
              <w:jc w:val="right"/>
            </w:pPr>
            <w:r w:rsidRPr="00C6131A">
              <w:t>9,467</w:t>
            </w:r>
          </w:p>
        </w:tc>
      </w:tr>
      <w:tr w:rsidR="00C6131A" w14:paraId="4FF50104" w14:textId="77777777" w:rsidTr="00C6131A">
        <w:tc>
          <w:tcPr>
            <w:tcW w:w="7040" w:type="dxa"/>
            <w:tcBorders>
              <w:top w:val="single" w:sz="4" w:space="0" w:color="auto"/>
              <w:bottom w:val="single" w:sz="12" w:space="0" w:color="auto"/>
            </w:tcBorders>
          </w:tcPr>
          <w:p w14:paraId="30C9F853" w14:textId="77777777" w:rsidR="00C6131A" w:rsidRPr="00C6131A" w:rsidRDefault="00C6131A" w:rsidP="00C6131A">
            <w:pPr>
              <w:pStyle w:val="NoSpacing"/>
            </w:pPr>
            <w:r w:rsidRPr="00C6131A">
              <w:t>Total commitments for expenditure (exclusive of GST)</w:t>
            </w:r>
          </w:p>
        </w:tc>
        <w:tc>
          <w:tcPr>
            <w:tcW w:w="1430" w:type="dxa"/>
            <w:tcBorders>
              <w:top w:val="single" w:sz="4" w:space="0" w:color="auto"/>
              <w:bottom w:val="single" w:sz="12" w:space="0" w:color="auto"/>
            </w:tcBorders>
          </w:tcPr>
          <w:p w14:paraId="4F4855DA" w14:textId="77777777" w:rsidR="00C6131A" w:rsidRPr="00C6131A" w:rsidRDefault="00C6131A" w:rsidP="00C6131A">
            <w:pPr>
              <w:pStyle w:val="NoSpacing"/>
              <w:jc w:val="right"/>
              <w:rPr>
                <w:b/>
              </w:rPr>
            </w:pPr>
            <w:r w:rsidRPr="00C6131A">
              <w:rPr>
                <w:b/>
              </w:rPr>
              <w:t>102,487</w:t>
            </w:r>
          </w:p>
        </w:tc>
        <w:tc>
          <w:tcPr>
            <w:tcW w:w="1310" w:type="dxa"/>
            <w:tcBorders>
              <w:top w:val="single" w:sz="4" w:space="0" w:color="auto"/>
              <w:bottom w:val="single" w:sz="12" w:space="0" w:color="auto"/>
            </w:tcBorders>
          </w:tcPr>
          <w:p w14:paraId="251273E6" w14:textId="77777777" w:rsidR="00C6131A" w:rsidRPr="00C6131A" w:rsidRDefault="00C6131A" w:rsidP="00C6131A">
            <w:pPr>
              <w:pStyle w:val="NoSpacing"/>
              <w:jc w:val="right"/>
              <w:rPr>
                <w:b/>
              </w:rPr>
            </w:pPr>
            <w:r w:rsidRPr="00C6131A">
              <w:rPr>
                <w:b/>
              </w:rPr>
              <w:t>94,673</w:t>
            </w:r>
          </w:p>
        </w:tc>
      </w:tr>
    </w:tbl>
    <w:p w14:paraId="0534D4B8" w14:textId="77777777" w:rsidR="00C6131A" w:rsidRDefault="00C6131A" w:rsidP="00C6131A"/>
    <w:p w14:paraId="56D13749" w14:textId="77777777" w:rsidR="00C6131A" w:rsidRDefault="00C6131A">
      <w:pPr>
        <w:spacing w:after="0" w:line="240" w:lineRule="auto"/>
      </w:pPr>
      <w:r>
        <w:br w:type="page"/>
      </w:r>
    </w:p>
    <w:p w14:paraId="3342DE50" w14:textId="77777777" w:rsidR="00990D9D" w:rsidRDefault="00990D9D" w:rsidP="00990D9D">
      <w:pPr>
        <w:pStyle w:val="Heading1"/>
      </w:pPr>
      <w:bookmarkStart w:id="268" w:name="_7_RISKS,_CONTINGENCIES"/>
      <w:bookmarkStart w:id="269" w:name="_Toc493498831"/>
      <w:bookmarkStart w:id="270" w:name="_Toc493572138"/>
      <w:bookmarkEnd w:id="268"/>
      <w:r>
        <w:lastRenderedPageBreak/>
        <w:t>7</w:t>
      </w:r>
      <w:r>
        <w:tab/>
        <w:t>RISKS, CONTINGENCIES AND VALUATION JUDGEMENTS</w:t>
      </w:r>
      <w:bookmarkEnd w:id="269"/>
      <w:bookmarkEnd w:id="270"/>
    </w:p>
    <w:p w14:paraId="27576108" w14:textId="77777777" w:rsidR="00990D9D" w:rsidRDefault="00990D9D" w:rsidP="00990D9D">
      <w:pPr>
        <w:pStyle w:val="Heading2"/>
      </w:pPr>
      <w:bookmarkStart w:id="271" w:name="_Toc493498832"/>
      <w:bookmarkStart w:id="272" w:name="_Toc493572139"/>
      <w:r>
        <w:t>Introduction</w:t>
      </w:r>
      <w:bookmarkEnd w:id="271"/>
      <w:bookmarkEnd w:id="272"/>
    </w:p>
    <w:p w14:paraId="5E322BB3" w14:textId="77777777" w:rsidR="00990D9D" w:rsidRDefault="00990D9D" w:rsidP="00990D9D">
      <w:r>
        <w:t>This section sets our financial instrument specific information (including exposures to financial risks) as well as those items that are contingent in nature or require a higher level of judgement to be applied, which for Victoria Legal Aid related mainly to fair value determination.</w:t>
      </w:r>
    </w:p>
    <w:p w14:paraId="45C349EB" w14:textId="77777777" w:rsidR="00990D9D" w:rsidRDefault="00990D9D" w:rsidP="00990D9D">
      <w:pPr>
        <w:pStyle w:val="Heading2"/>
      </w:pPr>
      <w:bookmarkStart w:id="273" w:name="_Toc493498833"/>
      <w:bookmarkStart w:id="274" w:name="_Toc493572140"/>
      <w:r>
        <w:t>Structure</w:t>
      </w:r>
      <w:bookmarkEnd w:id="273"/>
      <w:bookmarkEnd w:id="274"/>
      <w:r>
        <w:tab/>
      </w:r>
    </w:p>
    <w:p w14:paraId="6FF798AE" w14:textId="77777777" w:rsidR="00990D9D" w:rsidRPr="00990D9D" w:rsidRDefault="00990D9D" w:rsidP="00990D9D">
      <w:pPr>
        <w:rPr>
          <w:b/>
        </w:rPr>
      </w:pPr>
      <w:r w:rsidRPr="00990D9D">
        <w:rPr>
          <w:b/>
        </w:rPr>
        <w:t>7.1</w:t>
      </w:r>
      <w:r w:rsidRPr="00990D9D">
        <w:rPr>
          <w:b/>
        </w:rPr>
        <w:tab/>
        <w:t>Financial instruments specific disclosures</w:t>
      </w:r>
      <w:r w:rsidRPr="00990D9D">
        <w:rPr>
          <w:b/>
        </w:rPr>
        <w:tab/>
        <w:t>119</w:t>
      </w:r>
    </w:p>
    <w:p w14:paraId="08A94306" w14:textId="77777777" w:rsidR="00990D9D" w:rsidRPr="00990D9D" w:rsidRDefault="00990D9D" w:rsidP="00990D9D">
      <w:pPr>
        <w:rPr>
          <w:b/>
        </w:rPr>
      </w:pPr>
      <w:r w:rsidRPr="00990D9D">
        <w:rPr>
          <w:b/>
        </w:rPr>
        <w:t>7.2</w:t>
      </w:r>
      <w:r w:rsidRPr="00990D9D">
        <w:rPr>
          <w:b/>
        </w:rPr>
        <w:tab/>
        <w:t>Contingent liabilities</w:t>
      </w:r>
      <w:r w:rsidRPr="00990D9D">
        <w:rPr>
          <w:b/>
        </w:rPr>
        <w:tab/>
        <w:t>124</w:t>
      </w:r>
    </w:p>
    <w:p w14:paraId="607D01BD" w14:textId="77777777" w:rsidR="00990D9D" w:rsidRPr="00990D9D" w:rsidRDefault="00990D9D" w:rsidP="00990D9D">
      <w:pPr>
        <w:rPr>
          <w:b/>
        </w:rPr>
      </w:pPr>
      <w:r w:rsidRPr="00990D9D">
        <w:rPr>
          <w:b/>
        </w:rPr>
        <w:t>7.3</w:t>
      </w:r>
      <w:r w:rsidRPr="00990D9D">
        <w:rPr>
          <w:b/>
        </w:rPr>
        <w:tab/>
        <w:t>Fair value determination</w:t>
      </w:r>
      <w:r w:rsidRPr="00990D9D">
        <w:rPr>
          <w:b/>
        </w:rPr>
        <w:tab/>
        <w:t>124</w:t>
      </w:r>
    </w:p>
    <w:p w14:paraId="36B89138" w14:textId="77777777" w:rsidR="00990D9D" w:rsidRDefault="00990D9D" w:rsidP="00990D9D">
      <w:pPr>
        <w:pStyle w:val="Heading2"/>
      </w:pPr>
      <w:bookmarkStart w:id="275" w:name="_7.1_Financial_instruments"/>
      <w:bookmarkStart w:id="276" w:name="_Toc493498834"/>
      <w:bookmarkStart w:id="277" w:name="_Toc493572141"/>
      <w:bookmarkEnd w:id="275"/>
      <w:r>
        <w:t>7.1</w:t>
      </w:r>
      <w:r>
        <w:tab/>
        <w:t>Financial instruments specific disclosures</w:t>
      </w:r>
      <w:bookmarkEnd w:id="276"/>
      <w:bookmarkEnd w:id="277"/>
    </w:p>
    <w:p w14:paraId="61A7D7D9" w14:textId="77777777" w:rsidR="00990D9D" w:rsidRDefault="00990D9D" w:rsidP="00990D9D">
      <w:pPr>
        <w:pStyle w:val="Heading3"/>
      </w:pPr>
      <w:r>
        <w:t>Introduction</w:t>
      </w:r>
    </w:p>
    <w:p w14:paraId="7F109D1C" w14:textId="77777777" w:rsidR="00990D9D" w:rsidRDefault="00990D9D" w:rsidP="00990D9D">
      <w:r>
        <w:t>Financial instruments arise out of contractual agreements that give rise to a financial asset of one entity and a financial liability or equity instrument of another entity.</w:t>
      </w:r>
    </w:p>
    <w:p w14:paraId="3B682FFC" w14:textId="77777777" w:rsidR="00990D9D" w:rsidRDefault="00990D9D" w:rsidP="00990D9D">
      <w:pPr>
        <w:pStyle w:val="Heading3"/>
      </w:pPr>
      <w:r>
        <w:t>Categories of financial instruments</w:t>
      </w:r>
    </w:p>
    <w:p w14:paraId="2705B748" w14:textId="77777777" w:rsidR="00990D9D" w:rsidRDefault="00990D9D" w:rsidP="00990D9D">
      <w:r>
        <w:t>Loans and receivables and cash are financial instrument assets with fixed and determinable payments that are not quoted on an active market. These assets and liabilities are initially recognised at fair value plus any directly attributable transaction costs.</w:t>
      </w:r>
    </w:p>
    <w:p w14:paraId="21550BBE" w14:textId="77777777" w:rsidR="00990D9D" w:rsidRDefault="00990D9D" w:rsidP="00990D9D">
      <w:r>
        <w:t>Subsequent to initial measurement, loans and receivables are measured at amortised cost using the effective interest method (and for assets, less any impairment). Victoria Legal Aid recognises the following assets in this category:</w:t>
      </w:r>
    </w:p>
    <w:p w14:paraId="56B02F8B" w14:textId="77777777" w:rsidR="00990D9D" w:rsidRDefault="00990D9D" w:rsidP="00990D9D">
      <w:pPr>
        <w:pStyle w:val="Bullet1"/>
      </w:pPr>
      <w:r w:rsidRPr="00990D9D">
        <w:rPr>
          <w:b/>
        </w:rPr>
        <w:t>Cash at bank and on hand</w:t>
      </w:r>
      <w:r>
        <w:t xml:space="preserve"> are stated at their principal amount. Interest is recognised in the comprehensive operating statement when earned.</w:t>
      </w:r>
    </w:p>
    <w:p w14:paraId="401CD830" w14:textId="77777777" w:rsidR="00990D9D" w:rsidRDefault="00990D9D" w:rsidP="00990D9D">
      <w:pPr>
        <w:pStyle w:val="Bullet1"/>
      </w:pPr>
      <w:r w:rsidRPr="00990D9D">
        <w:rPr>
          <w:b/>
        </w:rPr>
        <w:t xml:space="preserve">Monies held in trust </w:t>
      </w:r>
      <w:r>
        <w:t>are not recognised in the comprehensive operating statement, but is offset by related expenditure when incurred.</w:t>
      </w:r>
    </w:p>
    <w:p w14:paraId="2D9E8A79" w14:textId="77777777" w:rsidR="00990D9D" w:rsidRDefault="00990D9D" w:rsidP="00990D9D">
      <w:pPr>
        <w:pStyle w:val="Bullet1"/>
      </w:pPr>
      <w:r w:rsidRPr="00990D9D">
        <w:rPr>
          <w:b/>
        </w:rPr>
        <w:t>Client contribution receivable</w:t>
      </w:r>
      <w:r>
        <w:t xml:space="preserve"> are actuarially adjusted to their net present value.</w:t>
      </w:r>
    </w:p>
    <w:p w14:paraId="3633000D" w14:textId="77777777" w:rsidR="00990D9D" w:rsidRDefault="00990D9D" w:rsidP="00990D9D">
      <w:pPr>
        <w:pStyle w:val="Bullet1"/>
      </w:pPr>
      <w:r w:rsidRPr="00990D9D">
        <w:rPr>
          <w:b/>
        </w:rPr>
        <w:t>Other receivables including accrued income</w:t>
      </w:r>
      <w:r>
        <w:t xml:space="preserve"> is recognised in the comprehensive operating statement when earnt, but not yet received.</w:t>
      </w:r>
    </w:p>
    <w:p w14:paraId="5D95C01F" w14:textId="77777777" w:rsidR="00990D9D" w:rsidRDefault="00990D9D" w:rsidP="00990D9D">
      <w:pPr>
        <w:pStyle w:val="Bullet1"/>
      </w:pPr>
      <w:r w:rsidRPr="00990D9D">
        <w:rPr>
          <w:b/>
        </w:rPr>
        <w:t>Term deposits</w:t>
      </w:r>
      <w:r>
        <w:t xml:space="preserve"> are stated at their principal amount. Interest is recognised in the comprehensive operating statement when earned.</w:t>
      </w:r>
    </w:p>
    <w:p w14:paraId="54F85774" w14:textId="77777777" w:rsidR="00990D9D" w:rsidRDefault="00990D9D" w:rsidP="00990D9D">
      <w:r w:rsidRPr="00990D9D">
        <w:rPr>
          <w:b/>
        </w:rPr>
        <w:t>Financial liabilities at amortised cost</w:t>
      </w:r>
      <w:r>
        <w:t xml:space="preserve"> are initially recognised on the date they are originated. They are initially measured at fair value plus any directly attributable transaction costs. Subsequently to initial recognition, these financial instruments are measured at amortised cost with any difference between the initial recognised amount and the redemption value being recognised in profit and loss over the period of the interest bearing liability, using effective interest rate method. Victoria Legal Aid recognises the following liabilities in this category.</w:t>
      </w:r>
    </w:p>
    <w:p w14:paraId="563FD016" w14:textId="77777777" w:rsidR="00990D9D" w:rsidRDefault="00990D9D" w:rsidP="00990D9D">
      <w:pPr>
        <w:pStyle w:val="Bullet1"/>
      </w:pPr>
      <w:r w:rsidRPr="00990D9D">
        <w:rPr>
          <w:b/>
        </w:rPr>
        <w:t>Case-related professional creditors</w:t>
      </w:r>
      <w:r>
        <w:t xml:space="preserve"> liabilities are recognised for amounts to be paid in the future for goods and services received, whether or not billed to the organisation.</w:t>
      </w:r>
    </w:p>
    <w:p w14:paraId="691EB8C0" w14:textId="77777777" w:rsidR="00990D9D" w:rsidRDefault="00990D9D" w:rsidP="00990D9D">
      <w:pPr>
        <w:pStyle w:val="Bullet1"/>
      </w:pPr>
      <w:r w:rsidRPr="00990D9D">
        <w:rPr>
          <w:b/>
        </w:rPr>
        <w:lastRenderedPageBreak/>
        <w:t>Monies held in trust</w:t>
      </w:r>
      <w:r>
        <w:t xml:space="preserve"> are not recognised in the comprehensive operating statement, but is offset by related expenditure when incurred.</w:t>
      </w:r>
    </w:p>
    <w:p w14:paraId="5AA29901" w14:textId="77777777" w:rsidR="00990D9D" w:rsidRDefault="00990D9D" w:rsidP="00990D9D">
      <w:pPr>
        <w:pStyle w:val="Bullet1"/>
      </w:pPr>
      <w:r w:rsidRPr="00990D9D">
        <w:rPr>
          <w:b/>
        </w:rPr>
        <w:t>Sundry payables</w:t>
      </w:r>
      <w:r>
        <w:t xml:space="preserve"> are recognised for amounts to be paid in the future for goods and services received, whether or not billed to the organisation.</w:t>
      </w:r>
    </w:p>
    <w:p w14:paraId="2AD4B3D9" w14:textId="77777777" w:rsidR="00990D9D" w:rsidRDefault="00990D9D" w:rsidP="00990D9D">
      <w:r w:rsidRPr="00990D9D">
        <w:rPr>
          <w:b/>
        </w:rPr>
        <w:t>Impairment of financial assets:</w:t>
      </w:r>
      <w:r>
        <w:t xml:space="preserve"> all financial assets are assessed annually for indications of impairment. The allowance is the difference between the financial asset’s carrying amount and the present value of estimated future cash flows, discounted at the effective interest rate.</w:t>
      </w:r>
    </w:p>
    <w:p w14:paraId="3D0468AB" w14:textId="77777777" w:rsidR="00990D9D" w:rsidRDefault="00990D9D">
      <w:pPr>
        <w:spacing w:after="0" w:line="240" w:lineRule="auto"/>
      </w:pPr>
      <w:r>
        <w:br w:type="page"/>
      </w:r>
    </w:p>
    <w:p w14:paraId="6D3043FB" w14:textId="77777777" w:rsidR="00990D9D" w:rsidRDefault="00990D9D" w:rsidP="00990D9D">
      <w:pPr>
        <w:pStyle w:val="Heading3"/>
      </w:pPr>
      <w:r>
        <w:lastRenderedPageBreak/>
        <w:t>7.1.1</w:t>
      </w:r>
      <w:r>
        <w:tab/>
        <w:t>Financial instruments: Categorisation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525"/>
        <w:gridCol w:w="2090"/>
        <w:gridCol w:w="1195"/>
      </w:tblGrid>
      <w:tr w:rsidR="002F4B71" w:rsidRPr="002F4B71" w14:paraId="43097650" w14:textId="77777777" w:rsidTr="002F4B71">
        <w:trPr>
          <w:trHeight w:val="1445"/>
        </w:trPr>
        <w:tc>
          <w:tcPr>
            <w:tcW w:w="3960" w:type="dxa"/>
          </w:tcPr>
          <w:p w14:paraId="6FACE88B" w14:textId="77777777" w:rsidR="002F4B71" w:rsidRPr="002F4B71" w:rsidRDefault="002F4B71" w:rsidP="00990D9D">
            <w:pPr>
              <w:pStyle w:val="NoSpacing"/>
              <w:rPr>
                <w:b/>
              </w:rPr>
            </w:pPr>
            <w:r w:rsidRPr="002F4B71">
              <w:rPr>
                <w:b/>
              </w:rPr>
              <w:t>2017</w:t>
            </w:r>
          </w:p>
        </w:tc>
        <w:tc>
          <w:tcPr>
            <w:tcW w:w="2525" w:type="dxa"/>
          </w:tcPr>
          <w:p w14:paraId="57622025" w14:textId="77777777" w:rsidR="002F4B71" w:rsidRPr="002F4B71" w:rsidRDefault="002F4B71" w:rsidP="002F4B71">
            <w:pPr>
              <w:pStyle w:val="NoSpacing"/>
              <w:jc w:val="right"/>
              <w:rPr>
                <w:b/>
              </w:rPr>
            </w:pPr>
            <w:r w:rsidRPr="002F4B71">
              <w:rPr>
                <w:b/>
              </w:rPr>
              <w:t>Contractual financial assets–loans and receivables and cash</w:t>
            </w:r>
            <w:r>
              <w:rPr>
                <w:b/>
              </w:rPr>
              <w:br/>
            </w:r>
            <w:r w:rsidRPr="002F4B71">
              <w:rPr>
                <w:b/>
              </w:rPr>
              <w:t>$’000</w:t>
            </w:r>
          </w:p>
        </w:tc>
        <w:tc>
          <w:tcPr>
            <w:tcW w:w="2090" w:type="dxa"/>
          </w:tcPr>
          <w:p w14:paraId="6A780AD3" w14:textId="77777777" w:rsidR="002F4B71" w:rsidRPr="002F4B71" w:rsidRDefault="002F4B71" w:rsidP="002F4B71">
            <w:pPr>
              <w:pStyle w:val="NoSpacing"/>
              <w:jc w:val="right"/>
              <w:rPr>
                <w:b/>
              </w:rPr>
            </w:pPr>
            <w:r w:rsidRPr="002F4B71">
              <w:rPr>
                <w:b/>
              </w:rPr>
              <w:t>Contractual financial liabilities at amortised cost</w:t>
            </w:r>
            <w:r>
              <w:rPr>
                <w:b/>
              </w:rPr>
              <w:br/>
            </w:r>
            <w:r w:rsidRPr="002F4B71">
              <w:rPr>
                <w:b/>
              </w:rPr>
              <w:t>$’000</w:t>
            </w:r>
          </w:p>
        </w:tc>
        <w:tc>
          <w:tcPr>
            <w:tcW w:w="1195" w:type="dxa"/>
          </w:tcPr>
          <w:p w14:paraId="1A442343" w14:textId="77777777" w:rsidR="002F4B71" w:rsidRPr="002F4B71" w:rsidRDefault="002F4B71" w:rsidP="002F4B71">
            <w:pPr>
              <w:pStyle w:val="NoSpacing"/>
              <w:jc w:val="right"/>
              <w:rPr>
                <w:b/>
              </w:rPr>
            </w:pPr>
            <w:r w:rsidRPr="002F4B71">
              <w:rPr>
                <w:b/>
              </w:rPr>
              <w:t>Total</w:t>
            </w:r>
            <w:r>
              <w:rPr>
                <w:b/>
              </w:rPr>
              <w:br/>
            </w:r>
            <w:r w:rsidRPr="002F4B71">
              <w:rPr>
                <w:b/>
              </w:rPr>
              <w:t>$’000</w:t>
            </w:r>
          </w:p>
        </w:tc>
      </w:tr>
      <w:tr w:rsidR="002F4B71" w:rsidRPr="00990D9D" w14:paraId="7DF1D09E" w14:textId="77777777" w:rsidTr="002F4B71">
        <w:tc>
          <w:tcPr>
            <w:tcW w:w="3960" w:type="dxa"/>
          </w:tcPr>
          <w:p w14:paraId="5D0CC502" w14:textId="77777777" w:rsidR="002F4B71" w:rsidRPr="00990D9D" w:rsidRDefault="002F4B71" w:rsidP="002F4B71">
            <w:pPr>
              <w:pStyle w:val="NoSpacing"/>
            </w:pPr>
            <w:r w:rsidRPr="00990D9D">
              <w:t>Contractual</w:t>
            </w:r>
            <w:r>
              <w:t xml:space="preserve"> </w:t>
            </w:r>
            <w:r w:rsidRPr="00990D9D">
              <w:t>financial assets</w:t>
            </w:r>
          </w:p>
        </w:tc>
        <w:tc>
          <w:tcPr>
            <w:tcW w:w="2525" w:type="dxa"/>
          </w:tcPr>
          <w:p w14:paraId="4DEED7C9" w14:textId="77777777" w:rsidR="002F4B71" w:rsidRPr="00990D9D" w:rsidRDefault="002F4B71" w:rsidP="002F4B71">
            <w:pPr>
              <w:pStyle w:val="NoSpacing"/>
              <w:jc w:val="right"/>
            </w:pPr>
          </w:p>
        </w:tc>
        <w:tc>
          <w:tcPr>
            <w:tcW w:w="2090" w:type="dxa"/>
          </w:tcPr>
          <w:p w14:paraId="5ED90FBC" w14:textId="77777777" w:rsidR="002F4B71" w:rsidRPr="00990D9D" w:rsidRDefault="002F4B71" w:rsidP="002F4B71">
            <w:pPr>
              <w:pStyle w:val="NoSpacing"/>
              <w:jc w:val="right"/>
            </w:pPr>
          </w:p>
        </w:tc>
        <w:tc>
          <w:tcPr>
            <w:tcW w:w="1195" w:type="dxa"/>
          </w:tcPr>
          <w:p w14:paraId="483D97B5" w14:textId="77777777" w:rsidR="002F4B71" w:rsidRPr="00990D9D" w:rsidRDefault="002F4B71" w:rsidP="002F4B71">
            <w:pPr>
              <w:pStyle w:val="NoSpacing"/>
              <w:jc w:val="right"/>
            </w:pPr>
          </w:p>
        </w:tc>
      </w:tr>
      <w:tr w:rsidR="002F4B71" w:rsidRPr="00990D9D" w14:paraId="2BCDDBE3" w14:textId="77777777" w:rsidTr="002F4B71">
        <w:tc>
          <w:tcPr>
            <w:tcW w:w="3960" w:type="dxa"/>
          </w:tcPr>
          <w:p w14:paraId="40DD43BF" w14:textId="77777777" w:rsidR="002F4B71" w:rsidRPr="00990D9D" w:rsidRDefault="002F4B71" w:rsidP="002F4B71">
            <w:pPr>
              <w:pStyle w:val="NoSpacing"/>
            </w:pPr>
            <w:r w:rsidRPr="00990D9D">
              <w:t>Cash at bank and on hand</w:t>
            </w:r>
          </w:p>
        </w:tc>
        <w:tc>
          <w:tcPr>
            <w:tcW w:w="2525" w:type="dxa"/>
          </w:tcPr>
          <w:p w14:paraId="037CC417" w14:textId="77777777" w:rsidR="002F4B71" w:rsidRPr="00990D9D" w:rsidRDefault="002F4B71" w:rsidP="002F4B71">
            <w:pPr>
              <w:pStyle w:val="NoSpacing"/>
              <w:jc w:val="right"/>
            </w:pPr>
            <w:r w:rsidRPr="00990D9D">
              <w:t>8,901</w:t>
            </w:r>
          </w:p>
        </w:tc>
        <w:tc>
          <w:tcPr>
            <w:tcW w:w="2090" w:type="dxa"/>
          </w:tcPr>
          <w:p w14:paraId="647B67B1" w14:textId="77777777" w:rsidR="002F4B71" w:rsidRPr="00990D9D" w:rsidRDefault="002F4B71" w:rsidP="002F4B71">
            <w:pPr>
              <w:pStyle w:val="NoSpacing"/>
              <w:jc w:val="right"/>
            </w:pPr>
            <w:r w:rsidRPr="00990D9D">
              <w:t>-</w:t>
            </w:r>
          </w:p>
        </w:tc>
        <w:tc>
          <w:tcPr>
            <w:tcW w:w="1195" w:type="dxa"/>
          </w:tcPr>
          <w:p w14:paraId="6D45DA1F" w14:textId="77777777" w:rsidR="002F4B71" w:rsidRPr="00990D9D" w:rsidRDefault="002F4B71" w:rsidP="002F4B71">
            <w:pPr>
              <w:pStyle w:val="NoSpacing"/>
              <w:jc w:val="right"/>
            </w:pPr>
            <w:r w:rsidRPr="00990D9D">
              <w:t>8,901</w:t>
            </w:r>
          </w:p>
        </w:tc>
      </w:tr>
      <w:tr w:rsidR="002F4B71" w:rsidRPr="00990D9D" w14:paraId="7BDCEC63" w14:textId="77777777" w:rsidTr="002F4B71">
        <w:tc>
          <w:tcPr>
            <w:tcW w:w="3960" w:type="dxa"/>
          </w:tcPr>
          <w:p w14:paraId="13795A6D" w14:textId="77777777" w:rsidR="002F4B71" w:rsidRPr="00990D9D" w:rsidRDefault="002F4B71" w:rsidP="002F4B71">
            <w:pPr>
              <w:pStyle w:val="NoSpacing"/>
            </w:pPr>
            <w:r w:rsidRPr="00990D9D">
              <w:t>Monies held in trust</w:t>
            </w:r>
          </w:p>
        </w:tc>
        <w:tc>
          <w:tcPr>
            <w:tcW w:w="2525" w:type="dxa"/>
          </w:tcPr>
          <w:p w14:paraId="318EBB99" w14:textId="77777777" w:rsidR="002F4B71" w:rsidRPr="00990D9D" w:rsidRDefault="002F4B71" w:rsidP="002F4B71">
            <w:pPr>
              <w:pStyle w:val="NoSpacing"/>
              <w:jc w:val="right"/>
            </w:pPr>
            <w:r w:rsidRPr="00990D9D">
              <w:t>1,718</w:t>
            </w:r>
          </w:p>
        </w:tc>
        <w:tc>
          <w:tcPr>
            <w:tcW w:w="2090" w:type="dxa"/>
          </w:tcPr>
          <w:p w14:paraId="4BBFB8AB" w14:textId="77777777" w:rsidR="002F4B71" w:rsidRPr="00990D9D" w:rsidRDefault="002F4B71" w:rsidP="002F4B71">
            <w:pPr>
              <w:pStyle w:val="NoSpacing"/>
              <w:jc w:val="right"/>
            </w:pPr>
            <w:r w:rsidRPr="00990D9D">
              <w:t>-</w:t>
            </w:r>
          </w:p>
        </w:tc>
        <w:tc>
          <w:tcPr>
            <w:tcW w:w="1195" w:type="dxa"/>
          </w:tcPr>
          <w:p w14:paraId="151C5B08" w14:textId="77777777" w:rsidR="002F4B71" w:rsidRPr="00990D9D" w:rsidRDefault="002F4B71" w:rsidP="002F4B71">
            <w:pPr>
              <w:pStyle w:val="NoSpacing"/>
              <w:jc w:val="right"/>
            </w:pPr>
            <w:r w:rsidRPr="00990D9D">
              <w:t>1,718</w:t>
            </w:r>
          </w:p>
        </w:tc>
      </w:tr>
      <w:tr w:rsidR="002F4B71" w:rsidRPr="00990D9D" w14:paraId="0E645C5E" w14:textId="77777777" w:rsidTr="002F4B71">
        <w:tc>
          <w:tcPr>
            <w:tcW w:w="3960" w:type="dxa"/>
          </w:tcPr>
          <w:p w14:paraId="656591CA" w14:textId="77777777" w:rsidR="002F4B71" w:rsidRPr="00990D9D" w:rsidRDefault="002F4B71" w:rsidP="002F4B71">
            <w:pPr>
              <w:pStyle w:val="NoSpacing"/>
            </w:pPr>
            <w:r w:rsidRPr="00990D9D">
              <w:t>Client contribution receivable</w:t>
            </w:r>
          </w:p>
        </w:tc>
        <w:tc>
          <w:tcPr>
            <w:tcW w:w="2525" w:type="dxa"/>
          </w:tcPr>
          <w:p w14:paraId="0496EE18" w14:textId="77777777" w:rsidR="002F4B71" w:rsidRPr="00990D9D" w:rsidRDefault="002F4B71" w:rsidP="002F4B71">
            <w:pPr>
              <w:pStyle w:val="NoSpacing"/>
              <w:jc w:val="right"/>
            </w:pPr>
            <w:r w:rsidRPr="00990D9D">
              <w:t>16,674</w:t>
            </w:r>
          </w:p>
        </w:tc>
        <w:tc>
          <w:tcPr>
            <w:tcW w:w="2090" w:type="dxa"/>
          </w:tcPr>
          <w:p w14:paraId="2D38BDED" w14:textId="77777777" w:rsidR="002F4B71" w:rsidRPr="00990D9D" w:rsidRDefault="002F4B71" w:rsidP="002F4B71">
            <w:pPr>
              <w:pStyle w:val="NoSpacing"/>
              <w:jc w:val="right"/>
            </w:pPr>
            <w:r w:rsidRPr="00990D9D">
              <w:t>-</w:t>
            </w:r>
          </w:p>
        </w:tc>
        <w:tc>
          <w:tcPr>
            <w:tcW w:w="1195" w:type="dxa"/>
          </w:tcPr>
          <w:p w14:paraId="74DAF134" w14:textId="77777777" w:rsidR="002F4B71" w:rsidRPr="00990D9D" w:rsidRDefault="002F4B71" w:rsidP="002F4B71">
            <w:pPr>
              <w:pStyle w:val="NoSpacing"/>
              <w:jc w:val="right"/>
            </w:pPr>
            <w:r w:rsidRPr="00990D9D">
              <w:t>16,674</w:t>
            </w:r>
          </w:p>
        </w:tc>
      </w:tr>
      <w:tr w:rsidR="002F4B71" w:rsidRPr="00990D9D" w14:paraId="780AE8D5" w14:textId="77777777" w:rsidTr="002F4B71">
        <w:tc>
          <w:tcPr>
            <w:tcW w:w="3960" w:type="dxa"/>
          </w:tcPr>
          <w:p w14:paraId="3B383B05" w14:textId="77777777" w:rsidR="002F4B71" w:rsidRPr="00990D9D" w:rsidRDefault="002F4B71" w:rsidP="002F4B71">
            <w:pPr>
              <w:pStyle w:val="NoSpacing"/>
            </w:pPr>
            <w:r w:rsidRPr="00990D9D">
              <w:t>Accrued income</w:t>
            </w:r>
          </w:p>
        </w:tc>
        <w:tc>
          <w:tcPr>
            <w:tcW w:w="2525" w:type="dxa"/>
          </w:tcPr>
          <w:p w14:paraId="773D037B" w14:textId="77777777" w:rsidR="002F4B71" w:rsidRPr="00990D9D" w:rsidRDefault="002F4B71" w:rsidP="002F4B71">
            <w:pPr>
              <w:pStyle w:val="NoSpacing"/>
              <w:jc w:val="right"/>
            </w:pPr>
            <w:r w:rsidRPr="00990D9D">
              <w:t>235</w:t>
            </w:r>
          </w:p>
        </w:tc>
        <w:tc>
          <w:tcPr>
            <w:tcW w:w="2090" w:type="dxa"/>
          </w:tcPr>
          <w:p w14:paraId="7ABB8FA0" w14:textId="77777777" w:rsidR="002F4B71" w:rsidRPr="00990D9D" w:rsidRDefault="002F4B71" w:rsidP="002F4B71">
            <w:pPr>
              <w:pStyle w:val="NoSpacing"/>
              <w:jc w:val="right"/>
            </w:pPr>
            <w:r w:rsidRPr="00990D9D">
              <w:t>-</w:t>
            </w:r>
          </w:p>
        </w:tc>
        <w:tc>
          <w:tcPr>
            <w:tcW w:w="1195" w:type="dxa"/>
          </w:tcPr>
          <w:p w14:paraId="0881D667" w14:textId="77777777" w:rsidR="002F4B71" w:rsidRPr="00990D9D" w:rsidRDefault="002F4B71" w:rsidP="002F4B71">
            <w:pPr>
              <w:pStyle w:val="NoSpacing"/>
              <w:jc w:val="right"/>
            </w:pPr>
            <w:r w:rsidRPr="00990D9D">
              <w:t>235</w:t>
            </w:r>
          </w:p>
        </w:tc>
      </w:tr>
      <w:tr w:rsidR="002F4B71" w:rsidRPr="00990D9D" w14:paraId="77940917" w14:textId="77777777" w:rsidTr="002F4B71">
        <w:tc>
          <w:tcPr>
            <w:tcW w:w="3960" w:type="dxa"/>
          </w:tcPr>
          <w:p w14:paraId="55933527" w14:textId="77777777" w:rsidR="002F4B71" w:rsidRPr="00990D9D" w:rsidRDefault="002F4B71" w:rsidP="002F4B71">
            <w:pPr>
              <w:pStyle w:val="NoSpacing"/>
            </w:pPr>
            <w:r w:rsidRPr="00990D9D">
              <w:t>Other receivables</w:t>
            </w:r>
            <w:r w:rsidRPr="002F4B71">
              <w:rPr>
                <w:vertAlign w:val="superscript"/>
              </w:rPr>
              <w:t>(i)</w:t>
            </w:r>
          </w:p>
        </w:tc>
        <w:tc>
          <w:tcPr>
            <w:tcW w:w="2525" w:type="dxa"/>
          </w:tcPr>
          <w:p w14:paraId="0B6B0A17" w14:textId="77777777" w:rsidR="002F4B71" w:rsidRPr="00990D9D" w:rsidRDefault="002F4B71" w:rsidP="002F4B71">
            <w:pPr>
              <w:pStyle w:val="NoSpacing"/>
              <w:jc w:val="right"/>
            </w:pPr>
            <w:r w:rsidRPr="00990D9D">
              <w:t>12</w:t>
            </w:r>
          </w:p>
        </w:tc>
        <w:tc>
          <w:tcPr>
            <w:tcW w:w="2090" w:type="dxa"/>
          </w:tcPr>
          <w:p w14:paraId="246EBD91" w14:textId="77777777" w:rsidR="002F4B71" w:rsidRPr="00990D9D" w:rsidRDefault="002F4B71" w:rsidP="002F4B71">
            <w:pPr>
              <w:pStyle w:val="NoSpacing"/>
              <w:jc w:val="right"/>
            </w:pPr>
            <w:r w:rsidRPr="00990D9D">
              <w:t>-</w:t>
            </w:r>
          </w:p>
        </w:tc>
        <w:tc>
          <w:tcPr>
            <w:tcW w:w="1195" w:type="dxa"/>
          </w:tcPr>
          <w:p w14:paraId="476B39C5" w14:textId="77777777" w:rsidR="002F4B71" w:rsidRPr="00990D9D" w:rsidRDefault="002F4B71" w:rsidP="002F4B71">
            <w:pPr>
              <w:pStyle w:val="NoSpacing"/>
              <w:jc w:val="right"/>
            </w:pPr>
            <w:r w:rsidRPr="00990D9D">
              <w:t>12</w:t>
            </w:r>
          </w:p>
        </w:tc>
      </w:tr>
      <w:tr w:rsidR="002F4B71" w:rsidRPr="00990D9D" w14:paraId="661A129D" w14:textId="77777777" w:rsidTr="002F4B71">
        <w:tc>
          <w:tcPr>
            <w:tcW w:w="3960" w:type="dxa"/>
            <w:tcBorders>
              <w:bottom w:val="single" w:sz="4" w:space="0" w:color="auto"/>
            </w:tcBorders>
          </w:tcPr>
          <w:p w14:paraId="052D9EFC" w14:textId="77777777" w:rsidR="002F4B71" w:rsidRPr="00990D9D" w:rsidRDefault="002F4B71" w:rsidP="002F4B71">
            <w:pPr>
              <w:pStyle w:val="NoSpacing"/>
            </w:pPr>
            <w:r w:rsidRPr="00990D9D">
              <w:t>Term deposits</w:t>
            </w:r>
          </w:p>
        </w:tc>
        <w:tc>
          <w:tcPr>
            <w:tcW w:w="2525" w:type="dxa"/>
            <w:tcBorders>
              <w:bottom w:val="single" w:sz="4" w:space="0" w:color="auto"/>
            </w:tcBorders>
          </w:tcPr>
          <w:p w14:paraId="4238E51D" w14:textId="77777777" w:rsidR="002F4B71" w:rsidRPr="00990D9D" w:rsidRDefault="002F4B71" w:rsidP="002F4B71">
            <w:pPr>
              <w:pStyle w:val="NoSpacing"/>
              <w:jc w:val="right"/>
            </w:pPr>
            <w:r w:rsidRPr="00990D9D">
              <w:t>35,718</w:t>
            </w:r>
          </w:p>
        </w:tc>
        <w:tc>
          <w:tcPr>
            <w:tcW w:w="2090" w:type="dxa"/>
            <w:tcBorders>
              <w:bottom w:val="single" w:sz="4" w:space="0" w:color="auto"/>
            </w:tcBorders>
          </w:tcPr>
          <w:p w14:paraId="1BBA72E3" w14:textId="77777777" w:rsidR="002F4B71" w:rsidRPr="00990D9D" w:rsidRDefault="002F4B71" w:rsidP="002F4B71">
            <w:pPr>
              <w:pStyle w:val="NoSpacing"/>
              <w:jc w:val="right"/>
            </w:pPr>
            <w:r w:rsidRPr="00990D9D">
              <w:t>-</w:t>
            </w:r>
          </w:p>
        </w:tc>
        <w:tc>
          <w:tcPr>
            <w:tcW w:w="1195" w:type="dxa"/>
            <w:tcBorders>
              <w:bottom w:val="single" w:sz="4" w:space="0" w:color="auto"/>
            </w:tcBorders>
          </w:tcPr>
          <w:p w14:paraId="5AD630C6" w14:textId="77777777" w:rsidR="002F4B71" w:rsidRPr="00990D9D" w:rsidRDefault="002F4B71" w:rsidP="002F4B71">
            <w:pPr>
              <w:pStyle w:val="NoSpacing"/>
              <w:jc w:val="right"/>
            </w:pPr>
            <w:r w:rsidRPr="00990D9D">
              <w:t>35,718</w:t>
            </w:r>
          </w:p>
        </w:tc>
      </w:tr>
      <w:tr w:rsidR="002F4B71" w:rsidRPr="002F4B71" w14:paraId="6691C75C" w14:textId="77777777" w:rsidTr="002F4B71">
        <w:tc>
          <w:tcPr>
            <w:tcW w:w="3960" w:type="dxa"/>
            <w:tcBorders>
              <w:top w:val="single" w:sz="4" w:space="0" w:color="auto"/>
              <w:bottom w:val="single" w:sz="12" w:space="0" w:color="auto"/>
            </w:tcBorders>
          </w:tcPr>
          <w:p w14:paraId="11490673" w14:textId="77777777" w:rsidR="002F4B71" w:rsidRPr="002F4B71" w:rsidRDefault="002F4B71" w:rsidP="002F4B71">
            <w:pPr>
              <w:pStyle w:val="NoSpacing"/>
              <w:rPr>
                <w:b/>
              </w:rPr>
            </w:pPr>
            <w:r w:rsidRPr="002F4B71">
              <w:rPr>
                <w:b/>
              </w:rPr>
              <w:t>Total contractual financial assets</w:t>
            </w:r>
          </w:p>
        </w:tc>
        <w:tc>
          <w:tcPr>
            <w:tcW w:w="2525" w:type="dxa"/>
            <w:tcBorders>
              <w:top w:val="single" w:sz="4" w:space="0" w:color="auto"/>
              <w:bottom w:val="single" w:sz="12" w:space="0" w:color="auto"/>
            </w:tcBorders>
          </w:tcPr>
          <w:p w14:paraId="39893575" w14:textId="77777777" w:rsidR="002F4B71" w:rsidRPr="002F4B71" w:rsidRDefault="002F4B71" w:rsidP="002F4B71">
            <w:pPr>
              <w:pStyle w:val="NoSpacing"/>
              <w:jc w:val="right"/>
              <w:rPr>
                <w:b/>
              </w:rPr>
            </w:pPr>
            <w:r w:rsidRPr="002F4B71">
              <w:rPr>
                <w:b/>
              </w:rPr>
              <w:t>63,258</w:t>
            </w:r>
          </w:p>
        </w:tc>
        <w:tc>
          <w:tcPr>
            <w:tcW w:w="2090" w:type="dxa"/>
            <w:tcBorders>
              <w:top w:val="single" w:sz="4" w:space="0" w:color="auto"/>
              <w:bottom w:val="single" w:sz="12" w:space="0" w:color="auto"/>
            </w:tcBorders>
          </w:tcPr>
          <w:p w14:paraId="5FD48E83" w14:textId="77777777" w:rsidR="002F4B71" w:rsidRPr="002F4B71" w:rsidRDefault="002F4B71" w:rsidP="002F4B71">
            <w:pPr>
              <w:pStyle w:val="NoSpacing"/>
              <w:jc w:val="right"/>
              <w:rPr>
                <w:b/>
              </w:rPr>
            </w:pPr>
            <w:r w:rsidRPr="002F4B71">
              <w:rPr>
                <w:b/>
              </w:rPr>
              <w:t>-</w:t>
            </w:r>
          </w:p>
        </w:tc>
        <w:tc>
          <w:tcPr>
            <w:tcW w:w="1195" w:type="dxa"/>
            <w:tcBorders>
              <w:top w:val="single" w:sz="4" w:space="0" w:color="auto"/>
              <w:bottom w:val="single" w:sz="12" w:space="0" w:color="auto"/>
            </w:tcBorders>
          </w:tcPr>
          <w:p w14:paraId="786C1C97" w14:textId="77777777" w:rsidR="002F4B71" w:rsidRPr="002F4B71" w:rsidRDefault="002F4B71" w:rsidP="002F4B71">
            <w:pPr>
              <w:pStyle w:val="NoSpacing"/>
              <w:jc w:val="right"/>
              <w:rPr>
                <w:b/>
              </w:rPr>
            </w:pPr>
            <w:r w:rsidRPr="002F4B71">
              <w:rPr>
                <w:b/>
              </w:rPr>
              <w:t>63,258</w:t>
            </w:r>
          </w:p>
        </w:tc>
      </w:tr>
      <w:tr w:rsidR="002F4B71" w:rsidRPr="00990D9D" w14:paraId="1E1E067C" w14:textId="77777777" w:rsidTr="002F4B71">
        <w:tc>
          <w:tcPr>
            <w:tcW w:w="3960" w:type="dxa"/>
            <w:tcBorders>
              <w:top w:val="single" w:sz="12" w:space="0" w:color="auto"/>
            </w:tcBorders>
          </w:tcPr>
          <w:p w14:paraId="019A1407" w14:textId="77777777" w:rsidR="002F4B71" w:rsidRPr="00990D9D" w:rsidRDefault="002F4B71" w:rsidP="002F4B71">
            <w:pPr>
              <w:pStyle w:val="NoSpacing"/>
            </w:pPr>
            <w:r w:rsidRPr="00990D9D">
              <w:t>Contractual financial liabilities</w:t>
            </w:r>
          </w:p>
        </w:tc>
        <w:tc>
          <w:tcPr>
            <w:tcW w:w="2525" w:type="dxa"/>
            <w:tcBorders>
              <w:top w:val="single" w:sz="12" w:space="0" w:color="auto"/>
            </w:tcBorders>
          </w:tcPr>
          <w:p w14:paraId="0EFF10D6" w14:textId="77777777" w:rsidR="002F4B71" w:rsidRPr="00990D9D" w:rsidRDefault="002F4B71" w:rsidP="002F4B71">
            <w:pPr>
              <w:pStyle w:val="NoSpacing"/>
              <w:jc w:val="right"/>
            </w:pPr>
          </w:p>
        </w:tc>
        <w:tc>
          <w:tcPr>
            <w:tcW w:w="2090" w:type="dxa"/>
            <w:tcBorders>
              <w:top w:val="single" w:sz="12" w:space="0" w:color="auto"/>
            </w:tcBorders>
          </w:tcPr>
          <w:p w14:paraId="6A358F5F" w14:textId="77777777" w:rsidR="002F4B71" w:rsidRPr="00990D9D" w:rsidRDefault="002F4B71" w:rsidP="002F4B71">
            <w:pPr>
              <w:pStyle w:val="NoSpacing"/>
              <w:jc w:val="right"/>
            </w:pPr>
          </w:p>
        </w:tc>
        <w:tc>
          <w:tcPr>
            <w:tcW w:w="1195" w:type="dxa"/>
            <w:tcBorders>
              <w:top w:val="single" w:sz="12" w:space="0" w:color="auto"/>
            </w:tcBorders>
          </w:tcPr>
          <w:p w14:paraId="23CA2C9B" w14:textId="77777777" w:rsidR="002F4B71" w:rsidRPr="00990D9D" w:rsidRDefault="002F4B71" w:rsidP="002F4B71">
            <w:pPr>
              <w:pStyle w:val="NoSpacing"/>
              <w:jc w:val="right"/>
            </w:pPr>
          </w:p>
        </w:tc>
      </w:tr>
      <w:tr w:rsidR="002F4B71" w:rsidRPr="00990D9D" w14:paraId="7910E577" w14:textId="77777777" w:rsidTr="002F4B71">
        <w:tc>
          <w:tcPr>
            <w:tcW w:w="3960" w:type="dxa"/>
          </w:tcPr>
          <w:p w14:paraId="00EB842A" w14:textId="77777777" w:rsidR="002F4B71" w:rsidRPr="00990D9D" w:rsidRDefault="002F4B71" w:rsidP="002F4B71">
            <w:pPr>
              <w:pStyle w:val="NoSpacing"/>
            </w:pPr>
            <w:r w:rsidRPr="00990D9D">
              <w:t>Case-related</w:t>
            </w:r>
            <w:r>
              <w:t xml:space="preserve"> </w:t>
            </w:r>
            <w:r w:rsidRPr="00990D9D">
              <w:t>professional creditors</w:t>
            </w:r>
          </w:p>
        </w:tc>
        <w:tc>
          <w:tcPr>
            <w:tcW w:w="2525" w:type="dxa"/>
          </w:tcPr>
          <w:p w14:paraId="6639ECD0" w14:textId="77777777" w:rsidR="002F4B71" w:rsidRPr="00990D9D" w:rsidRDefault="002F4B71" w:rsidP="002F4B71">
            <w:pPr>
              <w:pStyle w:val="NoSpacing"/>
              <w:jc w:val="right"/>
            </w:pPr>
            <w:r w:rsidRPr="00990D9D">
              <w:t>-</w:t>
            </w:r>
          </w:p>
        </w:tc>
        <w:tc>
          <w:tcPr>
            <w:tcW w:w="2090" w:type="dxa"/>
          </w:tcPr>
          <w:p w14:paraId="573ED22F" w14:textId="77777777" w:rsidR="002F4B71" w:rsidRPr="00990D9D" w:rsidRDefault="002F4B71" w:rsidP="002F4B71">
            <w:pPr>
              <w:pStyle w:val="NoSpacing"/>
              <w:jc w:val="right"/>
            </w:pPr>
            <w:r w:rsidRPr="00990D9D">
              <w:t>16,789</w:t>
            </w:r>
          </w:p>
        </w:tc>
        <w:tc>
          <w:tcPr>
            <w:tcW w:w="1195" w:type="dxa"/>
          </w:tcPr>
          <w:p w14:paraId="20124C96" w14:textId="77777777" w:rsidR="002F4B71" w:rsidRPr="00990D9D" w:rsidRDefault="002F4B71" w:rsidP="002F4B71">
            <w:pPr>
              <w:pStyle w:val="NoSpacing"/>
              <w:jc w:val="right"/>
            </w:pPr>
            <w:r w:rsidRPr="00990D9D">
              <w:t>16,789</w:t>
            </w:r>
          </w:p>
        </w:tc>
      </w:tr>
      <w:tr w:rsidR="002F4B71" w:rsidRPr="00990D9D" w14:paraId="52AF4A77" w14:textId="77777777" w:rsidTr="002F4B71">
        <w:tc>
          <w:tcPr>
            <w:tcW w:w="3960" w:type="dxa"/>
          </w:tcPr>
          <w:p w14:paraId="183FF14E" w14:textId="77777777" w:rsidR="002F4B71" w:rsidRPr="00990D9D" w:rsidRDefault="002F4B71" w:rsidP="002F4B71">
            <w:pPr>
              <w:pStyle w:val="NoSpacing"/>
            </w:pPr>
            <w:r w:rsidRPr="00990D9D">
              <w:t>Monies held in trust</w:t>
            </w:r>
          </w:p>
        </w:tc>
        <w:tc>
          <w:tcPr>
            <w:tcW w:w="2525" w:type="dxa"/>
          </w:tcPr>
          <w:p w14:paraId="6819068A" w14:textId="77777777" w:rsidR="002F4B71" w:rsidRPr="00990D9D" w:rsidRDefault="002F4B71" w:rsidP="002F4B71">
            <w:pPr>
              <w:pStyle w:val="NoSpacing"/>
              <w:jc w:val="right"/>
            </w:pPr>
            <w:r w:rsidRPr="00990D9D">
              <w:t>-</w:t>
            </w:r>
          </w:p>
        </w:tc>
        <w:tc>
          <w:tcPr>
            <w:tcW w:w="2090" w:type="dxa"/>
          </w:tcPr>
          <w:p w14:paraId="231CC7BB" w14:textId="77777777" w:rsidR="002F4B71" w:rsidRPr="00990D9D" w:rsidRDefault="002F4B71" w:rsidP="002F4B71">
            <w:pPr>
              <w:pStyle w:val="NoSpacing"/>
              <w:jc w:val="right"/>
            </w:pPr>
            <w:r w:rsidRPr="00990D9D">
              <w:t>1,718</w:t>
            </w:r>
          </w:p>
        </w:tc>
        <w:tc>
          <w:tcPr>
            <w:tcW w:w="1195" w:type="dxa"/>
          </w:tcPr>
          <w:p w14:paraId="2227247B" w14:textId="77777777" w:rsidR="002F4B71" w:rsidRPr="00990D9D" w:rsidRDefault="002F4B71" w:rsidP="002F4B71">
            <w:pPr>
              <w:pStyle w:val="NoSpacing"/>
              <w:jc w:val="right"/>
            </w:pPr>
            <w:r w:rsidRPr="00990D9D">
              <w:t>1,718</w:t>
            </w:r>
          </w:p>
        </w:tc>
      </w:tr>
      <w:tr w:rsidR="002F4B71" w:rsidRPr="00990D9D" w14:paraId="7276089B" w14:textId="77777777" w:rsidTr="002F4B71">
        <w:tc>
          <w:tcPr>
            <w:tcW w:w="3960" w:type="dxa"/>
            <w:tcBorders>
              <w:bottom w:val="single" w:sz="4" w:space="0" w:color="auto"/>
            </w:tcBorders>
          </w:tcPr>
          <w:p w14:paraId="29C89185" w14:textId="77777777" w:rsidR="002F4B71" w:rsidRPr="00990D9D" w:rsidRDefault="002F4B71" w:rsidP="002F4B71">
            <w:pPr>
              <w:pStyle w:val="NoSpacing"/>
            </w:pPr>
            <w:r w:rsidRPr="00990D9D">
              <w:t>Sundry payable</w:t>
            </w:r>
            <w:r w:rsidRPr="002F4B71">
              <w:rPr>
                <w:vertAlign w:val="superscript"/>
              </w:rPr>
              <w:t>(i)</w:t>
            </w:r>
          </w:p>
        </w:tc>
        <w:tc>
          <w:tcPr>
            <w:tcW w:w="2525" w:type="dxa"/>
            <w:tcBorders>
              <w:bottom w:val="single" w:sz="4" w:space="0" w:color="auto"/>
            </w:tcBorders>
          </w:tcPr>
          <w:p w14:paraId="0E837070" w14:textId="77777777" w:rsidR="002F4B71" w:rsidRPr="00990D9D" w:rsidRDefault="002F4B71" w:rsidP="002F4B71">
            <w:pPr>
              <w:pStyle w:val="NoSpacing"/>
              <w:jc w:val="right"/>
            </w:pPr>
            <w:r w:rsidRPr="00990D9D">
              <w:t>-</w:t>
            </w:r>
          </w:p>
        </w:tc>
        <w:tc>
          <w:tcPr>
            <w:tcW w:w="2090" w:type="dxa"/>
            <w:tcBorders>
              <w:bottom w:val="single" w:sz="4" w:space="0" w:color="auto"/>
            </w:tcBorders>
          </w:tcPr>
          <w:p w14:paraId="637D3959" w14:textId="77777777" w:rsidR="002F4B71" w:rsidRPr="00990D9D" w:rsidRDefault="002F4B71" w:rsidP="002F4B71">
            <w:pPr>
              <w:pStyle w:val="NoSpacing"/>
              <w:jc w:val="right"/>
            </w:pPr>
            <w:r w:rsidRPr="00990D9D">
              <w:t>6,045</w:t>
            </w:r>
          </w:p>
        </w:tc>
        <w:tc>
          <w:tcPr>
            <w:tcW w:w="1195" w:type="dxa"/>
            <w:tcBorders>
              <w:bottom w:val="single" w:sz="4" w:space="0" w:color="auto"/>
            </w:tcBorders>
          </w:tcPr>
          <w:p w14:paraId="560E022B" w14:textId="77777777" w:rsidR="002F4B71" w:rsidRPr="00990D9D" w:rsidRDefault="002F4B71" w:rsidP="002F4B71">
            <w:pPr>
              <w:pStyle w:val="NoSpacing"/>
              <w:jc w:val="right"/>
            </w:pPr>
            <w:r w:rsidRPr="00990D9D">
              <w:t>6,045</w:t>
            </w:r>
          </w:p>
        </w:tc>
      </w:tr>
      <w:tr w:rsidR="002F4B71" w:rsidRPr="002F4B71" w14:paraId="0D9CA552" w14:textId="77777777" w:rsidTr="002F4B71">
        <w:tc>
          <w:tcPr>
            <w:tcW w:w="3960" w:type="dxa"/>
            <w:tcBorders>
              <w:top w:val="single" w:sz="4" w:space="0" w:color="auto"/>
              <w:bottom w:val="single" w:sz="12" w:space="0" w:color="auto"/>
            </w:tcBorders>
          </w:tcPr>
          <w:p w14:paraId="35350C1C" w14:textId="77777777" w:rsidR="002F4B71" w:rsidRPr="002F4B71" w:rsidRDefault="002F4B71" w:rsidP="002F4B71">
            <w:pPr>
              <w:pStyle w:val="NoSpacing"/>
              <w:rPr>
                <w:b/>
              </w:rPr>
            </w:pPr>
            <w:r w:rsidRPr="002F4B71">
              <w:rPr>
                <w:b/>
              </w:rPr>
              <w:t>Total contractual financial liabilities</w:t>
            </w:r>
          </w:p>
        </w:tc>
        <w:tc>
          <w:tcPr>
            <w:tcW w:w="2525" w:type="dxa"/>
            <w:tcBorders>
              <w:top w:val="single" w:sz="4" w:space="0" w:color="auto"/>
              <w:bottom w:val="single" w:sz="12" w:space="0" w:color="auto"/>
            </w:tcBorders>
          </w:tcPr>
          <w:p w14:paraId="4F1E53EE" w14:textId="77777777" w:rsidR="002F4B71" w:rsidRPr="002F4B71" w:rsidRDefault="002F4B71" w:rsidP="002F4B71">
            <w:pPr>
              <w:pStyle w:val="NoSpacing"/>
              <w:jc w:val="right"/>
              <w:rPr>
                <w:b/>
              </w:rPr>
            </w:pPr>
            <w:r w:rsidRPr="002F4B71">
              <w:rPr>
                <w:b/>
              </w:rPr>
              <w:t>-</w:t>
            </w:r>
          </w:p>
        </w:tc>
        <w:tc>
          <w:tcPr>
            <w:tcW w:w="2090" w:type="dxa"/>
            <w:tcBorders>
              <w:top w:val="single" w:sz="4" w:space="0" w:color="auto"/>
              <w:bottom w:val="single" w:sz="12" w:space="0" w:color="auto"/>
            </w:tcBorders>
          </w:tcPr>
          <w:p w14:paraId="5986AF6B" w14:textId="77777777" w:rsidR="002F4B71" w:rsidRPr="002F4B71" w:rsidRDefault="002F4B71" w:rsidP="002F4B71">
            <w:pPr>
              <w:pStyle w:val="NoSpacing"/>
              <w:jc w:val="right"/>
              <w:rPr>
                <w:b/>
              </w:rPr>
            </w:pPr>
            <w:r w:rsidRPr="002F4B71">
              <w:rPr>
                <w:b/>
              </w:rPr>
              <w:t>24,552</w:t>
            </w:r>
          </w:p>
        </w:tc>
        <w:tc>
          <w:tcPr>
            <w:tcW w:w="1195" w:type="dxa"/>
            <w:tcBorders>
              <w:top w:val="single" w:sz="4" w:space="0" w:color="auto"/>
              <w:bottom w:val="single" w:sz="12" w:space="0" w:color="auto"/>
            </w:tcBorders>
          </w:tcPr>
          <w:p w14:paraId="1F049389" w14:textId="77777777" w:rsidR="002F4B71" w:rsidRPr="002F4B71" w:rsidRDefault="002F4B71" w:rsidP="002F4B71">
            <w:pPr>
              <w:pStyle w:val="NoSpacing"/>
              <w:jc w:val="right"/>
              <w:rPr>
                <w:b/>
              </w:rPr>
            </w:pPr>
            <w:r w:rsidRPr="002F4B71">
              <w:rPr>
                <w:b/>
              </w:rPr>
              <w:t>24,552</w:t>
            </w:r>
          </w:p>
        </w:tc>
      </w:tr>
      <w:tr w:rsidR="002F4B71" w:rsidRPr="002F4B71" w14:paraId="5CB7247E" w14:textId="77777777" w:rsidTr="002F4B71">
        <w:tc>
          <w:tcPr>
            <w:tcW w:w="3960" w:type="dxa"/>
            <w:tcBorders>
              <w:top w:val="single" w:sz="12" w:space="0" w:color="auto"/>
            </w:tcBorders>
          </w:tcPr>
          <w:p w14:paraId="4D7EF741" w14:textId="77777777" w:rsidR="002F4B71" w:rsidRPr="002F4B71" w:rsidRDefault="002F4B71" w:rsidP="002F4B71">
            <w:pPr>
              <w:pStyle w:val="NoSpacing"/>
              <w:rPr>
                <w:b/>
              </w:rPr>
            </w:pPr>
            <w:r w:rsidRPr="002F4B71">
              <w:rPr>
                <w:b/>
              </w:rPr>
              <w:t>2016</w:t>
            </w:r>
          </w:p>
        </w:tc>
        <w:tc>
          <w:tcPr>
            <w:tcW w:w="2525" w:type="dxa"/>
            <w:tcBorders>
              <w:top w:val="single" w:sz="12" w:space="0" w:color="auto"/>
            </w:tcBorders>
          </w:tcPr>
          <w:p w14:paraId="1AE068DC" w14:textId="77777777" w:rsidR="002F4B71" w:rsidRPr="002F4B71" w:rsidRDefault="002F4B71" w:rsidP="002F4B71">
            <w:pPr>
              <w:pStyle w:val="NoSpacing"/>
              <w:jc w:val="right"/>
              <w:rPr>
                <w:b/>
              </w:rPr>
            </w:pPr>
          </w:p>
        </w:tc>
        <w:tc>
          <w:tcPr>
            <w:tcW w:w="2090" w:type="dxa"/>
            <w:tcBorders>
              <w:top w:val="single" w:sz="12" w:space="0" w:color="auto"/>
            </w:tcBorders>
          </w:tcPr>
          <w:p w14:paraId="2E237725" w14:textId="77777777" w:rsidR="002F4B71" w:rsidRPr="002F4B71" w:rsidRDefault="002F4B71" w:rsidP="002F4B71">
            <w:pPr>
              <w:pStyle w:val="NoSpacing"/>
              <w:jc w:val="right"/>
              <w:rPr>
                <w:b/>
              </w:rPr>
            </w:pPr>
          </w:p>
        </w:tc>
        <w:tc>
          <w:tcPr>
            <w:tcW w:w="1195" w:type="dxa"/>
            <w:tcBorders>
              <w:top w:val="single" w:sz="12" w:space="0" w:color="auto"/>
            </w:tcBorders>
          </w:tcPr>
          <w:p w14:paraId="219E9B43" w14:textId="77777777" w:rsidR="002F4B71" w:rsidRPr="002F4B71" w:rsidRDefault="002F4B71" w:rsidP="002F4B71">
            <w:pPr>
              <w:pStyle w:val="NoSpacing"/>
              <w:jc w:val="right"/>
              <w:rPr>
                <w:b/>
              </w:rPr>
            </w:pPr>
          </w:p>
        </w:tc>
      </w:tr>
      <w:tr w:rsidR="002F4B71" w:rsidRPr="002F4B71" w14:paraId="33CB4ED2" w14:textId="77777777" w:rsidTr="002F4B71">
        <w:tc>
          <w:tcPr>
            <w:tcW w:w="3960" w:type="dxa"/>
          </w:tcPr>
          <w:p w14:paraId="78FFD6BA" w14:textId="77777777" w:rsidR="002F4B71" w:rsidRPr="002F4B71" w:rsidRDefault="002F4B71" w:rsidP="002F4B71">
            <w:pPr>
              <w:pStyle w:val="NoSpacing"/>
              <w:rPr>
                <w:b/>
              </w:rPr>
            </w:pPr>
            <w:r w:rsidRPr="002F4B71">
              <w:rPr>
                <w:b/>
              </w:rPr>
              <w:t>Contractual financial assets</w:t>
            </w:r>
          </w:p>
        </w:tc>
        <w:tc>
          <w:tcPr>
            <w:tcW w:w="2525" w:type="dxa"/>
          </w:tcPr>
          <w:p w14:paraId="09DD9F6D" w14:textId="77777777" w:rsidR="002F4B71" w:rsidRPr="002F4B71" w:rsidRDefault="002F4B71" w:rsidP="002F4B71">
            <w:pPr>
              <w:pStyle w:val="NoSpacing"/>
              <w:jc w:val="right"/>
              <w:rPr>
                <w:b/>
              </w:rPr>
            </w:pPr>
          </w:p>
        </w:tc>
        <w:tc>
          <w:tcPr>
            <w:tcW w:w="2090" w:type="dxa"/>
          </w:tcPr>
          <w:p w14:paraId="1639C3D6" w14:textId="77777777" w:rsidR="002F4B71" w:rsidRPr="002F4B71" w:rsidRDefault="002F4B71" w:rsidP="002F4B71">
            <w:pPr>
              <w:pStyle w:val="NoSpacing"/>
              <w:jc w:val="right"/>
              <w:rPr>
                <w:b/>
              </w:rPr>
            </w:pPr>
          </w:p>
        </w:tc>
        <w:tc>
          <w:tcPr>
            <w:tcW w:w="1195" w:type="dxa"/>
          </w:tcPr>
          <w:p w14:paraId="411A94CD" w14:textId="77777777" w:rsidR="002F4B71" w:rsidRPr="002F4B71" w:rsidRDefault="002F4B71" w:rsidP="002F4B71">
            <w:pPr>
              <w:pStyle w:val="NoSpacing"/>
              <w:jc w:val="right"/>
              <w:rPr>
                <w:b/>
              </w:rPr>
            </w:pPr>
          </w:p>
        </w:tc>
      </w:tr>
      <w:tr w:rsidR="002F4B71" w:rsidRPr="00990D9D" w14:paraId="566B85E3" w14:textId="77777777" w:rsidTr="002F4B71">
        <w:tc>
          <w:tcPr>
            <w:tcW w:w="3960" w:type="dxa"/>
          </w:tcPr>
          <w:p w14:paraId="199B99AB" w14:textId="77777777" w:rsidR="002F4B71" w:rsidRPr="00990D9D" w:rsidRDefault="002F4B71" w:rsidP="002F4B71">
            <w:pPr>
              <w:pStyle w:val="NoSpacing"/>
            </w:pPr>
            <w:r w:rsidRPr="00990D9D">
              <w:t>Cash at bank and on hand</w:t>
            </w:r>
          </w:p>
        </w:tc>
        <w:tc>
          <w:tcPr>
            <w:tcW w:w="2525" w:type="dxa"/>
          </w:tcPr>
          <w:p w14:paraId="016304A0" w14:textId="77777777" w:rsidR="002F4B71" w:rsidRPr="00990D9D" w:rsidRDefault="002F4B71" w:rsidP="002F4B71">
            <w:pPr>
              <w:pStyle w:val="NoSpacing"/>
              <w:jc w:val="right"/>
            </w:pPr>
            <w:r w:rsidRPr="00990D9D">
              <w:t>9,282</w:t>
            </w:r>
          </w:p>
        </w:tc>
        <w:tc>
          <w:tcPr>
            <w:tcW w:w="2090" w:type="dxa"/>
          </w:tcPr>
          <w:p w14:paraId="4EB516E3" w14:textId="77777777" w:rsidR="002F4B71" w:rsidRPr="00990D9D" w:rsidRDefault="002F4B71" w:rsidP="002F4B71">
            <w:pPr>
              <w:pStyle w:val="NoSpacing"/>
              <w:jc w:val="right"/>
            </w:pPr>
            <w:r w:rsidRPr="00990D9D">
              <w:t>-</w:t>
            </w:r>
          </w:p>
        </w:tc>
        <w:tc>
          <w:tcPr>
            <w:tcW w:w="1195" w:type="dxa"/>
          </w:tcPr>
          <w:p w14:paraId="143BD51D" w14:textId="77777777" w:rsidR="002F4B71" w:rsidRPr="00990D9D" w:rsidRDefault="002F4B71" w:rsidP="002F4B71">
            <w:pPr>
              <w:pStyle w:val="NoSpacing"/>
              <w:jc w:val="right"/>
            </w:pPr>
            <w:r w:rsidRPr="00990D9D">
              <w:t>9,282</w:t>
            </w:r>
          </w:p>
        </w:tc>
      </w:tr>
      <w:tr w:rsidR="002F4B71" w:rsidRPr="00990D9D" w14:paraId="70CD439C" w14:textId="77777777" w:rsidTr="002F4B71">
        <w:tc>
          <w:tcPr>
            <w:tcW w:w="3960" w:type="dxa"/>
          </w:tcPr>
          <w:p w14:paraId="75FC32D3" w14:textId="77777777" w:rsidR="002F4B71" w:rsidRPr="00990D9D" w:rsidRDefault="002F4B71" w:rsidP="002F4B71">
            <w:pPr>
              <w:pStyle w:val="NoSpacing"/>
            </w:pPr>
            <w:r w:rsidRPr="00990D9D">
              <w:t>Monies held in trust</w:t>
            </w:r>
          </w:p>
        </w:tc>
        <w:tc>
          <w:tcPr>
            <w:tcW w:w="2525" w:type="dxa"/>
          </w:tcPr>
          <w:p w14:paraId="6736AEED" w14:textId="77777777" w:rsidR="002F4B71" w:rsidRPr="00990D9D" w:rsidRDefault="002F4B71" w:rsidP="002F4B71">
            <w:pPr>
              <w:pStyle w:val="NoSpacing"/>
              <w:jc w:val="right"/>
            </w:pPr>
            <w:r w:rsidRPr="00990D9D">
              <w:t>1,821</w:t>
            </w:r>
          </w:p>
        </w:tc>
        <w:tc>
          <w:tcPr>
            <w:tcW w:w="2090" w:type="dxa"/>
          </w:tcPr>
          <w:p w14:paraId="37E1B80E" w14:textId="77777777" w:rsidR="002F4B71" w:rsidRPr="00990D9D" w:rsidRDefault="002F4B71" w:rsidP="002F4B71">
            <w:pPr>
              <w:pStyle w:val="NoSpacing"/>
              <w:jc w:val="right"/>
            </w:pPr>
            <w:r w:rsidRPr="00990D9D">
              <w:t>-</w:t>
            </w:r>
          </w:p>
        </w:tc>
        <w:tc>
          <w:tcPr>
            <w:tcW w:w="1195" w:type="dxa"/>
          </w:tcPr>
          <w:p w14:paraId="695EB186" w14:textId="77777777" w:rsidR="002F4B71" w:rsidRPr="00990D9D" w:rsidRDefault="002F4B71" w:rsidP="002F4B71">
            <w:pPr>
              <w:pStyle w:val="NoSpacing"/>
              <w:jc w:val="right"/>
            </w:pPr>
            <w:r w:rsidRPr="00990D9D">
              <w:t>1,821</w:t>
            </w:r>
          </w:p>
        </w:tc>
      </w:tr>
      <w:tr w:rsidR="002F4B71" w:rsidRPr="00990D9D" w14:paraId="4E3A552D" w14:textId="77777777" w:rsidTr="002F4B71">
        <w:tc>
          <w:tcPr>
            <w:tcW w:w="3960" w:type="dxa"/>
          </w:tcPr>
          <w:p w14:paraId="0DA7A106" w14:textId="77777777" w:rsidR="002F4B71" w:rsidRPr="00990D9D" w:rsidRDefault="002F4B71" w:rsidP="002F4B71">
            <w:pPr>
              <w:pStyle w:val="NoSpacing"/>
            </w:pPr>
            <w:r w:rsidRPr="00990D9D">
              <w:t>Client contribution receivable</w:t>
            </w:r>
          </w:p>
        </w:tc>
        <w:tc>
          <w:tcPr>
            <w:tcW w:w="2525" w:type="dxa"/>
          </w:tcPr>
          <w:p w14:paraId="72D925A3" w14:textId="77777777" w:rsidR="002F4B71" w:rsidRPr="00990D9D" w:rsidRDefault="002F4B71" w:rsidP="002F4B71">
            <w:pPr>
              <w:pStyle w:val="NoSpacing"/>
              <w:jc w:val="right"/>
            </w:pPr>
            <w:r w:rsidRPr="00990D9D">
              <w:t>17,450</w:t>
            </w:r>
          </w:p>
        </w:tc>
        <w:tc>
          <w:tcPr>
            <w:tcW w:w="2090" w:type="dxa"/>
          </w:tcPr>
          <w:p w14:paraId="0F85E2D7" w14:textId="77777777" w:rsidR="002F4B71" w:rsidRPr="00990D9D" w:rsidRDefault="002F4B71" w:rsidP="002F4B71">
            <w:pPr>
              <w:pStyle w:val="NoSpacing"/>
              <w:jc w:val="right"/>
            </w:pPr>
            <w:r w:rsidRPr="00990D9D">
              <w:t>-</w:t>
            </w:r>
          </w:p>
        </w:tc>
        <w:tc>
          <w:tcPr>
            <w:tcW w:w="1195" w:type="dxa"/>
          </w:tcPr>
          <w:p w14:paraId="1E5C1911" w14:textId="77777777" w:rsidR="002F4B71" w:rsidRPr="00990D9D" w:rsidRDefault="002F4B71" w:rsidP="002F4B71">
            <w:pPr>
              <w:pStyle w:val="NoSpacing"/>
              <w:jc w:val="right"/>
            </w:pPr>
            <w:r w:rsidRPr="00990D9D">
              <w:t>17,450</w:t>
            </w:r>
          </w:p>
        </w:tc>
      </w:tr>
      <w:tr w:rsidR="002F4B71" w:rsidRPr="00990D9D" w14:paraId="0AD4CBF5" w14:textId="77777777" w:rsidTr="002F4B71">
        <w:tc>
          <w:tcPr>
            <w:tcW w:w="3960" w:type="dxa"/>
          </w:tcPr>
          <w:p w14:paraId="2EE27B70" w14:textId="77777777" w:rsidR="002F4B71" w:rsidRPr="00990D9D" w:rsidRDefault="002F4B71" w:rsidP="002F4B71">
            <w:pPr>
              <w:pStyle w:val="NoSpacing"/>
            </w:pPr>
            <w:r w:rsidRPr="00990D9D">
              <w:t>Accrued income</w:t>
            </w:r>
          </w:p>
        </w:tc>
        <w:tc>
          <w:tcPr>
            <w:tcW w:w="2525" w:type="dxa"/>
          </w:tcPr>
          <w:p w14:paraId="41A6343B" w14:textId="77777777" w:rsidR="002F4B71" w:rsidRPr="00990D9D" w:rsidRDefault="002F4B71" w:rsidP="002F4B71">
            <w:pPr>
              <w:pStyle w:val="NoSpacing"/>
              <w:jc w:val="right"/>
            </w:pPr>
            <w:r w:rsidRPr="00990D9D">
              <w:t>250</w:t>
            </w:r>
          </w:p>
        </w:tc>
        <w:tc>
          <w:tcPr>
            <w:tcW w:w="2090" w:type="dxa"/>
          </w:tcPr>
          <w:p w14:paraId="202E8C49" w14:textId="77777777" w:rsidR="002F4B71" w:rsidRPr="00990D9D" w:rsidRDefault="002F4B71" w:rsidP="002F4B71">
            <w:pPr>
              <w:pStyle w:val="NoSpacing"/>
              <w:jc w:val="right"/>
            </w:pPr>
            <w:r w:rsidRPr="00990D9D">
              <w:t>-</w:t>
            </w:r>
          </w:p>
        </w:tc>
        <w:tc>
          <w:tcPr>
            <w:tcW w:w="1195" w:type="dxa"/>
          </w:tcPr>
          <w:p w14:paraId="34C87F9F" w14:textId="77777777" w:rsidR="002F4B71" w:rsidRPr="00990D9D" w:rsidRDefault="002F4B71" w:rsidP="002F4B71">
            <w:pPr>
              <w:pStyle w:val="NoSpacing"/>
              <w:jc w:val="right"/>
            </w:pPr>
            <w:r w:rsidRPr="00990D9D">
              <w:t>250</w:t>
            </w:r>
          </w:p>
        </w:tc>
      </w:tr>
      <w:tr w:rsidR="002F4B71" w:rsidRPr="00990D9D" w14:paraId="0779F761" w14:textId="77777777" w:rsidTr="002F4B71">
        <w:tc>
          <w:tcPr>
            <w:tcW w:w="3960" w:type="dxa"/>
          </w:tcPr>
          <w:p w14:paraId="20A13DA3" w14:textId="77777777" w:rsidR="002F4B71" w:rsidRPr="00990D9D" w:rsidRDefault="002F4B71" w:rsidP="002F4B71">
            <w:pPr>
              <w:pStyle w:val="NoSpacing"/>
            </w:pPr>
            <w:r w:rsidRPr="00990D9D">
              <w:t>Other receivables</w:t>
            </w:r>
            <w:r w:rsidRPr="002F4B71">
              <w:rPr>
                <w:vertAlign w:val="superscript"/>
              </w:rPr>
              <w:t>(i)</w:t>
            </w:r>
          </w:p>
        </w:tc>
        <w:tc>
          <w:tcPr>
            <w:tcW w:w="2525" w:type="dxa"/>
          </w:tcPr>
          <w:p w14:paraId="64C66291" w14:textId="77777777" w:rsidR="002F4B71" w:rsidRPr="00990D9D" w:rsidRDefault="002F4B71" w:rsidP="002F4B71">
            <w:pPr>
              <w:pStyle w:val="NoSpacing"/>
              <w:jc w:val="right"/>
            </w:pPr>
            <w:r w:rsidRPr="00990D9D">
              <w:t>15</w:t>
            </w:r>
          </w:p>
        </w:tc>
        <w:tc>
          <w:tcPr>
            <w:tcW w:w="2090" w:type="dxa"/>
          </w:tcPr>
          <w:p w14:paraId="29C0320A" w14:textId="77777777" w:rsidR="002F4B71" w:rsidRPr="00990D9D" w:rsidRDefault="002F4B71" w:rsidP="002F4B71">
            <w:pPr>
              <w:pStyle w:val="NoSpacing"/>
              <w:jc w:val="right"/>
            </w:pPr>
            <w:r w:rsidRPr="00990D9D">
              <w:t>-</w:t>
            </w:r>
          </w:p>
        </w:tc>
        <w:tc>
          <w:tcPr>
            <w:tcW w:w="1195" w:type="dxa"/>
          </w:tcPr>
          <w:p w14:paraId="4D4C698C" w14:textId="77777777" w:rsidR="002F4B71" w:rsidRPr="00990D9D" w:rsidRDefault="002F4B71" w:rsidP="002F4B71">
            <w:pPr>
              <w:pStyle w:val="NoSpacing"/>
              <w:jc w:val="right"/>
            </w:pPr>
            <w:r w:rsidRPr="00990D9D">
              <w:t>15</w:t>
            </w:r>
          </w:p>
        </w:tc>
      </w:tr>
      <w:tr w:rsidR="002F4B71" w:rsidRPr="00990D9D" w14:paraId="1F7C4D67" w14:textId="77777777" w:rsidTr="002F4B71">
        <w:tc>
          <w:tcPr>
            <w:tcW w:w="3960" w:type="dxa"/>
            <w:tcBorders>
              <w:bottom w:val="single" w:sz="4" w:space="0" w:color="auto"/>
            </w:tcBorders>
          </w:tcPr>
          <w:p w14:paraId="6D13FDB5" w14:textId="77777777" w:rsidR="002F4B71" w:rsidRPr="00990D9D" w:rsidRDefault="002F4B71" w:rsidP="002F4B71">
            <w:pPr>
              <w:pStyle w:val="NoSpacing"/>
            </w:pPr>
            <w:r w:rsidRPr="00990D9D">
              <w:t>Term deposits</w:t>
            </w:r>
          </w:p>
        </w:tc>
        <w:tc>
          <w:tcPr>
            <w:tcW w:w="2525" w:type="dxa"/>
            <w:tcBorders>
              <w:bottom w:val="single" w:sz="4" w:space="0" w:color="auto"/>
            </w:tcBorders>
          </w:tcPr>
          <w:p w14:paraId="32F8EECF" w14:textId="77777777" w:rsidR="002F4B71" w:rsidRPr="00990D9D" w:rsidRDefault="002F4B71" w:rsidP="002F4B71">
            <w:pPr>
              <w:pStyle w:val="NoSpacing"/>
              <w:jc w:val="right"/>
            </w:pPr>
            <w:r w:rsidRPr="00990D9D">
              <w:t>39,421</w:t>
            </w:r>
          </w:p>
        </w:tc>
        <w:tc>
          <w:tcPr>
            <w:tcW w:w="2090" w:type="dxa"/>
            <w:tcBorders>
              <w:bottom w:val="single" w:sz="4" w:space="0" w:color="auto"/>
            </w:tcBorders>
          </w:tcPr>
          <w:p w14:paraId="12EE3DF7" w14:textId="77777777" w:rsidR="002F4B71" w:rsidRPr="00990D9D" w:rsidRDefault="002F4B71" w:rsidP="002F4B71">
            <w:pPr>
              <w:pStyle w:val="NoSpacing"/>
              <w:jc w:val="right"/>
            </w:pPr>
            <w:r w:rsidRPr="00990D9D">
              <w:t>-</w:t>
            </w:r>
          </w:p>
        </w:tc>
        <w:tc>
          <w:tcPr>
            <w:tcW w:w="1195" w:type="dxa"/>
            <w:tcBorders>
              <w:bottom w:val="single" w:sz="4" w:space="0" w:color="auto"/>
            </w:tcBorders>
          </w:tcPr>
          <w:p w14:paraId="58CBDA23" w14:textId="77777777" w:rsidR="002F4B71" w:rsidRPr="00990D9D" w:rsidRDefault="002F4B71" w:rsidP="002F4B71">
            <w:pPr>
              <w:pStyle w:val="NoSpacing"/>
              <w:jc w:val="right"/>
            </w:pPr>
            <w:r w:rsidRPr="00990D9D">
              <w:t>39,421</w:t>
            </w:r>
          </w:p>
        </w:tc>
      </w:tr>
      <w:tr w:rsidR="002F4B71" w:rsidRPr="002F4B71" w14:paraId="32259ACD" w14:textId="77777777" w:rsidTr="002F4B71">
        <w:tc>
          <w:tcPr>
            <w:tcW w:w="3960" w:type="dxa"/>
            <w:tcBorders>
              <w:top w:val="single" w:sz="4" w:space="0" w:color="auto"/>
              <w:bottom w:val="single" w:sz="12" w:space="0" w:color="auto"/>
            </w:tcBorders>
          </w:tcPr>
          <w:p w14:paraId="7EB23657" w14:textId="77777777" w:rsidR="002F4B71" w:rsidRPr="002F4B71" w:rsidRDefault="002F4B71" w:rsidP="002F4B71">
            <w:pPr>
              <w:pStyle w:val="NoSpacing"/>
              <w:rPr>
                <w:b/>
              </w:rPr>
            </w:pPr>
            <w:r w:rsidRPr="002F4B71">
              <w:rPr>
                <w:b/>
              </w:rPr>
              <w:t>Total contractual financial assets</w:t>
            </w:r>
          </w:p>
        </w:tc>
        <w:tc>
          <w:tcPr>
            <w:tcW w:w="2525" w:type="dxa"/>
            <w:tcBorders>
              <w:top w:val="single" w:sz="4" w:space="0" w:color="auto"/>
              <w:bottom w:val="single" w:sz="12" w:space="0" w:color="auto"/>
            </w:tcBorders>
          </w:tcPr>
          <w:p w14:paraId="15DBA437" w14:textId="77777777" w:rsidR="002F4B71" w:rsidRPr="002F4B71" w:rsidRDefault="002F4B71" w:rsidP="002F4B71">
            <w:pPr>
              <w:pStyle w:val="NoSpacing"/>
              <w:jc w:val="right"/>
              <w:rPr>
                <w:b/>
              </w:rPr>
            </w:pPr>
            <w:r w:rsidRPr="002F4B71">
              <w:rPr>
                <w:b/>
              </w:rPr>
              <w:t>68,239</w:t>
            </w:r>
          </w:p>
        </w:tc>
        <w:tc>
          <w:tcPr>
            <w:tcW w:w="2090" w:type="dxa"/>
            <w:tcBorders>
              <w:top w:val="single" w:sz="4" w:space="0" w:color="auto"/>
              <w:bottom w:val="single" w:sz="12" w:space="0" w:color="auto"/>
            </w:tcBorders>
          </w:tcPr>
          <w:p w14:paraId="26378828" w14:textId="77777777" w:rsidR="002F4B71" w:rsidRPr="002F4B71" w:rsidRDefault="002F4B71" w:rsidP="002F4B71">
            <w:pPr>
              <w:pStyle w:val="NoSpacing"/>
              <w:jc w:val="right"/>
              <w:rPr>
                <w:b/>
              </w:rPr>
            </w:pPr>
            <w:r w:rsidRPr="002F4B71">
              <w:rPr>
                <w:b/>
              </w:rPr>
              <w:t>-</w:t>
            </w:r>
          </w:p>
        </w:tc>
        <w:tc>
          <w:tcPr>
            <w:tcW w:w="1195" w:type="dxa"/>
            <w:tcBorders>
              <w:top w:val="single" w:sz="4" w:space="0" w:color="auto"/>
              <w:bottom w:val="single" w:sz="12" w:space="0" w:color="auto"/>
            </w:tcBorders>
          </w:tcPr>
          <w:p w14:paraId="3B6F2685" w14:textId="77777777" w:rsidR="002F4B71" w:rsidRPr="002F4B71" w:rsidRDefault="002F4B71" w:rsidP="002F4B71">
            <w:pPr>
              <w:pStyle w:val="NoSpacing"/>
              <w:jc w:val="right"/>
              <w:rPr>
                <w:b/>
              </w:rPr>
            </w:pPr>
            <w:r w:rsidRPr="002F4B71">
              <w:rPr>
                <w:b/>
              </w:rPr>
              <w:t>68,239</w:t>
            </w:r>
          </w:p>
        </w:tc>
      </w:tr>
      <w:tr w:rsidR="002F4B71" w:rsidRPr="002F4B71" w14:paraId="24674BFB" w14:textId="77777777" w:rsidTr="002F4B71">
        <w:tc>
          <w:tcPr>
            <w:tcW w:w="3960" w:type="dxa"/>
            <w:tcBorders>
              <w:top w:val="single" w:sz="12" w:space="0" w:color="auto"/>
            </w:tcBorders>
          </w:tcPr>
          <w:p w14:paraId="67B0862F" w14:textId="77777777" w:rsidR="002F4B71" w:rsidRPr="002F4B71" w:rsidRDefault="002F4B71" w:rsidP="002F4B71">
            <w:pPr>
              <w:pStyle w:val="NoSpacing"/>
              <w:rPr>
                <w:b/>
              </w:rPr>
            </w:pPr>
            <w:r w:rsidRPr="002F4B71">
              <w:rPr>
                <w:b/>
              </w:rPr>
              <w:t>Contractual financial liabilities</w:t>
            </w:r>
          </w:p>
        </w:tc>
        <w:tc>
          <w:tcPr>
            <w:tcW w:w="2525" w:type="dxa"/>
            <w:tcBorders>
              <w:top w:val="single" w:sz="12" w:space="0" w:color="auto"/>
            </w:tcBorders>
          </w:tcPr>
          <w:p w14:paraId="7A189F7F" w14:textId="77777777" w:rsidR="002F4B71" w:rsidRPr="002F4B71" w:rsidRDefault="002F4B71" w:rsidP="002F4B71">
            <w:pPr>
              <w:pStyle w:val="NoSpacing"/>
              <w:jc w:val="right"/>
              <w:rPr>
                <w:b/>
              </w:rPr>
            </w:pPr>
          </w:p>
        </w:tc>
        <w:tc>
          <w:tcPr>
            <w:tcW w:w="2090" w:type="dxa"/>
            <w:tcBorders>
              <w:top w:val="single" w:sz="12" w:space="0" w:color="auto"/>
            </w:tcBorders>
          </w:tcPr>
          <w:p w14:paraId="1DABD6F5" w14:textId="77777777" w:rsidR="002F4B71" w:rsidRPr="002F4B71" w:rsidRDefault="002F4B71" w:rsidP="002F4B71">
            <w:pPr>
              <w:pStyle w:val="NoSpacing"/>
              <w:jc w:val="right"/>
              <w:rPr>
                <w:b/>
              </w:rPr>
            </w:pPr>
          </w:p>
        </w:tc>
        <w:tc>
          <w:tcPr>
            <w:tcW w:w="1195" w:type="dxa"/>
            <w:tcBorders>
              <w:top w:val="single" w:sz="12" w:space="0" w:color="auto"/>
            </w:tcBorders>
          </w:tcPr>
          <w:p w14:paraId="64622661" w14:textId="77777777" w:rsidR="002F4B71" w:rsidRPr="002F4B71" w:rsidRDefault="002F4B71" w:rsidP="002F4B71">
            <w:pPr>
              <w:pStyle w:val="NoSpacing"/>
              <w:jc w:val="right"/>
              <w:rPr>
                <w:b/>
              </w:rPr>
            </w:pPr>
          </w:p>
        </w:tc>
      </w:tr>
      <w:tr w:rsidR="002F4B71" w:rsidRPr="00990D9D" w14:paraId="4FEEE7EF" w14:textId="77777777" w:rsidTr="002F4B71">
        <w:tc>
          <w:tcPr>
            <w:tcW w:w="3960" w:type="dxa"/>
          </w:tcPr>
          <w:p w14:paraId="29DA8F83" w14:textId="77777777" w:rsidR="002F4B71" w:rsidRPr="00990D9D" w:rsidRDefault="002F4B71" w:rsidP="002F4B71">
            <w:pPr>
              <w:pStyle w:val="NoSpacing"/>
            </w:pPr>
            <w:r w:rsidRPr="00990D9D">
              <w:t>Case-related</w:t>
            </w:r>
            <w:r>
              <w:t xml:space="preserve"> </w:t>
            </w:r>
            <w:r w:rsidRPr="00990D9D">
              <w:t>professional creditors</w:t>
            </w:r>
          </w:p>
        </w:tc>
        <w:tc>
          <w:tcPr>
            <w:tcW w:w="2525" w:type="dxa"/>
          </w:tcPr>
          <w:p w14:paraId="40C05853" w14:textId="77777777" w:rsidR="002F4B71" w:rsidRPr="00990D9D" w:rsidRDefault="002F4B71" w:rsidP="002F4B71">
            <w:pPr>
              <w:pStyle w:val="NoSpacing"/>
              <w:jc w:val="right"/>
            </w:pPr>
            <w:r w:rsidRPr="00990D9D">
              <w:t>-</w:t>
            </w:r>
          </w:p>
        </w:tc>
        <w:tc>
          <w:tcPr>
            <w:tcW w:w="2090" w:type="dxa"/>
          </w:tcPr>
          <w:p w14:paraId="2E0949C9" w14:textId="77777777" w:rsidR="002F4B71" w:rsidRPr="00990D9D" w:rsidRDefault="002F4B71" w:rsidP="002F4B71">
            <w:pPr>
              <w:pStyle w:val="NoSpacing"/>
              <w:jc w:val="right"/>
            </w:pPr>
            <w:r w:rsidRPr="00990D9D">
              <w:t>14,877</w:t>
            </w:r>
          </w:p>
        </w:tc>
        <w:tc>
          <w:tcPr>
            <w:tcW w:w="1195" w:type="dxa"/>
          </w:tcPr>
          <w:p w14:paraId="3560717F" w14:textId="77777777" w:rsidR="002F4B71" w:rsidRPr="00990D9D" w:rsidRDefault="002F4B71" w:rsidP="002F4B71">
            <w:pPr>
              <w:pStyle w:val="NoSpacing"/>
              <w:jc w:val="right"/>
            </w:pPr>
            <w:r w:rsidRPr="00990D9D">
              <w:t>14,877</w:t>
            </w:r>
          </w:p>
        </w:tc>
      </w:tr>
      <w:tr w:rsidR="002F4B71" w:rsidRPr="00990D9D" w14:paraId="276E393F" w14:textId="77777777" w:rsidTr="002F4B71">
        <w:tc>
          <w:tcPr>
            <w:tcW w:w="3960" w:type="dxa"/>
          </w:tcPr>
          <w:p w14:paraId="1B448AA7" w14:textId="77777777" w:rsidR="002F4B71" w:rsidRPr="00990D9D" w:rsidRDefault="002F4B71" w:rsidP="002F4B71">
            <w:pPr>
              <w:pStyle w:val="NoSpacing"/>
            </w:pPr>
            <w:r w:rsidRPr="00990D9D">
              <w:t>Monies held in trust</w:t>
            </w:r>
          </w:p>
        </w:tc>
        <w:tc>
          <w:tcPr>
            <w:tcW w:w="2525" w:type="dxa"/>
          </w:tcPr>
          <w:p w14:paraId="2F87DF71" w14:textId="77777777" w:rsidR="002F4B71" w:rsidRPr="00990D9D" w:rsidRDefault="002F4B71" w:rsidP="002F4B71">
            <w:pPr>
              <w:pStyle w:val="NoSpacing"/>
              <w:jc w:val="right"/>
            </w:pPr>
            <w:r w:rsidRPr="00990D9D">
              <w:t>-</w:t>
            </w:r>
          </w:p>
        </w:tc>
        <w:tc>
          <w:tcPr>
            <w:tcW w:w="2090" w:type="dxa"/>
          </w:tcPr>
          <w:p w14:paraId="0A93C36D" w14:textId="77777777" w:rsidR="002F4B71" w:rsidRPr="00990D9D" w:rsidRDefault="002F4B71" w:rsidP="002F4B71">
            <w:pPr>
              <w:pStyle w:val="NoSpacing"/>
              <w:jc w:val="right"/>
            </w:pPr>
            <w:r w:rsidRPr="00990D9D">
              <w:t>1,821</w:t>
            </w:r>
          </w:p>
        </w:tc>
        <w:tc>
          <w:tcPr>
            <w:tcW w:w="1195" w:type="dxa"/>
          </w:tcPr>
          <w:p w14:paraId="61BCEA1D" w14:textId="77777777" w:rsidR="002F4B71" w:rsidRPr="00990D9D" w:rsidRDefault="002F4B71" w:rsidP="002F4B71">
            <w:pPr>
              <w:pStyle w:val="NoSpacing"/>
              <w:jc w:val="right"/>
            </w:pPr>
            <w:r w:rsidRPr="00990D9D">
              <w:t>1,821</w:t>
            </w:r>
          </w:p>
        </w:tc>
      </w:tr>
      <w:tr w:rsidR="002F4B71" w:rsidRPr="00990D9D" w14:paraId="280FEECD" w14:textId="77777777" w:rsidTr="002F4B71">
        <w:tc>
          <w:tcPr>
            <w:tcW w:w="3960" w:type="dxa"/>
            <w:tcBorders>
              <w:bottom w:val="single" w:sz="4" w:space="0" w:color="auto"/>
            </w:tcBorders>
          </w:tcPr>
          <w:p w14:paraId="4A96F024" w14:textId="77777777" w:rsidR="002F4B71" w:rsidRPr="00990D9D" w:rsidRDefault="002F4B71" w:rsidP="002F4B71">
            <w:pPr>
              <w:pStyle w:val="NoSpacing"/>
            </w:pPr>
            <w:r w:rsidRPr="00990D9D">
              <w:t>Sundry payable</w:t>
            </w:r>
            <w:r w:rsidRPr="002F4B71">
              <w:rPr>
                <w:vertAlign w:val="superscript"/>
              </w:rPr>
              <w:t>(i)</w:t>
            </w:r>
          </w:p>
        </w:tc>
        <w:tc>
          <w:tcPr>
            <w:tcW w:w="2525" w:type="dxa"/>
            <w:tcBorders>
              <w:bottom w:val="single" w:sz="4" w:space="0" w:color="auto"/>
            </w:tcBorders>
          </w:tcPr>
          <w:p w14:paraId="1B876F25" w14:textId="77777777" w:rsidR="002F4B71" w:rsidRPr="00990D9D" w:rsidRDefault="002F4B71" w:rsidP="002F4B71">
            <w:pPr>
              <w:pStyle w:val="NoSpacing"/>
              <w:jc w:val="right"/>
            </w:pPr>
            <w:r w:rsidRPr="00990D9D">
              <w:t>-</w:t>
            </w:r>
          </w:p>
        </w:tc>
        <w:tc>
          <w:tcPr>
            <w:tcW w:w="2090" w:type="dxa"/>
            <w:tcBorders>
              <w:bottom w:val="single" w:sz="4" w:space="0" w:color="auto"/>
            </w:tcBorders>
          </w:tcPr>
          <w:p w14:paraId="35BF9EA8" w14:textId="77777777" w:rsidR="002F4B71" w:rsidRPr="00990D9D" w:rsidRDefault="002F4B71" w:rsidP="002F4B71">
            <w:pPr>
              <w:pStyle w:val="NoSpacing"/>
              <w:jc w:val="right"/>
            </w:pPr>
            <w:r w:rsidRPr="00990D9D">
              <w:t>4,267</w:t>
            </w:r>
          </w:p>
        </w:tc>
        <w:tc>
          <w:tcPr>
            <w:tcW w:w="1195" w:type="dxa"/>
            <w:tcBorders>
              <w:bottom w:val="single" w:sz="4" w:space="0" w:color="auto"/>
            </w:tcBorders>
          </w:tcPr>
          <w:p w14:paraId="13366010" w14:textId="77777777" w:rsidR="002F4B71" w:rsidRPr="00990D9D" w:rsidRDefault="002F4B71" w:rsidP="002F4B71">
            <w:pPr>
              <w:pStyle w:val="NoSpacing"/>
              <w:jc w:val="right"/>
            </w:pPr>
            <w:r w:rsidRPr="00990D9D">
              <w:t>4,267</w:t>
            </w:r>
          </w:p>
        </w:tc>
      </w:tr>
      <w:tr w:rsidR="002F4B71" w:rsidRPr="002F4B71" w14:paraId="51977F9C" w14:textId="77777777" w:rsidTr="002F4B71">
        <w:tc>
          <w:tcPr>
            <w:tcW w:w="3960" w:type="dxa"/>
            <w:tcBorders>
              <w:top w:val="single" w:sz="4" w:space="0" w:color="auto"/>
              <w:bottom w:val="single" w:sz="12" w:space="0" w:color="auto"/>
            </w:tcBorders>
          </w:tcPr>
          <w:p w14:paraId="0648EFAA" w14:textId="77777777" w:rsidR="002F4B71" w:rsidRPr="002F4B71" w:rsidRDefault="002F4B71" w:rsidP="002F4B71">
            <w:pPr>
              <w:pStyle w:val="NoSpacing"/>
              <w:rPr>
                <w:b/>
              </w:rPr>
            </w:pPr>
            <w:r w:rsidRPr="002F4B71">
              <w:rPr>
                <w:b/>
              </w:rPr>
              <w:t>Total contractual financial liabilities</w:t>
            </w:r>
          </w:p>
        </w:tc>
        <w:tc>
          <w:tcPr>
            <w:tcW w:w="2525" w:type="dxa"/>
            <w:tcBorders>
              <w:top w:val="single" w:sz="4" w:space="0" w:color="auto"/>
              <w:bottom w:val="single" w:sz="12" w:space="0" w:color="auto"/>
            </w:tcBorders>
          </w:tcPr>
          <w:p w14:paraId="371F0149" w14:textId="77777777" w:rsidR="002F4B71" w:rsidRPr="002F4B71" w:rsidRDefault="002F4B71" w:rsidP="002F4B71">
            <w:pPr>
              <w:pStyle w:val="NoSpacing"/>
              <w:jc w:val="right"/>
              <w:rPr>
                <w:b/>
              </w:rPr>
            </w:pPr>
            <w:r w:rsidRPr="002F4B71">
              <w:rPr>
                <w:b/>
              </w:rPr>
              <w:t>-</w:t>
            </w:r>
          </w:p>
        </w:tc>
        <w:tc>
          <w:tcPr>
            <w:tcW w:w="2090" w:type="dxa"/>
            <w:tcBorders>
              <w:top w:val="single" w:sz="4" w:space="0" w:color="auto"/>
              <w:bottom w:val="single" w:sz="12" w:space="0" w:color="auto"/>
            </w:tcBorders>
          </w:tcPr>
          <w:p w14:paraId="3B810DA9" w14:textId="77777777" w:rsidR="002F4B71" w:rsidRPr="002F4B71" w:rsidRDefault="002F4B71" w:rsidP="002F4B71">
            <w:pPr>
              <w:pStyle w:val="NoSpacing"/>
              <w:jc w:val="right"/>
              <w:rPr>
                <w:b/>
              </w:rPr>
            </w:pPr>
            <w:r w:rsidRPr="002F4B71">
              <w:rPr>
                <w:b/>
              </w:rPr>
              <w:t>20,965</w:t>
            </w:r>
          </w:p>
        </w:tc>
        <w:tc>
          <w:tcPr>
            <w:tcW w:w="1195" w:type="dxa"/>
            <w:tcBorders>
              <w:top w:val="single" w:sz="4" w:space="0" w:color="auto"/>
              <w:bottom w:val="single" w:sz="12" w:space="0" w:color="auto"/>
            </w:tcBorders>
          </w:tcPr>
          <w:p w14:paraId="60F5D273" w14:textId="77777777" w:rsidR="002F4B71" w:rsidRPr="002F4B71" w:rsidRDefault="002F4B71" w:rsidP="002F4B71">
            <w:pPr>
              <w:pStyle w:val="NoSpacing"/>
              <w:jc w:val="right"/>
              <w:rPr>
                <w:b/>
              </w:rPr>
            </w:pPr>
            <w:r w:rsidRPr="002F4B71">
              <w:rPr>
                <w:b/>
              </w:rPr>
              <w:t>20,965</w:t>
            </w:r>
          </w:p>
        </w:tc>
      </w:tr>
    </w:tbl>
    <w:p w14:paraId="3C076AD9" w14:textId="77777777" w:rsidR="00990D9D" w:rsidRDefault="00990D9D" w:rsidP="002F4B71">
      <w:pPr>
        <w:pStyle w:val="FootnoteText"/>
        <w:ind w:left="490" w:hanging="490"/>
      </w:pPr>
      <w:r>
        <w:t>Note: (i) The carrying amounts disclosed here exclude statutory amounts (e.g. amounts owing from Victorian government and GST recoverable/payable).</w:t>
      </w:r>
    </w:p>
    <w:p w14:paraId="039AE53F" w14:textId="77777777" w:rsidR="002F4B71" w:rsidRDefault="002F4B71">
      <w:pPr>
        <w:spacing w:after="0" w:line="240" w:lineRule="auto"/>
      </w:pPr>
      <w:r>
        <w:br w:type="page"/>
      </w:r>
    </w:p>
    <w:p w14:paraId="68595044" w14:textId="77777777" w:rsidR="002F4B71" w:rsidRDefault="002F4B71" w:rsidP="002F4B71">
      <w:pPr>
        <w:pStyle w:val="Heading3"/>
      </w:pPr>
      <w:r>
        <w:lastRenderedPageBreak/>
        <w:t>7.1.2</w:t>
      </w:r>
      <w:r>
        <w:tab/>
        <w:t>Financial risk management objectives and policies</w:t>
      </w:r>
    </w:p>
    <w:p w14:paraId="45692B40" w14:textId="77777777" w:rsidR="002F4B71" w:rsidRDefault="002F4B71" w:rsidP="002F4B71">
      <w:r>
        <w:t>Victoria Legal Aid’s activities do not expose it to any significant financial risks other than interest rates held on deposit. Victoria Legal Aid does not enter into derivative financial instruments to manage its exposure to interest rate risk.</w:t>
      </w:r>
    </w:p>
    <w:p w14:paraId="6EAD1B53" w14:textId="77777777" w:rsidR="002F4B71" w:rsidRDefault="002F4B71" w:rsidP="002F4B71">
      <w:r>
        <w:t>Details of the significant accounting policies and methods adopted, including the criteria for recognition, the basis of measurement, and the basis on which income and expenses are recognised, with respect to each class of financial asset and financial liability.</w:t>
      </w:r>
    </w:p>
    <w:p w14:paraId="01FE40A2" w14:textId="77777777" w:rsidR="002F4B71" w:rsidRDefault="002F4B71" w:rsidP="002F4B71">
      <w:r>
        <w:t>The main purpose in holding financial instruments is to prudentially manage Victoria Legal Aid’s financial risks within government policy parameters.</w:t>
      </w:r>
    </w:p>
    <w:p w14:paraId="12023589" w14:textId="77777777" w:rsidR="002F4B71" w:rsidRDefault="002F4B71" w:rsidP="002F4B71">
      <w:r>
        <w:t>Victoria Legal Aid’s main financial risks include credit risk, liquidity risk and interest rate risk. Victoria Legal Aid manages these financial risks in accordance with its financial risk management policy.</w:t>
      </w:r>
    </w:p>
    <w:p w14:paraId="79CC8277" w14:textId="77777777" w:rsidR="002F4B71" w:rsidRDefault="002F4B71" w:rsidP="002F4B71">
      <w:r>
        <w:t>Victoria Legal Aid uses different methods to measure and manage the different risks to which it is exposed. Primary responsibility for the identification and management of financial risks rests with the Audit and Risk Committee.</w:t>
      </w:r>
    </w:p>
    <w:p w14:paraId="35B5FAD4" w14:textId="77777777" w:rsidR="002F4B71" w:rsidRDefault="002F4B71" w:rsidP="002F4B71">
      <w:pPr>
        <w:pStyle w:val="Heading4"/>
      </w:pPr>
      <w:r>
        <w:t>Financial instruments: Credit risk</w:t>
      </w:r>
    </w:p>
    <w:p w14:paraId="21646A90" w14:textId="77777777" w:rsidR="002F4B71" w:rsidRDefault="002F4B71" w:rsidP="002F4B71">
      <w:r>
        <w:t>Credit risk refers to the risk that a counterparty will default on its contractual obligations resulting in financial loss to Victoria Legal Aid. Victoria Legal Aid has adopted a policy of obtaining sufficient collateral where appropriate, as a means of mitigating the risk of financial loss from defaults. Victoria Legal Aid measures credit risk on a fair value basis.</w:t>
      </w:r>
    </w:p>
    <w:p w14:paraId="2458DE19" w14:textId="77777777" w:rsidR="002F4B71" w:rsidRDefault="002F4B71" w:rsidP="002F4B71">
      <w:r>
        <w:t>Victoria Legal Aid has a significant credit risk exposure to its client contributions receivable balance. These receivables are established on the basis of representation provided to clients and their ability to pay for such services following an assessment of their disposable income and net assets held. Services are provided where individuals do not have sufficient funds to afford privately funded legal representation. In this respect, the likelihood and timing of recovery may vary significantly between individual debtors. The services of a qualified actuary are utilised to establish the recoverable amount of these receivables.</w:t>
      </w:r>
    </w:p>
    <w:p w14:paraId="004D1903" w14:textId="77777777" w:rsidR="002F4B71" w:rsidRDefault="002F4B71" w:rsidP="002F4B71">
      <w:r>
        <w:t>The credit risk on liquid funds is limited because the counterparties are banks with high credit ratings assigned by international credit-rating agencies.</w:t>
      </w:r>
    </w:p>
    <w:p w14:paraId="28C536D9" w14:textId="77777777" w:rsidR="002F4B71" w:rsidRDefault="002F4B71" w:rsidP="002F4B71">
      <w:r>
        <w:t>The carrying amount of the financial assets recorded in the financial statements, net of any allowances for losses, represents Victoria Legal Aid’s maximum exposure to credit risk without taking account of the value of any collateral obtained.</w:t>
      </w:r>
    </w:p>
    <w:p w14:paraId="30D5E37F" w14:textId="77777777" w:rsidR="002F4B71" w:rsidRDefault="002F4B71" w:rsidP="002F4B71">
      <w:pPr>
        <w:pStyle w:val="Heading4"/>
      </w:pPr>
      <w:r>
        <w:t>Financial instruments: Liquidity risk</w:t>
      </w:r>
    </w:p>
    <w:p w14:paraId="18855E00" w14:textId="77777777" w:rsidR="002F4B71" w:rsidRDefault="002F4B71" w:rsidP="002F4B71">
      <w:r>
        <w:t>Liquidity risk is the risk that Victoria Legal Aid will be unable to meet its payment obligations when they fall due. Victoria Legal Aid operates under the Government fair payments policy of settling financial obligations within 30 days and in the event of a dispute, making payments within 30 days from the date of resolution.</w:t>
      </w:r>
    </w:p>
    <w:p w14:paraId="4F73D7D4" w14:textId="77777777" w:rsidR="002F4B71" w:rsidRDefault="002F4B71" w:rsidP="002F4B71">
      <w:r>
        <w:t xml:space="preserve">Ultimate responsibility for liquidity risk management rests with the Board, who have built an appropriate liquidity risk management framework for the management of Victoria Legal Aid’s short, medium and long-term funding and liquidity. This framework takes into consideration that Victoria Legal Aid is prohibited by the </w:t>
      </w:r>
      <w:r w:rsidRPr="00C66C30">
        <w:rPr>
          <w:i/>
        </w:rPr>
        <w:t>Legal Aid Act 1978</w:t>
      </w:r>
      <w:r>
        <w:t xml:space="preserve"> (Vic) from incurring borrowing costs and, consequently, borrowing funds. Victoria Legal Aid manages its liquidity risk by maintaining adequate </w:t>
      </w:r>
      <w:r>
        <w:lastRenderedPageBreak/>
        <w:t>cash reserves, and by continuously monitoring forecasts and actual cash flows while matching the maturity profiles of financial assets and liabilities.</w:t>
      </w:r>
    </w:p>
    <w:p w14:paraId="2A2BB1D7" w14:textId="77777777" w:rsidR="002F4B71" w:rsidRDefault="002F4B71" w:rsidP="002F4B71">
      <w:pPr>
        <w:pStyle w:val="Heading4"/>
      </w:pPr>
      <w:r>
        <w:t>Financial instruments: Interest rate risk</w:t>
      </w:r>
    </w:p>
    <w:p w14:paraId="69524611" w14:textId="77777777" w:rsidR="002F4B71" w:rsidRDefault="002F4B71" w:rsidP="002F4B71">
      <w:r>
        <w:t>Fair value interest rate risk is the risk that fair value of a financial instrument will fluctuate because of changes in market interest rates. Victoria Legal Aid does not hold any interest bearing financial instruments that are measured at fair value, and therefore has no exposure to fair value interest rate risk.</w:t>
      </w:r>
    </w:p>
    <w:p w14:paraId="1456E686" w14:textId="77777777" w:rsidR="002F4B71" w:rsidRDefault="002F4B71" w:rsidP="002F4B71">
      <w:r>
        <w:t>Cash flow interest rate risk is the risk that the future cash flows of a financial instrument will fluctuate because of changes in market interest rates. Victoria Legal Aid has minimal exposure to cash flow interest rate risks through cash and deposits and term deposits.</w:t>
      </w:r>
    </w:p>
    <w:p w14:paraId="64D66F2E" w14:textId="77777777" w:rsidR="002F4B71" w:rsidRDefault="002F4B71" w:rsidP="002F4B71">
      <w:r>
        <w:t>Victoria Legal Aid manages this risk by mainly undertaking fixed rate or non-interest 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organisation to significant bad risk, management monitors movement in interest rates on a daily basis.</w:t>
      </w:r>
    </w:p>
    <w:p w14:paraId="11742303" w14:textId="77777777" w:rsidR="001116AF" w:rsidRDefault="002F4B71" w:rsidP="002F4B71">
      <w:r>
        <w:t>The carrying amounts of financial assets and financial liabilities that are exposed to interest rates and Victoria Legal Aid’s sensitivity to interest rate risk are set out in the table that follows.</w:t>
      </w:r>
    </w:p>
    <w:p w14:paraId="2F6FE1C3" w14:textId="77777777" w:rsidR="002F4B71" w:rsidRDefault="002F4B71" w:rsidP="002F4B71">
      <w:pPr>
        <w:pStyle w:val="Heading4"/>
      </w:pPr>
      <w:r>
        <w:t>Interest rate exposure of financial instruments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990"/>
        <w:gridCol w:w="1540"/>
        <w:gridCol w:w="1189"/>
        <w:gridCol w:w="1011"/>
        <w:gridCol w:w="1100"/>
        <w:gridCol w:w="1090"/>
      </w:tblGrid>
      <w:tr w:rsidR="002F4B71" w:rsidRPr="002F4B71" w14:paraId="6019D391" w14:textId="77777777" w:rsidTr="002F4B71">
        <w:trPr>
          <w:trHeight w:val="1252"/>
        </w:trPr>
        <w:tc>
          <w:tcPr>
            <w:tcW w:w="2860" w:type="dxa"/>
          </w:tcPr>
          <w:p w14:paraId="7234CE1A" w14:textId="77777777" w:rsidR="002F4B71" w:rsidRPr="002F4B71" w:rsidRDefault="002F4B71" w:rsidP="002F4B71">
            <w:pPr>
              <w:pStyle w:val="NoSpacing"/>
              <w:rPr>
                <w:b/>
              </w:rPr>
            </w:pPr>
            <w:r w:rsidRPr="002F4B71">
              <w:rPr>
                <w:b/>
              </w:rPr>
              <w:t>2017</w:t>
            </w:r>
          </w:p>
        </w:tc>
        <w:tc>
          <w:tcPr>
            <w:tcW w:w="990" w:type="dxa"/>
          </w:tcPr>
          <w:p w14:paraId="6ED3BA99" w14:textId="77777777" w:rsidR="002F4B71" w:rsidRPr="002F4B71" w:rsidRDefault="002F4B71" w:rsidP="002F4B71">
            <w:pPr>
              <w:pStyle w:val="NoSpacing"/>
              <w:jc w:val="right"/>
              <w:rPr>
                <w:b/>
              </w:rPr>
            </w:pPr>
            <w:r w:rsidRPr="002F4B71">
              <w:rPr>
                <w:b/>
              </w:rPr>
              <w:t>Notes</w:t>
            </w:r>
          </w:p>
        </w:tc>
        <w:tc>
          <w:tcPr>
            <w:tcW w:w="1540" w:type="dxa"/>
          </w:tcPr>
          <w:p w14:paraId="4BAA62DD" w14:textId="77777777" w:rsidR="002F4B71" w:rsidRPr="002F4B71" w:rsidRDefault="002F4B71" w:rsidP="002F4B71">
            <w:pPr>
              <w:pStyle w:val="NoSpacing"/>
              <w:jc w:val="right"/>
              <w:rPr>
                <w:b/>
              </w:rPr>
            </w:pPr>
            <w:r w:rsidRPr="002F4B71">
              <w:rPr>
                <w:b/>
              </w:rPr>
              <w:t>Weighted average interest rate</w:t>
            </w:r>
            <w:r w:rsidRPr="002F4B71">
              <w:rPr>
                <w:b/>
              </w:rPr>
              <w:br/>
              <w:t>%</w:t>
            </w:r>
          </w:p>
        </w:tc>
        <w:tc>
          <w:tcPr>
            <w:tcW w:w="1189" w:type="dxa"/>
          </w:tcPr>
          <w:p w14:paraId="629F85AF" w14:textId="77777777" w:rsidR="002F4B71" w:rsidRPr="002F4B71" w:rsidRDefault="002F4B71" w:rsidP="002F4B71">
            <w:pPr>
              <w:pStyle w:val="NoSpacing"/>
              <w:jc w:val="right"/>
              <w:rPr>
                <w:b/>
              </w:rPr>
            </w:pPr>
            <w:r w:rsidRPr="002F4B71">
              <w:rPr>
                <w:b/>
              </w:rPr>
              <w:t>Carrying amount</w:t>
            </w:r>
            <w:r w:rsidRPr="002F4B71">
              <w:rPr>
                <w:b/>
              </w:rPr>
              <w:br/>
              <w:t>$’000</w:t>
            </w:r>
          </w:p>
        </w:tc>
        <w:tc>
          <w:tcPr>
            <w:tcW w:w="1011" w:type="dxa"/>
          </w:tcPr>
          <w:p w14:paraId="1CD87CC4" w14:textId="77777777" w:rsidR="002F4B71" w:rsidRPr="002F4B71" w:rsidRDefault="002F4B71" w:rsidP="002F4B71">
            <w:pPr>
              <w:pStyle w:val="NoSpacing"/>
              <w:jc w:val="right"/>
              <w:rPr>
                <w:b/>
              </w:rPr>
            </w:pPr>
            <w:r w:rsidRPr="002F4B71">
              <w:rPr>
                <w:b/>
              </w:rPr>
              <w:t>Fixed interest rate</w:t>
            </w:r>
            <w:r w:rsidRPr="002F4B71">
              <w:rPr>
                <w:b/>
              </w:rPr>
              <w:br/>
              <w:t>$’000</w:t>
            </w:r>
          </w:p>
        </w:tc>
        <w:tc>
          <w:tcPr>
            <w:tcW w:w="1100" w:type="dxa"/>
          </w:tcPr>
          <w:p w14:paraId="38373E26" w14:textId="77777777" w:rsidR="002F4B71" w:rsidRPr="002F4B71" w:rsidRDefault="002F4B71" w:rsidP="002F4B71">
            <w:pPr>
              <w:pStyle w:val="NoSpacing"/>
              <w:jc w:val="right"/>
              <w:rPr>
                <w:b/>
              </w:rPr>
            </w:pPr>
            <w:r w:rsidRPr="002F4B71">
              <w:rPr>
                <w:b/>
              </w:rPr>
              <w:t>Variable interest rate</w:t>
            </w:r>
            <w:r w:rsidRPr="002F4B71">
              <w:rPr>
                <w:b/>
              </w:rPr>
              <w:br/>
              <w:t>$’000</w:t>
            </w:r>
          </w:p>
        </w:tc>
        <w:tc>
          <w:tcPr>
            <w:tcW w:w="1090" w:type="dxa"/>
          </w:tcPr>
          <w:p w14:paraId="3A581491" w14:textId="77777777" w:rsidR="002F4B71" w:rsidRPr="002F4B71" w:rsidRDefault="002F4B71" w:rsidP="002F4B71">
            <w:pPr>
              <w:pStyle w:val="NoSpacing"/>
              <w:jc w:val="right"/>
              <w:rPr>
                <w:b/>
              </w:rPr>
            </w:pPr>
            <w:r w:rsidRPr="002F4B71">
              <w:rPr>
                <w:b/>
              </w:rPr>
              <w:t>Non- interest bearing</w:t>
            </w:r>
            <w:r w:rsidRPr="002F4B71">
              <w:rPr>
                <w:b/>
              </w:rPr>
              <w:br/>
              <w:t>$’000</w:t>
            </w:r>
          </w:p>
        </w:tc>
      </w:tr>
      <w:tr w:rsidR="002F4B71" w:rsidRPr="002F4B71" w14:paraId="26EC10EF" w14:textId="77777777" w:rsidTr="002F4B71">
        <w:tc>
          <w:tcPr>
            <w:tcW w:w="2860" w:type="dxa"/>
          </w:tcPr>
          <w:p w14:paraId="59D65A29" w14:textId="77777777" w:rsidR="002F4B71" w:rsidRPr="002F4B71" w:rsidRDefault="002F4B71" w:rsidP="002F4B71">
            <w:pPr>
              <w:pStyle w:val="NoSpacing"/>
              <w:rPr>
                <w:b/>
              </w:rPr>
            </w:pPr>
            <w:r w:rsidRPr="002F4B71">
              <w:rPr>
                <w:b/>
              </w:rPr>
              <w:t>Financial assets</w:t>
            </w:r>
          </w:p>
        </w:tc>
        <w:tc>
          <w:tcPr>
            <w:tcW w:w="990" w:type="dxa"/>
          </w:tcPr>
          <w:p w14:paraId="0F4DB3BC" w14:textId="77777777" w:rsidR="002F4B71" w:rsidRPr="002F4B71" w:rsidRDefault="002F4B71" w:rsidP="002F4B71">
            <w:pPr>
              <w:pStyle w:val="NoSpacing"/>
              <w:jc w:val="right"/>
              <w:rPr>
                <w:b/>
              </w:rPr>
            </w:pPr>
          </w:p>
        </w:tc>
        <w:tc>
          <w:tcPr>
            <w:tcW w:w="1540" w:type="dxa"/>
          </w:tcPr>
          <w:p w14:paraId="32F4E8CC" w14:textId="77777777" w:rsidR="002F4B71" w:rsidRPr="002F4B71" w:rsidRDefault="002F4B71" w:rsidP="002F4B71">
            <w:pPr>
              <w:pStyle w:val="NoSpacing"/>
              <w:jc w:val="right"/>
              <w:rPr>
                <w:b/>
              </w:rPr>
            </w:pPr>
          </w:p>
        </w:tc>
        <w:tc>
          <w:tcPr>
            <w:tcW w:w="1189" w:type="dxa"/>
          </w:tcPr>
          <w:p w14:paraId="7893A81B" w14:textId="77777777" w:rsidR="002F4B71" w:rsidRPr="002F4B71" w:rsidRDefault="002F4B71" w:rsidP="002F4B71">
            <w:pPr>
              <w:pStyle w:val="NoSpacing"/>
              <w:jc w:val="right"/>
              <w:rPr>
                <w:b/>
              </w:rPr>
            </w:pPr>
          </w:p>
        </w:tc>
        <w:tc>
          <w:tcPr>
            <w:tcW w:w="1011" w:type="dxa"/>
          </w:tcPr>
          <w:p w14:paraId="53A51762" w14:textId="77777777" w:rsidR="002F4B71" w:rsidRPr="002F4B71" w:rsidRDefault="002F4B71" w:rsidP="002F4B71">
            <w:pPr>
              <w:pStyle w:val="NoSpacing"/>
              <w:jc w:val="right"/>
              <w:rPr>
                <w:b/>
              </w:rPr>
            </w:pPr>
          </w:p>
        </w:tc>
        <w:tc>
          <w:tcPr>
            <w:tcW w:w="1100" w:type="dxa"/>
          </w:tcPr>
          <w:p w14:paraId="7F7EE2F0" w14:textId="77777777" w:rsidR="002F4B71" w:rsidRPr="002F4B71" w:rsidRDefault="002F4B71" w:rsidP="002F4B71">
            <w:pPr>
              <w:pStyle w:val="NoSpacing"/>
              <w:jc w:val="right"/>
              <w:rPr>
                <w:b/>
              </w:rPr>
            </w:pPr>
          </w:p>
        </w:tc>
        <w:tc>
          <w:tcPr>
            <w:tcW w:w="1090" w:type="dxa"/>
          </w:tcPr>
          <w:p w14:paraId="41D5174F" w14:textId="77777777" w:rsidR="002F4B71" w:rsidRPr="002F4B71" w:rsidRDefault="002F4B71" w:rsidP="002F4B71">
            <w:pPr>
              <w:pStyle w:val="NoSpacing"/>
              <w:jc w:val="right"/>
              <w:rPr>
                <w:b/>
              </w:rPr>
            </w:pPr>
          </w:p>
        </w:tc>
      </w:tr>
      <w:tr w:rsidR="002F4B71" w:rsidRPr="002F4B71" w14:paraId="2557F788" w14:textId="77777777" w:rsidTr="002F4B71">
        <w:tc>
          <w:tcPr>
            <w:tcW w:w="2860" w:type="dxa"/>
          </w:tcPr>
          <w:p w14:paraId="4952757E" w14:textId="77777777" w:rsidR="002F4B71" w:rsidRPr="002F4B71" w:rsidRDefault="002F4B71" w:rsidP="002F4B71">
            <w:pPr>
              <w:pStyle w:val="NoSpacing"/>
            </w:pPr>
            <w:r w:rsidRPr="002F4B71">
              <w:t>Cash at bank and on hand</w:t>
            </w:r>
          </w:p>
        </w:tc>
        <w:tc>
          <w:tcPr>
            <w:tcW w:w="990" w:type="dxa"/>
          </w:tcPr>
          <w:p w14:paraId="7B72465A" w14:textId="77777777" w:rsidR="002F4B71" w:rsidRPr="002F4B71" w:rsidRDefault="002F4B71" w:rsidP="002F4B71">
            <w:pPr>
              <w:pStyle w:val="NoSpacing"/>
              <w:jc w:val="right"/>
            </w:pPr>
            <w:r w:rsidRPr="002F4B71">
              <w:t>6.1</w:t>
            </w:r>
          </w:p>
        </w:tc>
        <w:tc>
          <w:tcPr>
            <w:tcW w:w="1540" w:type="dxa"/>
          </w:tcPr>
          <w:p w14:paraId="6A01D3E4" w14:textId="77777777" w:rsidR="002F4B71" w:rsidRPr="002F4B71" w:rsidRDefault="002F4B71" w:rsidP="002F4B71">
            <w:pPr>
              <w:pStyle w:val="NoSpacing"/>
              <w:jc w:val="right"/>
            </w:pPr>
            <w:r w:rsidRPr="002F4B71">
              <w:t>1.49%</w:t>
            </w:r>
          </w:p>
        </w:tc>
        <w:tc>
          <w:tcPr>
            <w:tcW w:w="1189" w:type="dxa"/>
          </w:tcPr>
          <w:p w14:paraId="632AD2EE" w14:textId="77777777" w:rsidR="002F4B71" w:rsidRPr="002F4B71" w:rsidRDefault="002F4B71" w:rsidP="002F4B71">
            <w:pPr>
              <w:pStyle w:val="NoSpacing"/>
              <w:jc w:val="right"/>
            </w:pPr>
            <w:r w:rsidRPr="002F4B71">
              <w:t>8,901</w:t>
            </w:r>
          </w:p>
        </w:tc>
        <w:tc>
          <w:tcPr>
            <w:tcW w:w="1011" w:type="dxa"/>
          </w:tcPr>
          <w:p w14:paraId="7CEACD06" w14:textId="77777777" w:rsidR="002F4B71" w:rsidRPr="002F4B71" w:rsidRDefault="002F4B71" w:rsidP="002F4B71">
            <w:pPr>
              <w:pStyle w:val="NoSpacing"/>
              <w:jc w:val="right"/>
            </w:pPr>
            <w:r w:rsidRPr="002F4B71">
              <w:t>-</w:t>
            </w:r>
          </w:p>
        </w:tc>
        <w:tc>
          <w:tcPr>
            <w:tcW w:w="1100" w:type="dxa"/>
          </w:tcPr>
          <w:p w14:paraId="56C853D8" w14:textId="77777777" w:rsidR="002F4B71" w:rsidRPr="002F4B71" w:rsidRDefault="002F4B71" w:rsidP="002F4B71">
            <w:pPr>
              <w:pStyle w:val="NoSpacing"/>
              <w:jc w:val="right"/>
            </w:pPr>
            <w:r w:rsidRPr="002F4B71">
              <w:t>8,901</w:t>
            </w:r>
          </w:p>
        </w:tc>
        <w:tc>
          <w:tcPr>
            <w:tcW w:w="1090" w:type="dxa"/>
          </w:tcPr>
          <w:p w14:paraId="5E455843" w14:textId="77777777" w:rsidR="002F4B71" w:rsidRPr="002F4B71" w:rsidRDefault="002F4B71" w:rsidP="002F4B71">
            <w:pPr>
              <w:pStyle w:val="NoSpacing"/>
              <w:jc w:val="right"/>
            </w:pPr>
            <w:r w:rsidRPr="002F4B71">
              <w:t>-</w:t>
            </w:r>
          </w:p>
        </w:tc>
      </w:tr>
      <w:tr w:rsidR="002F4B71" w:rsidRPr="002F4B71" w14:paraId="6D2588EE" w14:textId="77777777" w:rsidTr="002F4B71">
        <w:tc>
          <w:tcPr>
            <w:tcW w:w="2860" w:type="dxa"/>
          </w:tcPr>
          <w:p w14:paraId="3ABFD32E" w14:textId="77777777" w:rsidR="002F4B71" w:rsidRPr="002F4B71" w:rsidRDefault="002F4B71" w:rsidP="002F4B71">
            <w:pPr>
              <w:pStyle w:val="NoSpacing"/>
            </w:pPr>
            <w:r w:rsidRPr="002F4B71">
              <w:t>Monies held in trust</w:t>
            </w:r>
          </w:p>
        </w:tc>
        <w:tc>
          <w:tcPr>
            <w:tcW w:w="990" w:type="dxa"/>
          </w:tcPr>
          <w:p w14:paraId="6C155D15" w14:textId="77777777" w:rsidR="002F4B71" w:rsidRPr="002F4B71" w:rsidRDefault="002F4B71" w:rsidP="002F4B71">
            <w:pPr>
              <w:pStyle w:val="NoSpacing"/>
              <w:jc w:val="right"/>
            </w:pPr>
            <w:r w:rsidRPr="002F4B71">
              <w:t>6.1</w:t>
            </w:r>
          </w:p>
        </w:tc>
        <w:tc>
          <w:tcPr>
            <w:tcW w:w="1540" w:type="dxa"/>
          </w:tcPr>
          <w:p w14:paraId="0AA0D283" w14:textId="77777777" w:rsidR="002F4B71" w:rsidRPr="002F4B71" w:rsidRDefault="002F4B71" w:rsidP="002F4B71">
            <w:pPr>
              <w:pStyle w:val="NoSpacing"/>
              <w:jc w:val="right"/>
            </w:pPr>
            <w:r w:rsidRPr="002F4B71">
              <w:t>1.63%</w:t>
            </w:r>
          </w:p>
        </w:tc>
        <w:tc>
          <w:tcPr>
            <w:tcW w:w="1189" w:type="dxa"/>
          </w:tcPr>
          <w:p w14:paraId="56B8A403" w14:textId="77777777" w:rsidR="002F4B71" w:rsidRPr="002F4B71" w:rsidRDefault="002F4B71" w:rsidP="002F4B71">
            <w:pPr>
              <w:pStyle w:val="NoSpacing"/>
              <w:jc w:val="right"/>
            </w:pPr>
            <w:r w:rsidRPr="002F4B71">
              <w:t>1,718</w:t>
            </w:r>
          </w:p>
        </w:tc>
        <w:tc>
          <w:tcPr>
            <w:tcW w:w="1011" w:type="dxa"/>
          </w:tcPr>
          <w:p w14:paraId="0478D851" w14:textId="77777777" w:rsidR="002F4B71" w:rsidRPr="002F4B71" w:rsidRDefault="002F4B71" w:rsidP="002F4B71">
            <w:pPr>
              <w:pStyle w:val="NoSpacing"/>
              <w:jc w:val="right"/>
            </w:pPr>
            <w:r w:rsidRPr="002F4B71">
              <w:t>-</w:t>
            </w:r>
          </w:p>
        </w:tc>
        <w:tc>
          <w:tcPr>
            <w:tcW w:w="1100" w:type="dxa"/>
          </w:tcPr>
          <w:p w14:paraId="2B0F4B02" w14:textId="77777777" w:rsidR="002F4B71" w:rsidRPr="002F4B71" w:rsidRDefault="002F4B71" w:rsidP="002F4B71">
            <w:pPr>
              <w:pStyle w:val="NoSpacing"/>
              <w:jc w:val="right"/>
            </w:pPr>
            <w:r w:rsidRPr="002F4B71">
              <w:t>1,718</w:t>
            </w:r>
          </w:p>
        </w:tc>
        <w:tc>
          <w:tcPr>
            <w:tcW w:w="1090" w:type="dxa"/>
          </w:tcPr>
          <w:p w14:paraId="04BD4C52" w14:textId="77777777" w:rsidR="002F4B71" w:rsidRPr="002F4B71" w:rsidRDefault="002F4B71" w:rsidP="002F4B71">
            <w:pPr>
              <w:pStyle w:val="NoSpacing"/>
              <w:jc w:val="right"/>
            </w:pPr>
            <w:r w:rsidRPr="002F4B71">
              <w:t>-</w:t>
            </w:r>
          </w:p>
        </w:tc>
      </w:tr>
      <w:tr w:rsidR="002F4B71" w:rsidRPr="002F4B71" w14:paraId="1189D844" w14:textId="77777777" w:rsidTr="002F4B71">
        <w:tc>
          <w:tcPr>
            <w:tcW w:w="2860" w:type="dxa"/>
          </w:tcPr>
          <w:p w14:paraId="5402F391" w14:textId="77777777" w:rsidR="002F4B71" w:rsidRPr="002F4B71" w:rsidRDefault="002F4B71" w:rsidP="002F4B71">
            <w:pPr>
              <w:pStyle w:val="NoSpacing"/>
            </w:pPr>
            <w:r w:rsidRPr="002F4B71">
              <w:t>Accrued investment income</w:t>
            </w:r>
          </w:p>
        </w:tc>
        <w:tc>
          <w:tcPr>
            <w:tcW w:w="990" w:type="dxa"/>
          </w:tcPr>
          <w:p w14:paraId="1046EB1A" w14:textId="77777777" w:rsidR="002F4B71" w:rsidRPr="002F4B71" w:rsidRDefault="002F4B71" w:rsidP="002F4B71">
            <w:pPr>
              <w:pStyle w:val="NoSpacing"/>
              <w:jc w:val="right"/>
            </w:pPr>
            <w:r w:rsidRPr="002F4B71">
              <w:t>5.1</w:t>
            </w:r>
          </w:p>
        </w:tc>
        <w:tc>
          <w:tcPr>
            <w:tcW w:w="1540" w:type="dxa"/>
          </w:tcPr>
          <w:p w14:paraId="0BB60DBB" w14:textId="77777777" w:rsidR="002F4B71" w:rsidRPr="002F4B71" w:rsidRDefault="002F4B71" w:rsidP="002F4B71">
            <w:pPr>
              <w:pStyle w:val="NoSpacing"/>
              <w:jc w:val="right"/>
            </w:pPr>
            <w:r w:rsidRPr="002F4B71">
              <w:t>0%</w:t>
            </w:r>
          </w:p>
        </w:tc>
        <w:tc>
          <w:tcPr>
            <w:tcW w:w="1189" w:type="dxa"/>
          </w:tcPr>
          <w:p w14:paraId="623964C5" w14:textId="77777777" w:rsidR="002F4B71" w:rsidRPr="002F4B71" w:rsidRDefault="002F4B71" w:rsidP="002F4B71">
            <w:pPr>
              <w:pStyle w:val="NoSpacing"/>
              <w:jc w:val="right"/>
            </w:pPr>
            <w:r w:rsidRPr="002F4B71">
              <w:t>235</w:t>
            </w:r>
          </w:p>
        </w:tc>
        <w:tc>
          <w:tcPr>
            <w:tcW w:w="1011" w:type="dxa"/>
          </w:tcPr>
          <w:p w14:paraId="4EDBCF5A" w14:textId="77777777" w:rsidR="002F4B71" w:rsidRPr="002F4B71" w:rsidRDefault="002F4B71" w:rsidP="002F4B71">
            <w:pPr>
              <w:pStyle w:val="NoSpacing"/>
              <w:jc w:val="right"/>
            </w:pPr>
            <w:r w:rsidRPr="002F4B71">
              <w:t>-</w:t>
            </w:r>
          </w:p>
        </w:tc>
        <w:tc>
          <w:tcPr>
            <w:tcW w:w="1100" w:type="dxa"/>
          </w:tcPr>
          <w:p w14:paraId="61AE9E36" w14:textId="77777777" w:rsidR="002F4B71" w:rsidRPr="002F4B71" w:rsidRDefault="002F4B71" w:rsidP="002F4B71">
            <w:pPr>
              <w:pStyle w:val="NoSpacing"/>
              <w:jc w:val="right"/>
            </w:pPr>
            <w:r w:rsidRPr="002F4B71">
              <w:t>-</w:t>
            </w:r>
          </w:p>
        </w:tc>
        <w:tc>
          <w:tcPr>
            <w:tcW w:w="1090" w:type="dxa"/>
          </w:tcPr>
          <w:p w14:paraId="02F87AC0" w14:textId="77777777" w:rsidR="002F4B71" w:rsidRPr="002F4B71" w:rsidRDefault="002F4B71" w:rsidP="002F4B71">
            <w:pPr>
              <w:pStyle w:val="NoSpacing"/>
              <w:jc w:val="right"/>
            </w:pPr>
            <w:r w:rsidRPr="002F4B71">
              <w:t>235</w:t>
            </w:r>
          </w:p>
        </w:tc>
      </w:tr>
      <w:tr w:rsidR="002F4B71" w:rsidRPr="002F4B71" w14:paraId="2029A9F5" w14:textId="77777777" w:rsidTr="002F4B71">
        <w:tc>
          <w:tcPr>
            <w:tcW w:w="2860" w:type="dxa"/>
          </w:tcPr>
          <w:p w14:paraId="703A6B3D" w14:textId="77777777" w:rsidR="002F4B71" w:rsidRPr="002F4B71" w:rsidRDefault="002F4B71" w:rsidP="002F4B71">
            <w:pPr>
              <w:pStyle w:val="NoSpacing"/>
            </w:pPr>
            <w:r w:rsidRPr="002F4B71">
              <w:t>Term deposits</w:t>
            </w:r>
          </w:p>
        </w:tc>
        <w:tc>
          <w:tcPr>
            <w:tcW w:w="990" w:type="dxa"/>
          </w:tcPr>
          <w:p w14:paraId="0C30FF65" w14:textId="77777777" w:rsidR="002F4B71" w:rsidRPr="002F4B71" w:rsidRDefault="002F4B71" w:rsidP="002F4B71">
            <w:pPr>
              <w:pStyle w:val="NoSpacing"/>
              <w:jc w:val="right"/>
            </w:pPr>
            <w:r w:rsidRPr="002F4B71">
              <w:t>6.1</w:t>
            </w:r>
          </w:p>
        </w:tc>
        <w:tc>
          <w:tcPr>
            <w:tcW w:w="1540" w:type="dxa"/>
          </w:tcPr>
          <w:p w14:paraId="4EC27F76" w14:textId="77777777" w:rsidR="002F4B71" w:rsidRPr="002F4B71" w:rsidRDefault="002F4B71" w:rsidP="002F4B71">
            <w:pPr>
              <w:pStyle w:val="NoSpacing"/>
              <w:jc w:val="right"/>
            </w:pPr>
            <w:r w:rsidRPr="002F4B71">
              <w:t>1.97%</w:t>
            </w:r>
          </w:p>
        </w:tc>
        <w:tc>
          <w:tcPr>
            <w:tcW w:w="1189" w:type="dxa"/>
          </w:tcPr>
          <w:p w14:paraId="16A0AD6F" w14:textId="77777777" w:rsidR="002F4B71" w:rsidRPr="002F4B71" w:rsidRDefault="002F4B71" w:rsidP="002F4B71">
            <w:pPr>
              <w:pStyle w:val="NoSpacing"/>
              <w:jc w:val="right"/>
            </w:pPr>
            <w:r w:rsidRPr="002F4B71">
              <w:t>35,718</w:t>
            </w:r>
          </w:p>
        </w:tc>
        <w:tc>
          <w:tcPr>
            <w:tcW w:w="1011" w:type="dxa"/>
          </w:tcPr>
          <w:p w14:paraId="2D2A2D74" w14:textId="77777777" w:rsidR="002F4B71" w:rsidRPr="002F4B71" w:rsidRDefault="002F4B71" w:rsidP="002F4B71">
            <w:pPr>
              <w:pStyle w:val="NoSpacing"/>
              <w:jc w:val="right"/>
            </w:pPr>
            <w:r w:rsidRPr="002F4B71">
              <w:t>35,718</w:t>
            </w:r>
          </w:p>
        </w:tc>
        <w:tc>
          <w:tcPr>
            <w:tcW w:w="1100" w:type="dxa"/>
          </w:tcPr>
          <w:p w14:paraId="461E8279" w14:textId="77777777" w:rsidR="002F4B71" w:rsidRPr="002F4B71" w:rsidRDefault="002F4B71" w:rsidP="002F4B71">
            <w:pPr>
              <w:pStyle w:val="NoSpacing"/>
              <w:jc w:val="right"/>
            </w:pPr>
            <w:r w:rsidRPr="002F4B71">
              <w:t>-</w:t>
            </w:r>
          </w:p>
        </w:tc>
        <w:tc>
          <w:tcPr>
            <w:tcW w:w="1090" w:type="dxa"/>
          </w:tcPr>
          <w:p w14:paraId="1B8032CD" w14:textId="77777777" w:rsidR="002F4B71" w:rsidRPr="002F4B71" w:rsidRDefault="002F4B71" w:rsidP="002F4B71">
            <w:pPr>
              <w:pStyle w:val="NoSpacing"/>
              <w:jc w:val="right"/>
            </w:pPr>
            <w:r w:rsidRPr="002F4B71">
              <w:t>-</w:t>
            </w:r>
          </w:p>
        </w:tc>
      </w:tr>
      <w:tr w:rsidR="002F4B71" w:rsidRPr="002F4B71" w14:paraId="3CB69DA3" w14:textId="77777777" w:rsidTr="002865F8">
        <w:tc>
          <w:tcPr>
            <w:tcW w:w="2860" w:type="dxa"/>
            <w:tcBorders>
              <w:bottom w:val="single" w:sz="4" w:space="0" w:color="auto"/>
            </w:tcBorders>
          </w:tcPr>
          <w:p w14:paraId="7969DA6A" w14:textId="77777777" w:rsidR="002F4B71" w:rsidRPr="002F4B71" w:rsidRDefault="002F4B71" w:rsidP="002F4B71">
            <w:pPr>
              <w:pStyle w:val="NoSpacing"/>
            </w:pPr>
            <w:r w:rsidRPr="002F4B71">
              <w:t>Receiva</w:t>
            </w:r>
            <w:r w:rsidR="002865F8">
              <w:t>bles</w:t>
            </w:r>
            <w:r w:rsidRPr="002865F8">
              <w:rPr>
                <w:vertAlign w:val="superscript"/>
              </w:rPr>
              <w:t>(i)</w:t>
            </w:r>
          </w:p>
        </w:tc>
        <w:tc>
          <w:tcPr>
            <w:tcW w:w="990" w:type="dxa"/>
            <w:tcBorders>
              <w:bottom w:val="single" w:sz="4" w:space="0" w:color="auto"/>
            </w:tcBorders>
          </w:tcPr>
          <w:p w14:paraId="6CED2079" w14:textId="77777777" w:rsidR="002F4B71" w:rsidRPr="002F4B71" w:rsidRDefault="002F4B71" w:rsidP="002F4B71">
            <w:pPr>
              <w:pStyle w:val="NoSpacing"/>
              <w:jc w:val="right"/>
            </w:pPr>
            <w:r w:rsidRPr="002F4B71">
              <w:t>5.2</w:t>
            </w:r>
          </w:p>
        </w:tc>
        <w:tc>
          <w:tcPr>
            <w:tcW w:w="1540" w:type="dxa"/>
            <w:tcBorders>
              <w:bottom w:val="single" w:sz="4" w:space="0" w:color="auto"/>
            </w:tcBorders>
          </w:tcPr>
          <w:p w14:paraId="6003A77C" w14:textId="77777777" w:rsidR="002F4B71" w:rsidRPr="002F4B71" w:rsidRDefault="002F4B71" w:rsidP="002F4B71">
            <w:pPr>
              <w:pStyle w:val="NoSpacing"/>
              <w:jc w:val="right"/>
            </w:pPr>
            <w:r w:rsidRPr="002F4B71">
              <w:t>0%</w:t>
            </w:r>
          </w:p>
        </w:tc>
        <w:tc>
          <w:tcPr>
            <w:tcW w:w="1189" w:type="dxa"/>
            <w:tcBorders>
              <w:bottom w:val="single" w:sz="4" w:space="0" w:color="auto"/>
            </w:tcBorders>
          </w:tcPr>
          <w:p w14:paraId="073D1EAF" w14:textId="77777777" w:rsidR="002F4B71" w:rsidRPr="002F4B71" w:rsidRDefault="002F4B71" w:rsidP="002F4B71">
            <w:pPr>
              <w:pStyle w:val="NoSpacing"/>
              <w:jc w:val="right"/>
            </w:pPr>
            <w:r w:rsidRPr="002F4B71">
              <w:t>16,686</w:t>
            </w:r>
          </w:p>
        </w:tc>
        <w:tc>
          <w:tcPr>
            <w:tcW w:w="1011" w:type="dxa"/>
            <w:tcBorders>
              <w:bottom w:val="single" w:sz="4" w:space="0" w:color="auto"/>
            </w:tcBorders>
          </w:tcPr>
          <w:p w14:paraId="4ECEE2DC" w14:textId="77777777" w:rsidR="002F4B71" w:rsidRPr="002F4B71" w:rsidRDefault="002F4B71" w:rsidP="002F4B71">
            <w:pPr>
              <w:pStyle w:val="NoSpacing"/>
              <w:jc w:val="right"/>
            </w:pPr>
            <w:r w:rsidRPr="002F4B71">
              <w:t>-</w:t>
            </w:r>
          </w:p>
        </w:tc>
        <w:tc>
          <w:tcPr>
            <w:tcW w:w="1100" w:type="dxa"/>
            <w:tcBorders>
              <w:bottom w:val="single" w:sz="4" w:space="0" w:color="auto"/>
            </w:tcBorders>
          </w:tcPr>
          <w:p w14:paraId="71E1F01B" w14:textId="77777777" w:rsidR="002F4B71" w:rsidRPr="002F4B71" w:rsidRDefault="002F4B71" w:rsidP="002F4B71">
            <w:pPr>
              <w:pStyle w:val="NoSpacing"/>
              <w:jc w:val="right"/>
            </w:pPr>
            <w:r w:rsidRPr="002F4B71">
              <w:t>-</w:t>
            </w:r>
          </w:p>
        </w:tc>
        <w:tc>
          <w:tcPr>
            <w:tcW w:w="1090" w:type="dxa"/>
            <w:tcBorders>
              <w:bottom w:val="single" w:sz="4" w:space="0" w:color="auto"/>
            </w:tcBorders>
          </w:tcPr>
          <w:p w14:paraId="03C52204" w14:textId="77777777" w:rsidR="002F4B71" w:rsidRPr="002F4B71" w:rsidRDefault="002F4B71" w:rsidP="002F4B71">
            <w:pPr>
              <w:pStyle w:val="NoSpacing"/>
              <w:jc w:val="right"/>
            </w:pPr>
            <w:r w:rsidRPr="002F4B71">
              <w:t>16,686</w:t>
            </w:r>
          </w:p>
        </w:tc>
      </w:tr>
      <w:tr w:rsidR="002F4B71" w:rsidRPr="002F4B71" w14:paraId="4781412C" w14:textId="77777777" w:rsidTr="002865F8">
        <w:tc>
          <w:tcPr>
            <w:tcW w:w="2860" w:type="dxa"/>
            <w:tcBorders>
              <w:top w:val="single" w:sz="4" w:space="0" w:color="auto"/>
              <w:bottom w:val="single" w:sz="12" w:space="0" w:color="auto"/>
            </w:tcBorders>
          </w:tcPr>
          <w:p w14:paraId="44CA5A2B" w14:textId="77777777" w:rsidR="002F4B71" w:rsidRPr="002F4B71" w:rsidRDefault="002F4B71" w:rsidP="002F4B71">
            <w:pPr>
              <w:pStyle w:val="NoSpacing"/>
              <w:rPr>
                <w:b/>
              </w:rPr>
            </w:pPr>
            <w:r w:rsidRPr="002F4B71">
              <w:rPr>
                <w:b/>
              </w:rPr>
              <w:t>Total financial assets</w:t>
            </w:r>
          </w:p>
        </w:tc>
        <w:tc>
          <w:tcPr>
            <w:tcW w:w="990" w:type="dxa"/>
            <w:tcBorders>
              <w:top w:val="single" w:sz="4" w:space="0" w:color="auto"/>
              <w:bottom w:val="single" w:sz="12" w:space="0" w:color="auto"/>
            </w:tcBorders>
          </w:tcPr>
          <w:p w14:paraId="21F2094D" w14:textId="77777777" w:rsidR="002F4B71" w:rsidRPr="002F4B71" w:rsidRDefault="002F4B71" w:rsidP="002F4B71">
            <w:pPr>
              <w:pStyle w:val="NoSpacing"/>
              <w:jc w:val="right"/>
              <w:rPr>
                <w:b/>
              </w:rPr>
            </w:pPr>
          </w:p>
        </w:tc>
        <w:tc>
          <w:tcPr>
            <w:tcW w:w="1540" w:type="dxa"/>
            <w:tcBorders>
              <w:top w:val="single" w:sz="4" w:space="0" w:color="auto"/>
              <w:bottom w:val="single" w:sz="12" w:space="0" w:color="auto"/>
            </w:tcBorders>
          </w:tcPr>
          <w:p w14:paraId="5D5B951B" w14:textId="77777777" w:rsidR="002F4B71" w:rsidRPr="002F4B71" w:rsidRDefault="002F4B71" w:rsidP="002F4B71">
            <w:pPr>
              <w:pStyle w:val="NoSpacing"/>
              <w:jc w:val="right"/>
              <w:rPr>
                <w:b/>
              </w:rPr>
            </w:pPr>
          </w:p>
        </w:tc>
        <w:tc>
          <w:tcPr>
            <w:tcW w:w="1189" w:type="dxa"/>
            <w:tcBorders>
              <w:top w:val="single" w:sz="4" w:space="0" w:color="auto"/>
              <w:bottom w:val="single" w:sz="12" w:space="0" w:color="auto"/>
            </w:tcBorders>
          </w:tcPr>
          <w:p w14:paraId="1D740740" w14:textId="77777777" w:rsidR="002F4B71" w:rsidRPr="002F4B71" w:rsidRDefault="002F4B71" w:rsidP="002F4B71">
            <w:pPr>
              <w:pStyle w:val="NoSpacing"/>
              <w:jc w:val="right"/>
              <w:rPr>
                <w:b/>
              </w:rPr>
            </w:pPr>
            <w:r w:rsidRPr="002F4B71">
              <w:rPr>
                <w:b/>
              </w:rPr>
              <w:t>63,258</w:t>
            </w:r>
          </w:p>
        </w:tc>
        <w:tc>
          <w:tcPr>
            <w:tcW w:w="1011" w:type="dxa"/>
            <w:tcBorders>
              <w:top w:val="single" w:sz="4" w:space="0" w:color="auto"/>
              <w:bottom w:val="single" w:sz="12" w:space="0" w:color="auto"/>
            </w:tcBorders>
          </w:tcPr>
          <w:p w14:paraId="0746DEF2" w14:textId="77777777" w:rsidR="002F4B71" w:rsidRPr="002F4B71" w:rsidRDefault="002F4B71" w:rsidP="002F4B71">
            <w:pPr>
              <w:pStyle w:val="NoSpacing"/>
              <w:jc w:val="right"/>
              <w:rPr>
                <w:b/>
              </w:rPr>
            </w:pPr>
            <w:r w:rsidRPr="002F4B71">
              <w:rPr>
                <w:b/>
              </w:rPr>
              <w:t>35,718</w:t>
            </w:r>
          </w:p>
        </w:tc>
        <w:tc>
          <w:tcPr>
            <w:tcW w:w="1100" w:type="dxa"/>
            <w:tcBorders>
              <w:top w:val="single" w:sz="4" w:space="0" w:color="auto"/>
              <w:bottom w:val="single" w:sz="12" w:space="0" w:color="auto"/>
            </w:tcBorders>
          </w:tcPr>
          <w:p w14:paraId="44E3A256" w14:textId="77777777" w:rsidR="002F4B71" w:rsidRPr="002F4B71" w:rsidRDefault="002F4B71" w:rsidP="002F4B71">
            <w:pPr>
              <w:pStyle w:val="NoSpacing"/>
              <w:jc w:val="right"/>
              <w:rPr>
                <w:b/>
              </w:rPr>
            </w:pPr>
            <w:r w:rsidRPr="002F4B71">
              <w:rPr>
                <w:b/>
              </w:rPr>
              <w:t>10,619</w:t>
            </w:r>
          </w:p>
        </w:tc>
        <w:tc>
          <w:tcPr>
            <w:tcW w:w="1090" w:type="dxa"/>
            <w:tcBorders>
              <w:top w:val="single" w:sz="4" w:space="0" w:color="auto"/>
              <w:bottom w:val="single" w:sz="12" w:space="0" w:color="auto"/>
            </w:tcBorders>
          </w:tcPr>
          <w:p w14:paraId="6BD78E76" w14:textId="77777777" w:rsidR="002F4B71" w:rsidRPr="002F4B71" w:rsidRDefault="002F4B71" w:rsidP="002F4B71">
            <w:pPr>
              <w:pStyle w:val="NoSpacing"/>
              <w:jc w:val="right"/>
              <w:rPr>
                <w:b/>
              </w:rPr>
            </w:pPr>
            <w:r w:rsidRPr="002F4B71">
              <w:rPr>
                <w:b/>
              </w:rPr>
              <w:t>16,921</w:t>
            </w:r>
          </w:p>
        </w:tc>
      </w:tr>
      <w:tr w:rsidR="002F4B71" w:rsidRPr="002F4B71" w14:paraId="0211642F" w14:textId="77777777" w:rsidTr="002865F8">
        <w:tc>
          <w:tcPr>
            <w:tcW w:w="2860" w:type="dxa"/>
            <w:tcBorders>
              <w:top w:val="single" w:sz="12" w:space="0" w:color="auto"/>
            </w:tcBorders>
          </w:tcPr>
          <w:p w14:paraId="44AE1C03" w14:textId="77777777" w:rsidR="002F4B71" w:rsidRPr="002F4B71" w:rsidRDefault="002F4B71" w:rsidP="002F4B71">
            <w:pPr>
              <w:pStyle w:val="NoSpacing"/>
              <w:rPr>
                <w:b/>
              </w:rPr>
            </w:pPr>
            <w:r w:rsidRPr="002F4B71">
              <w:rPr>
                <w:b/>
              </w:rPr>
              <w:t>Financial liabilities</w:t>
            </w:r>
          </w:p>
        </w:tc>
        <w:tc>
          <w:tcPr>
            <w:tcW w:w="990" w:type="dxa"/>
            <w:tcBorders>
              <w:top w:val="single" w:sz="12" w:space="0" w:color="auto"/>
            </w:tcBorders>
          </w:tcPr>
          <w:p w14:paraId="66756F90" w14:textId="77777777" w:rsidR="002F4B71" w:rsidRPr="002F4B71" w:rsidRDefault="002F4B71" w:rsidP="002F4B71">
            <w:pPr>
              <w:pStyle w:val="NoSpacing"/>
              <w:jc w:val="right"/>
              <w:rPr>
                <w:b/>
              </w:rPr>
            </w:pPr>
          </w:p>
        </w:tc>
        <w:tc>
          <w:tcPr>
            <w:tcW w:w="1540" w:type="dxa"/>
            <w:tcBorders>
              <w:top w:val="single" w:sz="12" w:space="0" w:color="auto"/>
            </w:tcBorders>
          </w:tcPr>
          <w:p w14:paraId="4245C44C" w14:textId="77777777" w:rsidR="002F4B71" w:rsidRPr="002F4B71" w:rsidRDefault="002F4B71" w:rsidP="002F4B71">
            <w:pPr>
              <w:pStyle w:val="NoSpacing"/>
              <w:jc w:val="right"/>
              <w:rPr>
                <w:b/>
              </w:rPr>
            </w:pPr>
          </w:p>
        </w:tc>
        <w:tc>
          <w:tcPr>
            <w:tcW w:w="1189" w:type="dxa"/>
            <w:tcBorders>
              <w:top w:val="single" w:sz="12" w:space="0" w:color="auto"/>
            </w:tcBorders>
          </w:tcPr>
          <w:p w14:paraId="09888169" w14:textId="77777777" w:rsidR="002F4B71" w:rsidRPr="002F4B71" w:rsidRDefault="002F4B71" w:rsidP="002F4B71">
            <w:pPr>
              <w:pStyle w:val="NoSpacing"/>
              <w:jc w:val="right"/>
              <w:rPr>
                <w:b/>
              </w:rPr>
            </w:pPr>
          </w:p>
        </w:tc>
        <w:tc>
          <w:tcPr>
            <w:tcW w:w="1011" w:type="dxa"/>
            <w:tcBorders>
              <w:top w:val="single" w:sz="12" w:space="0" w:color="auto"/>
            </w:tcBorders>
          </w:tcPr>
          <w:p w14:paraId="54D95EE7" w14:textId="77777777" w:rsidR="002F4B71" w:rsidRPr="002F4B71" w:rsidRDefault="002F4B71" w:rsidP="002F4B71">
            <w:pPr>
              <w:pStyle w:val="NoSpacing"/>
              <w:jc w:val="right"/>
              <w:rPr>
                <w:b/>
              </w:rPr>
            </w:pPr>
          </w:p>
        </w:tc>
        <w:tc>
          <w:tcPr>
            <w:tcW w:w="1100" w:type="dxa"/>
            <w:tcBorders>
              <w:top w:val="single" w:sz="12" w:space="0" w:color="auto"/>
            </w:tcBorders>
          </w:tcPr>
          <w:p w14:paraId="321AA1E1" w14:textId="77777777" w:rsidR="002F4B71" w:rsidRPr="002F4B71" w:rsidRDefault="002F4B71" w:rsidP="002F4B71">
            <w:pPr>
              <w:pStyle w:val="NoSpacing"/>
              <w:jc w:val="right"/>
              <w:rPr>
                <w:b/>
              </w:rPr>
            </w:pPr>
          </w:p>
        </w:tc>
        <w:tc>
          <w:tcPr>
            <w:tcW w:w="1090" w:type="dxa"/>
            <w:tcBorders>
              <w:top w:val="single" w:sz="12" w:space="0" w:color="auto"/>
            </w:tcBorders>
          </w:tcPr>
          <w:p w14:paraId="42C10609" w14:textId="77777777" w:rsidR="002F4B71" w:rsidRPr="002F4B71" w:rsidRDefault="002F4B71" w:rsidP="002F4B71">
            <w:pPr>
              <w:pStyle w:val="NoSpacing"/>
              <w:jc w:val="right"/>
              <w:rPr>
                <w:b/>
              </w:rPr>
            </w:pPr>
          </w:p>
        </w:tc>
      </w:tr>
      <w:tr w:rsidR="002F4B71" w:rsidRPr="002F4B71" w14:paraId="14317B2C" w14:textId="77777777" w:rsidTr="002F4B71">
        <w:tc>
          <w:tcPr>
            <w:tcW w:w="2860" w:type="dxa"/>
          </w:tcPr>
          <w:p w14:paraId="703D1B8A" w14:textId="77777777" w:rsidR="002F4B71" w:rsidRPr="002F4B71" w:rsidRDefault="002F4B71" w:rsidP="002F4B71">
            <w:pPr>
              <w:pStyle w:val="NoSpacing"/>
            </w:pPr>
            <w:r w:rsidRPr="002F4B71">
              <w:t>Case-related</w:t>
            </w:r>
            <w:r>
              <w:t xml:space="preserve"> </w:t>
            </w:r>
            <w:r w:rsidRPr="002F4B71">
              <w:t>professional creditors</w:t>
            </w:r>
          </w:p>
        </w:tc>
        <w:tc>
          <w:tcPr>
            <w:tcW w:w="990" w:type="dxa"/>
          </w:tcPr>
          <w:p w14:paraId="73566D60" w14:textId="77777777" w:rsidR="002F4B71" w:rsidRPr="002F4B71" w:rsidRDefault="002F4B71" w:rsidP="002F4B71">
            <w:pPr>
              <w:pStyle w:val="NoSpacing"/>
              <w:jc w:val="right"/>
            </w:pPr>
            <w:r w:rsidRPr="002F4B71">
              <w:t>5.3</w:t>
            </w:r>
          </w:p>
        </w:tc>
        <w:tc>
          <w:tcPr>
            <w:tcW w:w="1540" w:type="dxa"/>
          </w:tcPr>
          <w:p w14:paraId="55AEF08A" w14:textId="77777777" w:rsidR="002F4B71" w:rsidRPr="002F4B71" w:rsidRDefault="002F4B71" w:rsidP="002F4B71">
            <w:pPr>
              <w:pStyle w:val="NoSpacing"/>
              <w:jc w:val="right"/>
            </w:pPr>
            <w:r w:rsidRPr="002F4B71">
              <w:t>0%</w:t>
            </w:r>
          </w:p>
        </w:tc>
        <w:tc>
          <w:tcPr>
            <w:tcW w:w="1189" w:type="dxa"/>
          </w:tcPr>
          <w:p w14:paraId="334EB0EE" w14:textId="77777777" w:rsidR="002F4B71" w:rsidRPr="002F4B71" w:rsidRDefault="002F4B71" w:rsidP="002F4B71">
            <w:pPr>
              <w:pStyle w:val="NoSpacing"/>
              <w:jc w:val="right"/>
            </w:pPr>
            <w:r w:rsidRPr="002F4B71">
              <w:t>16,789</w:t>
            </w:r>
          </w:p>
        </w:tc>
        <w:tc>
          <w:tcPr>
            <w:tcW w:w="1011" w:type="dxa"/>
          </w:tcPr>
          <w:p w14:paraId="6CE66948" w14:textId="77777777" w:rsidR="002F4B71" w:rsidRPr="002F4B71" w:rsidRDefault="002F4B71" w:rsidP="002F4B71">
            <w:pPr>
              <w:pStyle w:val="NoSpacing"/>
              <w:jc w:val="right"/>
            </w:pPr>
            <w:r w:rsidRPr="002F4B71">
              <w:t>-</w:t>
            </w:r>
          </w:p>
        </w:tc>
        <w:tc>
          <w:tcPr>
            <w:tcW w:w="1100" w:type="dxa"/>
          </w:tcPr>
          <w:p w14:paraId="5E61F2A7" w14:textId="77777777" w:rsidR="002F4B71" w:rsidRPr="002F4B71" w:rsidRDefault="002F4B71" w:rsidP="002F4B71">
            <w:pPr>
              <w:pStyle w:val="NoSpacing"/>
              <w:jc w:val="right"/>
            </w:pPr>
            <w:r w:rsidRPr="002F4B71">
              <w:t>-</w:t>
            </w:r>
          </w:p>
        </w:tc>
        <w:tc>
          <w:tcPr>
            <w:tcW w:w="1090" w:type="dxa"/>
          </w:tcPr>
          <w:p w14:paraId="6EA6E87A" w14:textId="77777777" w:rsidR="002F4B71" w:rsidRPr="002F4B71" w:rsidRDefault="002F4B71" w:rsidP="002F4B71">
            <w:pPr>
              <w:pStyle w:val="NoSpacing"/>
              <w:jc w:val="right"/>
            </w:pPr>
            <w:r w:rsidRPr="002F4B71">
              <w:t>16,789</w:t>
            </w:r>
          </w:p>
        </w:tc>
      </w:tr>
      <w:tr w:rsidR="002F4B71" w:rsidRPr="002F4B71" w14:paraId="69121588" w14:textId="77777777" w:rsidTr="002F4B71">
        <w:tc>
          <w:tcPr>
            <w:tcW w:w="2860" w:type="dxa"/>
          </w:tcPr>
          <w:p w14:paraId="494EFB5C" w14:textId="77777777" w:rsidR="002F4B71" w:rsidRPr="002F4B71" w:rsidRDefault="002F4B71" w:rsidP="002F4B71">
            <w:pPr>
              <w:pStyle w:val="NoSpacing"/>
            </w:pPr>
            <w:r w:rsidRPr="002F4B71">
              <w:t>Monies held in trust</w:t>
            </w:r>
          </w:p>
        </w:tc>
        <w:tc>
          <w:tcPr>
            <w:tcW w:w="990" w:type="dxa"/>
          </w:tcPr>
          <w:p w14:paraId="760DD0FC" w14:textId="77777777" w:rsidR="002F4B71" w:rsidRPr="002F4B71" w:rsidRDefault="002F4B71" w:rsidP="002F4B71">
            <w:pPr>
              <w:pStyle w:val="NoSpacing"/>
              <w:jc w:val="right"/>
            </w:pPr>
          </w:p>
        </w:tc>
        <w:tc>
          <w:tcPr>
            <w:tcW w:w="1540" w:type="dxa"/>
          </w:tcPr>
          <w:p w14:paraId="0B174837" w14:textId="77777777" w:rsidR="002F4B71" w:rsidRPr="002F4B71" w:rsidRDefault="002F4B71" w:rsidP="002F4B71">
            <w:pPr>
              <w:pStyle w:val="NoSpacing"/>
              <w:jc w:val="right"/>
            </w:pPr>
            <w:r w:rsidRPr="002F4B71">
              <w:t>0%</w:t>
            </w:r>
          </w:p>
        </w:tc>
        <w:tc>
          <w:tcPr>
            <w:tcW w:w="1189" w:type="dxa"/>
          </w:tcPr>
          <w:p w14:paraId="173A126A" w14:textId="77777777" w:rsidR="002F4B71" w:rsidRPr="002F4B71" w:rsidRDefault="002F4B71" w:rsidP="002F4B71">
            <w:pPr>
              <w:pStyle w:val="NoSpacing"/>
              <w:jc w:val="right"/>
            </w:pPr>
            <w:r w:rsidRPr="002F4B71">
              <w:t>1,718</w:t>
            </w:r>
          </w:p>
        </w:tc>
        <w:tc>
          <w:tcPr>
            <w:tcW w:w="1011" w:type="dxa"/>
          </w:tcPr>
          <w:p w14:paraId="29E13B56" w14:textId="77777777" w:rsidR="002F4B71" w:rsidRPr="002F4B71" w:rsidRDefault="002F4B71" w:rsidP="002F4B71">
            <w:pPr>
              <w:pStyle w:val="NoSpacing"/>
              <w:jc w:val="right"/>
            </w:pPr>
            <w:r w:rsidRPr="002F4B71">
              <w:t>-</w:t>
            </w:r>
          </w:p>
        </w:tc>
        <w:tc>
          <w:tcPr>
            <w:tcW w:w="1100" w:type="dxa"/>
          </w:tcPr>
          <w:p w14:paraId="40AE0904" w14:textId="77777777" w:rsidR="002F4B71" w:rsidRPr="002F4B71" w:rsidRDefault="002F4B71" w:rsidP="002F4B71">
            <w:pPr>
              <w:pStyle w:val="NoSpacing"/>
              <w:jc w:val="right"/>
            </w:pPr>
            <w:r w:rsidRPr="002F4B71">
              <w:t>-</w:t>
            </w:r>
          </w:p>
        </w:tc>
        <w:tc>
          <w:tcPr>
            <w:tcW w:w="1090" w:type="dxa"/>
          </w:tcPr>
          <w:p w14:paraId="6F9CAFD3" w14:textId="77777777" w:rsidR="002F4B71" w:rsidRPr="002F4B71" w:rsidRDefault="002F4B71" w:rsidP="002F4B71">
            <w:pPr>
              <w:pStyle w:val="NoSpacing"/>
              <w:jc w:val="right"/>
            </w:pPr>
            <w:r w:rsidRPr="002F4B71">
              <w:t>1,718</w:t>
            </w:r>
          </w:p>
        </w:tc>
      </w:tr>
      <w:tr w:rsidR="002F4B71" w:rsidRPr="002F4B71" w14:paraId="08944481" w14:textId="77777777" w:rsidTr="002865F8">
        <w:tc>
          <w:tcPr>
            <w:tcW w:w="2860" w:type="dxa"/>
            <w:tcBorders>
              <w:bottom w:val="single" w:sz="4" w:space="0" w:color="auto"/>
            </w:tcBorders>
          </w:tcPr>
          <w:p w14:paraId="75D0E130" w14:textId="77777777" w:rsidR="002F4B71" w:rsidRPr="002F4B71" w:rsidRDefault="002F4B71" w:rsidP="002865F8">
            <w:pPr>
              <w:pStyle w:val="NoSpacing"/>
            </w:pPr>
            <w:r w:rsidRPr="002F4B71">
              <w:t>Sundry payables</w:t>
            </w:r>
            <w:r w:rsidR="002865F8" w:rsidRPr="002865F8">
              <w:rPr>
                <w:vertAlign w:val="superscript"/>
              </w:rPr>
              <w:t>(i)</w:t>
            </w:r>
          </w:p>
        </w:tc>
        <w:tc>
          <w:tcPr>
            <w:tcW w:w="990" w:type="dxa"/>
            <w:tcBorders>
              <w:bottom w:val="single" w:sz="4" w:space="0" w:color="auto"/>
            </w:tcBorders>
          </w:tcPr>
          <w:p w14:paraId="695BE605" w14:textId="77777777" w:rsidR="002F4B71" w:rsidRPr="002F4B71" w:rsidRDefault="002F4B71" w:rsidP="002F4B71">
            <w:pPr>
              <w:pStyle w:val="NoSpacing"/>
              <w:jc w:val="right"/>
            </w:pPr>
            <w:r w:rsidRPr="002F4B71">
              <w:t>5.3</w:t>
            </w:r>
          </w:p>
        </w:tc>
        <w:tc>
          <w:tcPr>
            <w:tcW w:w="1540" w:type="dxa"/>
            <w:tcBorders>
              <w:bottom w:val="single" w:sz="4" w:space="0" w:color="auto"/>
            </w:tcBorders>
          </w:tcPr>
          <w:p w14:paraId="05944A20" w14:textId="77777777" w:rsidR="002F4B71" w:rsidRPr="002F4B71" w:rsidRDefault="002F4B71" w:rsidP="002F4B71">
            <w:pPr>
              <w:pStyle w:val="NoSpacing"/>
              <w:jc w:val="right"/>
            </w:pPr>
            <w:r w:rsidRPr="002F4B71">
              <w:t>0%</w:t>
            </w:r>
          </w:p>
        </w:tc>
        <w:tc>
          <w:tcPr>
            <w:tcW w:w="1189" w:type="dxa"/>
            <w:tcBorders>
              <w:bottom w:val="single" w:sz="4" w:space="0" w:color="auto"/>
            </w:tcBorders>
          </w:tcPr>
          <w:p w14:paraId="24EC6E37" w14:textId="77777777" w:rsidR="002F4B71" w:rsidRPr="002F4B71" w:rsidRDefault="002F4B71" w:rsidP="002F4B71">
            <w:pPr>
              <w:pStyle w:val="NoSpacing"/>
              <w:jc w:val="right"/>
            </w:pPr>
            <w:r w:rsidRPr="002F4B71">
              <w:t>6,045</w:t>
            </w:r>
          </w:p>
        </w:tc>
        <w:tc>
          <w:tcPr>
            <w:tcW w:w="1011" w:type="dxa"/>
            <w:tcBorders>
              <w:bottom w:val="single" w:sz="4" w:space="0" w:color="auto"/>
            </w:tcBorders>
          </w:tcPr>
          <w:p w14:paraId="1D4CFD7D" w14:textId="77777777" w:rsidR="002F4B71" w:rsidRPr="002F4B71" w:rsidRDefault="002F4B71" w:rsidP="002F4B71">
            <w:pPr>
              <w:pStyle w:val="NoSpacing"/>
              <w:jc w:val="right"/>
            </w:pPr>
            <w:r w:rsidRPr="002F4B71">
              <w:t>-</w:t>
            </w:r>
          </w:p>
        </w:tc>
        <w:tc>
          <w:tcPr>
            <w:tcW w:w="1100" w:type="dxa"/>
            <w:tcBorders>
              <w:bottom w:val="single" w:sz="4" w:space="0" w:color="auto"/>
            </w:tcBorders>
          </w:tcPr>
          <w:p w14:paraId="2DA55F28" w14:textId="77777777" w:rsidR="002F4B71" w:rsidRPr="002F4B71" w:rsidRDefault="002F4B71" w:rsidP="002F4B71">
            <w:pPr>
              <w:pStyle w:val="NoSpacing"/>
              <w:jc w:val="right"/>
            </w:pPr>
            <w:r w:rsidRPr="002F4B71">
              <w:t>-</w:t>
            </w:r>
          </w:p>
        </w:tc>
        <w:tc>
          <w:tcPr>
            <w:tcW w:w="1090" w:type="dxa"/>
            <w:tcBorders>
              <w:bottom w:val="single" w:sz="4" w:space="0" w:color="auto"/>
            </w:tcBorders>
          </w:tcPr>
          <w:p w14:paraId="3C404498" w14:textId="77777777" w:rsidR="002F4B71" w:rsidRPr="002F4B71" w:rsidRDefault="002F4B71" w:rsidP="002F4B71">
            <w:pPr>
              <w:pStyle w:val="NoSpacing"/>
              <w:jc w:val="right"/>
            </w:pPr>
            <w:r w:rsidRPr="002F4B71">
              <w:t>6,045</w:t>
            </w:r>
          </w:p>
        </w:tc>
      </w:tr>
      <w:tr w:rsidR="002F4B71" w:rsidRPr="002F4B71" w14:paraId="561D899D" w14:textId="77777777" w:rsidTr="002865F8">
        <w:tc>
          <w:tcPr>
            <w:tcW w:w="2860" w:type="dxa"/>
            <w:tcBorders>
              <w:top w:val="single" w:sz="4" w:space="0" w:color="auto"/>
              <w:bottom w:val="single" w:sz="12" w:space="0" w:color="auto"/>
            </w:tcBorders>
          </w:tcPr>
          <w:p w14:paraId="3B14AEB4" w14:textId="77777777" w:rsidR="002F4B71" w:rsidRPr="002F4B71" w:rsidRDefault="002F4B71" w:rsidP="002F4B71">
            <w:pPr>
              <w:pStyle w:val="NoSpacing"/>
              <w:rPr>
                <w:b/>
              </w:rPr>
            </w:pPr>
            <w:r w:rsidRPr="002F4B71">
              <w:rPr>
                <w:b/>
              </w:rPr>
              <w:t>Total</w:t>
            </w:r>
            <w:r>
              <w:rPr>
                <w:b/>
              </w:rPr>
              <w:t xml:space="preserve"> </w:t>
            </w:r>
            <w:r w:rsidRPr="002F4B71">
              <w:rPr>
                <w:b/>
              </w:rPr>
              <w:t>financial liabilities</w:t>
            </w:r>
          </w:p>
        </w:tc>
        <w:tc>
          <w:tcPr>
            <w:tcW w:w="990" w:type="dxa"/>
            <w:tcBorders>
              <w:top w:val="single" w:sz="4" w:space="0" w:color="auto"/>
              <w:bottom w:val="single" w:sz="12" w:space="0" w:color="auto"/>
            </w:tcBorders>
          </w:tcPr>
          <w:p w14:paraId="237EFED1" w14:textId="77777777" w:rsidR="002F4B71" w:rsidRPr="002F4B71" w:rsidRDefault="002F4B71" w:rsidP="002F4B71">
            <w:pPr>
              <w:pStyle w:val="NoSpacing"/>
              <w:jc w:val="right"/>
              <w:rPr>
                <w:b/>
              </w:rPr>
            </w:pPr>
          </w:p>
        </w:tc>
        <w:tc>
          <w:tcPr>
            <w:tcW w:w="1540" w:type="dxa"/>
            <w:tcBorders>
              <w:top w:val="single" w:sz="4" w:space="0" w:color="auto"/>
              <w:bottom w:val="single" w:sz="12" w:space="0" w:color="auto"/>
            </w:tcBorders>
          </w:tcPr>
          <w:p w14:paraId="5A026015" w14:textId="77777777" w:rsidR="002F4B71" w:rsidRPr="002F4B71" w:rsidRDefault="002F4B71" w:rsidP="002F4B71">
            <w:pPr>
              <w:pStyle w:val="NoSpacing"/>
              <w:jc w:val="right"/>
              <w:rPr>
                <w:b/>
              </w:rPr>
            </w:pPr>
          </w:p>
        </w:tc>
        <w:tc>
          <w:tcPr>
            <w:tcW w:w="1189" w:type="dxa"/>
            <w:tcBorders>
              <w:top w:val="single" w:sz="4" w:space="0" w:color="auto"/>
              <w:bottom w:val="single" w:sz="12" w:space="0" w:color="auto"/>
            </w:tcBorders>
          </w:tcPr>
          <w:p w14:paraId="282CDC66" w14:textId="77777777" w:rsidR="002F4B71" w:rsidRPr="002F4B71" w:rsidRDefault="002F4B71" w:rsidP="002F4B71">
            <w:pPr>
              <w:pStyle w:val="NoSpacing"/>
              <w:jc w:val="right"/>
              <w:rPr>
                <w:b/>
              </w:rPr>
            </w:pPr>
            <w:r w:rsidRPr="002F4B71">
              <w:rPr>
                <w:b/>
              </w:rPr>
              <w:t>24,552</w:t>
            </w:r>
          </w:p>
        </w:tc>
        <w:tc>
          <w:tcPr>
            <w:tcW w:w="1011" w:type="dxa"/>
            <w:tcBorders>
              <w:top w:val="single" w:sz="4" w:space="0" w:color="auto"/>
              <w:bottom w:val="single" w:sz="12" w:space="0" w:color="auto"/>
            </w:tcBorders>
          </w:tcPr>
          <w:p w14:paraId="5C0FF591" w14:textId="77777777" w:rsidR="002F4B71" w:rsidRPr="002F4B71" w:rsidRDefault="002F4B71" w:rsidP="002F4B71">
            <w:pPr>
              <w:pStyle w:val="NoSpacing"/>
              <w:jc w:val="right"/>
              <w:rPr>
                <w:b/>
              </w:rPr>
            </w:pPr>
            <w:r w:rsidRPr="002F4B71">
              <w:rPr>
                <w:b/>
              </w:rPr>
              <w:t>-</w:t>
            </w:r>
          </w:p>
        </w:tc>
        <w:tc>
          <w:tcPr>
            <w:tcW w:w="1100" w:type="dxa"/>
            <w:tcBorders>
              <w:top w:val="single" w:sz="4" w:space="0" w:color="auto"/>
              <w:bottom w:val="single" w:sz="12" w:space="0" w:color="auto"/>
            </w:tcBorders>
          </w:tcPr>
          <w:p w14:paraId="6B4CA493" w14:textId="77777777" w:rsidR="002F4B71" w:rsidRPr="002F4B71" w:rsidRDefault="002F4B71" w:rsidP="002F4B71">
            <w:pPr>
              <w:pStyle w:val="NoSpacing"/>
              <w:jc w:val="right"/>
              <w:rPr>
                <w:b/>
              </w:rPr>
            </w:pPr>
            <w:r w:rsidRPr="002F4B71">
              <w:rPr>
                <w:b/>
              </w:rPr>
              <w:t>-</w:t>
            </w:r>
          </w:p>
        </w:tc>
        <w:tc>
          <w:tcPr>
            <w:tcW w:w="1090" w:type="dxa"/>
            <w:tcBorders>
              <w:top w:val="single" w:sz="4" w:space="0" w:color="auto"/>
              <w:bottom w:val="single" w:sz="12" w:space="0" w:color="auto"/>
            </w:tcBorders>
          </w:tcPr>
          <w:p w14:paraId="765280A1" w14:textId="77777777" w:rsidR="002F4B71" w:rsidRPr="002F4B71" w:rsidRDefault="002F4B71" w:rsidP="002F4B71">
            <w:pPr>
              <w:pStyle w:val="NoSpacing"/>
              <w:jc w:val="right"/>
              <w:rPr>
                <w:b/>
              </w:rPr>
            </w:pPr>
            <w:r w:rsidRPr="002F4B71">
              <w:rPr>
                <w:b/>
              </w:rPr>
              <w:t>24,552</w:t>
            </w:r>
          </w:p>
        </w:tc>
      </w:tr>
    </w:tbl>
    <w:p w14:paraId="46351FE1" w14:textId="77777777" w:rsidR="002F4B71" w:rsidRDefault="002F4B71" w:rsidP="002865F8">
      <w:pPr>
        <w:pStyle w:val="FootnoteText"/>
        <w:ind w:left="490" w:hanging="490"/>
      </w:pPr>
      <w:r>
        <w:t>Note:</w:t>
      </w:r>
      <w:r>
        <w:tab/>
        <w:t>(i) The carrying amounts disclosed here exclude statutory amounts (e.g. amounts owing from Victorian government and GST recoverable/payable).</w:t>
      </w:r>
    </w:p>
    <w:p w14:paraId="7F14DE64" w14:textId="77777777" w:rsidR="002865F8" w:rsidRDefault="002865F8">
      <w:pPr>
        <w:spacing w:after="0" w:line="240" w:lineRule="auto"/>
        <w:rPr>
          <w:sz w:val="18"/>
          <w:szCs w:val="2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990"/>
        <w:gridCol w:w="1540"/>
        <w:gridCol w:w="1189"/>
        <w:gridCol w:w="1011"/>
        <w:gridCol w:w="1100"/>
        <w:gridCol w:w="1090"/>
      </w:tblGrid>
      <w:tr w:rsidR="002865F8" w:rsidRPr="002F4B71" w14:paraId="36E5BD1E" w14:textId="77777777" w:rsidTr="00B160FB">
        <w:trPr>
          <w:trHeight w:val="1252"/>
        </w:trPr>
        <w:tc>
          <w:tcPr>
            <w:tcW w:w="2860" w:type="dxa"/>
          </w:tcPr>
          <w:p w14:paraId="5EA4927F" w14:textId="77777777" w:rsidR="002865F8" w:rsidRPr="002F4B71" w:rsidRDefault="002865F8" w:rsidP="00B160FB">
            <w:pPr>
              <w:pStyle w:val="NoSpacing"/>
              <w:rPr>
                <w:b/>
              </w:rPr>
            </w:pPr>
            <w:r>
              <w:rPr>
                <w:b/>
              </w:rPr>
              <w:lastRenderedPageBreak/>
              <w:t>2016</w:t>
            </w:r>
          </w:p>
        </w:tc>
        <w:tc>
          <w:tcPr>
            <w:tcW w:w="990" w:type="dxa"/>
          </w:tcPr>
          <w:p w14:paraId="6A94E8D4" w14:textId="77777777" w:rsidR="002865F8" w:rsidRPr="002F4B71" w:rsidRDefault="002865F8" w:rsidP="00B160FB">
            <w:pPr>
              <w:pStyle w:val="NoSpacing"/>
              <w:jc w:val="right"/>
              <w:rPr>
                <w:b/>
              </w:rPr>
            </w:pPr>
            <w:r w:rsidRPr="002F4B71">
              <w:rPr>
                <w:b/>
              </w:rPr>
              <w:t>Notes</w:t>
            </w:r>
          </w:p>
        </w:tc>
        <w:tc>
          <w:tcPr>
            <w:tcW w:w="1540" w:type="dxa"/>
          </w:tcPr>
          <w:p w14:paraId="6DB4ECEC" w14:textId="77777777" w:rsidR="002865F8" w:rsidRPr="002F4B71" w:rsidRDefault="002865F8" w:rsidP="00B160FB">
            <w:pPr>
              <w:pStyle w:val="NoSpacing"/>
              <w:jc w:val="right"/>
              <w:rPr>
                <w:b/>
              </w:rPr>
            </w:pPr>
            <w:r w:rsidRPr="002F4B71">
              <w:rPr>
                <w:b/>
              </w:rPr>
              <w:t>Weighted average interest rate</w:t>
            </w:r>
            <w:r w:rsidRPr="002F4B71">
              <w:rPr>
                <w:b/>
              </w:rPr>
              <w:br/>
              <w:t>%</w:t>
            </w:r>
          </w:p>
        </w:tc>
        <w:tc>
          <w:tcPr>
            <w:tcW w:w="1189" w:type="dxa"/>
          </w:tcPr>
          <w:p w14:paraId="50F206C1" w14:textId="77777777" w:rsidR="002865F8" w:rsidRPr="002F4B71" w:rsidRDefault="002865F8" w:rsidP="00B160FB">
            <w:pPr>
              <w:pStyle w:val="NoSpacing"/>
              <w:jc w:val="right"/>
              <w:rPr>
                <w:b/>
              </w:rPr>
            </w:pPr>
            <w:r w:rsidRPr="002F4B71">
              <w:rPr>
                <w:b/>
              </w:rPr>
              <w:t>Carrying amount</w:t>
            </w:r>
            <w:r w:rsidRPr="002F4B71">
              <w:rPr>
                <w:b/>
              </w:rPr>
              <w:br/>
              <w:t>$’000</w:t>
            </w:r>
          </w:p>
        </w:tc>
        <w:tc>
          <w:tcPr>
            <w:tcW w:w="1011" w:type="dxa"/>
          </w:tcPr>
          <w:p w14:paraId="6FF9FF0A" w14:textId="77777777" w:rsidR="002865F8" w:rsidRPr="002F4B71" w:rsidRDefault="002865F8" w:rsidP="00B160FB">
            <w:pPr>
              <w:pStyle w:val="NoSpacing"/>
              <w:jc w:val="right"/>
              <w:rPr>
                <w:b/>
              </w:rPr>
            </w:pPr>
            <w:r w:rsidRPr="002F4B71">
              <w:rPr>
                <w:b/>
              </w:rPr>
              <w:t>Fixed interest rate</w:t>
            </w:r>
            <w:r w:rsidRPr="002F4B71">
              <w:rPr>
                <w:b/>
              </w:rPr>
              <w:br/>
              <w:t>$’000</w:t>
            </w:r>
          </w:p>
        </w:tc>
        <w:tc>
          <w:tcPr>
            <w:tcW w:w="1100" w:type="dxa"/>
          </w:tcPr>
          <w:p w14:paraId="64BA162C" w14:textId="77777777" w:rsidR="002865F8" w:rsidRPr="002F4B71" w:rsidRDefault="002865F8" w:rsidP="00B160FB">
            <w:pPr>
              <w:pStyle w:val="NoSpacing"/>
              <w:jc w:val="right"/>
              <w:rPr>
                <w:b/>
              </w:rPr>
            </w:pPr>
            <w:r w:rsidRPr="002F4B71">
              <w:rPr>
                <w:b/>
              </w:rPr>
              <w:t>Variable interest rate</w:t>
            </w:r>
            <w:r w:rsidRPr="002F4B71">
              <w:rPr>
                <w:b/>
              </w:rPr>
              <w:br/>
              <w:t>$’000</w:t>
            </w:r>
          </w:p>
        </w:tc>
        <w:tc>
          <w:tcPr>
            <w:tcW w:w="1090" w:type="dxa"/>
          </w:tcPr>
          <w:p w14:paraId="51F1736B" w14:textId="77777777" w:rsidR="002865F8" w:rsidRPr="002F4B71" w:rsidRDefault="002865F8" w:rsidP="00B160FB">
            <w:pPr>
              <w:pStyle w:val="NoSpacing"/>
              <w:jc w:val="right"/>
              <w:rPr>
                <w:b/>
              </w:rPr>
            </w:pPr>
            <w:r w:rsidRPr="002F4B71">
              <w:rPr>
                <w:b/>
              </w:rPr>
              <w:t>Non- interest bearing</w:t>
            </w:r>
            <w:r w:rsidRPr="002F4B71">
              <w:rPr>
                <w:b/>
              </w:rPr>
              <w:br/>
              <w:t>$’000</w:t>
            </w:r>
          </w:p>
        </w:tc>
      </w:tr>
      <w:tr w:rsidR="002865F8" w:rsidRPr="002F4B71" w14:paraId="6BEE8D85" w14:textId="77777777" w:rsidTr="00B160FB">
        <w:tc>
          <w:tcPr>
            <w:tcW w:w="2860" w:type="dxa"/>
          </w:tcPr>
          <w:p w14:paraId="2694FB4C" w14:textId="77777777" w:rsidR="002865F8" w:rsidRPr="002F4B71" w:rsidRDefault="002865F8" w:rsidP="00B160FB">
            <w:pPr>
              <w:pStyle w:val="NoSpacing"/>
              <w:rPr>
                <w:b/>
              </w:rPr>
            </w:pPr>
            <w:r w:rsidRPr="002F4B71">
              <w:rPr>
                <w:b/>
              </w:rPr>
              <w:t>Financial assets</w:t>
            </w:r>
          </w:p>
        </w:tc>
        <w:tc>
          <w:tcPr>
            <w:tcW w:w="990" w:type="dxa"/>
          </w:tcPr>
          <w:p w14:paraId="3C794C74" w14:textId="77777777" w:rsidR="002865F8" w:rsidRPr="002F4B71" w:rsidRDefault="002865F8" w:rsidP="00B160FB">
            <w:pPr>
              <w:pStyle w:val="NoSpacing"/>
              <w:jc w:val="right"/>
              <w:rPr>
                <w:b/>
              </w:rPr>
            </w:pPr>
          </w:p>
        </w:tc>
        <w:tc>
          <w:tcPr>
            <w:tcW w:w="1540" w:type="dxa"/>
          </w:tcPr>
          <w:p w14:paraId="1476E0AD" w14:textId="77777777" w:rsidR="002865F8" w:rsidRPr="002F4B71" w:rsidRDefault="002865F8" w:rsidP="00B160FB">
            <w:pPr>
              <w:pStyle w:val="NoSpacing"/>
              <w:jc w:val="right"/>
              <w:rPr>
                <w:b/>
              </w:rPr>
            </w:pPr>
          </w:p>
        </w:tc>
        <w:tc>
          <w:tcPr>
            <w:tcW w:w="1189" w:type="dxa"/>
          </w:tcPr>
          <w:p w14:paraId="2F95FADB" w14:textId="77777777" w:rsidR="002865F8" w:rsidRPr="002F4B71" w:rsidRDefault="002865F8" w:rsidP="00B160FB">
            <w:pPr>
              <w:pStyle w:val="NoSpacing"/>
              <w:jc w:val="right"/>
              <w:rPr>
                <w:b/>
              </w:rPr>
            </w:pPr>
          </w:p>
        </w:tc>
        <w:tc>
          <w:tcPr>
            <w:tcW w:w="1011" w:type="dxa"/>
          </w:tcPr>
          <w:p w14:paraId="27C56B44" w14:textId="77777777" w:rsidR="002865F8" w:rsidRPr="002F4B71" w:rsidRDefault="002865F8" w:rsidP="00B160FB">
            <w:pPr>
              <w:pStyle w:val="NoSpacing"/>
              <w:jc w:val="right"/>
              <w:rPr>
                <w:b/>
              </w:rPr>
            </w:pPr>
          </w:p>
        </w:tc>
        <w:tc>
          <w:tcPr>
            <w:tcW w:w="1100" w:type="dxa"/>
          </w:tcPr>
          <w:p w14:paraId="5BB0E306" w14:textId="77777777" w:rsidR="002865F8" w:rsidRPr="002F4B71" w:rsidRDefault="002865F8" w:rsidP="00B160FB">
            <w:pPr>
              <w:pStyle w:val="NoSpacing"/>
              <w:jc w:val="right"/>
              <w:rPr>
                <w:b/>
              </w:rPr>
            </w:pPr>
          </w:p>
        </w:tc>
        <w:tc>
          <w:tcPr>
            <w:tcW w:w="1090" w:type="dxa"/>
          </w:tcPr>
          <w:p w14:paraId="2C02366C" w14:textId="77777777" w:rsidR="002865F8" w:rsidRPr="002F4B71" w:rsidRDefault="002865F8" w:rsidP="00B160FB">
            <w:pPr>
              <w:pStyle w:val="NoSpacing"/>
              <w:jc w:val="right"/>
              <w:rPr>
                <w:b/>
              </w:rPr>
            </w:pPr>
          </w:p>
        </w:tc>
      </w:tr>
      <w:tr w:rsidR="002865F8" w:rsidRPr="002F4B71" w14:paraId="160B91F9" w14:textId="77777777" w:rsidTr="00B160FB">
        <w:tc>
          <w:tcPr>
            <w:tcW w:w="2860" w:type="dxa"/>
          </w:tcPr>
          <w:p w14:paraId="39B821AD" w14:textId="77777777" w:rsidR="002865F8" w:rsidRPr="002F4B71" w:rsidRDefault="002865F8" w:rsidP="002865F8">
            <w:pPr>
              <w:pStyle w:val="NoSpacing"/>
            </w:pPr>
            <w:r w:rsidRPr="002F4B71">
              <w:t>Cash at bank and on hand</w:t>
            </w:r>
          </w:p>
        </w:tc>
        <w:tc>
          <w:tcPr>
            <w:tcW w:w="990" w:type="dxa"/>
          </w:tcPr>
          <w:p w14:paraId="67F0B526" w14:textId="77777777" w:rsidR="002865F8" w:rsidRPr="005F0824" w:rsidRDefault="002865F8" w:rsidP="002865F8">
            <w:pPr>
              <w:pStyle w:val="NoSpacing"/>
              <w:jc w:val="right"/>
            </w:pPr>
            <w:r w:rsidRPr="005F0824">
              <w:t>6.1</w:t>
            </w:r>
          </w:p>
        </w:tc>
        <w:tc>
          <w:tcPr>
            <w:tcW w:w="1540" w:type="dxa"/>
          </w:tcPr>
          <w:p w14:paraId="186261B4" w14:textId="77777777" w:rsidR="002865F8" w:rsidRPr="005F0824" w:rsidRDefault="002865F8" w:rsidP="002865F8">
            <w:pPr>
              <w:pStyle w:val="NoSpacing"/>
              <w:jc w:val="right"/>
            </w:pPr>
            <w:r w:rsidRPr="005F0824">
              <w:t>1.93%</w:t>
            </w:r>
          </w:p>
        </w:tc>
        <w:tc>
          <w:tcPr>
            <w:tcW w:w="1189" w:type="dxa"/>
          </w:tcPr>
          <w:p w14:paraId="114AE347" w14:textId="77777777" w:rsidR="002865F8" w:rsidRPr="005F0824" w:rsidRDefault="002865F8" w:rsidP="002865F8">
            <w:pPr>
              <w:pStyle w:val="NoSpacing"/>
              <w:jc w:val="right"/>
            </w:pPr>
            <w:r w:rsidRPr="005F0824">
              <w:t>9,282</w:t>
            </w:r>
          </w:p>
        </w:tc>
        <w:tc>
          <w:tcPr>
            <w:tcW w:w="1011" w:type="dxa"/>
          </w:tcPr>
          <w:p w14:paraId="00FDC6B5" w14:textId="77777777" w:rsidR="002865F8" w:rsidRPr="005F0824" w:rsidRDefault="002865F8" w:rsidP="002865F8">
            <w:pPr>
              <w:pStyle w:val="NoSpacing"/>
              <w:jc w:val="right"/>
            </w:pPr>
            <w:r w:rsidRPr="005F0824">
              <w:t>-</w:t>
            </w:r>
          </w:p>
        </w:tc>
        <w:tc>
          <w:tcPr>
            <w:tcW w:w="1100" w:type="dxa"/>
          </w:tcPr>
          <w:p w14:paraId="22BCABCD" w14:textId="77777777" w:rsidR="002865F8" w:rsidRPr="005F0824" w:rsidRDefault="002865F8" w:rsidP="002865F8">
            <w:pPr>
              <w:pStyle w:val="NoSpacing"/>
              <w:jc w:val="right"/>
            </w:pPr>
            <w:r w:rsidRPr="005F0824">
              <w:t>9,282</w:t>
            </w:r>
          </w:p>
        </w:tc>
        <w:tc>
          <w:tcPr>
            <w:tcW w:w="1090" w:type="dxa"/>
          </w:tcPr>
          <w:p w14:paraId="3B17AB18" w14:textId="77777777" w:rsidR="002865F8" w:rsidRPr="005F0824" w:rsidRDefault="002865F8" w:rsidP="002865F8">
            <w:pPr>
              <w:pStyle w:val="NoSpacing"/>
              <w:jc w:val="right"/>
            </w:pPr>
            <w:r w:rsidRPr="005F0824">
              <w:t>-</w:t>
            </w:r>
          </w:p>
        </w:tc>
      </w:tr>
      <w:tr w:rsidR="002865F8" w:rsidRPr="002F4B71" w14:paraId="655FBDB5" w14:textId="77777777" w:rsidTr="00B160FB">
        <w:tc>
          <w:tcPr>
            <w:tcW w:w="2860" w:type="dxa"/>
          </w:tcPr>
          <w:p w14:paraId="54EBBBF2" w14:textId="77777777" w:rsidR="002865F8" w:rsidRPr="002F4B71" w:rsidRDefault="002865F8" w:rsidP="002865F8">
            <w:pPr>
              <w:pStyle w:val="NoSpacing"/>
            </w:pPr>
            <w:r w:rsidRPr="002F4B71">
              <w:t>Monies held in trust</w:t>
            </w:r>
          </w:p>
        </w:tc>
        <w:tc>
          <w:tcPr>
            <w:tcW w:w="990" w:type="dxa"/>
          </w:tcPr>
          <w:p w14:paraId="72961F7B" w14:textId="77777777" w:rsidR="002865F8" w:rsidRPr="005F0824" w:rsidRDefault="002865F8" w:rsidP="002865F8">
            <w:pPr>
              <w:pStyle w:val="NoSpacing"/>
              <w:jc w:val="right"/>
            </w:pPr>
            <w:r w:rsidRPr="005F0824">
              <w:t>6.1</w:t>
            </w:r>
          </w:p>
        </w:tc>
        <w:tc>
          <w:tcPr>
            <w:tcW w:w="1540" w:type="dxa"/>
          </w:tcPr>
          <w:p w14:paraId="0442B975" w14:textId="77777777" w:rsidR="002865F8" w:rsidRPr="005F0824" w:rsidRDefault="002865F8" w:rsidP="002865F8">
            <w:pPr>
              <w:pStyle w:val="NoSpacing"/>
              <w:jc w:val="right"/>
            </w:pPr>
            <w:r w:rsidRPr="005F0824">
              <w:t>2.01%</w:t>
            </w:r>
          </w:p>
        </w:tc>
        <w:tc>
          <w:tcPr>
            <w:tcW w:w="1189" w:type="dxa"/>
          </w:tcPr>
          <w:p w14:paraId="0ED17614" w14:textId="77777777" w:rsidR="002865F8" w:rsidRPr="005F0824" w:rsidRDefault="002865F8" w:rsidP="002865F8">
            <w:pPr>
              <w:pStyle w:val="NoSpacing"/>
              <w:jc w:val="right"/>
            </w:pPr>
            <w:r w:rsidRPr="005F0824">
              <w:t>1,821</w:t>
            </w:r>
          </w:p>
        </w:tc>
        <w:tc>
          <w:tcPr>
            <w:tcW w:w="1011" w:type="dxa"/>
          </w:tcPr>
          <w:p w14:paraId="14AB9610" w14:textId="77777777" w:rsidR="002865F8" w:rsidRPr="005F0824" w:rsidRDefault="002865F8" w:rsidP="002865F8">
            <w:pPr>
              <w:pStyle w:val="NoSpacing"/>
              <w:jc w:val="right"/>
            </w:pPr>
            <w:r w:rsidRPr="005F0824">
              <w:t>-</w:t>
            </w:r>
          </w:p>
        </w:tc>
        <w:tc>
          <w:tcPr>
            <w:tcW w:w="1100" w:type="dxa"/>
          </w:tcPr>
          <w:p w14:paraId="15A8B184" w14:textId="77777777" w:rsidR="002865F8" w:rsidRPr="005F0824" w:rsidRDefault="002865F8" w:rsidP="002865F8">
            <w:pPr>
              <w:pStyle w:val="NoSpacing"/>
              <w:jc w:val="right"/>
            </w:pPr>
            <w:r w:rsidRPr="005F0824">
              <w:t>1,821</w:t>
            </w:r>
          </w:p>
        </w:tc>
        <w:tc>
          <w:tcPr>
            <w:tcW w:w="1090" w:type="dxa"/>
          </w:tcPr>
          <w:p w14:paraId="03AED64B" w14:textId="77777777" w:rsidR="002865F8" w:rsidRPr="005F0824" w:rsidRDefault="002865F8" w:rsidP="002865F8">
            <w:pPr>
              <w:pStyle w:val="NoSpacing"/>
              <w:jc w:val="right"/>
            </w:pPr>
            <w:r w:rsidRPr="005F0824">
              <w:t>-</w:t>
            </w:r>
          </w:p>
        </w:tc>
      </w:tr>
      <w:tr w:rsidR="002865F8" w:rsidRPr="002F4B71" w14:paraId="18884657" w14:textId="77777777" w:rsidTr="00B160FB">
        <w:tc>
          <w:tcPr>
            <w:tcW w:w="2860" w:type="dxa"/>
          </w:tcPr>
          <w:p w14:paraId="24FDA704" w14:textId="77777777" w:rsidR="002865F8" w:rsidRPr="002F4B71" w:rsidRDefault="002865F8" w:rsidP="002865F8">
            <w:pPr>
              <w:pStyle w:val="NoSpacing"/>
            </w:pPr>
            <w:r w:rsidRPr="002F4B71">
              <w:t>Accrued investment income</w:t>
            </w:r>
          </w:p>
        </w:tc>
        <w:tc>
          <w:tcPr>
            <w:tcW w:w="990" w:type="dxa"/>
          </w:tcPr>
          <w:p w14:paraId="31FD0B43" w14:textId="77777777" w:rsidR="002865F8" w:rsidRPr="005F0824" w:rsidRDefault="002865F8" w:rsidP="002865F8">
            <w:pPr>
              <w:pStyle w:val="NoSpacing"/>
              <w:jc w:val="right"/>
            </w:pPr>
            <w:r w:rsidRPr="005F0824">
              <w:t>5.1</w:t>
            </w:r>
          </w:p>
        </w:tc>
        <w:tc>
          <w:tcPr>
            <w:tcW w:w="1540" w:type="dxa"/>
          </w:tcPr>
          <w:p w14:paraId="53A5D5C4" w14:textId="77777777" w:rsidR="002865F8" w:rsidRPr="005F0824" w:rsidRDefault="002865F8" w:rsidP="002865F8">
            <w:pPr>
              <w:pStyle w:val="NoSpacing"/>
              <w:jc w:val="right"/>
            </w:pPr>
            <w:r w:rsidRPr="005F0824">
              <w:t>0%</w:t>
            </w:r>
          </w:p>
        </w:tc>
        <w:tc>
          <w:tcPr>
            <w:tcW w:w="1189" w:type="dxa"/>
          </w:tcPr>
          <w:p w14:paraId="1C06A489" w14:textId="77777777" w:rsidR="002865F8" w:rsidRPr="005F0824" w:rsidRDefault="002865F8" w:rsidP="002865F8">
            <w:pPr>
              <w:pStyle w:val="NoSpacing"/>
              <w:jc w:val="right"/>
            </w:pPr>
            <w:r w:rsidRPr="005F0824">
              <w:t>250</w:t>
            </w:r>
          </w:p>
        </w:tc>
        <w:tc>
          <w:tcPr>
            <w:tcW w:w="1011" w:type="dxa"/>
          </w:tcPr>
          <w:p w14:paraId="45E2D790" w14:textId="77777777" w:rsidR="002865F8" w:rsidRPr="005F0824" w:rsidRDefault="002865F8" w:rsidP="002865F8">
            <w:pPr>
              <w:pStyle w:val="NoSpacing"/>
              <w:jc w:val="right"/>
            </w:pPr>
            <w:r w:rsidRPr="005F0824">
              <w:t>-</w:t>
            </w:r>
          </w:p>
        </w:tc>
        <w:tc>
          <w:tcPr>
            <w:tcW w:w="1100" w:type="dxa"/>
          </w:tcPr>
          <w:p w14:paraId="2A748734" w14:textId="77777777" w:rsidR="002865F8" w:rsidRPr="005F0824" w:rsidRDefault="002865F8" w:rsidP="002865F8">
            <w:pPr>
              <w:pStyle w:val="NoSpacing"/>
              <w:jc w:val="right"/>
            </w:pPr>
            <w:r w:rsidRPr="005F0824">
              <w:t>-</w:t>
            </w:r>
          </w:p>
        </w:tc>
        <w:tc>
          <w:tcPr>
            <w:tcW w:w="1090" w:type="dxa"/>
          </w:tcPr>
          <w:p w14:paraId="5373B234" w14:textId="77777777" w:rsidR="002865F8" w:rsidRPr="005F0824" w:rsidRDefault="002865F8" w:rsidP="002865F8">
            <w:pPr>
              <w:pStyle w:val="NoSpacing"/>
              <w:jc w:val="right"/>
            </w:pPr>
            <w:r w:rsidRPr="005F0824">
              <w:t>250</w:t>
            </w:r>
          </w:p>
        </w:tc>
      </w:tr>
      <w:tr w:rsidR="002865F8" w:rsidRPr="002F4B71" w14:paraId="3993668B" w14:textId="77777777" w:rsidTr="00B160FB">
        <w:tc>
          <w:tcPr>
            <w:tcW w:w="2860" w:type="dxa"/>
          </w:tcPr>
          <w:p w14:paraId="3EFF3C17" w14:textId="77777777" w:rsidR="002865F8" w:rsidRPr="002F4B71" w:rsidRDefault="002865F8" w:rsidP="002865F8">
            <w:pPr>
              <w:pStyle w:val="NoSpacing"/>
            </w:pPr>
            <w:r w:rsidRPr="002F4B71">
              <w:t>Term deposits</w:t>
            </w:r>
          </w:p>
        </w:tc>
        <w:tc>
          <w:tcPr>
            <w:tcW w:w="990" w:type="dxa"/>
          </w:tcPr>
          <w:p w14:paraId="60B118F1" w14:textId="77777777" w:rsidR="002865F8" w:rsidRPr="005F0824" w:rsidRDefault="002865F8" w:rsidP="002865F8">
            <w:pPr>
              <w:pStyle w:val="NoSpacing"/>
              <w:jc w:val="right"/>
            </w:pPr>
            <w:r w:rsidRPr="005F0824">
              <w:t>6.1</w:t>
            </w:r>
          </w:p>
        </w:tc>
        <w:tc>
          <w:tcPr>
            <w:tcW w:w="1540" w:type="dxa"/>
          </w:tcPr>
          <w:p w14:paraId="0516C68C" w14:textId="77777777" w:rsidR="002865F8" w:rsidRPr="005F0824" w:rsidRDefault="002865F8" w:rsidP="002865F8">
            <w:pPr>
              <w:pStyle w:val="NoSpacing"/>
              <w:jc w:val="right"/>
            </w:pPr>
            <w:r w:rsidRPr="005F0824">
              <w:t>2.47%</w:t>
            </w:r>
          </w:p>
        </w:tc>
        <w:tc>
          <w:tcPr>
            <w:tcW w:w="1189" w:type="dxa"/>
          </w:tcPr>
          <w:p w14:paraId="55CB990A" w14:textId="77777777" w:rsidR="002865F8" w:rsidRPr="005F0824" w:rsidRDefault="002865F8" w:rsidP="002865F8">
            <w:pPr>
              <w:pStyle w:val="NoSpacing"/>
              <w:jc w:val="right"/>
            </w:pPr>
            <w:r w:rsidRPr="005F0824">
              <w:t>39,421</w:t>
            </w:r>
          </w:p>
        </w:tc>
        <w:tc>
          <w:tcPr>
            <w:tcW w:w="1011" w:type="dxa"/>
          </w:tcPr>
          <w:p w14:paraId="7EBAE69A" w14:textId="77777777" w:rsidR="002865F8" w:rsidRPr="005F0824" w:rsidRDefault="002865F8" w:rsidP="002865F8">
            <w:pPr>
              <w:pStyle w:val="NoSpacing"/>
              <w:jc w:val="right"/>
            </w:pPr>
            <w:r w:rsidRPr="005F0824">
              <w:t>39,421</w:t>
            </w:r>
          </w:p>
        </w:tc>
        <w:tc>
          <w:tcPr>
            <w:tcW w:w="1100" w:type="dxa"/>
          </w:tcPr>
          <w:p w14:paraId="632D9735" w14:textId="77777777" w:rsidR="002865F8" w:rsidRPr="005F0824" w:rsidRDefault="002865F8" w:rsidP="002865F8">
            <w:pPr>
              <w:pStyle w:val="NoSpacing"/>
              <w:jc w:val="right"/>
            </w:pPr>
            <w:r w:rsidRPr="005F0824">
              <w:t>-</w:t>
            </w:r>
          </w:p>
        </w:tc>
        <w:tc>
          <w:tcPr>
            <w:tcW w:w="1090" w:type="dxa"/>
          </w:tcPr>
          <w:p w14:paraId="670EB06E" w14:textId="77777777" w:rsidR="002865F8" w:rsidRPr="005F0824" w:rsidRDefault="002865F8" w:rsidP="002865F8">
            <w:pPr>
              <w:pStyle w:val="NoSpacing"/>
              <w:jc w:val="right"/>
            </w:pPr>
            <w:r w:rsidRPr="005F0824">
              <w:t>-</w:t>
            </w:r>
          </w:p>
        </w:tc>
      </w:tr>
      <w:tr w:rsidR="002865F8" w:rsidRPr="002F4B71" w14:paraId="1467E801" w14:textId="77777777" w:rsidTr="00B160FB">
        <w:tc>
          <w:tcPr>
            <w:tcW w:w="2860" w:type="dxa"/>
            <w:tcBorders>
              <w:bottom w:val="single" w:sz="4" w:space="0" w:color="auto"/>
            </w:tcBorders>
          </w:tcPr>
          <w:p w14:paraId="66D1C2A1" w14:textId="77777777" w:rsidR="002865F8" w:rsidRPr="002F4B71" w:rsidRDefault="002865F8" w:rsidP="002865F8">
            <w:pPr>
              <w:pStyle w:val="NoSpacing"/>
            </w:pPr>
            <w:r w:rsidRPr="002F4B71">
              <w:t>Receiva</w:t>
            </w:r>
            <w:r>
              <w:t>bles</w:t>
            </w:r>
            <w:r w:rsidRPr="002865F8">
              <w:rPr>
                <w:vertAlign w:val="superscript"/>
              </w:rPr>
              <w:t>(i)</w:t>
            </w:r>
          </w:p>
        </w:tc>
        <w:tc>
          <w:tcPr>
            <w:tcW w:w="990" w:type="dxa"/>
            <w:tcBorders>
              <w:bottom w:val="single" w:sz="4" w:space="0" w:color="auto"/>
            </w:tcBorders>
          </w:tcPr>
          <w:p w14:paraId="1824760E" w14:textId="77777777" w:rsidR="002865F8" w:rsidRPr="005F0824" w:rsidRDefault="002865F8" w:rsidP="002865F8">
            <w:pPr>
              <w:pStyle w:val="NoSpacing"/>
              <w:jc w:val="right"/>
            </w:pPr>
            <w:r w:rsidRPr="005F0824">
              <w:t>5.2</w:t>
            </w:r>
          </w:p>
        </w:tc>
        <w:tc>
          <w:tcPr>
            <w:tcW w:w="1540" w:type="dxa"/>
            <w:tcBorders>
              <w:bottom w:val="single" w:sz="4" w:space="0" w:color="auto"/>
            </w:tcBorders>
          </w:tcPr>
          <w:p w14:paraId="49D1A936" w14:textId="77777777" w:rsidR="002865F8" w:rsidRPr="005F0824" w:rsidRDefault="002865F8" w:rsidP="002865F8">
            <w:pPr>
              <w:pStyle w:val="NoSpacing"/>
              <w:jc w:val="right"/>
            </w:pPr>
            <w:r w:rsidRPr="005F0824">
              <w:t>0%</w:t>
            </w:r>
          </w:p>
        </w:tc>
        <w:tc>
          <w:tcPr>
            <w:tcW w:w="1189" w:type="dxa"/>
            <w:tcBorders>
              <w:bottom w:val="single" w:sz="4" w:space="0" w:color="auto"/>
            </w:tcBorders>
          </w:tcPr>
          <w:p w14:paraId="0B556A51" w14:textId="77777777" w:rsidR="002865F8" w:rsidRPr="005F0824" w:rsidRDefault="002865F8" w:rsidP="002865F8">
            <w:pPr>
              <w:pStyle w:val="NoSpacing"/>
              <w:jc w:val="right"/>
            </w:pPr>
            <w:r w:rsidRPr="005F0824">
              <w:t>17,465</w:t>
            </w:r>
          </w:p>
        </w:tc>
        <w:tc>
          <w:tcPr>
            <w:tcW w:w="1011" w:type="dxa"/>
            <w:tcBorders>
              <w:bottom w:val="single" w:sz="4" w:space="0" w:color="auto"/>
            </w:tcBorders>
          </w:tcPr>
          <w:p w14:paraId="66DC55E7" w14:textId="77777777" w:rsidR="002865F8" w:rsidRPr="005F0824" w:rsidRDefault="002865F8" w:rsidP="002865F8">
            <w:pPr>
              <w:pStyle w:val="NoSpacing"/>
              <w:jc w:val="right"/>
            </w:pPr>
            <w:r w:rsidRPr="005F0824">
              <w:t>-</w:t>
            </w:r>
          </w:p>
        </w:tc>
        <w:tc>
          <w:tcPr>
            <w:tcW w:w="1100" w:type="dxa"/>
            <w:tcBorders>
              <w:bottom w:val="single" w:sz="4" w:space="0" w:color="auto"/>
            </w:tcBorders>
          </w:tcPr>
          <w:p w14:paraId="2DD86CC4" w14:textId="77777777" w:rsidR="002865F8" w:rsidRPr="005F0824" w:rsidRDefault="002865F8" w:rsidP="002865F8">
            <w:pPr>
              <w:pStyle w:val="NoSpacing"/>
              <w:jc w:val="right"/>
            </w:pPr>
            <w:r w:rsidRPr="005F0824">
              <w:t>-</w:t>
            </w:r>
          </w:p>
        </w:tc>
        <w:tc>
          <w:tcPr>
            <w:tcW w:w="1090" w:type="dxa"/>
            <w:tcBorders>
              <w:bottom w:val="single" w:sz="4" w:space="0" w:color="auto"/>
            </w:tcBorders>
          </w:tcPr>
          <w:p w14:paraId="62D1599E" w14:textId="77777777" w:rsidR="002865F8" w:rsidRPr="005F0824" w:rsidRDefault="002865F8" w:rsidP="002865F8">
            <w:pPr>
              <w:pStyle w:val="NoSpacing"/>
              <w:jc w:val="right"/>
            </w:pPr>
            <w:r w:rsidRPr="005F0824">
              <w:t>17,465</w:t>
            </w:r>
          </w:p>
        </w:tc>
      </w:tr>
      <w:tr w:rsidR="002865F8" w:rsidRPr="002865F8" w14:paraId="5CE4DEF1" w14:textId="77777777" w:rsidTr="00B160FB">
        <w:tc>
          <w:tcPr>
            <w:tcW w:w="2860" w:type="dxa"/>
            <w:tcBorders>
              <w:top w:val="single" w:sz="4" w:space="0" w:color="auto"/>
              <w:bottom w:val="single" w:sz="12" w:space="0" w:color="auto"/>
            </w:tcBorders>
          </w:tcPr>
          <w:p w14:paraId="713C2D86" w14:textId="77777777" w:rsidR="002865F8" w:rsidRPr="002865F8" w:rsidRDefault="002865F8" w:rsidP="002865F8">
            <w:pPr>
              <w:pStyle w:val="NoSpacing"/>
              <w:rPr>
                <w:b/>
              </w:rPr>
            </w:pPr>
            <w:r w:rsidRPr="002865F8">
              <w:rPr>
                <w:b/>
              </w:rPr>
              <w:t>Total financial assets</w:t>
            </w:r>
          </w:p>
        </w:tc>
        <w:tc>
          <w:tcPr>
            <w:tcW w:w="990" w:type="dxa"/>
            <w:tcBorders>
              <w:top w:val="single" w:sz="4" w:space="0" w:color="auto"/>
              <w:bottom w:val="single" w:sz="12" w:space="0" w:color="auto"/>
            </w:tcBorders>
          </w:tcPr>
          <w:p w14:paraId="2CAB729B" w14:textId="77777777" w:rsidR="002865F8" w:rsidRPr="002865F8" w:rsidRDefault="002865F8" w:rsidP="002865F8">
            <w:pPr>
              <w:pStyle w:val="NoSpacing"/>
              <w:jc w:val="right"/>
              <w:rPr>
                <w:b/>
              </w:rPr>
            </w:pPr>
          </w:p>
        </w:tc>
        <w:tc>
          <w:tcPr>
            <w:tcW w:w="1540" w:type="dxa"/>
            <w:tcBorders>
              <w:top w:val="single" w:sz="4" w:space="0" w:color="auto"/>
              <w:bottom w:val="single" w:sz="12" w:space="0" w:color="auto"/>
            </w:tcBorders>
          </w:tcPr>
          <w:p w14:paraId="485860C7" w14:textId="77777777" w:rsidR="002865F8" w:rsidRPr="002865F8" w:rsidRDefault="002865F8" w:rsidP="002865F8">
            <w:pPr>
              <w:pStyle w:val="NoSpacing"/>
              <w:jc w:val="right"/>
              <w:rPr>
                <w:b/>
              </w:rPr>
            </w:pPr>
          </w:p>
        </w:tc>
        <w:tc>
          <w:tcPr>
            <w:tcW w:w="1189" w:type="dxa"/>
            <w:tcBorders>
              <w:top w:val="single" w:sz="4" w:space="0" w:color="auto"/>
              <w:bottom w:val="single" w:sz="12" w:space="0" w:color="auto"/>
            </w:tcBorders>
          </w:tcPr>
          <w:p w14:paraId="01857C2D" w14:textId="77777777" w:rsidR="002865F8" w:rsidRPr="002865F8" w:rsidRDefault="002865F8" w:rsidP="002865F8">
            <w:pPr>
              <w:pStyle w:val="NoSpacing"/>
              <w:jc w:val="right"/>
              <w:rPr>
                <w:b/>
              </w:rPr>
            </w:pPr>
            <w:r w:rsidRPr="002865F8">
              <w:rPr>
                <w:b/>
              </w:rPr>
              <w:t>68,239</w:t>
            </w:r>
          </w:p>
        </w:tc>
        <w:tc>
          <w:tcPr>
            <w:tcW w:w="1011" w:type="dxa"/>
            <w:tcBorders>
              <w:top w:val="single" w:sz="4" w:space="0" w:color="auto"/>
              <w:bottom w:val="single" w:sz="12" w:space="0" w:color="auto"/>
            </w:tcBorders>
          </w:tcPr>
          <w:p w14:paraId="78F98191" w14:textId="77777777" w:rsidR="002865F8" w:rsidRPr="002865F8" w:rsidRDefault="002865F8" w:rsidP="002865F8">
            <w:pPr>
              <w:pStyle w:val="NoSpacing"/>
              <w:jc w:val="right"/>
              <w:rPr>
                <w:b/>
              </w:rPr>
            </w:pPr>
            <w:r w:rsidRPr="002865F8">
              <w:rPr>
                <w:b/>
              </w:rPr>
              <w:t>39,421</w:t>
            </w:r>
          </w:p>
        </w:tc>
        <w:tc>
          <w:tcPr>
            <w:tcW w:w="1100" w:type="dxa"/>
            <w:tcBorders>
              <w:top w:val="single" w:sz="4" w:space="0" w:color="auto"/>
              <w:bottom w:val="single" w:sz="12" w:space="0" w:color="auto"/>
            </w:tcBorders>
          </w:tcPr>
          <w:p w14:paraId="16EC92DD" w14:textId="77777777" w:rsidR="002865F8" w:rsidRPr="002865F8" w:rsidRDefault="002865F8" w:rsidP="002865F8">
            <w:pPr>
              <w:pStyle w:val="NoSpacing"/>
              <w:jc w:val="right"/>
              <w:rPr>
                <w:b/>
              </w:rPr>
            </w:pPr>
            <w:r w:rsidRPr="002865F8">
              <w:rPr>
                <w:b/>
              </w:rPr>
              <w:t>11,103</w:t>
            </w:r>
          </w:p>
        </w:tc>
        <w:tc>
          <w:tcPr>
            <w:tcW w:w="1090" w:type="dxa"/>
            <w:tcBorders>
              <w:top w:val="single" w:sz="4" w:space="0" w:color="auto"/>
              <w:bottom w:val="single" w:sz="12" w:space="0" w:color="auto"/>
            </w:tcBorders>
          </w:tcPr>
          <w:p w14:paraId="0CCAD89E" w14:textId="77777777" w:rsidR="002865F8" w:rsidRPr="002865F8" w:rsidRDefault="002865F8" w:rsidP="002865F8">
            <w:pPr>
              <w:pStyle w:val="NoSpacing"/>
              <w:jc w:val="right"/>
              <w:rPr>
                <w:b/>
              </w:rPr>
            </w:pPr>
            <w:r w:rsidRPr="002865F8">
              <w:rPr>
                <w:b/>
              </w:rPr>
              <w:t>17,715</w:t>
            </w:r>
          </w:p>
        </w:tc>
      </w:tr>
      <w:tr w:rsidR="002865F8" w:rsidRPr="002F4B71" w14:paraId="2C38DEED" w14:textId="77777777" w:rsidTr="00B160FB">
        <w:tc>
          <w:tcPr>
            <w:tcW w:w="2860" w:type="dxa"/>
            <w:tcBorders>
              <w:top w:val="single" w:sz="12" w:space="0" w:color="auto"/>
            </w:tcBorders>
          </w:tcPr>
          <w:p w14:paraId="5349B092" w14:textId="77777777" w:rsidR="002865F8" w:rsidRPr="002F4B71" w:rsidRDefault="002865F8" w:rsidP="00B160FB">
            <w:pPr>
              <w:pStyle w:val="NoSpacing"/>
              <w:rPr>
                <w:b/>
              </w:rPr>
            </w:pPr>
            <w:r w:rsidRPr="002F4B71">
              <w:rPr>
                <w:b/>
              </w:rPr>
              <w:t>Financial liabilities</w:t>
            </w:r>
          </w:p>
        </w:tc>
        <w:tc>
          <w:tcPr>
            <w:tcW w:w="990" w:type="dxa"/>
            <w:tcBorders>
              <w:top w:val="single" w:sz="12" w:space="0" w:color="auto"/>
            </w:tcBorders>
          </w:tcPr>
          <w:p w14:paraId="4D07B5E4" w14:textId="77777777" w:rsidR="002865F8" w:rsidRPr="002F4B71" w:rsidRDefault="002865F8" w:rsidP="00B160FB">
            <w:pPr>
              <w:pStyle w:val="NoSpacing"/>
              <w:jc w:val="right"/>
              <w:rPr>
                <w:b/>
              </w:rPr>
            </w:pPr>
          </w:p>
        </w:tc>
        <w:tc>
          <w:tcPr>
            <w:tcW w:w="1540" w:type="dxa"/>
            <w:tcBorders>
              <w:top w:val="single" w:sz="12" w:space="0" w:color="auto"/>
            </w:tcBorders>
          </w:tcPr>
          <w:p w14:paraId="3BD9D866" w14:textId="77777777" w:rsidR="002865F8" w:rsidRPr="002F4B71" w:rsidRDefault="002865F8" w:rsidP="00B160FB">
            <w:pPr>
              <w:pStyle w:val="NoSpacing"/>
              <w:jc w:val="right"/>
              <w:rPr>
                <w:b/>
              </w:rPr>
            </w:pPr>
          </w:p>
        </w:tc>
        <w:tc>
          <w:tcPr>
            <w:tcW w:w="1189" w:type="dxa"/>
            <w:tcBorders>
              <w:top w:val="single" w:sz="12" w:space="0" w:color="auto"/>
            </w:tcBorders>
          </w:tcPr>
          <w:p w14:paraId="2F4FA276" w14:textId="77777777" w:rsidR="002865F8" w:rsidRPr="002F4B71" w:rsidRDefault="002865F8" w:rsidP="00B160FB">
            <w:pPr>
              <w:pStyle w:val="NoSpacing"/>
              <w:jc w:val="right"/>
              <w:rPr>
                <w:b/>
              </w:rPr>
            </w:pPr>
          </w:p>
        </w:tc>
        <w:tc>
          <w:tcPr>
            <w:tcW w:w="1011" w:type="dxa"/>
            <w:tcBorders>
              <w:top w:val="single" w:sz="12" w:space="0" w:color="auto"/>
            </w:tcBorders>
          </w:tcPr>
          <w:p w14:paraId="1D1867CE" w14:textId="77777777" w:rsidR="002865F8" w:rsidRPr="002F4B71" w:rsidRDefault="002865F8" w:rsidP="00B160FB">
            <w:pPr>
              <w:pStyle w:val="NoSpacing"/>
              <w:jc w:val="right"/>
              <w:rPr>
                <w:b/>
              </w:rPr>
            </w:pPr>
          </w:p>
        </w:tc>
        <w:tc>
          <w:tcPr>
            <w:tcW w:w="1100" w:type="dxa"/>
            <w:tcBorders>
              <w:top w:val="single" w:sz="12" w:space="0" w:color="auto"/>
            </w:tcBorders>
          </w:tcPr>
          <w:p w14:paraId="4C5302A2" w14:textId="77777777" w:rsidR="002865F8" w:rsidRPr="002F4B71" w:rsidRDefault="002865F8" w:rsidP="00B160FB">
            <w:pPr>
              <w:pStyle w:val="NoSpacing"/>
              <w:jc w:val="right"/>
              <w:rPr>
                <w:b/>
              </w:rPr>
            </w:pPr>
          </w:p>
        </w:tc>
        <w:tc>
          <w:tcPr>
            <w:tcW w:w="1090" w:type="dxa"/>
            <w:tcBorders>
              <w:top w:val="single" w:sz="12" w:space="0" w:color="auto"/>
            </w:tcBorders>
          </w:tcPr>
          <w:p w14:paraId="2798CE8E" w14:textId="77777777" w:rsidR="002865F8" w:rsidRPr="002F4B71" w:rsidRDefault="002865F8" w:rsidP="00B160FB">
            <w:pPr>
              <w:pStyle w:val="NoSpacing"/>
              <w:jc w:val="right"/>
              <w:rPr>
                <w:b/>
              </w:rPr>
            </w:pPr>
          </w:p>
        </w:tc>
      </w:tr>
      <w:tr w:rsidR="002865F8" w:rsidRPr="002F4B71" w14:paraId="6E7EBE74" w14:textId="77777777" w:rsidTr="00B160FB">
        <w:tc>
          <w:tcPr>
            <w:tcW w:w="2860" w:type="dxa"/>
          </w:tcPr>
          <w:p w14:paraId="1CCCEC90" w14:textId="77777777" w:rsidR="002865F8" w:rsidRPr="002F4B71" w:rsidRDefault="002865F8" w:rsidP="002865F8">
            <w:pPr>
              <w:pStyle w:val="NoSpacing"/>
            </w:pPr>
            <w:r w:rsidRPr="002F4B71">
              <w:t>Case-related</w:t>
            </w:r>
            <w:r>
              <w:t xml:space="preserve"> </w:t>
            </w:r>
            <w:r w:rsidRPr="002F4B71">
              <w:t>professional creditors</w:t>
            </w:r>
          </w:p>
        </w:tc>
        <w:tc>
          <w:tcPr>
            <w:tcW w:w="990" w:type="dxa"/>
          </w:tcPr>
          <w:p w14:paraId="7C9C0835" w14:textId="77777777" w:rsidR="002865F8" w:rsidRPr="005F0824" w:rsidRDefault="002865F8" w:rsidP="002865F8">
            <w:pPr>
              <w:pStyle w:val="NoSpacing"/>
              <w:jc w:val="right"/>
            </w:pPr>
            <w:r w:rsidRPr="005F0824">
              <w:t>5.3</w:t>
            </w:r>
          </w:p>
        </w:tc>
        <w:tc>
          <w:tcPr>
            <w:tcW w:w="1540" w:type="dxa"/>
          </w:tcPr>
          <w:p w14:paraId="08F3C66E" w14:textId="77777777" w:rsidR="002865F8" w:rsidRPr="005F0824" w:rsidRDefault="002865F8" w:rsidP="002865F8">
            <w:pPr>
              <w:pStyle w:val="NoSpacing"/>
              <w:jc w:val="right"/>
            </w:pPr>
            <w:r w:rsidRPr="005F0824">
              <w:t>0%</w:t>
            </w:r>
          </w:p>
        </w:tc>
        <w:tc>
          <w:tcPr>
            <w:tcW w:w="1189" w:type="dxa"/>
          </w:tcPr>
          <w:p w14:paraId="0B10101A" w14:textId="77777777" w:rsidR="002865F8" w:rsidRPr="005F0824" w:rsidRDefault="002865F8" w:rsidP="002865F8">
            <w:pPr>
              <w:pStyle w:val="NoSpacing"/>
              <w:jc w:val="right"/>
            </w:pPr>
            <w:r w:rsidRPr="005F0824">
              <w:t>14,877</w:t>
            </w:r>
          </w:p>
        </w:tc>
        <w:tc>
          <w:tcPr>
            <w:tcW w:w="1011" w:type="dxa"/>
          </w:tcPr>
          <w:p w14:paraId="02467A62" w14:textId="77777777" w:rsidR="002865F8" w:rsidRPr="005F0824" w:rsidRDefault="002865F8" w:rsidP="002865F8">
            <w:pPr>
              <w:pStyle w:val="NoSpacing"/>
              <w:jc w:val="right"/>
            </w:pPr>
            <w:r w:rsidRPr="005F0824">
              <w:t>-</w:t>
            </w:r>
          </w:p>
        </w:tc>
        <w:tc>
          <w:tcPr>
            <w:tcW w:w="1100" w:type="dxa"/>
          </w:tcPr>
          <w:p w14:paraId="64D1B945" w14:textId="77777777" w:rsidR="002865F8" w:rsidRPr="005F0824" w:rsidRDefault="002865F8" w:rsidP="002865F8">
            <w:pPr>
              <w:pStyle w:val="NoSpacing"/>
              <w:jc w:val="right"/>
            </w:pPr>
            <w:r w:rsidRPr="005F0824">
              <w:t>-</w:t>
            </w:r>
          </w:p>
        </w:tc>
        <w:tc>
          <w:tcPr>
            <w:tcW w:w="1090" w:type="dxa"/>
          </w:tcPr>
          <w:p w14:paraId="5CBD8AB2" w14:textId="77777777" w:rsidR="002865F8" w:rsidRPr="005F0824" w:rsidRDefault="002865F8" w:rsidP="002865F8">
            <w:pPr>
              <w:pStyle w:val="NoSpacing"/>
              <w:jc w:val="right"/>
            </w:pPr>
            <w:r w:rsidRPr="005F0824">
              <w:t>14,877</w:t>
            </w:r>
          </w:p>
        </w:tc>
      </w:tr>
      <w:tr w:rsidR="002865F8" w:rsidRPr="002F4B71" w14:paraId="5B205878" w14:textId="77777777" w:rsidTr="00B160FB">
        <w:tc>
          <w:tcPr>
            <w:tcW w:w="2860" w:type="dxa"/>
          </w:tcPr>
          <w:p w14:paraId="0F5D68A5" w14:textId="77777777" w:rsidR="002865F8" w:rsidRPr="002F4B71" w:rsidRDefault="002865F8" w:rsidP="002865F8">
            <w:pPr>
              <w:pStyle w:val="NoSpacing"/>
            </w:pPr>
            <w:r w:rsidRPr="002F4B71">
              <w:t>Monies held in trust</w:t>
            </w:r>
          </w:p>
        </w:tc>
        <w:tc>
          <w:tcPr>
            <w:tcW w:w="990" w:type="dxa"/>
          </w:tcPr>
          <w:p w14:paraId="0D844934" w14:textId="77777777" w:rsidR="002865F8" w:rsidRPr="005F0824" w:rsidRDefault="002865F8" w:rsidP="002865F8">
            <w:pPr>
              <w:pStyle w:val="NoSpacing"/>
              <w:jc w:val="right"/>
            </w:pPr>
            <w:r w:rsidRPr="005F0824">
              <w:t>5.3</w:t>
            </w:r>
          </w:p>
        </w:tc>
        <w:tc>
          <w:tcPr>
            <w:tcW w:w="1540" w:type="dxa"/>
          </w:tcPr>
          <w:p w14:paraId="26F8F967" w14:textId="77777777" w:rsidR="002865F8" w:rsidRPr="005F0824" w:rsidRDefault="002865F8" w:rsidP="002865F8">
            <w:pPr>
              <w:pStyle w:val="NoSpacing"/>
              <w:jc w:val="right"/>
            </w:pPr>
            <w:r w:rsidRPr="005F0824">
              <w:t>0%</w:t>
            </w:r>
          </w:p>
        </w:tc>
        <w:tc>
          <w:tcPr>
            <w:tcW w:w="1189" w:type="dxa"/>
          </w:tcPr>
          <w:p w14:paraId="3884B005" w14:textId="77777777" w:rsidR="002865F8" w:rsidRPr="005F0824" w:rsidRDefault="002865F8" w:rsidP="002865F8">
            <w:pPr>
              <w:pStyle w:val="NoSpacing"/>
              <w:jc w:val="right"/>
            </w:pPr>
            <w:r w:rsidRPr="005F0824">
              <w:t>1,821</w:t>
            </w:r>
          </w:p>
        </w:tc>
        <w:tc>
          <w:tcPr>
            <w:tcW w:w="1011" w:type="dxa"/>
          </w:tcPr>
          <w:p w14:paraId="55619438" w14:textId="77777777" w:rsidR="002865F8" w:rsidRPr="005F0824" w:rsidRDefault="002865F8" w:rsidP="002865F8">
            <w:pPr>
              <w:pStyle w:val="NoSpacing"/>
              <w:jc w:val="right"/>
            </w:pPr>
            <w:r w:rsidRPr="005F0824">
              <w:t>-</w:t>
            </w:r>
          </w:p>
        </w:tc>
        <w:tc>
          <w:tcPr>
            <w:tcW w:w="1100" w:type="dxa"/>
          </w:tcPr>
          <w:p w14:paraId="1B801178" w14:textId="77777777" w:rsidR="002865F8" w:rsidRPr="005F0824" w:rsidRDefault="002865F8" w:rsidP="002865F8">
            <w:pPr>
              <w:pStyle w:val="NoSpacing"/>
              <w:jc w:val="right"/>
            </w:pPr>
            <w:r w:rsidRPr="005F0824">
              <w:t>-</w:t>
            </w:r>
          </w:p>
        </w:tc>
        <w:tc>
          <w:tcPr>
            <w:tcW w:w="1090" w:type="dxa"/>
          </w:tcPr>
          <w:p w14:paraId="1B2AFC5E" w14:textId="77777777" w:rsidR="002865F8" w:rsidRPr="005F0824" w:rsidRDefault="002865F8" w:rsidP="002865F8">
            <w:pPr>
              <w:pStyle w:val="NoSpacing"/>
              <w:jc w:val="right"/>
            </w:pPr>
            <w:r w:rsidRPr="005F0824">
              <w:t>1,821</w:t>
            </w:r>
          </w:p>
        </w:tc>
      </w:tr>
      <w:tr w:rsidR="002865F8" w:rsidRPr="002F4B71" w14:paraId="3AEC00A6" w14:textId="77777777" w:rsidTr="00B160FB">
        <w:tc>
          <w:tcPr>
            <w:tcW w:w="2860" w:type="dxa"/>
            <w:tcBorders>
              <w:bottom w:val="single" w:sz="4" w:space="0" w:color="auto"/>
            </w:tcBorders>
          </w:tcPr>
          <w:p w14:paraId="02EEE7E3" w14:textId="77777777" w:rsidR="002865F8" w:rsidRPr="002F4B71" w:rsidRDefault="002865F8" w:rsidP="002865F8">
            <w:pPr>
              <w:pStyle w:val="NoSpacing"/>
            </w:pPr>
            <w:r w:rsidRPr="002F4B71">
              <w:t>Sundry payables</w:t>
            </w:r>
            <w:r w:rsidRPr="002865F8">
              <w:rPr>
                <w:vertAlign w:val="superscript"/>
              </w:rPr>
              <w:t>(i)</w:t>
            </w:r>
          </w:p>
        </w:tc>
        <w:tc>
          <w:tcPr>
            <w:tcW w:w="990" w:type="dxa"/>
            <w:tcBorders>
              <w:bottom w:val="single" w:sz="4" w:space="0" w:color="auto"/>
            </w:tcBorders>
          </w:tcPr>
          <w:p w14:paraId="22429F59" w14:textId="77777777" w:rsidR="002865F8" w:rsidRPr="005F0824" w:rsidRDefault="002865F8" w:rsidP="002865F8">
            <w:pPr>
              <w:pStyle w:val="NoSpacing"/>
              <w:jc w:val="right"/>
            </w:pPr>
            <w:r w:rsidRPr="005F0824">
              <w:t>5.3</w:t>
            </w:r>
          </w:p>
        </w:tc>
        <w:tc>
          <w:tcPr>
            <w:tcW w:w="1540" w:type="dxa"/>
            <w:tcBorders>
              <w:bottom w:val="single" w:sz="4" w:space="0" w:color="auto"/>
            </w:tcBorders>
          </w:tcPr>
          <w:p w14:paraId="70E7CF6E" w14:textId="77777777" w:rsidR="002865F8" w:rsidRPr="005F0824" w:rsidRDefault="002865F8" w:rsidP="002865F8">
            <w:pPr>
              <w:pStyle w:val="NoSpacing"/>
              <w:jc w:val="right"/>
            </w:pPr>
            <w:r w:rsidRPr="005F0824">
              <w:t>0%</w:t>
            </w:r>
          </w:p>
        </w:tc>
        <w:tc>
          <w:tcPr>
            <w:tcW w:w="1189" w:type="dxa"/>
            <w:tcBorders>
              <w:bottom w:val="single" w:sz="4" w:space="0" w:color="auto"/>
            </w:tcBorders>
          </w:tcPr>
          <w:p w14:paraId="080DA55A" w14:textId="77777777" w:rsidR="002865F8" w:rsidRPr="005F0824" w:rsidRDefault="002865F8" w:rsidP="002865F8">
            <w:pPr>
              <w:pStyle w:val="NoSpacing"/>
              <w:jc w:val="right"/>
            </w:pPr>
            <w:r w:rsidRPr="005F0824">
              <w:t>4,267</w:t>
            </w:r>
          </w:p>
        </w:tc>
        <w:tc>
          <w:tcPr>
            <w:tcW w:w="1011" w:type="dxa"/>
            <w:tcBorders>
              <w:bottom w:val="single" w:sz="4" w:space="0" w:color="auto"/>
            </w:tcBorders>
          </w:tcPr>
          <w:p w14:paraId="0E8D20E0" w14:textId="77777777" w:rsidR="002865F8" w:rsidRPr="005F0824" w:rsidRDefault="002865F8" w:rsidP="002865F8">
            <w:pPr>
              <w:pStyle w:val="NoSpacing"/>
              <w:jc w:val="right"/>
            </w:pPr>
            <w:r w:rsidRPr="005F0824">
              <w:t>-</w:t>
            </w:r>
          </w:p>
        </w:tc>
        <w:tc>
          <w:tcPr>
            <w:tcW w:w="1100" w:type="dxa"/>
            <w:tcBorders>
              <w:bottom w:val="single" w:sz="4" w:space="0" w:color="auto"/>
            </w:tcBorders>
          </w:tcPr>
          <w:p w14:paraId="5732E72C" w14:textId="77777777" w:rsidR="002865F8" w:rsidRPr="005F0824" w:rsidRDefault="002865F8" w:rsidP="002865F8">
            <w:pPr>
              <w:pStyle w:val="NoSpacing"/>
              <w:jc w:val="right"/>
            </w:pPr>
            <w:r w:rsidRPr="005F0824">
              <w:t>-</w:t>
            </w:r>
          </w:p>
        </w:tc>
        <w:tc>
          <w:tcPr>
            <w:tcW w:w="1090" w:type="dxa"/>
            <w:tcBorders>
              <w:bottom w:val="single" w:sz="4" w:space="0" w:color="auto"/>
            </w:tcBorders>
          </w:tcPr>
          <w:p w14:paraId="56DB6CDB" w14:textId="77777777" w:rsidR="002865F8" w:rsidRPr="005F0824" w:rsidRDefault="002865F8" w:rsidP="002865F8">
            <w:pPr>
              <w:pStyle w:val="NoSpacing"/>
              <w:jc w:val="right"/>
            </w:pPr>
            <w:r w:rsidRPr="005F0824">
              <w:t>4,267</w:t>
            </w:r>
          </w:p>
        </w:tc>
      </w:tr>
      <w:tr w:rsidR="002865F8" w:rsidRPr="002865F8" w14:paraId="6665DD70" w14:textId="77777777" w:rsidTr="00B160FB">
        <w:tc>
          <w:tcPr>
            <w:tcW w:w="2860" w:type="dxa"/>
            <w:tcBorders>
              <w:top w:val="single" w:sz="4" w:space="0" w:color="auto"/>
              <w:bottom w:val="single" w:sz="12" w:space="0" w:color="auto"/>
            </w:tcBorders>
          </w:tcPr>
          <w:p w14:paraId="0AE1BA26" w14:textId="77777777" w:rsidR="002865F8" w:rsidRPr="002865F8" w:rsidRDefault="002865F8" w:rsidP="002865F8">
            <w:pPr>
              <w:pStyle w:val="NoSpacing"/>
              <w:rPr>
                <w:b/>
              </w:rPr>
            </w:pPr>
            <w:r w:rsidRPr="002865F8">
              <w:rPr>
                <w:b/>
              </w:rPr>
              <w:t>Total financial liabilities</w:t>
            </w:r>
          </w:p>
        </w:tc>
        <w:tc>
          <w:tcPr>
            <w:tcW w:w="990" w:type="dxa"/>
            <w:tcBorders>
              <w:top w:val="single" w:sz="4" w:space="0" w:color="auto"/>
              <w:bottom w:val="single" w:sz="12" w:space="0" w:color="auto"/>
            </w:tcBorders>
          </w:tcPr>
          <w:p w14:paraId="10AEEF1E" w14:textId="77777777" w:rsidR="002865F8" w:rsidRPr="002865F8" w:rsidRDefault="002865F8" w:rsidP="002865F8">
            <w:pPr>
              <w:pStyle w:val="NoSpacing"/>
              <w:jc w:val="right"/>
              <w:rPr>
                <w:b/>
              </w:rPr>
            </w:pPr>
          </w:p>
        </w:tc>
        <w:tc>
          <w:tcPr>
            <w:tcW w:w="1540" w:type="dxa"/>
            <w:tcBorders>
              <w:top w:val="single" w:sz="4" w:space="0" w:color="auto"/>
              <w:bottom w:val="single" w:sz="12" w:space="0" w:color="auto"/>
            </w:tcBorders>
          </w:tcPr>
          <w:p w14:paraId="221804ED" w14:textId="77777777" w:rsidR="002865F8" w:rsidRPr="002865F8" w:rsidRDefault="002865F8" w:rsidP="002865F8">
            <w:pPr>
              <w:pStyle w:val="NoSpacing"/>
              <w:jc w:val="right"/>
              <w:rPr>
                <w:b/>
              </w:rPr>
            </w:pPr>
          </w:p>
        </w:tc>
        <w:tc>
          <w:tcPr>
            <w:tcW w:w="1189" w:type="dxa"/>
            <w:tcBorders>
              <w:top w:val="single" w:sz="4" w:space="0" w:color="auto"/>
              <w:bottom w:val="single" w:sz="12" w:space="0" w:color="auto"/>
            </w:tcBorders>
          </w:tcPr>
          <w:p w14:paraId="0E81C653" w14:textId="77777777" w:rsidR="002865F8" w:rsidRPr="002865F8" w:rsidRDefault="002865F8" w:rsidP="002865F8">
            <w:pPr>
              <w:pStyle w:val="NoSpacing"/>
              <w:jc w:val="right"/>
              <w:rPr>
                <w:b/>
              </w:rPr>
            </w:pPr>
            <w:r w:rsidRPr="002865F8">
              <w:rPr>
                <w:b/>
              </w:rPr>
              <w:t>20,965</w:t>
            </w:r>
          </w:p>
        </w:tc>
        <w:tc>
          <w:tcPr>
            <w:tcW w:w="1011" w:type="dxa"/>
            <w:tcBorders>
              <w:top w:val="single" w:sz="4" w:space="0" w:color="auto"/>
              <w:bottom w:val="single" w:sz="12" w:space="0" w:color="auto"/>
            </w:tcBorders>
          </w:tcPr>
          <w:p w14:paraId="23A229E8" w14:textId="77777777" w:rsidR="002865F8" w:rsidRPr="002865F8" w:rsidRDefault="002865F8" w:rsidP="002865F8">
            <w:pPr>
              <w:pStyle w:val="NoSpacing"/>
              <w:jc w:val="right"/>
              <w:rPr>
                <w:b/>
              </w:rPr>
            </w:pPr>
            <w:r w:rsidRPr="002865F8">
              <w:rPr>
                <w:b/>
              </w:rPr>
              <w:t>-</w:t>
            </w:r>
          </w:p>
        </w:tc>
        <w:tc>
          <w:tcPr>
            <w:tcW w:w="1100" w:type="dxa"/>
            <w:tcBorders>
              <w:top w:val="single" w:sz="4" w:space="0" w:color="auto"/>
              <w:bottom w:val="single" w:sz="12" w:space="0" w:color="auto"/>
            </w:tcBorders>
          </w:tcPr>
          <w:p w14:paraId="1F2E7543" w14:textId="77777777" w:rsidR="002865F8" w:rsidRPr="002865F8" w:rsidRDefault="002865F8" w:rsidP="002865F8">
            <w:pPr>
              <w:pStyle w:val="NoSpacing"/>
              <w:jc w:val="right"/>
              <w:rPr>
                <w:b/>
              </w:rPr>
            </w:pPr>
            <w:r w:rsidRPr="002865F8">
              <w:rPr>
                <w:b/>
              </w:rPr>
              <w:t>-</w:t>
            </w:r>
          </w:p>
        </w:tc>
        <w:tc>
          <w:tcPr>
            <w:tcW w:w="1090" w:type="dxa"/>
            <w:tcBorders>
              <w:top w:val="single" w:sz="4" w:space="0" w:color="auto"/>
              <w:bottom w:val="single" w:sz="12" w:space="0" w:color="auto"/>
            </w:tcBorders>
          </w:tcPr>
          <w:p w14:paraId="545545DC" w14:textId="77777777" w:rsidR="002865F8" w:rsidRPr="002865F8" w:rsidRDefault="002865F8" w:rsidP="002865F8">
            <w:pPr>
              <w:pStyle w:val="NoSpacing"/>
              <w:jc w:val="right"/>
              <w:rPr>
                <w:b/>
              </w:rPr>
            </w:pPr>
            <w:r w:rsidRPr="002865F8">
              <w:rPr>
                <w:b/>
              </w:rPr>
              <w:t>20,965</w:t>
            </w:r>
          </w:p>
        </w:tc>
      </w:tr>
    </w:tbl>
    <w:p w14:paraId="6CED0DB1" w14:textId="77777777" w:rsidR="002865F8" w:rsidRDefault="002865F8" w:rsidP="002865F8">
      <w:pPr>
        <w:pStyle w:val="FootnoteText"/>
        <w:ind w:left="490" w:hanging="490"/>
      </w:pPr>
      <w:r>
        <w:t>Note:</w:t>
      </w:r>
      <w:r>
        <w:tab/>
        <w:t>(i) The carrying amounts disclosed here exclude statutory amounts (e.g. amounts owing from Victorian government and GST recoverable/payable).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0"/>
        <w:gridCol w:w="1153"/>
        <w:gridCol w:w="1153"/>
        <w:gridCol w:w="1154"/>
        <w:gridCol w:w="1153"/>
        <w:gridCol w:w="1153"/>
        <w:gridCol w:w="1154"/>
      </w:tblGrid>
      <w:tr w:rsidR="002865F8" w:rsidRPr="002865F8" w14:paraId="67F05CF4" w14:textId="77777777" w:rsidTr="002865F8">
        <w:tc>
          <w:tcPr>
            <w:tcW w:w="2860" w:type="dxa"/>
          </w:tcPr>
          <w:p w14:paraId="5D3330BE" w14:textId="77777777" w:rsidR="002865F8" w:rsidRPr="002865F8" w:rsidRDefault="002865F8" w:rsidP="002865F8">
            <w:pPr>
              <w:pStyle w:val="NoSpacing"/>
              <w:rPr>
                <w:b/>
              </w:rPr>
            </w:pPr>
            <w:r w:rsidRPr="002865F8">
              <w:rPr>
                <w:b/>
              </w:rPr>
              <w:t>Interest rate risk sensitivity</w:t>
            </w:r>
          </w:p>
        </w:tc>
        <w:tc>
          <w:tcPr>
            <w:tcW w:w="3460" w:type="dxa"/>
            <w:gridSpan w:val="3"/>
          </w:tcPr>
          <w:p w14:paraId="0FE1C32A" w14:textId="77777777" w:rsidR="002865F8" w:rsidRPr="002865F8" w:rsidRDefault="002865F8" w:rsidP="002865F8">
            <w:pPr>
              <w:pStyle w:val="NoSpacing"/>
              <w:jc w:val="center"/>
              <w:rPr>
                <w:b/>
              </w:rPr>
            </w:pPr>
            <w:r w:rsidRPr="002865F8">
              <w:rPr>
                <w:b/>
              </w:rPr>
              <w:t>2017</w:t>
            </w:r>
          </w:p>
        </w:tc>
        <w:tc>
          <w:tcPr>
            <w:tcW w:w="3460" w:type="dxa"/>
            <w:gridSpan w:val="3"/>
          </w:tcPr>
          <w:p w14:paraId="6308E970" w14:textId="77777777" w:rsidR="002865F8" w:rsidRPr="002865F8" w:rsidRDefault="002865F8" w:rsidP="002865F8">
            <w:pPr>
              <w:pStyle w:val="NoSpacing"/>
              <w:jc w:val="center"/>
              <w:rPr>
                <w:b/>
              </w:rPr>
            </w:pPr>
            <w:r w:rsidRPr="002865F8">
              <w:rPr>
                <w:b/>
              </w:rPr>
              <w:t>2016</w:t>
            </w:r>
          </w:p>
        </w:tc>
      </w:tr>
      <w:tr w:rsidR="002865F8" w:rsidRPr="002865F8" w14:paraId="77396281" w14:textId="77777777" w:rsidTr="002865F8">
        <w:tc>
          <w:tcPr>
            <w:tcW w:w="2860" w:type="dxa"/>
          </w:tcPr>
          <w:p w14:paraId="0B2AF2BB" w14:textId="77777777" w:rsidR="002865F8" w:rsidRPr="002865F8" w:rsidRDefault="002865F8" w:rsidP="002865F8">
            <w:pPr>
              <w:pStyle w:val="NoSpacing"/>
              <w:rPr>
                <w:b/>
              </w:rPr>
            </w:pPr>
          </w:p>
        </w:tc>
        <w:tc>
          <w:tcPr>
            <w:tcW w:w="1153" w:type="dxa"/>
          </w:tcPr>
          <w:p w14:paraId="09AEAD9A" w14:textId="77777777" w:rsidR="002865F8" w:rsidRPr="002865F8" w:rsidRDefault="002865F8" w:rsidP="002865F8">
            <w:pPr>
              <w:pStyle w:val="NoSpacing"/>
              <w:jc w:val="right"/>
              <w:rPr>
                <w:b/>
              </w:rPr>
            </w:pPr>
            <w:r w:rsidRPr="002865F8">
              <w:rPr>
                <w:b/>
              </w:rPr>
              <w:t>Carrying amount</w:t>
            </w:r>
          </w:p>
        </w:tc>
        <w:tc>
          <w:tcPr>
            <w:tcW w:w="1153" w:type="dxa"/>
          </w:tcPr>
          <w:p w14:paraId="0D46B33B" w14:textId="77777777" w:rsidR="002865F8" w:rsidRPr="002865F8" w:rsidRDefault="002865F8" w:rsidP="002865F8">
            <w:pPr>
              <w:pStyle w:val="NoSpacing"/>
              <w:jc w:val="right"/>
              <w:rPr>
                <w:b/>
              </w:rPr>
            </w:pPr>
            <w:r w:rsidRPr="002865F8">
              <w:rPr>
                <w:b/>
              </w:rPr>
              <w:t>-25 basis points Net result</w:t>
            </w:r>
          </w:p>
        </w:tc>
        <w:tc>
          <w:tcPr>
            <w:tcW w:w="1154" w:type="dxa"/>
          </w:tcPr>
          <w:p w14:paraId="6C56A071" w14:textId="77777777" w:rsidR="002865F8" w:rsidRPr="002865F8" w:rsidRDefault="002865F8" w:rsidP="002865F8">
            <w:pPr>
              <w:pStyle w:val="NoSpacing"/>
              <w:jc w:val="right"/>
              <w:rPr>
                <w:b/>
              </w:rPr>
            </w:pPr>
            <w:r w:rsidRPr="002865F8">
              <w:rPr>
                <w:b/>
              </w:rPr>
              <w:t>+ 100 basis points Net result</w:t>
            </w:r>
          </w:p>
        </w:tc>
        <w:tc>
          <w:tcPr>
            <w:tcW w:w="1153" w:type="dxa"/>
          </w:tcPr>
          <w:p w14:paraId="5256103A" w14:textId="77777777" w:rsidR="002865F8" w:rsidRPr="002865F8" w:rsidRDefault="002865F8" w:rsidP="002865F8">
            <w:pPr>
              <w:pStyle w:val="NoSpacing"/>
              <w:jc w:val="right"/>
              <w:rPr>
                <w:b/>
              </w:rPr>
            </w:pPr>
            <w:r w:rsidRPr="002865F8">
              <w:rPr>
                <w:b/>
              </w:rPr>
              <w:t>Carrying amount</w:t>
            </w:r>
          </w:p>
        </w:tc>
        <w:tc>
          <w:tcPr>
            <w:tcW w:w="1153" w:type="dxa"/>
          </w:tcPr>
          <w:p w14:paraId="4AB9609B" w14:textId="77777777" w:rsidR="002865F8" w:rsidRPr="002865F8" w:rsidRDefault="002865F8" w:rsidP="002865F8">
            <w:pPr>
              <w:pStyle w:val="NoSpacing"/>
              <w:jc w:val="right"/>
              <w:rPr>
                <w:b/>
              </w:rPr>
            </w:pPr>
            <w:r w:rsidRPr="002865F8">
              <w:rPr>
                <w:b/>
              </w:rPr>
              <w:t>-25 basis points Net result</w:t>
            </w:r>
          </w:p>
        </w:tc>
        <w:tc>
          <w:tcPr>
            <w:tcW w:w="1154" w:type="dxa"/>
          </w:tcPr>
          <w:p w14:paraId="44BBE47D" w14:textId="77777777" w:rsidR="002865F8" w:rsidRPr="002865F8" w:rsidRDefault="002865F8" w:rsidP="002865F8">
            <w:pPr>
              <w:pStyle w:val="NoSpacing"/>
              <w:jc w:val="right"/>
              <w:rPr>
                <w:b/>
              </w:rPr>
            </w:pPr>
            <w:r w:rsidRPr="002865F8">
              <w:rPr>
                <w:b/>
              </w:rPr>
              <w:t>+ 100 basis points Net result</w:t>
            </w:r>
          </w:p>
        </w:tc>
      </w:tr>
      <w:tr w:rsidR="002865F8" w:rsidRPr="002865F8" w14:paraId="6C63E712" w14:textId="77777777" w:rsidTr="002865F8">
        <w:tc>
          <w:tcPr>
            <w:tcW w:w="2860" w:type="dxa"/>
          </w:tcPr>
          <w:p w14:paraId="6F84D98F" w14:textId="77777777" w:rsidR="002865F8" w:rsidRPr="002865F8" w:rsidRDefault="002865F8" w:rsidP="002865F8">
            <w:pPr>
              <w:pStyle w:val="NoSpacing"/>
              <w:rPr>
                <w:b/>
              </w:rPr>
            </w:pPr>
            <w:r>
              <w:rPr>
                <w:b/>
              </w:rPr>
              <w:t xml:space="preserve">Contractual </w:t>
            </w:r>
            <w:r w:rsidRPr="002865F8">
              <w:rPr>
                <w:b/>
              </w:rPr>
              <w:t>financial assets</w:t>
            </w:r>
          </w:p>
        </w:tc>
        <w:tc>
          <w:tcPr>
            <w:tcW w:w="1153" w:type="dxa"/>
          </w:tcPr>
          <w:p w14:paraId="569B35F7" w14:textId="77777777" w:rsidR="002865F8" w:rsidRPr="002865F8" w:rsidRDefault="002865F8" w:rsidP="002865F8">
            <w:pPr>
              <w:pStyle w:val="NoSpacing"/>
              <w:jc w:val="right"/>
            </w:pPr>
          </w:p>
        </w:tc>
        <w:tc>
          <w:tcPr>
            <w:tcW w:w="1153" w:type="dxa"/>
          </w:tcPr>
          <w:p w14:paraId="1B7217AE" w14:textId="77777777" w:rsidR="002865F8" w:rsidRPr="002865F8" w:rsidRDefault="002865F8" w:rsidP="002865F8">
            <w:pPr>
              <w:pStyle w:val="NoSpacing"/>
              <w:jc w:val="right"/>
            </w:pPr>
          </w:p>
        </w:tc>
        <w:tc>
          <w:tcPr>
            <w:tcW w:w="1154" w:type="dxa"/>
          </w:tcPr>
          <w:p w14:paraId="0303249D" w14:textId="77777777" w:rsidR="002865F8" w:rsidRPr="002865F8" w:rsidRDefault="002865F8" w:rsidP="002865F8">
            <w:pPr>
              <w:pStyle w:val="NoSpacing"/>
              <w:jc w:val="right"/>
            </w:pPr>
          </w:p>
        </w:tc>
        <w:tc>
          <w:tcPr>
            <w:tcW w:w="1153" w:type="dxa"/>
          </w:tcPr>
          <w:p w14:paraId="2AA04991" w14:textId="77777777" w:rsidR="002865F8" w:rsidRPr="002865F8" w:rsidRDefault="002865F8" w:rsidP="002865F8">
            <w:pPr>
              <w:pStyle w:val="NoSpacing"/>
              <w:jc w:val="right"/>
            </w:pPr>
          </w:p>
        </w:tc>
        <w:tc>
          <w:tcPr>
            <w:tcW w:w="1153" w:type="dxa"/>
          </w:tcPr>
          <w:p w14:paraId="623311CC" w14:textId="77777777" w:rsidR="002865F8" w:rsidRPr="002865F8" w:rsidRDefault="002865F8" w:rsidP="002865F8">
            <w:pPr>
              <w:pStyle w:val="NoSpacing"/>
              <w:jc w:val="right"/>
            </w:pPr>
          </w:p>
        </w:tc>
        <w:tc>
          <w:tcPr>
            <w:tcW w:w="1154" w:type="dxa"/>
          </w:tcPr>
          <w:p w14:paraId="5C3EB2F2" w14:textId="77777777" w:rsidR="002865F8" w:rsidRPr="002865F8" w:rsidRDefault="002865F8" w:rsidP="002865F8">
            <w:pPr>
              <w:pStyle w:val="NoSpacing"/>
              <w:jc w:val="right"/>
            </w:pPr>
          </w:p>
        </w:tc>
      </w:tr>
      <w:tr w:rsidR="002865F8" w:rsidRPr="002865F8" w14:paraId="72B232FA" w14:textId="77777777" w:rsidTr="002865F8">
        <w:tc>
          <w:tcPr>
            <w:tcW w:w="2860" w:type="dxa"/>
          </w:tcPr>
          <w:p w14:paraId="4FA492BA" w14:textId="77777777" w:rsidR="002865F8" w:rsidRPr="002865F8" w:rsidRDefault="002865F8" w:rsidP="002865F8">
            <w:pPr>
              <w:pStyle w:val="NoSpacing"/>
            </w:pPr>
            <w:r w:rsidRPr="002865F8">
              <w:t>Cash at bank and on hand</w:t>
            </w:r>
          </w:p>
        </w:tc>
        <w:tc>
          <w:tcPr>
            <w:tcW w:w="1153" w:type="dxa"/>
          </w:tcPr>
          <w:p w14:paraId="779DC6B4" w14:textId="77777777" w:rsidR="002865F8" w:rsidRPr="002865F8" w:rsidRDefault="002865F8" w:rsidP="002865F8">
            <w:pPr>
              <w:pStyle w:val="NoSpacing"/>
              <w:jc w:val="right"/>
            </w:pPr>
            <w:r w:rsidRPr="002865F8">
              <w:t>8,901</w:t>
            </w:r>
          </w:p>
        </w:tc>
        <w:tc>
          <w:tcPr>
            <w:tcW w:w="1153" w:type="dxa"/>
          </w:tcPr>
          <w:p w14:paraId="7ADCDF1F" w14:textId="77777777" w:rsidR="002865F8" w:rsidRPr="002865F8" w:rsidRDefault="002865F8" w:rsidP="002865F8">
            <w:pPr>
              <w:pStyle w:val="NoSpacing"/>
              <w:jc w:val="right"/>
            </w:pPr>
            <w:r w:rsidRPr="002865F8">
              <w:t>(22)</w:t>
            </w:r>
          </w:p>
        </w:tc>
        <w:tc>
          <w:tcPr>
            <w:tcW w:w="1154" w:type="dxa"/>
          </w:tcPr>
          <w:p w14:paraId="0668B2A8" w14:textId="77777777" w:rsidR="002865F8" w:rsidRPr="002865F8" w:rsidRDefault="002865F8" w:rsidP="002865F8">
            <w:pPr>
              <w:pStyle w:val="NoSpacing"/>
              <w:jc w:val="right"/>
            </w:pPr>
            <w:r w:rsidRPr="002865F8">
              <w:t>89</w:t>
            </w:r>
          </w:p>
        </w:tc>
        <w:tc>
          <w:tcPr>
            <w:tcW w:w="1153" w:type="dxa"/>
          </w:tcPr>
          <w:p w14:paraId="799A9D63" w14:textId="77777777" w:rsidR="002865F8" w:rsidRPr="002865F8" w:rsidRDefault="002865F8" w:rsidP="002865F8">
            <w:pPr>
              <w:pStyle w:val="NoSpacing"/>
              <w:jc w:val="right"/>
            </w:pPr>
            <w:r w:rsidRPr="002865F8">
              <w:t>9,282</w:t>
            </w:r>
          </w:p>
        </w:tc>
        <w:tc>
          <w:tcPr>
            <w:tcW w:w="1153" w:type="dxa"/>
          </w:tcPr>
          <w:p w14:paraId="3B94CE4F" w14:textId="77777777" w:rsidR="002865F8" w:rsidRPr="002865F8" w:rsidRDefault="002865F8" w:rsidP="002865F8">
            <w:pPr>
              <w:pStyle w:val="NoSpacing"/>
              <w:jc w:val="right"/>
            </w:pPr>
            <w:r w:rsidRPr="002865F8">
              <w:t>(23)</w:t>
            </w:r>
          </w:p>
        </w:tc>
        <w:tc>
          <w:tcPr>
            <w:tcW w:w="1154" w:type="dxa"/>
          </w:tcPr>
          <w:p w14:paraId="56BB838A" w14:textId="77777777" w:rsidR="002865F8" w:rsidRPr="002865F8" w:rsidRDefault="002865F8" w:rsidP="002865F8">
            <w:pPr>
              <w:pStyle w:val="NoSpacing"/>
              <w:jc w:val="right"/>
            </w:pPr>
            <w:r w:rsidRPr="002865F8">
              <w:t>93</w:t>
            </w:r>
          </w:p>
        </w:tc>
      </w:tr>
    </w:tbl>
    <w:p w14:paraId="395A8599" w14:textId="77777777" w:rsidR="002865F8" w:rsidRPr="002865F8" w:rsidRDefault="002865F8" w:rsidP="002865F8"/>
    <w:p w14:paraId="60C42442" w14:textId="77777777" w:rsidR="002865F8" w:rsidRDefault="002865F8" w:rsidP="002865F8">
      <w:r w:rsidRPr="002865F8">
        <w:t>Interest rate analysis is based upon financial assets not exceeding one year which are all fixed interest rates. Minimum and maximum exposures are calculated at shifts of 25 basis points and 100 basis points respectively. A net decrease in interest translates into a fall in revenue as investment income is reduced.</w:t>
      </w:r>
    </w:p>
    <w:p w14:paraId="5FAFE479" w14:textId="77777777" w:rsidR="002865F8" w:rsidRDefault="002865F8">
      <w:pPr>
        <w:spacing w:after="0" w:line="240" w:lineRule="auto"/>
      </w:pPr>
      <w:r>
        <w:br w:type="page"/>
      </w:r>
    </w:p>
    <w:p w14:paraId="79DCD064" w14:textId="77777777" w:rsidR="002865F8" w:rsidRDefault="002865F8" w:rsidP="002865F8">
      <w:pPr>
        <w:pStyle w:val="Heading2"/>
      </w:pPr>
      <w:bookmarkStart w:id="278" w:name="_7.2_Contingent_liabilities"/>
      <w:bookmarkStart w:id="279" w:name="_Toc493498835"/>
      <w:bookmarkStart w:id="280" w:name="_Toc493572142"/>
      <w:bookmarkEnd w:id="278"/>
      <w:r>
        <w:lastRenderedPageBreak/>
        <w:t>7.2</w:t>
      </w:r>
      <w:r>
        <w:tab/>
        <w:t>Contingent liabilities</w:t>
      </w:r>
      <w:bookmarkEnd w:id="279"/>
      <w:bookmarkEnd w:id="280"/>
    </w:p>
    <w:p w14:paraId="273395C0" w14:textId="77777777" w:rsidR="002865F8" w:rsidRDefault="002865F8" w:rsidP="002865F8">
      <w:r>
        <w:t>The organisation does not have any contingent liabilities or claims of a material nature which have not already been disclosed in these financial statements (2016: Nil).</w:t>
      </w:r>
    </w:p>
    <w:p w14:paraId="01049F53" w14:textId="77777777" w:rsidR="002865F8" w:rsidRDefault="002865F8" w:rsidP="002865F8">
      <w:pPr>
        <w:pStyle w:val="Heading2"/>
      </w:pPr>
      <w:bookmarkStart w:id="281" w:name="_7.3_Fair_value"/>
      <w:bookmarkStart w:id="282" w:name="_Toc493498836"/>
      <w:bookmarkStart w:id="283" w:name="_Toc493572143"/>
      <w:bookmarkEnd w:id="281"/>
      <w:r>
        <w:t>7.3</w:t>
      </w:r>
      <w:r>
        <w:tab/>
        <w:t>Fair value determination</w:t>
      </w:r>
      <w:bookmarkEnd w:id="282"/>
      <w:bookmarkEnd w:id="283"/>
    </w:p>
    <w:p w14:paraId="2960EBF3" w14:textId="77777777" w:rsidR="002865F8" w:rsidRPr="002865F8" w:rsidRDefault="002865F8" w:rsidP="002865F8">
      <w:pPr>
        <w:rPr>
          <w:i/>
        </w:rPr>
      </w:pPr>
      <w:r w:rsidRPr="002865F8">
        <w:rPr>
          <w:i/>
        </w:rPr>
        <w:t>Significant judgement: Fair value measurements of assets and liabilities</w:t>
      </w:r>
    </w:p>
    <w:p w14:paraId="064896FC" w14:textId="77777777" w:rsidR="002865F8" w:rsidRDefault="002865F8" w:rsidP="002865F8">
      <w:r>
        <w:t>Fair value determination requires judgement and the use of assumptions. This section discloses the most significant assumptions used in determining fair values. Changes to assumptions could have a material impact on the results and financial position of the organisation.</w:t>
      </w:r>
    </w:p>
    <w:p w14:paraId="29D4E806" w14:textId="77777777" w:rsidR="002865F8" w:rsidRDefault="002865F8" w:rsidP="002865F8">
      <w:r>
        <w:t>This section sets out the information on how Victoria Legal Aid determined fair value for financial reporting purposes. Fair value is the price that would be received to sell an asset or paid to transfer a liability in an orderly transaction between market participants at the measurement date.</w:t>
      </w:r>
    </w:p>
    <w:p w14:paraId="67D5FF4A" w14:textId="77777777" w:rsidR="002865F8" w:rsidRDefault="002865F8" w:rsidP="002865F8">
      <w:r>
        <w:t>Consistent with AASB 13 Fair Value Measurement, Victoria Legal Aid determines the policies and procedures for both recurring fair value measurements such as property, plant and equipment, and financial instruments in accordance with the requirements of AASB 13 and the relevant Financial Reporting Directions.</w:t>
      </w:r>
    </w:p>
    <w:p w14:paraId="17AF988F" w14:textId="77777777" w:rsidR="002865F8" w:rsidRDefault="002865F8" w:rsidP="00865E4B">
      <w:pPr>
        <w:pStyle w:val="Heading3"/>
      </w:pPr>
      <w:r>
        <w:t>Fair value hierarchy</w:t>
      </w:r>
    </w:p>
    <w:p w14:paraId="467C5980" w14:textId="77777777" w:rsidR="002865F8" w:rsidRDefault="002865F8" w:rsidP="002865F8">
      <w:r>
        <w:t>All assets and liabilities for which fair value is measured or disclosed in the financial statements are categorised within the fair value hierarchy, described as follows, based on the lowest level input that is significant to the fair value measurement as a whole:</w:t>
      </w:r>
    </w:p>
    <w:p w14:paraId="2B825C24" w14:textId="77777777" w:rsidR="002865F8" w:rsidRDefault="002865F8" w:rsidP="002865F8">
      <w:pPr>
        <w:pStyle w:val="Bullet1"/>
      </w:pPr>
      <w:r>
        <w:t>Level 1—quoted (unadjusted) market prices in active markets for identical assets or liabilities</w:t>
      </w:r>
    </w:p>
    <w:p w14:paraId="4315A659" w14:textId="77777777" w:rsidR="002865F8" w:rsidRDefault="002865F8" w:rsidP="002865F8">
      <w:pPr>
        <w:pStyle w:val="Bullet1"/>
      </w:pPr>
      <w:r>
        <w:t>Level 2—valuation techniques for which the lowest level input that is significant to the fair value measurement is directly or indirectly observable</w:t>
      </w:r>
    </w:p>
    <w:p w14:paraId="309B72EF" w14:textId="77777777" w:rsidR="002865F8" w:rsidRDefault="002865F8" w:rsidP="002865F8">
      <w:pPr>
        <w:pStyle w:val="Bullet1"/>
      </w:pPr>
      <w:r>
        <w:t>Level 3—valuation techniques for which the lowest level input that is significant to the fair value measurement is unobservable.</w:t>
      </w:r>
    </w:p>
    <w:p w14:paraId="5695030E" w14:textId="77777777" w:rsidR="002865F8" w:rsidRDefault="002865F8" w:rsidP="002865F8">
      <w:r>
        <w:t>For the purpose of fair value disclosures, Victoria Legal Aid has determined classes of assets and liabilities on the basis of the nature, characteristics and risks of the asset or liability and the level of the fair value hierarchy as explained above.</w:t>
      </w:r>
    </w:p>
    <w:p w14:paraId="2DA30DD3" w14:textId="77777777" w:rsidR="002865F8" w:rsidRDefault="002865F8" w:rsidP="00865E4B">
      <w:pPr>
        <w:pStyle w:val="Heading3"/>
      </w:pPr>
      <w:r>
        <w:t>How this section is structured</w:t>
      </w:r>
    </w:p>
    <w:p w14:paraId="6356140B" w14:textId="77777777" w:rsidR="002865F8" w:rsidRDefault="002865F8" w:rsidP="002865F8">
      <w:r>
        <w:t>For those assets and liabilities for which fair values are determined, the following disclosures are provided:</w:t>
      </w:r>
    </w:p>
    <w:p w14:paraId="784BD344" w14:textId="77777777" w:rsidR="002865F8" w:rsidRDefault="002865F8" w:rsidP="002865F8">
      <w:pPr>
        <w:pStyle w:val="Bullet1"/>
      </w:pPr>
      <w:r>
        <w:t>carrying amount and the fair value (which would be the same for those assets measured at fair value)</w:t>
      </w:r>
    </w:p>
    <w:p w14:paraId="0FF4DFC7" w14:textId="77777777" w:rsidR="002865F8" w:rsidRDefault="002865F8" w:rsidP="002865F8">
      <w:pPr>
        <w:pStyle w:val="Bullet1"/>
      </w:pPr>
      <w:r>
        <w:t>which level of the fair value hierarchy was used to determine the fair value.</w:t>
      </w:r>
    </w:p>
    <w:p w14:paraId="40398360" w14:textId="77777777" w:rsidR="002865F8" w:rsidRDefault="002865F8" w:rsidP="002865F8">
      <w:r>
        <w:t>This section is divided between disclosures in connection with fair value determination for financial instruments (refer to Note 7.1) and non-financial physical assets (refer to Note 4.1).</w:t>
      </w:r>
    </w:p>
    <w:p w14:paraId="7971C88C" w14:textId="77777777" w:rsidR="002865F8" w:rsidRDefault="002865F8">
      <w:pPr>
        <w:spacing w:after="0" w:line="240" w:lineRule="auto"/>
        <w:rPr>
          <w:rFonts w:cs="Arial"/>
          <w:b/>
          <w:bCs/>
          <w:sz w:val="26"/>
          <w:szCs w:val="26"/>
          <w:lang w:eastAsia="en-AU"/>
        </w:rPr>
      </w:pPr>
      <w:r>
        <w:br w:type="page"/>
      </w:r>
    </w:p>
    <w:p w14:paraId="1D27986D" w14:textId="77777777" w:rsidR="002865F8" w:rsidRDefault="002865F8" w:rsidP="002865F8">
      <w:pPr>
        <w:pStyle w:val="Heading3"/>
      </w:pPr>
      <w:r>
        <w:lastRenderedPageBreak/>
        <w:t>7.3.1</w:t>
      </w:r>
      <w:r>
        <w:tab/>
        <w:t>Fair value determination of financial assets and liabilities</w:t>
      </w:r>
    </w:p>
    <w:p w14:paraId="130F40ED" w14:textId="77777777" w:rsidR="002865F8" w:rsidRDefault="002865F8" w:rsidP="002865F8">
      <w:r>
        <w:t>The fair values and net fair values of financial instrument assets and liabilities are determined as follows:</w:t>
      </w:r>
    </w:p>
    <w:p w14:paraId="4B3A87D5" w14:textId="77777777" w:rsidR="002865F8" w:rsidRDefault="002865F8" w:rsidP="002865F8">
      <w:pPr>
        <w:pStyle w:val="Bullet1"/>
      </w:pPr>
      <w:r>
        <w:t>Level 1—the fair value of financial instrument with standard terms and conditions and traded in active liquid markets are determined with reference to quoted market prices</w:t>
      </w:r>
    </w:p>
    <w:p w14:paraId="1F79D803" w14:textId="77777777" w:rsidR="002865F8" w:rsidRDefault="002865F8" w:rsidP="002865F8">
      <w:pPr>
        <w:pStyle w:val="Bullet1"/>
      </w:pPr>
      <w:r>
        <w:t>Level 2—the fair value is determined using inputs other than quoted prices that are observable for the financial asset or liability, either directly or indirectly</w:t>
      </w:r>
    </w:p>
    <w:p w14:paraId="2060B891" w14:textId="77777777" w:rsidR="002865F8" w:rsidRDefault="002865F8" w:rsidP="002865F8">
      <w:pPr>
        <w:pStyle w:val="Bullet1"/>
      </w:pPr>
      <w:r>
        <w:t>Level 3—the fair value is determined in accordance with generally accepted pricing models based on discounted cash flow analysis using unobservable market inputs.</w:t>
      </w:r>
    </w:p>
    <w:p w14:paraId="39956579" w14:textId="77777777" w:rsidR="002865F8" w:rsidRDefault="002865F8" w:rsidP="002865F8">
      <w:r>
        <w:t>The net fair value of other monetary financial assets and financial liabilities is based upon market prices where a market exists or by discounting the expected future cash flows by the current interest rates for assets and liabilities with similar risk profiles.</w:t>
      </w:r>
    </w:p>
    <w:p w14:paraId="3362A1C8" w14:textId="77777777" w:rsidR="002865F8" w:rsidRDefault="002865F8" w:rsidP="002865F8">
      <w:pPr>
        <w:pStyle w:val="Heading4"/>
      </w:pPr>
      <w:r>
        <w:t>On-balance sheet</w:t>
      </w:r>
    </w:p>
    <w:p w14:paraId="69E552CA" w14:textId="77777777" w:rsidR="002865F8" w:rsidRDefault="002865F8" w:rsidP="002865F8">
      <w:r>
        <w:t>The Directors and Board consider the net fair value of cash and cash equivalents and non-interest-bearing monetary financial assets and financial liabilities of Victoria Legal Aid approximates their carrying amounts.</w:t>
      </w:r>
    </w:p>
    <w:p w14:paraId="1DA6071F" w14:textId="77777777" w:rsidR="002865F8" w:rsidRDefault="002865F8" w:rsidP="002865F8">
      <w:r>
        <w:t>The carrying amounts and net fair values of financial assets and liabilities at reporting date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66"/>
        <w:gridCol w:w="1111"/>
        <w:gridCol w:w="1179"/>
        <w:gridCol w:w="1209"/>
        <w:gridCol w:w="1078"/>
        <w:gridCol w:w="1037"/>
        <w:gridCol w:w="1058"/>
      </w:tblGrid>
      <w:tr w:rsidR="000C5487" w:rsidRPr="000C5487" w14:paraId="04C5B29C" w14:textId="77777777" w:rsidTr="000C5487">
        <w:tc>
          <w:tcPr>
            <w:tcW w:w="2966" w:type="dxa"/>
          </w:tcPr>
          <w:p w14:paraId="056BEDC8" w14:textId="77777777" w:rsidR="000C5487" w:rsidRPr="000C5487" w:rsidRDefault="000C5487" w:rsidP="000C5487">
            <w:pPr>
              <w:pStyle w:val="NoSpacing"/>
              <w:jc w:val="center"/>
              <w:rPr>
                <w:b/>
              </w:rPr>
            </w:pPr>
          </w:p>
        </w:tc>
        <w:tc>
          <w:tcPr>
            <w:tcW w:w="1111" w:type="dxa"/>
          </w:tcPr>
          <w:p w14:paraId="188DCA01" w14:textId="77777777" w:rsidR="000C5487" w:rsidRPr="000C5487" w:rsidRDefault="000C5487" w:rsidP="000C5487">
            <w:pPr>
              <w:pStyle w:val="NoSpacing"/>
              <w:jc w:val="center"/>
              <w:rPr>
                <w:b/>
              </w:rPr>
            </w:pPr>
          </w:p>
        </w:tc>
        <w:tc>
          <w:tcPr>
            <w:tcW w:w="1179" w:type="dxa"/>
          </w:tcPr>
          <w:p w14:paraId="128B529F" w14:textId="77777777" w:rsidR="000C5487" w:rsidRPr="000C5487" w:rsidRDefault="000C5487" w:rsidP="000C5487">
            <w:pPr>
              <w:pStyle w:val="NoSpacing"/>
              <w:jc w:val="center"/>
              <w:rPr>
                <w:b/>
              </w:rPr>
            </w:pPr>
            <w:r w:rsidRPr="000C5487">
              <w:rPr>
                <w:b/>
              </w:rPr>
              <w:t>2017</w:t>
            </w:r>
          </w:p>
        </w:tc>
        <w:tc>
          <w:tcPr>
            <w:tcW w:w="1209" w:type="dxa"/>
          </w:tcPr>
          <w:p w14:paraId="05ED5177" w14:textId="77777777" w:rsidR="000C5487" w:rsidRPr="000C5487" w:rsidRDefault="000C5487" w:rsidP="000C5487">
            <w:pPr>
              <w:pStyle w:val="NoSpacing"/>
              <w:jc w:val="center"/>
              <w:rPr>
                <w:b/>
              </w:rPr>
            </w:pPr>
          </w:p>
        </w:tc>
        <w:tc>
          <w:tcPr>
            <w:tcW w:w="1078" w:type="dxa"/>
          </w:tcPr>
          <w:p w14:paraId="7C5B0271" w14:textId="77777777" w:rsidR="000C5487" w:rsidRPr="000C5487" w:rsidRDefault="000C5487" w:rsidP="000C5487">
            <w:pPr>
              <w:pStyle w:val="NoSpacing"/>
              <w:jc w:val="center"/>
              <w:rPr>
                <w:b/>
              </w:rPr>
            </w:pPr>
          </w:p>
        </w:tc>
        <w:tc>
          <w:tcPr>
            <w:tcW w:w="1037" w:type="dxa"/>
          </w:tcPr>
          <w:p w14:paraId="4A799C71" w14:textId="77777777" w:rsidR="000C5487" w:rsidRPr="000C5487" w:rsidRDefault="000C5487" w:rsidP="000C5487">
            <w:pPr>
              <w:pStyle w:val="NoSpacing"/>
              <w:jc w:val="center"/>
              <w:rPr>
                <w:b/>
              </w:rPr>
            </w:pPr>
            <w:r w:rsidRPr="000C5487">
              <w:rPr>
                <w:b/>
              </w:rPr>
              <w:t>2016</w:t>
            </w:r>
          </w:p>
        </w:tc>
        <w:tc>
          <w:tcPr>
            <w:tcW w:w="1058" w:type="dxa"/>
          </w:tcPr>
          <w:p w14:paraId="36736A67" w14:textId="77777777" w:rsidR="000C5487" w:rsidRPr="000C5487" w:rsidRDefault="000C5487" w:rsidP="000C5487">
            <w:pPr>
              <w:pStyle w:val="NoSpacing"/>
              <w:jc w:val="center"/>
              <w:rPr>
                <w:b/>
              </w:rPr>
            </w:pPr>
          </w:p>
        </w:tc>
      </w:tr>
      <w:tr w:rsidR="000C5487" w:rsidRPr="000C5487" w14:paraId="5BE88EE0" w14:textId="77777777" w:rsidTr="000C5487">
        <w:tc>
          <w:tcPr>
            <w:tcW w:w="2966" w:type="dxa"/>
          </w:tcPr>
          <w:p w14:paraId="2F61BF33" w14:textId="77777777" w:rsidR="000C5487" w:rsidRPr="000C5487" w:rsidRDefault="000C5487" w:rsidP="000C5487">
            <w:pPr>
              <w:pStyle w:val="NoSpacing"/>
              <w:rPr>
                <w:b/>
              </w:rPr>
            </w:pPr>
          </w:p>
        </w:tc>
        <w:tc>
          <w:tcPr>
            <w:tcW w:w="1111" w:type="dxa"/>
            <w:tcMar>
              <w:left w:w="0" w:type="dxa"/>
            </w:tcMar>
          </w:tcPr>
          <w:p w14:paraId="53F0C7AA" w14:textId="77777777" w:rsidR="000C5487" w:rsidRPr="000C5487" w:rsidRDefault="000C5487" w:rsidP="000C5487">
            <w:pPr>
              <w:pStyle w:val="NoSpacing"/>
              <w:jc w:val="right"/>
              <w:rPr>
                <w:b/>
              </w:rPr>
            </w:pPr>
            <w:r w:rsidRPr="000C5487">
              <w:rPr>
                <w:b/>
              </w:rPr>
              <w:t>Carrying amount</w:t>
            </w:r>
          </w:p>
        </w:tc>
        <w:tc>
          <w:tcPr>
            <w:tcW w:w="2388" w:type="dxa"/>
            <w:gridSpan w:val="2"/>
            <w:tcMar>
              <w:left w:w="0" w:type="dxa"/>
            </w:tcMar>
          </w:tcPr>
          <w:p w14:paraId="5728B12E" w14:textId="77777777" w:rsidR="000C5487" w:rsidRPr="000C5487" w:rsidRDefault="000C5487" w:rsidP="000C5487">
            <w:pPr>
              <w:pStyle w:val="NoSpacing"/>
              <w:jc w:val="center"/>
              <w:rPr>
                <w:b/>
              </w:rPr>
            </w:pPr>
            <w:r w:rsidRPr="000C5487">
              <w:rPr>
                <w:b/>
              </w:rPr>
              <w:t>Fair value at end of period using:</w:t>
            </w:r>
          </w:p>
        </w:tc>
        <w:tc>
          <w:tcPr>
            <w:tcW w:w="1078" w:type="dxa"/>
            <w:tcMar>
              <w:left w:w="0" w:type="dxa"/>
            </w:tcMar>
          </w:tcPr>
          <w:p w14:paraId="4F22052E" w14:textId="77777777" w:rsidR="000C5487" w:rsidRPr="000C5487" w:rsidRDefault="000C5487" w:rsidP="000C5487">
            <w:pPr>
              <w:pStyle w:val="NoSpacing"/>
              <w:jc w:val="right"/>
              <w:rPr>
                <w:b/>
              </w:rPr>
            </w:pPr>
            <w:r w:rsidRPr="000C5487">
              <w:rPr>
                <w:b/>
              </w:rPr>
              <w:t>Carrying amount</w:t>
            </w:r>
          </w:p>
        </w:tc>
        <w:tc>
          <w:tcPr>
            <w:tcW w:w="2095" w:type="dxa"/>
            <w:gridSpan w:val="2"/>
            <w:tcMar>
              <w:left w:w="0" w:type="dxa"/>
            </w:tcMar>
          </w:tcPr>
          <w:p w14:paraId="672D9CE3" w14:textId="77777777" w:rsidR="000C5487" w:rsidRPr="000C5487" w:rsidRDefault="000C5487" w:rsidP="000C5487">
            <w:pPr>
              <w:pStyle w:val="NoSpacing"/>
              <w:jc w:val="center"/>
              <w:rPr>
                <w:b/>
              </w:rPr>
            </w:pPr>
            <w:r w:rsidRPr="000C5487">
              <w:rPr>
                <w:b/>
              </w:rPr>
              <w:t>Fair value at end of period using:</w:t>
            </w:r>
          </w:p>
        </w:tc>
      </w:tr>
      <w:tr w:rsidR="000C5487" w:rsidRPr="000C5487" w14:paraId="453C5139" w14:textId="77777777" w:rsidTr="000C5487">
        <w:tc>
          <w:tcPr>
            <w:tcW w:w="2966" w:type="dxa"/>
          </w:tcPr>
          <w:p w14:paraId="03BDFC1F" w14:textId="77777777" w:rsidR="000C5487" w:rsidRPr="000C5487" w:rsidRDefault="000C5487" w:rsidP="000C5487">
            <w:pPr>
              <w:pStyle w:val="NoSpacing"/>
              <w:rPr>
                <w:b/>
              </w:rPr>
            </w:pPr>
          </w:p>
        </w:tc>
        <w:tc>
          <w:tcPr>
            <w:tcW w:w="1111" w:type="dxa"/>
          </w:tcPr>
          <w:p w14:paraId="2A7DF573" w14:textId="77777777" w:rsidR="000C5487" w:rsidRPr="000C5487" w:rsidRDefault="000C5487" w:rsidP="000C5487">
            <w:pPr>
              <w:pStyle w:val="NoSpacing"/>
              <w:jc w:val="right"/>
              <w:rPr>
                <w:b/>
              </w:rPr>
            </w:pPr>
          </w:p>
        </w:tc>
        <w:tc>
          <w:tcPr>
            <w:tcW w:w="1179" w:type="dxa"/>
            <w:tcMar>
              <w:left w:w="0" w:type="dxa"/>
            </w:tcMar>
          </w:tcPr>
          <w:p w14:paraId="3D3DFB7E" w14:textId="77777777" w:rsidR="000C5487" w:rsidRPr="000C5487" w:rsidRDefault="000C5487" w:rsidP="000C5487">
            <w:pPr>
              <w:pStyle w:val="NoSpacing"/>
              <w:jc w:val="right"/>
              <w:rPr>
                <w:b/>
              </w:rPr>
            </w:pPr>
            <w:r w:rsidRPr="000C5487">
              <w:rPr>
                <w:b/>
              </w:rPr>
              <w:t>Level 1</w:t>
            </w:r>
            <w:r w:rsidRPr="000C5487">
              <w:rPr>
                <w:rFonts w:ascii="Arial Bold" w:hAnsi="Arial Bold"/>
                <w:b/>
                <w:vertAlign w:val="superscript"/>
              </w:rPr>
              <w:t>(ii)</w:t>
            </w:r>
          </w:p>
        </w:tc>
        <w:tc>
          <w:tcPr>
            <w:tcW w:w="1209" w:type="dxa"/>
            <w:tcMar>
              <w:left w:w="0" w:type="dxa"/>
            </w:tcMar>
          </w:tcPr>
          <w:p w14:paraId="0DE5EBE4" w14:textId="77777777" w:rsidR="000C5487" w:rsidRPr="000C5487" w:rsidRDefault="000C5487" w:rsidP="000C5487">
            <w:pPr>
              <w:pStyle w:val="NoSpacing"/>
              <w:jc w:val="right"/>
              <w:rPr>
                <w:b/>
              </w:rPr>
            </w:pPr>
            <w:r w:rsidRPr="000C5487">
              <w:rPr>
                <w:b/>
              </w:rPr>
              <w:t>Level 2</w:t>
            </w:r>
            <w:r w:rsidRPr="000C5487">
              <w:rPr>
                <w:rFonts w:ascii="Arial Bold" w:hAnsi="Arial Bold"/>
                <w:b/>
                <w:vertAlign w:val="superscript"/>
              </w:rPr>
              <w:t>(ii)</w:t>
            </w:r>
          </w:p>
        </w:tc>
        <w:tc>
          <w:tcPr>
            <w:tcW w:w="1078" w:type="dxa"/>
            <w:tcMar>
              <w:left w:w="0" w:type="dxa"/>
            </w:tcMar>
          </w:tcPr>
          <w:p w14:paraId="48973882" w14:textId="77777777" w:rsidR="000C5487" w:rsidRPr="000C5487" w:rsidRDefault="000C5487" w:rsidP="000C5487">
            <w:pPr>
              <w:pStyle w:val="NoSpacing"/>
              <w:jc w:val="right"/>
              <w:rPr>
                <w:b/>
              </w:rPr>
            </w:pPr>
          </w:p>
        </w:tc>
        <w:tc>
          <w:tcPr>
            <w:tcW w:w="1037" w:type="dxa"/>
            <w:tcMar>
              <w:left w:w="0" w:type="dxa"/>
            </w:tcMar>
          </w:tcPr>
          <w:p w14:paraId="6C5FB348" w14:textId="77777777" w:rsidR="000C5487" w:rsidRPr="000C5487" w:rsidRDefault="000C5487" w:rsidP="000C5487">
            <w:pPr>
              <w:pStyle w:val="NoSpacing"/>
              <w:jc w:val="right"/>
              <w:rPr>
                <w:b/>
              </w:rPr>
            </w:pPr>
            <w:r w:rsidRPr="000C5487">
              <w:rPr>
                <w:b/>
              </w:rPr>
              <w:t>Level 1</w:t>
            </w:r>
            <w:r w:rsidRPr="000C5487">
              <w:rPr>
                <w:rFonts w:ascii="Arial Bold" w:hAnsi="Arial Bold"/>
                <w:b/>
                <w:vertAlign w:val="superscript"/>
              </w:rPr>
              <w:t>(ii)</w:t>
            </w:r>
          </w:p>
        </w:tc>
        <w:tc>
          <w:tcPr>
            <w:tcW w:w="1058" w:type="dxa"/>
            <w:tcMar>
              <w:left w:w="0" w:type="dxa"/>
            </w:tcMar>
          </w:tcPr>
          <w:p w14:paraId="2E6DCC1D" w14:textId="77777777" w:rsidR="000C5487" w:rsidRPr="000C5487" w:rsidRDefault="000C5487" w:rsidP="000C5487">
            <w:pPr>
              <w:pStyle w:val="NoSpacing"/>
              <w:jc w:val="right"/>
              <w:rPr>
                <w:b/>
              </w:rPr>
            </w:pPr>
            <w:r w:rsidRPr="000C5487">
              <w:rPr>
                <w:b/>
              </w:rPr>
              <w:t>Level 2</w:t>
            </w:r>
            <w:r w:rsidRPr="000C5487">
              <w:rPr>
                <w:rFonts w:ascii="Arial Bold" w:hAnsi="Arial Bold"/>
                <w:b/>
                <w:vertAlign w:val="superscript"/>
              </w:rPr>
              <w:t>(ii)</w:t>
            </w:r>
          </w:p>
        </w:tc>
      </w:tr>
      <w:tr w:rsidR="000C5487" w:rsidRPr="000C5487" w14:paraId="6584D9DA" w14:textId="77777777" w:rsidTr="000C5487">
        <w:tc>
          <w:tcPr>
            <w:tcW w:w="2966" w:type="dxa"/>
          </w:tcPr>
          <w:p w14:paraId="3604C5A2" w14:textId="77777777" w:rsidR="000C5487" w:rsidRPr="000C5487" w:rsidRDefault="000C5487" w:rsidP="000C5487">
            <w:pPr>
              <w:pStyle w:val="NoSpacing"/>
              <w:rPr>
                <w:b/>
              </w:rPr>
            </w:pPr>
          </w:p>
        </w:tc>
        <w:tc>
          <w:tcPr>
            <w:tcW w:w="1111" w:type="dxa"/>
          </w:tcPr>
          <w:p w14:paraId="701EAE17" w14:textId="77777777" w:rsidR="000C5487" w:rsidRPr="000C5487" w:rsidRDefault="000C5487" w:rsidP="000C5487">
            <w:pPr>
              <w:pStyle w:val="NoSpacing"/>
              <w:jc w:val="right"/>
              <w:rPr>
                <w:b/>
              </w:rPr>
            </w:pPr>
            <w:r w:rsidRPr="000C5487">
              <w:rPr>
                <w:b/>
              </w:rPr>
              <w:t>$’000</w:t>
            </w:r>
          </w:p>
        </w:tc>
        <w:tc>
          <w:tcPr>
            <w:tcW w:w="1179" w:type="dxa"/>
          </w:tcPr>
          <w:p w14:paraId="6409AB2E" w14:textId="77777777" w:rsidR="000C5487" w:rsidRPr="000C5487" w:rsidRDefault="000C5487" w:rsidP="000C5487">
            <w:pPr>
              <w:pStyle w:val="NoSpacing"/>
              <w:jc w:val="right"/>
              <w:rPr>
                <w:b/>
              </w:rPr>
            </w:pPr>
            <w:r w:rsidRPr="000C5487">
              <w:rPr>
                <w:b/>
              </w:rPr>
              <w:t>$’000</w:t>
            </w:r>
          </w:p>
        </w:tc>
        <w:tc>
          <w:tcPr>
            <w:tcW w:w="1209" w:type="dxa"/>
          </w:tcPr>
          <w:p w14:paraId="61F8E33E" w14:textId="77777777" w:rsidR="000C5487" w:rsidRPr="000C5487" w:rsidRDefault="000C5487" w:rsidP="000C5487">
            <w:pPr>
              <w:pStyle w:val="NoSpacing"/>
              <w:jc w:val="right"/>
              <w:rPr>
                <w:b/>
              </w:rPr>
            </w:pPr>
            <w:r w:rsidRPr="000C5487">
              <w:rPr>
                <w:b/>
              </w:rPr>
              <w:t>$’000</w:t>
            </w:r>
          </w:p>
        </w:tc>
        <w:tc>
          <w:tcPr>
            <w:tcW w:w="1078" w:type="dxa"/>
          </w:tcPr>
          <w:p w14:paraId="2432B211" w14:textId="77777777" w:rsidR="000C5487" w:rsidRPr="000C5487" w:rsidRDefault="000C5487" w:rsidP="000C5487">
            <w:pPr>
              <w:pStyle w:val="NoSpacing"/>
              <w:jc w:val="right"/>
              <w:rPr>
                <w:b/>
              </w:rPr>
            </w:pPr>
            <w:r w:rsidRPr="000C5487">
              <w:rPr>
                <w:b/>
              </w:rPr>
              <w:t>$’000</w:t>
            </w:r>
          </w:p>
        </w:tc>
        <w:tc>
          <w:tcPr>
            <w:tcW w:w="1037" w:type="dxa"/>
          </w:tcPr>
          <w:p w14:paraId="47E60945" w14:textId="77777777" w:rsidR="000C5487" w:rsidRPr="000C5487" w:rsidRDefault="000C5487" w:rsidP="000C5487">
            <w:pPr>
              <w:pStyle w:val="NoSpacing"/>
              <w:jc w:val="right"/>
              <w:rPr>
                <w:b/>
              </w:rPr>
            </w:pPr>
            <w:r w:rsidRPr="000C5487">
              <w:rPr>
                <w:b/>
              </w:rPr>
              <w:t>$’000</w:t>
            </w:r>
          </w:p>
        </w:tc>
        <w:tc>
          <w:tcPr>
            <w:tcW w:w="1058" w:type="dxa"/>
          </w:tcPr>
          <w:p w14:paraId="5EFE86C3" w14:textId="77777777" w:rsidR="000C5487" w:rsidRPr="000C5487" w:rsidRDefault="000C5487" w:rsidP="000C5487">
            <w:pPr>
              <w:pStyle w:val="NoSpacing"/>
              <w:jc w:val="right"/>
              <w:rPr>
                <w:b/>
              </w:rPr>
            </w:pPr>
            <w:r w:rsidRPr="000C5487">
              <w:rPr>
                <w:b/>
              </w:rPr>
              <w:t>$’000</w:t>
            </w:r>
          </w:p>
        </w:tc>
      </w:tr>
      <w:tr w:rsidR="000C5487" w:rsidRPr="000C5487" w14:paraId="718D46C0" w14:textId="77777777" w:rsidTr="000C5487">
        <w:tc>
          <w:tcPr>
            <w:tcW w:w="9638" w:type="dxa"/>
            <w:gridSpan w:val="7"/>
          </w:tcPr>
          <w:p w14:paraId="34A6796E" w14:textId="77777777" w:rsidR="000C5487" w:rsidRPr="000C5487" w:rsidRDefault="000C5487" w:rsidP="000C5487">
            <w:pPr>
              <w:pStyle w:val="NoSpacing"/>
              <w:rPr>
                <w:b/>
              </w:rPr>
            </w:pPr>
            <w:r w:rsidRPr="000C5487">
              <w:rPr>
                <w:b/>
              </w:rPr>
              <w:t>On-balance sheet financial instruments</w:t>
            </w:r>
          </w:p>
        </w:tc>
      </w:tr>
      <w:tr w:rsidR="000C5487" w:rsidRPr="000C5487" w14:paraId="27C5978A" w14:textId="77777777" w:rsidTr="000C5487">
        <w:tc>
          <w:tcPr>
            <w:tcW w:w="2966" w:type="dxa"/>
          </w:tcPr>
          <w:p w14:paraId="53E03321" w14:textId="77777777" w:rsidR="000C5487" w:rsidRPr="000C5487" w:rsidRDefault="000C5487" w:rsidP="000C5487">
            <w:pPr>
              <w:pStyle w:val="NoSpacing"/>
              <w:rPr>
                <w:b/>
              </w:rPr>
            </w:pPr>
            <w:r w:rsidRPr="000C5487">
              <w:rPr>
                <w:b/>
              </w:rPr>
              <w:t>Financial assets</w:t>
            </w:r>
          </w:p>
        </w:tc>
        <w:tc>
          <w:tcPr>
            <w:tcW w:w="1111" w:type="dxa"/>
          </w:tcPr>
          <w:p w14:paraId="5B164ABC" w14:textId="77777777" w:rsidR="000C5487" w:rsidRPr="000C5487" w:rsidRDefault="000C5487" w:rsidP="000C5487">
            <w:pPr>
              <w:pStyle w:val="NoSpacing"/>
              <w:jc w:val="right"/>
              <w:rPr>
                <w:b/>
              </w:rPr>
            </w:pPr>
          </w:p>
        </w:tc>
        <w:tc>
          <w:tcPr>
            <w:tcW w:w="1179" w:type="dxa"/>
          </w:tcPr>
          <w:p w14:paraId="013DEEA9" w14:textId="77777777" w:rsidR="000C5487" w:rsidRPr="000C5487" w:rsidRDefault="000C5487" w:rsidP="000C5487">
            <w:pPr>
              <w:pStyle w:val="NoSpacing"/>
              <w:jc w:val="right"/>
              <w:rPr>
                <w:b/>
              </w:rPr>
            </w:pPr>
          </w:p>
        </w:tc>
        <w:tc>
          <w:tcPr>
            <w:tcW w:w="1209" w:type="dxa"/>
          </w:tcPr>
          <w:p w14:paraId="3FF96D23" w14:textId="77777777" w:rsidR="000C5487" w:rsidRPr="000C5487" w:rsidRDefault="000C5487" w:rsidP="000C5487">
            <w:pPr>
              <w:pStyle w:val="NoSpacing"/>
              <w:jc w:val="right"/>
              <w:rPr>
                <w:b/>
              </w:rPr>
            </w:pPr>
          </w:p>
        </w:tc>
        <w:tc>
          <w:tcPr>
            <w:tcW w:w="1078" w:type="dxa"/>
          </w:tcPr>
          <w:p w14:paraId="5EDCA3D7" w14:textId="77777777" w:rsidR="000C5487" w:rsidRPr="000C5487" w:rsidRDefault="000C5487" w:rsidP="000C5487">
            <w:pPr>
              <w:pStyle w:val="NoSpacing"/>
              <w:jc w:val="right"/>
              <w:rPr>
                <w:b/>
              </w:rPr>
            </w:pPr>
          </w:p>
        </w:tc>
        <w:tc>
          <w:tcPr>
            <w:tcW w:w="1037" w:type="dxa"/>
          </w:tcPr>
          <w:p w14:paraId="51866963" w14:textId="77777777" w:rsidR="000C5487" w:rsidRPr="000C5487" w:rsidRDefault="000C5487" w:rsidP="000C5487">
            <w:pPr>
              <w:pStyle w:val="NoSpacing"/>
              <w:jc w:val="right"/>
              <w:rPr>
                <w:b/>
              </w:rPr>
            </w:pPr>
          </w:p>
        </w:tc>
        <w:tc>
          <w:tcPr>
            <w:tcW w:w="1058" w:type="dxa"/>
          </w:tcPr>
          <w:p w14:paraId="2C85E597" w14:textId="77777777" w:rsidR="000C5487" w:rsidRPr="000C5487" w:rsidRDefault="000C5487" w:rsidP="000C5487">
            <w:pPr>
              <w:pStyle w:val="NoSpacing"/>
              <w:jc w:val="right"/>
              <w:rPr>
                <w:b/>
              </w:rPr>
            </w:pPr>
          </w:p>
        </w:tc>
      </w:tr>
      <w:tr w:rsidR="000C5487" w:rsidRPr="00CF71ED" w14:paraId="66171828" w14:textId="77777777" w:rsidTr="000C5487">
        <w:tc>
          <w:tcPr>
            <w:tcW w:w="2966" w:type="dxa"/>
          </w:tcPr>
          <w:p w14:paraId="6253601F" w14:textId="77777777" w:rsidR="000C5487" w:rsidRPr="00CF71ED" w:rsidRDefault="000C5487" w:rsidP="000C5487">
            <w:pPr>
              <w:pStyle w:val="NoSpacing"/>
            </w:pPr>
            <w:r w:rsidRPr="00CF71ED">
              <w:t>Cash at bank and on hand</w:t>
            </w:r>
          </w:p>
        </w:tc>
        <w:tc>
          <w:tcPr>
            <w:tcW w:w="1111" w:type="dxa"/>
          </w:tcPr>
          <w:p w14:paraId="339B810B" w14:textId="77777777" w:rsidR="000C5487" w:rsidRPr="00CF71ED" w:rsidRDefault="000C5487" w:rsidP="000C5487">
            <w:pPr>
              <w:pStyle w:val="NoSpacing"/>
              <w:jc w:val="right"/>
            </w:pPr>
            <w:r w:rsidRPr="00CF71ED">
              <w:t>8,901</w:t>
            </w:r>
          </w:p>
        </w:tc>
        <w:tc>
          <w:tcPr>
            <w:tcW w:w="1179" w:type="dxa"/>
          </w:tcPr>
          <w:p w14:paraId="6FB25F88" w14:textId="77777777" w:rsidR="000C5487" w:rsidRPr="00CF71ED" w:rsidRDefault="000C5487" w:rsidP="000C5487">
            <w:pPr>
              <w:pStyle w:val="NoSpacing"/>
              <w:jc w:val="right"/>
            </w:pPr>
            <w:r w:rsidRPr="00CF71ED">
              <w:t>8,901</w:t>
            </w:r>
          </w:p>
        </w:tc>
        <w:tc>
          <w:tcPr>
            <w:tcW w:w="1209" w:type="dxa"/>
          </w:tcPr>
          <w:p w14:paraId="2907CAC3" w14:textId="77777777" w:rsidR="000C5487" w:rsidRPr="00CF71ED" w:rsidRDefault="000C5487" w:rsidP="000C5487">
            <w:pPr>
              <w:pStyle w:val="NoSpacing"/>
              <w:jc w:val="right"/>
            </w:pPr>
            <w:r w:rsidRPr="00CF71ED">
              <w:t>-</w:t>
            </w:r>
          </w:p>
        </w:tc>
        <w:tc>
          <w:tcPr>
            <w:tcW w:w="1078" w:type="dxa"/>
          </w:tcPr>
          <w:p w14:paraId="2AFA531D" w14:textId="77777777" w:rsidR="000C5487" w:rsidRPr="00CF71ED" w:rsidRDefault="000C5487" w:rsidP="000C5487">
            <w:pPr>
              <w:pStyle w:val="NoSpacing"/>
              <w:jc w:val="right"/>
            </w:pPr>
            <w:r w:rsidRPr="00CF71ED">
              <w:t>9,282</w:t>
            </w:r>
          </w:p>
        </w:tc>
        <w:tc>
          <w:tcPr>
            <w:tcW w:w="1037" w:type="dxa"/>
          </w:tcPr>
          <w:p w14:paraId="605342D2" w14:textId="77777777" w:rsidR="000C5487" w:rsidRPr="00CF71ED" w:rsidRDefault="000C5487" w:rsidP="000C5487">
            <w:pPr>
              <w:pStyle w:val="NoSpacing"/>
              <w:jc w:val="right"/>
            </w:pPr>
            <w:r w:rsidRPr="00CF71ED">
              <w:t>9,282</w:t>
            </w:r>
          </w:p>
        </w:tc>
        <w:tc>
          <w:tcPr>
            <w:tcW w:w="1058" w:type="dxa"/>
          </w:tcPr>
          <w:p w14:paraId="75375079" w14:textId="77777777" w:rsidR="000C5487" w:rsidRPr="00CF71ED" w:rsidRDefault="000C5487" w:rsidP="000C5487">
            <w:pPr>
              <w:pStyle w:val="NoSpacing"/>
              <w:jc w:val="right"/>
            </w:pPr>
            <w:r w:rsidRPr="00CF71ED">
              <w:t>-</w:t>
            </w:r>
          </w:p>
        </w:tc>
      </w:tr>
      <w:tr w:rsidR="000C5487" w:rsidRPr="00CF71ED" w14:paraId="16496C5E" w14:textId="77777777" w:rsidTr="000C5487">
        <w:tc>
          <w:tcPr>
            <w:tcW w:w="2966" w:type="dxa"/>
          </w:tcPr>
          <w:p w14:paraId="1F06AD72" w14:textId="77777777" w:rsidR="000C5487" w:rsidRPr="00CF71ED" w:rsidRDefault="000C5487" w:rsidP="000C5487">
            <w:pPr>
              <w:pStyle w:val="NoSpacing"/>
            </w:pPr>
            <w:r w:rsidRPr="00CF71ED">
              <w:t>Monies Held in Trust</w:t>
            </w:r>
          </w:p>
        </w:tc>
        <w:tc>
          <w:tcPr>
            <w:tcW w:w="1111" w:type="dxa"/>
          </w:tcPr>
          <w:p w14:paraId="5E38AC01" w14:textId="77777777" w:rsidR="000C5487" w:rsidRPr="00CF71ED" w:rsidRDefault="000C5487" w:rsidP="000C5487">
            <w:pPr>
              <w:pStyle w:val="NoSpacing"/>
              <w:jc w:val="right"/>
            </w:pPr>
            <w:r w:rsidRPr="00CF71ED">
              <w:t>1,718</w:t>
            </w:r>
          </w:p>
        </w:tc>
        <w:tc>
          <w:tcPr>
            <w:tcW w:w="1179" w:type="dxa"/>
          </w:tcPr>
          <w:p w14:paraId="3F2B880B" w14:textId="77777777" w:rsidR="000C5487" w:rsidRPr="00CF71ED" w:rsidRDefault="000C5487" w:rsidP="000C5487">
            <w:pPr>
              <w:pStyle w:val="NoSpacing"/>
              <w:jc w:val="right"/>
            </w:pPr>
            <w:r w:rsidRPr="00CF71ED">
              <w:t>1,718</w:t>
            </w:r>
          </w:p>
        </w:tc>
        <w:tc>
          <w:tcPr>
            <w:tcW w:w="1209" w:type="dxa"/>
          </w:tcPr>
          <w:p w14:paraId="040ED422" w14:textId="77777777" w:rsidR="000C5487" w:rsidRPr="00CF71ED" w:rsidRDefault="000C5487" w:rsidP="000C5487">
            <w:pPr>
              <w:pStyle w:val="NoSpacing"/>
              <w:jc w:val="right"/>
            </w:pPr>
            <w:r w:rsidRPr="00CF71ED">
              <w:t>-</w:t>
            </w:r>
          </w:p>
        </w:tc>
        <w:tc>
          <w:tcPr>
            <w:tcW w:w="1078" w:type="dxa"/>
          </w:tcPr>
          <w:p w14:paraId="47ECD06D" w14:textId="77777777" w:rsidR="000C5487" w:rsidRPr="00CF71ED" w:rsidRDefault="000C5487" w:rsidP="000C5487">
            <w:pPr>
              <w:pStyle w:val="NoSpacing"/>
              <w:jc w:val="right"/>
            </w:pPr>
            <w:r w:rsidRPr="00CF71ED">
              <w:t>1,821</w:t>
            </w:r>
          </w:p>
        </w:tc>
        <w:tc>
          <w:tcPr>
            <w:tcW w:w="1037" w:type="dxa"/>
          </w:tcPr>
          <w:p w14:paraId="6304C8A7" w14:textId="77777777" w:rsidR="000C5487" w:rsidRPr="00CF71ED" w:rsidRDefault="000C5487" w:rsidP="000C5487">
            <w:pPr>
              <w:pStyle w:val="NoSpacing"/>
              <w:jc w:val="right"/>
            </w:pPr>
            <w:r w:rsidRPr="00CF71ED">
              <w:t>1,821</w:t>
            </w:r>
          </w:p>
        </w:tc>
        <w:tc>
          <w:tcPr>
            <w:tcW w:w="1058" w:type="dxa"/>
          </w:tcPr>
          <w:p w14:paraId="49928D74" w14:textId="77777777" w:rsidR="000C5487" w:rsidRPr="00CF71ED" w:rsidRDefault="000C5487" w:rsidP="000C5487">
            <w:pPr>
              <w:pStyle w:val="NoSpacing"/>
              <w:jc w:val="right"/>
            </w:pPr>
            <w:r w:rsidRPr="00CF71ED">
              <w:t>-</w:t>
            </w:r>
          </w:p>
        </w:tc>
      </w:tr>
      <w:tr w:rsidR="000C5487" w:rsidRPr="00CF71ED" w14:paraId="0B78E388" w14:textId="77777777" w:rsidTr="000C5487">
        <w:tc>
          <w:tcPr>
            <w:tcW w:w="2966" w:type="dxa"/>
          </w:tcPr>
          <w:p w14:paraId="19CF01BB" w14:textId="77777777" w:rsidR="000C5487" w:rsidRPr="00CF71ED" w:rsidRDefault="000C5487" w:rsidP="000C5487">
            <w:pPr>
              <w:pStyle w:val="NoSpacing"/>
            </w:pPr>
            <w:r w:rsidRPr="00CF71ED">
              <w:t>Accrued investment income</w:t>
            </w:r>
          </w:p>
        </w:tc>
        <w:tc>
          <w:tcPr>
            <w:tcW w:w="1111" w:type="dxa"/>
          </w:tcPr>
          <w:p w14:paraId="35822386" w14:textId="77777777" w:rsidR="000C5487" w:rsidRPr="00CF71ED" w:rsidRDefault="000C5487" w:rsidP="000C5487">
            <w:pPr>
              <w:pStyle w:val="NoSpacing"/>
              <w:jc w:val="right"/>
            </w:pPr>
            <w:r w:rsidRPr="00CF71ED">
              <w:t>235</w:t>
            </w:r>
          </w:p>
        </w:tc>
        <w:tc>
          <w:tcPr>
            <w:tcW w:w="1179" w:type="dxa"/>
          </w:tcPr>
          <w:p w14:paraId="5C99952F" w14:textId="77777777" w:rsidR="000C5487" w:rsidRPr="00CF71ED" w:rsidRDefault="000C5487" w:rsidP="000C5487">
            <w:pPr>
              <w:pStyle w:val="NoSpacing"/>
              <w:jc w:val="right"/>
            </w:pPr>
            <w:r w:rsidRPr="00CF71ED">
              <w:t>-</w:t>
            </w:r>
          </w:p>
        </w:tc>
        <w:tc>
          <w:tcPr>
            <w:tcW w:w="1209" w:type="dxa"/>
          </w:tcPr>
          <w:p w14:paraId="0AFD0D2F" w14:textId="77777777" w:rsidR="000C5487" w:rsidRPr="00CF71ED" w:rsidRDefault="000C5487" w:rsidP="000C5487">
            <w:pPr>
              <w:pStyle w:val="NoSpacing"/>
              <w:jc w:val="right"/>
            </w:pPr>
            <w:r w:rsidRPr="00CF71ED">
              <w:t>235</w:t>
            </w:r>
          </w:p>
        </w:tc>
        <w:tc>
          <w:tcPr>
            <w:tcW w:w="1078" w:type="dxa"/>
          </w:tcPr>
          <w:p w14:paraId="28EF8723" w14:textId="77777777" w:rsidR="000C5487" w:rsidRPr="00CF71ED" w:rsidRDefault="000C5487" w:rsidP="000C5487">
            <w:pPr>
              <w:pStyle w:val="NoSpacing"/>
              <w:jc w:val="right"/>
            </w:pPr>
            <w:r w:rsidRPr="00CF71ED">
              <w:t>250</w:t>
            </w:r>
          </w:p>
        </w:tc>
        <w:tc>
          <w:tcPr>
            <w:tcW w:w="1037" w:type="dxa"/>
          </w:tcPr>
          <w:p w14:paraId="08201300" w14:textId="77777777" w:rsidR="000C5487" w:rsidRPr="00CF71ED" w:rsidRDefault="000C5487" w:rsidP="000C5487">
            <w:pPr>
              <w:pStyle w:val="NoSpacing"/>
              <w:jc w:val="right"/>
            </w:pPr>
            <w:r w:rsidRPr="00CF71ED">
              <w:t>-</w:t>
            </w:r>
          </w:p>
        </w:tc>
        <w:tc>
          <w:tcPr>
            <w:tcW w:w="1058" w:type="dxa"/>
          </w:tcPr>
          <w:p w14:paraId="51858CD7" w14:textId="77777777" w:rsidR="000C5487" w:rsidRPr="00CF71ED" w:rsidRDefault="000C5487" w:rsidP="000C5487">
            <w:pPr>
              <w:pStyle w:val="NoSpacing"/>
              <w:jc w:val="right"/>
            </w:pPr>
            <w:r w:rsidRPr="00CF71ED">
              <w:t>250</w:t>
            </w:r>
          </w:p>
        </w:tc>
      </w:tr>
      <w:tr w:rsidR="000C5487" w:rsidRPr="00CF71ED" w14:paraId="7329C2BE" w14:textId="77777777" w:rsidTr="000C5487">
        <w:tc>
          <w:tcPr>
            <w:tcW w:w="2966" w:type="dxa"/>
          </w:tcPr>
          <w:p w14:paraId="37BDA090" w14:textId="77777777" w:rsidR="000C5487" w:rsidRPr="00CF71ED" w:rsidRDefault="000C5487" w:rsidP="000C5487">
            <w:pPr>
              <w:pStyle w:val="NoSpacing"/>
            </w:pPr>
            <w:r w:rsidRPr="00CF71ED">
              <w:t>Term deposits</w:t>
            </w:r>
          </w:p>
        </w:tc>
        <w:tc>
          <w:tcPr>
            <w:tcW w:w="1111" w:type="dxa"/>
          </w:tcPr>
          <w:p w14:paraId="00C58B15" w14:textId="77777777" w:rsidR="000C5487" w:rsidRPr="00CF71ED" w:rsidRDefault="000C5487" w:rsidP="000C5487">
            <w:pPr>
              <w:pStyle w:val="NoSpacing"/>
              <w:jc w:val="right"/>
            </w:pPr>
            <w:r w:rsidRPr="00CF71ED">
              <w:t>35,718</w:t>
            </w:r>
          </w:p>
        </w:tc>
        <w:tc>
          <w:tcPr>
            <w:tcW w:w="1179" w:type="dxa"/>
          </w:tcPr>
          <w:p w14:paraId="35756525" w14:textId="77777777" w:rsidR="000C5487" w:rsidRPr="00CF71ED" w:rsidRDefault="000C5487" w:rsidP="000C5487">
            <w:pPr>
              <w:pStyle w:val="NoSpacing"/>
              <w:jc w:val="right"/>
            </w:pPr>
            <w:r w:rsidRPr="00CF71ED">
              <w:t>35,718</w:t>
            </w:r>
          </w:p>
        </w:tc>
        <w:tc>
          <w:tcPr>
            <w:tcW w:w="1209" w:type="dxa"/>
          </w:tcPr>
          <w:p w14:paraId="73B5FEFA" w14:textId="77777777" w:rsidR="000C5487" w:rsidRPr="00CF71ED" w:rsidRDefault="000C5487" w:rsidP="000C5487">
            <w:pPr>
              <w:pStyle w:val="NoSpacing"/>
              <w:jc w:val="right"/>
            </w:pPr>
            <w:r w:rsidRPr="00CF71ED">
              <w:t>-</w:t>
            </w:r>
          </w:p>
        </w:tc>
        <w:tc>
          <w:tcPr>
            <w:tcW w:w="1078" w:type="dxa"/>
          </w:tcPr>
          <w:p w14:paraId="2803AD84" w14:textId="77777777" w:rsidR="000C5487" w:rsidRPr="00CF71ED" w:rsidRDefault="000C5487" w:rsidP="000C5487">
            <w:pPr>
              <w:pStyle w:val="NoSpacing"/>
              <w:jc w:val="right"/>
            </w:pPr>
            <w:r w:rsidRPr="00CF71ED">
              <w:t>39,421</w:t>
            </w:r>
          </w:p>
        </w:tc>
        <w:tc>
          <w:tcPr>
            <w:tcW w:w="1037" w:type="dxa"/>
          </w:tcPr>
          <w:p w14:paraId="30245BA0" w14:textId="77777777" w:rsidR="000C5487" w:rsidRPr="00CF71ED" w:rsidRDefault="000C5487" w:rsidP="000C5487">
            <w:pPr>
              <w:pStyle w:val="NoSpacing"/>
              <w:jc w:val="right"/>
            </w:pPr>
            <w:r w:rsidRPr="00CF71ED">
              <w:t>39,421</w:t>
            </w:r>
          </w:p>
        </w:tc>
        <w:tc>
          <w:tcPr>
            <w:tcW w:w="1058" w:type="dxa"/>
          </w:tcPr>
          <w:p w14:paraId="7DDBC537" w14:textId="77777777" w:rsidR="000C5487" w:rsidRPr="00CF71ED" w:rsidRDefault="000C5487" w:rsidP="000C5487">
            <w:pPr>
              <w:pStyle w:val="NoSpacing"/>
              <w:jc w:val="right"/>
            </w:pPr>
            <w:r w:rsidRPr="00CF71ED">
              <w:t>-</w:t>
            </w:r>
          </w:p>
        </w:tc>
      </w:tr>
      <w:tr w:rsidR="000C5487" w:rsidRPr="00CF71ED" w14:paraId="0BF0E790" w14:textId="77777777" w:rsidTr="000C5487">
        <w:tc>
          <w:tcPr>
            <w:tcW w:w="2966" w:type="dxa"/>
            <w:tcBorders>
              <w:bottom w:val="single" w:sz="4" w:space="0" w:color="auto"/>
            </w:tcBorders>
          </w:tcPr>
          <w:p w14:paraId="2420E54B" w14:textId="77777777" w:rsidR="000C5487" w:rsidRPr="00CF71ED" w:rsidRDefault="000C5487" w:rsidP="000C5487">
            <w:pPr>
              <w:pStyle w:val="NoSpacing"/>
            </w:pPr>
            <w:r w:rsidRPr="00CF71ED">
              <w:t>Receivables</w:t>
            </w:r>
            <w:r w:rsidRPr="000C5487">
              <w:rPr>
                <w:vertAlign w:val="superscript"/>
              </w:rPr>
              <w:t>(i)</w:t>
            </w:r>
          </w:p>
        </w:tc>
        <w:tc>
          <w:tcPr>
            <w:tcW w:w="1111" w:type="dxa"/>
            <w:tcBorders>
              <w:bottom w:val="single" w:sz="4" w:space="0" w:color="auto"/>
            </w:tcBorders>
          </w:tcPr>
          <w:p w14:paraId="1D0921E0" w14:textId="77777777" w:rsidR="000C5487" w:rsidRPr="00CF71ED" w:rsidRDefault="000C5487" w:rsidP="000C5487">
            <w:pPr>
              <w:pStyle w:val="NoSpacing"/>
              <w:jc w:val="right"/>
            </w:pPr>
            <w:r w:rsidRPr="00CF71ED">
              <w:t>16,686</w:t>
            </w:r>
          </w:p>
        </w:tc>
        <w:tc>
          <w:tcPr>
            <w:tcW w:w="1179" w:type="dxa"/>
            <w:tcBorders>
              <w:bottom w:val="single" w:sz="4" w:space="0" w:color="auto"/>
            </w:tcBorders>
          </w:tcPr>
          <w:p w14:paraId="026547A0" w14:textId="77777777" w:rsidR="000C5487" w:rsidRPr="00CF71ED" w:rsidRDefault="000C5487" w:rsidP="000C5487">
            <w:pPr>
              <w:pStyle w:val="NoSpacing"/>
              <w:jc w:val="right"/>
            </w:pPr>
            <w:r w:rsidRPr="00CF71ED">
              <w:t>-</w:t>
            </w:r>
          </w:p>
        </w:tc>
        <w:tc>
          <w:tcPr>
            <w:tcW w:w="1209" w:type="dxa"/>
            <w:tcBorders>
              <w:bottom w:val="single" w:sz="4" w:space="0" w:color="auto"/>
            </w:tcBorders>
          </w:tcPr>
          <w:p w14:paraId="02796FEA" w14:textId="77777777" w:rsidR="000C5487" w:rsidRPr="00CF71ED" w:rsidRDefault="000C5487" w:rsidP="000C5487">
            <w:pPr>
              <w:pStyle w:val="NoSpacing"/>
              <w:jc w:val="right"/>
            </w:pPr>
            <w:r w:rsidRPr="00CF71ED">
              <w:t>16,686</w:t>
            </w:r>
          </w:p>
        </w:tc>
        <w:tc>
          <w:tcPr>
            <w:tcW w:w="1078" w:type="dxa"/>
            <w:tcBorders>
              <w:bottom w:val="single" w:sz="4" w:space="0" w:color="auto"/>
            </w:tcBorders>
          </w:tcPr>
          <w:p w14:paraId="07C70CA0" w14:textId="77777777" w:rsidR="000C5487" w:rsidRPr="00CF71ED" w:rsidRDefault="000C5487" w:rsidP="000C5487">
            <w:pPr>
              <w:pStyle w:val="NoSpacing"/>
              <w:jc w:val="right"/>
            </w:pPr>
            <w:r w:rsidRPr="00CF71ED">
              <w:t>17,465</w:t>
            </w:r>
          </w:p>
        </w:tc>
        <w:tc>
          <w:tcPr>
            <w:tcW w:w="1037" w:type="dxa"/>
            <w:tcBorders>
              <w:bottom w:val="single" w:sz="4" w:space="0" w:color="auto"/>
            </w:tcBorders>
          </w:tcPr>
          <w:p w14:paraId="7A3C0B77" w14:textId="77777777" w:rsidR="000C5487" w:rsidRPr="00CF71ED" w:rsidRDefault="000C5487" w:rsidP="000C5487">
            <w:pPr>
              <w:pStyle w:val="NoSpacing"/>
              <w:jc w:val="right"/>
            </w:pPr>
            <w:r w:rsidRPr="00CF71ED">
              <w:t>-</w:t>
            </w:r>
          </w:p>
        </w:tc>
        <w:tc>
          <w:tcPr>
            <w:tcW w:w="1058" w:type="dxa"/>
            <w:tcBorders>
              <w:bottom w:val="single" w:sz="4" w:space="0" w:color="auto"/>
            </w:tcBorders>
          </w:tcPr>
          <w:p w14:paraId="6C90D965" w14:textId="77777777" w:rsidR="000C5487" w:rsidRPr="00CF71ED" w:rsidRDefault="000C5487" w:rsidP="000C5487">
            <w:pPr>
              <w:pStyle w:val="NoSpacing"/>
              <w:jc w:val="right"/>
            </w:pPr>
            <w:r w:rsidRPr="00CF71ED">
              <w:t>17,465</w:t>
            </w:r>
          </w:p>
        </w:tc>
      </w:tr>
      <w:tr w:rsidR="000C5487" w:rsidRPr="000C5487" w14:paraId="5687EEB8" w14:textId="77777777" w:rsidTr="000C5487">
        <w:tc>
          <w:tcPr>
            <w:tcW w:w="2966" w:type="dxa"/>
            <w:tcBorders>
              <w:top w:val="single" w:sz="4" w:space="0" w:color="auto"/>
              <w:bottom w:val="single" w:sz="12" w:space="0" w:color="auto"/>
            </w:tcBorders>
          </w:tcPr>
          <w:p w14:paraId="33F03A22" w14:textId="77777777" w:rsidR="000C5487" w:rsidRPr="000C5487" w:rsidRDefault="000C5487" w:rsidP="000C5487">
            <w:pPr>
              <w:pStyle w:val="NoSpacing"/>
              <w:rPr>
                <w:b/>
              </w:rPr>
            </w:pPr>
          </w:p>
        </w:tc>
        <w:tc>
          <w:tcPr>
            <w:tcW w:w="1111" w:type="dxa"/>
            <w:tcBorders>
              <w:top w:val="single" w:sz="4" w:space="0" w:color="auto"/>
              <w:bottom w:val="single" w:sz="12" w:space="0" w:color="auto"/>
            </w:tcBorders>
          </w:tcPr>
          <w:p w14:paraId="21F2F462" w14:textId="77777777" w:rsidR="000C5487" w:rsidRPr="000C5487" w:rsidRDefault="000C5487" w:rsidP="000C5487">
            <w:pPr>
              <w:pStyle w:val="NoSpacing"/>
              <w:jc w:val="right"/>
              <w:rPr>
                <w:b/>
              </w:rPr>
            </w:pPr>
            <w:r w:rsidRPr="000C5487">
              <w:rPr>
                <w:b/>
              </w:rPr>
              <w:t>63,258</w:t>
            </w:r>
          </w:p>
        </w:tc>
        <w:tc>
          <w:tcPr>
            <w:tcW w:w="1179" w:type="dxa"/>
            <w:tcBorders>
              <w:top w:val="single" w:sz="4" w:space="0" w:color="auto"/>
              <w:bottom w:val="single" w:sz="12" w:space="0" w:color="auto"/>
            </w:tcBorders>
          </w:tcPr>
          <w:p w14:paraId="009618C4" w14:textId="77777777" w:rsidR="000C5487" w:rsidRPr="000C5487" w:rsidRDefault="000C5487" w:rsidP="000C5487">
            <w:pPr>
              <w:pStyle w:val="NoSpacing"/>
              <w:jc w:val="right"/>
              <w:rPr>
                <w:b/>
              </w:rPr>
            </w:pPr>
            <w:r w:rsidRPr="000C5487">
              <w:rPr>
                <w:b/>
              </w:rPr>
              <w:t>46,337</w:t>
            </w:r>
          </w:p>
        </w:tc>
        <w:tc>
          <w:tcPr>
            <w:tcW w:w="1209" w:type="dxa"/>
            <w:tcBorders>
              <w:top w:val="single" w:sz="4" w:space="0" w:color="auto"/>
              <w:bottom w:val="single" w:sz="12" w:space="0" w:color="auto"/>
            </w:tcBorders>
          </w:tcPr>
          <w:p w14:paraId="1940BD6B" w14:textId="77777777" w:rsidR="000C5487" w:rsidRPr="000C5487" w:rsidRDefault="000C5487" w:rsidP="000C5487">
            <w:pPr>
              <w:pStyle w:val="NoSpacing"/>
              <w:jc w:val="right"/>
              <w:rPr>
                <w:b/>
              </w:rPr>
            </w:pPr>
            <w:r w:rsidRPr="000C5487">
              <w:rPr>
                <w:b/>
              </w:rPr>
              <w:t>16,921</w:t>
            </w:r>
          </w:p>
        </w:tc>
        <w:tc>
          <w:tcPr>
            <w:tcW w:w="1078" w:type="dxa"/>
            <w:tcBorders>
              <w:top w:val="single" w:sz="4" w:space="0" w:color="auto"/>
              <w:bottom w:val="single" w:sz="12" w:space="0" w:color="auto"/>
            </w:tcBorders>
          </w:tcPr>
          <w:p w14:paraId="63AF7DC6" w14:textId="77777777" w:rsidR="000C5487" w:rsidRPr="000C5487" w:rsidRDefault="000C5487" w:rsidP="000C5487">
            <w:pPr>
              <w:pStyle w:val="NoSpacing"/>
              <w:jc w:val="right"/>
              <w:rPr>
                <w:b/>
              </w:rPr>
            </w:pPr>
            <w:r w:rsidRPr="000C5487">
              <w:rPr>
                <w:b/>
              </w:rPr>
              <w:t>68,239</w:t>
            </w:r>
          </w:p>
        </w:tc>
        <w:tc>
          <w:tcPr>
            <w:tcW w:w="1037" w:type="dxa"/>
            <w:tcBorders>
              <w:top w:val="single" w:sz="4" w:space="0" w:color="auto"/>
              <w:bottom w:val="single" w:sz="12" w:space="0" w:color="auto"/>
            </w:tcBorders>
          </w:tcPr>
          <w:p w14:paraId="5E78FA58" w14:textId="77777777" w:rsidR="000C5487" w:rsidRPr="000C5487" w:rsidRDefault="000C5487" w:rsidP="000C5487">
            <w:pPr>
              <w:pStyle w:val="NoSpacing"/>
              <w:jc w:val="right"/>
              <w:rPr>
                <w:b/>
              </w:rPr>
            </w:pPr>
            <w:r w:rsidRPr="000C5487">
              <w:rPr>
                <w:b/>
              </w:rPr>
              <w:t>50,524</w:t>
            </w:r>
          </w:p>
        </w:tc>
        <w:tc>
          <w:tcPr>
            <w:tcW w:w="1058" w:type="dxa"/>
            <w:tcBorders>
              <w:top w:val="single" w:sz="4" w:space="0" w:color="auto"/>
              <w:bottom w:val="single" w:sz="12" w:space="0" w:color="auto"/>
            </w:tcBorders>
          </w:tcPr>
          <w:p w14:paraId="6228E938" w14:textId="77777777" w:rsidR="000C5487" w:rsidRPr="000C5487" w:rsidRDefault="000C5487" w:rsidP="000C5487">
            <w:pPr>
              <w:pStyle w:val="NoSpacing"/>
              <w:jc w:val="right"/>
              <w:rPr>
                <w:b/>
              </w:rPr>
            </w:pPr>
            <w:r w:rsidRPr="000C5487">
              <w:rPr>
                <w:b/>
              </w:rPr>
              <w:t>17,715</w:t>
            </w:r>
          </w:p>
        </w:tc>
      </w:tr>
      <w:tr w:rsidR="000C5487" w:rsidRPr="000C5487" w14:paraId="556989D9" w14:textId="77777777" w:rsidTr="000C5487">
        <w:tc>
          <w:tcPr>
            <w:tcW w:w="2966" w:type="dxa"/>
            <w:tcBorders>
              <w:top w:val="single" w:sz="12" w:space="0" w:color="auto"/>
            </w:tcBorders>
          </w:tcPr>
          <w:p w14:paraId="37DDFFD5" w14:textId="77777777" w:rsidR="000C5487" w:rsidRPr="000C5487" w:rsidRDefault="000C5487" w:rsidP="000C5487">
            <w:pPr>
              <w:pStyle w:val="NoSpacing"/>
              <w:rPr>
                <w:b/>
              </w:rPr>
            </w:pPr>
            <w:r w:rsidRPr="000C5487">
              <w:rPr>
                <w:b/>
              </w:rPr>
              <w:t>Financial liabilities</w:t>
            </w:r>
          </w:p>
        </w:tc>
        <w:tc>
          <w:tcPr>
            <w:tcW w:w="1111" w:type="dxa"/>
            <w:tcBorders>
              <w:top w:val="single" w:sz="12" w:space="0" w:color="auto"/>
            </w:tcBorders>
          </w:tcPr>
          <w:p w14:paraId="5AAC52F0" w14:textId="77777777" w:rsidR="000C5487" w:rsidRPr="000C5487" w:rsidRDefault="000C5487" w:rsidP="000C5487">
            <w:pPr>
              <w:pStyle w:val="NoSpacing"/>
              <w:jc w:val="right"/>
              <w:rPr>
                <w:b/>
              </w:rPr>
            </w:pPr>
          </w:p>
        </w:tc>
        <w:tc>
          <w:tcPr>
            <w:tcW w:w="1179" w:type="dxa"/>
            <w:tcBorders>
              <w:top w:val="single" w:sz="12" w:space="0" w:color="auto"/>
            </w:tcBorders>
          </w:tcPr>
          <w:p w14:paraId="1FF6A2BF" w14:textId="77777777" w:rsidR="000C5487" w:rsidRPr="000C5487" w:rsidRDefault="000C5487" w:rsidP="000C5487">
            <w:pPr>
              <w:pStyle w:val="NoSpacing"/>
              <w:jc w:val="right"/>
              <w:rPr>
                <w:b/>
              </w:rPr>
            </w:pPr>
          </w:p>
        </w:tc>
        <w:tc>
          <w:tcPr>
            <w:tcW w:w="1209" w:type="dxa"/>
            <w:tcBorders>
              <w:top w:val="single" w:sz="12" w:space="0" w:color="auto"/>
            </w:tcBorders>
          </w:tcPr>
          <w:p w14:paraId="53CE3FE5" w14:textId="77777777" w:rsidR="000C5487" w:rsidRPr="000C5487" w:rsidRDefault="000C5487" w:rsidP="000C5487">
            <w:pPr>
              <w:pStyle w:val="NoSpacing"/>
              <w:jc w:val="right"/>
              <w:rPr>
                <w:b/>
              </w:rPr>
            </w:pPr>
          </w:p>
        </w:tc>
        <w:tc>
          <w:tcPr>
            <w:tcW w:w="1078" w:type="dxa"/>
            <w:tcBorders>
              <w:top w:val="single" w:sz="12" w:space="0" w:color="auto"/>
            </w:tcBorders>
          </w:tcPr>
          <w:p w14:paraId="2A760B1C" w14:textId="77777777" w:rsidR="000C5487" w:rsidRPr="000C5487" w:rsidRDefault="000C5487" w:rsidP="000C5487">
            <w:pPr>
              <w:pStyle w:val="NoSpacing"/>
              <w:jc w:val="right"/>
              <w:rPr>
                <w:b/>
              </w:rPr>
            </w:pPr>
          </w:p>
        </w:tc>
        <w:tc>
          <w:tcPr>
            <w:tcW w:w="1037" w:type="dxa"/>
            <w:tcBorders>
              <w:top w:val="single" w:sz="12" w:space="0" w:color="auto"/>
            </w:tcBorders>
          </w:tcPr>
          <w:p w14:paraId="0D94FFA0" w14:textId="77777777" w:rsidR="000C5487" w:rsidRPr="000C5487" w:rsidRDefault="000C5487" w:rsidP="000C5487">
            <w:pPr>
              <w:pStyle w:val="NoSpacing"/>
              <w:jc w:val="right"/>
              <w:rPr>
                <w:b/>
              </w:rPr>
            </w:pPr>
          </w:p>
        </w:tc>
        <w:tc>
          <w:tcPr>
            <w:tcW w:w="1058" w:type="dxa"/>
            <w:tcBorders>
              <w:top w:val="single" w:sz="12" w:space="0" w:color="auto"/>
            </w:tcBorders>
          </w:tcPr>
          <w:p w14:paraId="281F576C" w14:textId="77777777" w:rsidR="000C5487" w:rsidRPr="000C5487" w:rsidRDefault="000C5487" w:rsidP="000C5487">
            <w:pPr>
              <w:pStyle w:val="NoSpacing"/>
              <w:jc w:val="right"/>
              <w:rPr>
                <w:b/>
              </w:rPr>
            </w:pPr>
          </w:p>
        </w:tc>
      </w:tr>
      <w:tr w:rsidR="000C5487" w:rsidRPr="00CF71ED" w14:paraId="5083CF48" w14:textId="77777777" w:rsidTr="000C5487">
        <w:tc>
          <w:tcPr>
            <w:tcW w:w="2966" w:type="dxa"/>
          </w:tcPr>
          <w:p w14:paraId="4CDA2BD6" w14:textId="77777777" w:rsidR="000C5487" w:rsidRPr="00CF71ED" w:rsidRDefault="000C5487" w:rsidP="000C5487">
            <w:pPr>
              <w:pStyle w:val="NoSpacing"/>
            </w:pPr>
            <w:r w:rsidRPr="00CF71ED">
              <w:t>Case-related professional creditors</w:t>
            </w:r>
          </w:p>
        </w:tc>
        <w:tc>
          <w:tcPr>
            <w:tcW w:w="1111" w:type="dxa"/>
          </w:tcPr>
          <w:p w14:paraId="68D0A10F" w14:textId="77777777" w:rsidR="000C5487" w:rsidRPr="00CF71ED" w:rsidRDefault="000C5487" w:rsidP="000C5487">
            <w:pPr>
              <w:pStyle w:val="NoSpacing"/>
              <w:jc w:val="right"/>
            </w:pPr>
            <w:r w:rsidRPr="00CF71ED">
              <w:t>16,789</w:t>
            </w:r>
          </w:p>
        </w:tc>
        <w:tc>
          <w:tcPr>
            <w:tcW w:w="1179" w:type="dxa"/>
          </w:tcPr>
          <w:p w14:paraId="26BFA101" w14:textId="77777777" w:rsidR="000C5487" w:rsidRPr="00CF71ED" w:rsidRDefault="000C5487" w:rsidP="000C5487">
            <w:pPr>
              <w:pStyle w:val="NoSpacing"/>
              <w:jc w:val="right"/>
            </w:pPr>
            <w:r w:rsidRPr="00CF71ED">
              <w:t>-</w:t>
            </w:r>
          </w:p>
        </w:tc>
        <w:tc>
          <w:tcPr>
            <w:tcW w:w="1209" w:type="dxa"/>
          </w:tcPr>
          <w:p w14:paraId="20907410" w14:textId="77777777" w:rsidR="000C5487" w:rsidRPr="00CF71ED" w:rsidRDefault="000C5487" w:rsidP="000C5487">
            <w:pPr>
              <w:pStyle w:val="NoSpacing"/>
              <w:jc w:val="right"/>
            </w:pPr>
            <w:r w:rsidRPr="00CF71ED">
              <w:t>16,789</w:t>
            </w:r>
          </w:p>
        </w:tc>
        <w:tc>
          <w:tcPr>
            <w:tcW w:w="1078" w:type="dxa"/>
          </w:tcPr>
          <w:p w14:paraId="60C15557" w14:textId="77777777" w:rsidR="000C5487" w:rsidRPr="00CF71ED" w:rsidRDefault="000C5487" w:rsidP="000C5487">
            <w:pPr>
              <w:pStyle w:val="NoSpacing"/>
              <w:jc w:val="right"/>
            </w:pPr>
            <w:r w:rsidRPr="00CF71ED">
              <w:t>14,877</w:t>
            </w:r>
          </w:p>
        </w:tc>
        <w:tc>
          <w:tcPr>
            <w:tcW w:w="1037" w:type="dxa"/>
          </w:tcPr>
          <w:p w14:paraId="73F3C80A" w14:textId="77777777" w:rsidR="000C5487" w:rsidRPr="00CF71ED" w:rsidRDefault="000C5487" w:rsidP="000C5487">
            <w:pPr>
              <w:pStyle w:val="NoSpacing"/>
              <w:jc w:val="right"/>
            </w:pPr>
            <w:r w:rsidRPr="00CF71ED">
              <w:t>-</w:t>
            </w:r>
          </w:p>
        </w:tc>
        <w:tc>
          <w:tcPr>
            <w:tcW w:w="1058" w:type="dxa"/>
          </w:tcPr>
          <w:p w14:paraId="6A4E14E0" w14:textId="77777777" w:rsidR="000C5487" w:rsidRPr="00CF71ED" w:rsidRDefault="000C5487" w:rsidP="000C5487">
            <w:pPr>
              <w:pStyle w:val="NoSpacing"/>
              <w:jc w:val="right"/>
            </w:pPr>
            <w:r w:rsidRPr="00CF71ED">
              <w:t>14,877</w:t>
            </w:r>
          </w:p>
        </w:tc>
      </w:tr>
      <w:tr w:rsidR="000C5487" w:rsidRPr="00CF71ED" w14:paraId="4A28A9C3" w14:textId="77777777" w:rsidTr="000C5487">
        <w:tc>
          <w:tcPr>
            <w:tcW w:w="2966" w:type="dxa"/>
          </w:tcPr>
          <w:p w14:paraId="6BB3EB4C" w14:textId="77777777" w:rsidR="000C5487" w:rsidRPr="00CF71ED" w:rsidRDefault="000C5487" w:rsidP="000C5487">
            <w:pPr>
              <w:pStyle w:val="NoSpacing"/>
            </w:pPr>
            <w:r w:rsidRPr="00CF71ED">
              <w:t>Monies Held in Trust</w:t>
            </w:r>
          </w:p>
        </w:tc>
        <w:tc>
          <w:tcPr>
            <w:tcW w:w="1111" w:type="dxa"/>
          </w:tcPr>
          <w:p w14:paraId="7056C342" w14:textId="77777777" w:rsidR="000C5487" w:rsidRPr="00CF71ED" w:rsidRDefault="000C5487" w:rsidP="000C5487">
            <w:pPr>
              <w:pStyle w:val="NoSpacing"/>
              <w:jc w:val="right"/>
            </w:pPr>
            <w:r w:rsidRPr="00CF71ED">
              <w:t>1,718</w:t>
            </w:r>
          </w:p>
        </w:tc>
        <w:tc>
          <w:tcPr>
            <w:tcW w:w="1179" w:type="dxa"/>
          </w:tcPr>
          <w:p w14:paraId="4B8DB688" w14:textId="77777777" w:rsidR="000C5487" w:rsidRPr="00CF71ED" w:rsidRDefault="000C5487" w:rsidP="000C5487">
            <w:pPr>
              <w:pStyle w:val="NoSpacing"/>
              <w:jc w:val="right"/>
            </w:pPr>
            <w:r w:rsidRPr="00CF71ED">
              <w:t>1,718</w:t>
            </w:r>
          </w:p>
        </w:tc>
        <w:tc>
          <w:tcPr>
            <w:tcW w:w="1209" w:type="dxa"/>
          </w:tcPr>
          <w:p w14:paraId="16A06D7B" w14:textId="77777777" w:rsidR="000C5487" w:rsidRPr="00CF71ED" w:rsidRDefault="000C5487" w:rsidP="000C5487">
            <w:pPr>
              <w:pStyle w:val="NoSpacing"/>
              <w:jc w:val="right"/>
            </w:pPr>
            <w:r w:rsidRPr="00CF71ED">
              <w:t>-</w:t>
            </w:r>
          </w:p>
        </w:tc>
        <w:tc>
          <w:tcPr>
            <w:tcW w:w="1078" w:type="dxa"/>
          </w:tcPr>
          <w:p w14:paraId="2394B4A5" w14:textId="77777777" w:rsidR="000C5487" w:rsidRPr="00CF71ED" w:rsidRDefault="000C5487" w:rsidP="000C5487">
            <w:pPr>
              <w:pStyle w:val="NoSpacing"/>
              <w:jc w:val="right"/>
            </w:pPr>
            <w:r w:rsidRPr="00CF71ED">
              <w:t>1,821</w:t>
            </w:r>
          </w:p>
        </w:tc>
        <w:tc>
          <w:tcPr>
            <w:tcW w:w="1037" w:type="dxa"/>
          </w:tcPr>
          <w:p w14:paraId="1AE2D0D2" w14:textId="77777777" w:rsidR="000C5487" w:rsidRPr="00CF71ED" w:rsidRDefault="000C5487" w:rsidP="000C5487">
            <w:pPr>
              <w:pStyle w:val="NoSpacing"/>
              <w:jc w:val="right"/>
            </w:pPr>
            <w:r w:rsidRPr="00CF71ED">
              <w:t>1,821</w:t>
            </w:r>
          </w:p>
        </w:tc>
        <w:tc>
          <w:tcPr>
            <w:tcW w:w="1058" w:type="dxa"/>
          </w:tcPr>
          <w:p w14:paraId="0A71C895" w14:textId="77777777" w:rsidR="000C5487" w:rsidRPr="00CF71ED" w:rsidRDefault="000C5487" w:rsidP="000C5487">
            <w:pPr>
              <w:pStyle w:val="NoSpacing"/>
              <w:jc w:val="right"/>
            </w:pPr>
            <w:r w:rsidRPr="00CF71ED">
              <w:t>-</w:t>
            </w:r>
          </w:p>
        </w:tc>
      </w:tr>
      <w:tr w:rsidR="000C5487" w:rsidRPr="00CF71ED" w14:paraId="4B60F8AC" w14:textId="77777777" w:rsidTr="000C5487">
        <w:tc>
          <w:tcPr>
            <w:tcW w:w="2966" w:type="dxa"/>
            <w:tcBorders>
              <w:bottom w:val="single" w:sz="4" w:space="0" w:color="auto"/>
            </w:tcBorders>
          </w:tcPr>
          <w:p w14:paraId="15056912" w14:textId="77777777" w:rsidR="000C5487" w:rsidRPr="00CF71ED" w:rsidRDefault="000C5487" w:rsidP="000C5487">
            <w:pPr>
              <w:pStyle w:val="NoSpacing"/>
            </w:pPr>
            <w:r w:rsidRPr="00CF71ED">
              <w:t>Sundry payables</w:t>
            </w:r>
            <w:r w:rsidRPr="000C5487">
              <w:rPr>
                <w:vertAlign w:val="superscript"/>
              </w:rPr>
              <w:t>(i)</w:t>
            </w:r>
          </w:p>
        </w:tc>
        <w:tc>
          <w:tcPr>
            <w:tcW w:w="1111" w:type="dxa"/>
            <w:tcBorders>
              <w:bottom w:val="single" w:sz="4" w:space="0" w:color="auto"/>
            </w:tcBorders>
          </w:tcPr>
          <w:p w14:paraId="0B9C991B" w14:textId="77777777" w:rsidR="000C5487" w:rsidRPr="00CF71ED" w:rsidRDefault="000C5487" w:rsidP="000C5487">
            <w:pPr>
              <w:pStyle w:val="NoSpacing"/>
              <w:jc w:val="right"/>
            </w:pPr>
            <w:r w:rsidRPr="00CF71ED">
              <w:t>6,045</w:t>
            </w:r>
          </w:p>
        </w:tc>
        <w:tc>
          <w:tcPr>
            <w:tcW w:w="1179" w:type="dxa"/>
            <w:tcBorders>
              <w:bottom w:val="single" w:sz="4" w:space="0" w:color="auto"/>
            </w:tcBorders>
          </w:tcPr>
          <w:p w14:paraId="11AA51D1" w14:textId="77777777" w:rsidR="000C5487" w:rsidRPr="00CF71ED" w:rsidRDefault="000C5487" w:rsidP="000C5487">
            <w:pPr>
              <w:pStyle w:val="NoSpacing"/>
              <w:jc w:val="right"/>
            </w:pPr>
            <w:r w:rsidRPr="00CF71ED">
              <w:t>-</w:t>
            </w:r>
          </w:p>
        </w:tc>
        <w:tc>
          <w:tcPr>
            <w:tcW w:w="1209" w:type="dxa"/>
            <w:tcBorders>
              <w:bottom w:val="single" w:sz="4" w:space="0" w:color="auto"/>
            </w:tcBorders>
          </w:tcPr>
          <w:p w14:paraId="4E116A75" w14:textId="77777777" w:rsidR="000C5487" w:rsidRPr="00CF71ED" w:rsidRDefault="000C5487" w:rsidP="000C5487">
            <w:pPr>
              <w:pStyle w:val="NoSpacing"/>
              <w:jc w:val="right"/>
            </w:pPr>
            <w:r w:rsidRPr="00CF71ED">
              <w:t>6,045</w:t>
            </w:r>
          </w:p>
        </w:tc>
        <w:tc>
          <w:tcPr>
            <w:tcW w:w="1078" w:type="dxa"/>
            <w:tcBorders>
              <w:bottom w:val="single" w:sz="4" w:space="0" w:color="auto"/>
            </w:tcBorders>
          </w:tcPr>
          <w:p w14:paraId="0D2DF8CD" w14:textId="77777777" w:rsidR="000C5487" w:rsidRPr="00CF71ED" w:rsidRDefault="000C5487" w:rsidP="000C5487">
            <w:pPr>
              <w:pStyle w:val="NoSpacing"/>
              <w:jc w:val="right"/>
            </w:pPr>
            <w:r w:rsidRPr="00CF71ED">
              <w:t>4,267</w:t>
            </w:r>
          </w:p>
        </w:tc>
        <w:tc>
          <w:tcPr>
            <w:tcW w:w="1037" w:type="dxa"/>
            <w:tcBorders>
              <w:bottom w:val="single" w:sz="4" w:space="0" w:color="auto"/>
            </w:tcBorders>
          </w:tcPr>
          <w:p w14:paraId="37AE9256" w14:textId="77777777" w:rsidR="000C5487" w:rsidRPr="00CF71ED" w:rsidRDefault="000C5487" w:rsidP="000C5487">
            <w:pPr>
              <w:pStyle w:val="NoSpacing"/>
              <w:jc w:val="right"/>
            </w:pPr>
            <w:r w:rsidRPr="00CF71ED">
              <w:t>-</w:t>
            </w:r>
          </w:p>
        </w:tc>
        <w:tc>
          <w:tcPr>
            <w:tcW w:w="1058" w:type="dxa"/>
            <w:tcBorders>
              <w:bottom w:val="single" w:sz="4" w:space="0" w:color="auto"/>
            </w:tcBorders>
          </w:tcPr>
          <w:p w14:paraId="3F30BA1E" w14:textId="77777777" w:rsidR="000C5487" w:rsidRPr="00CF71ED" w:rsidRDefault="000C5487" w:rsidP="000C5487">
            <w:pPr>
              <w:pStyle w:val="NoSpacing"/>
              <w:jc w:val="right"/>
            </w:pPr>
            <w:r w:rsidRPr="00CF71ED">
              <w:t>4,267</w:t>
            </w:r>
          </w:p>
        </w:tc>
      </w:tr>
      <w:tr w:rsidR="000C5487" w:rsidRPr="000C5487" w14:paraId="4E44B38E" w14:textId="77777777" w:rsidTr="000C5487">
        <w:tc>
          <w:tcPr>
            <w:tcW w:w="2966" w:type="dxa"/>
            <w:tcBorders>
              <w:top w:val="single" w:sz="4" w:space="0" w:color="auto"/>
              <w:bottom w:val="single" w:sz="12" w:space="0" w:color="auto"/>
            </w:tcBorders>
          </w:tcPr>
          <w:p w14:paraId="6230CE47" w14:textId="77777777" w:rsidR="000C5487" w:rsidRPr="000C5487" w:rsidRDefault="000C5487" w:rsidP="000C5487">
            <w:pPr>
              <w:pStyle w:val="NoSpacing"/>
              <w:rPr>
                <w:b/>
              </w:rPr>
            </w:pPr>
          </w:p>
        </w:tc>
        <w:tc>
          <w:tcPr>
            <w:tcW w:w="1111" w:type="dxa"/>
            <w:tcBorders>
              <w:top w:val="single" w:sz="4" w:space="0" w:color="auto"/>
              <w:bottom w:val="single" w:sz="12" w:space="0" w:color="auto"/>
            </w:tcBorders>
          </w:tcPr>
          <w:p w14:paraId="056653F0" w14:textId="77777777" w:rsidR="000C5487" w:rsidRPr="000C5487" w:rsidRDefault="000C5487" w:rsidP="000C5487">
            <w:pPr>
              <w:pStyle w:val="NoSpacing"/>
              <w:jc w:val="right"/>
              <w:rPr>
                <w:b/>
              </w:rPr>
            </w:pPr>
            <w:r w:rsidRPr="000C5487">
              <w:rPr>
                <w:b/>
              </w:rPr>
              <w:t>24,552</w:t>
            </w:r>
          </w:p>
        </w:tc>
        <w:tc>
          <w:tcPr>
            <w:tcW w:w="1179" w:type="dxa"/>
            <w:tcBorders>
              <w:top w:val="single" w:sz="4" w:space="0" w:color="auto"/>
              <w:bottom w:val="single" w:sz="12" w:space="0" w:color="auto"/>
            </w:tcBorders>
          </w:tcPr>
          <w:p w14:paraId="41AEBF02" w14:textId="77777777" w:rsidR="000C5487" w:rsidRPr="000C5487" w:rsidRDefault="000C5487" w:rsidP="000C5487">
            <w:pPr>
              <w:pStyle w:val="NoSpacing"/>
              <w:jc w:val="right"/>
              <w:rPr>
                <w:b/>
              </w:rPr>
            </w:pPr>
            <w:r w:rsidRPr="000C5487">
              <w:rPr>
                <w:b/>
              </w:rPr>
              <w:t>1,718</w:t>
            </w:r>
          </w:p>
        </w:tc>
        <w:tc>
          <w:tcPr>
            <w:tcW w:w="1209" w:type="dxa"/>
            <w:tcBorders>
              <w:top w:val="single" w:sz="4" w:space="0" w:color="auto"/>
              <w:bottom w:val="single" w:sz="12" w:space="0" w:color="auto"/>
            </w:tcBorders>
          </w:tcPr>
          <w:p w14:paraId="67E278A1" w14:textId="77777777" w:rsidR="000C5487" w:rsidRPr="000C5487" w:rsidRDefault="000C5487" w:rsidP="000C5487">
            <w:pPr>
              <w:pStyle w:val="NoSpacing"/>
              <w:jc w:val="right"/>
              <w:rPr>
                <w:b/>
              </w:rPr>
            </w:pPr>
            <w:r w:rsidRPr="000C5487">
              <w:rPr>
                <w:b/>
              </w:rPr>
              <w:t>22,834</w:t>
            </w:r>
          </w:p>
        </w:tc>
        <w:tc>
          <w:tcPr>
            <w:tcW w:w="1078" w:type="dxa"/>
            <w:tcBorders>
              <w:top w:val="single" w:sz="4" w:space="0" w:color="auto"/>
              <w:bottom w:val="single" w:sz="12" w:space="0" w:color="auto"/>
            </w:tcBorders>
          </w:tcPr>
          <w:p w14:paraId="763AAE93" w14:textId="77777777" w:rsidR="000C5487" w:rsidRPr="000C5487" w:rsidRDefault="000C5487" w:rsidP="000C5487">
            <w:pPr>
              <w:pStyle w:val="NoSpacing"/>
              <w:jc w:val="right"/>
              <w:rPr>
                <w:b/>
              </w:rPr>
            </w:pPr>
            <w:r w:rsidRPr="000C5487">
              <w:rPr>
                <w:b/>
              </w:rPr>
              <w:t>20,965</w:t>
            </w:r>
          </w:p>
        </w:tc>
        <w:tc>
          <w:tcPr>
            <w:tcW w:w="1037" w:type="dxa"/>
            <w:tcBorders>
              <w:top w:val="single" w:sz="4" w:space="0" w:color="auto"/>
              <w:bottom w:val="single" w:sz="12" w:space="0" w:color="auto"/>
            </w:tcBorders>
          </w:tcPr>
          <w:p w14:paraId="4448216F" w14:textId="77777777" w:rsidR="000C5487" w:rsidRPr="000C5487" w:rsidRDefault="000C5487" w:rsidP="000C5487">
            <w:pPr>
              <w:pStyle w:val="NoSpacing"/>
              <w:jc w:val="right"/>
              <w:rPr>
                <w:b/>
              </w:rPr>
            </w:pPr>
            <w:r w:rsidRPr="000C5487">
              <w:rPr>
                <w:b/>
              </w:rPr>
              <w:t>1,821</w:t>
            </w:r>
          </w:p>
        </w:tc>
        <w:tc>
          <w:tcPr>
            <w:tcW w:w="1058" w:type="dxa"/>
            <w:tcBorders>
              <w:top w:val="single" w:sz="4" w:space="0" w:color="auto"/>
              <w:bottom w:val="single" w:sz="12" w:space="0" w:color="auto"/>
            </w:tcBorders>
          </w:tcPr>
          <w:p w14:paraId="1E3765AF" w14:textId="77777777" w:rsidR="000C5487" w:rsidRPr="000C5487" w:rsidRDefault="000C5487" w:rsidP="000C5487">
            <w:pPr>
              <w:pStyle w:val="NoSpacing"/>
              <w:jc w:val="right"/>
              <w:rPr>
                <w:b/>
              </w:rPr>
            </w:pPr>
            <w:r w:rsidRPr="000C5487">
              <w:rPr>
                <w:b/>
              </w:rPr>
              <w:t>19,144</w:t>
            </w:r>
          </w:p>
        </w:tc>
      </w:tr>
    </w:tbl>
    <w:p w14:paraId="4007F4B4" w14:textId="4CCFF7AA" w:rsidR="000C5487" w:rsidRPr="009B58AE" w:rsidRDefault="000C5487" w:rsidP="009B58AE">
      <w:pPr>
        <w:pStyle w:val="FootnoteText"/>
        <w:tabs>
          <w:tab w:val="left" w:pos="880"/>
        </w:tabs>
        <w:ind w:left="550" w:hanging="550"/>
      </w:pPr>
      <w:r w:rsidRPr="009B58AE">
        <w:t>Note:</w:t>
      </w:r>
      <w:r w:rsidRPr="009B58AE">
        <w:tab/>
        <w:t>(i)</w:t>
      </w:r>
      <w:r w:rsidR="009B58AE">
        <w:t>:</w:t>
      </w:r>
      <w:r w:rsidRPr="009B58AE">
        <w:t xml:space="preserve"> </w:t>
      </w:r>
      <w:r w:rsidR="009B58AE">
        <w:tab/>
      </w:r>
      <w:r w:rsidRPr="009B58AE">
        <w:t xml:space="preserve">The carrying amounts disclosed here exclude statutory amounts (e.g. amounts owing from Victorian </w:t>
      </w:r>
      <w:r w:rsidR="009B58AE">
        <w:tab/>
      </w:r>
      <w:r w:rsidRPr="009B58AE">
        <w:t xml:space="preserve">government and GST recoverable/payable) </w:t>
      </w:r>
      <w:r w:rsidR="000C30E4" w:rsidRPr="009B58AE">
        <w:br/>
      </w:r>
      <w:r w:rsidRPr="009B58AE">
        <w:t xml:space="preserve">(ii): </w:t>
      </w:r>
      <w:r w:rsidR="009B58AE">
        <w:tab/>
      </w:r>
      <w:r w:rsidRPr="009B58AE">
        <w:t>There is no significant transfers between level 1 and level 2 during the year.</w:t>
      </w:r>
    </w:p>
    <w:p w14:paraId="0C43640D" w14:textId="77777777" w:rsidR="000C5487" w:rsidRDefault="000C5487" w:rsidP="000C5487"/>
    <w:p w14:paraId="10620537" w14:textId="77777777" w:rsidR="000C5487" w:rsidRDefault="000C5487" w:rsidP="000C5487">
      <w:pPr>
        <w:pStyle w:val="Heading3"/>
      </w:pPr>
      <w:r>
        <w:t>7.3.2</w:t>
      </w:r>
      <w:r>
        <w:tab/>
        <w:t>Fair value determination of non-financial physical assets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79"/>
        <w:gridCol w:w="1198"/>
        <w:gridCol w:w="1244"/>
        <w:gridCol w:w="1096"/>
        <w:gridCol w:w="1126"/>
        <w:gridCol w:w="1144"/>
        <w:gridCol w:w="950"/>
      </w:tblGrid>
      <w:tr w:rsidR="000C5487" w:rsidRPr="000C5487" w14:paraId="0CD71AC8" w14:textId="77777777" w:rsidTr="000C5487">
        <w:trPr>
          <w:trHeight w:val="280"/>
        </w:trPr>
        <w:tc>
          <w:tcPr>
            <w:tcW w:w="2879" w:type="dxa"/>
          </w:tcPr>
          <w:p w14:paraId="1B6ED531" w14:textId="77777777" w:rsidR="000C5487" w:rsidRPr="000C5487" w:rsidRDefault="000C5487" w:rsidP="000C5487">
            <w:pPr>
              <w:pStyle w:val="NoSpacing"/>
              <w:jc w:val="center"/>
              <w:rPr>
                <w:b/>
              </w:rPr>
            </w:pPr>
          </w:p>
        </w:tc>
        <w:tc>
          <w:tcPr>
            <w:tcW w:w="1198" w:type="dxa"/>
          </w:tcPr>
          <w:p w14:paraId="05F573D9" w14:textId="77777777" w:rsidR="000C5487" w:rsidRPr="000C5487" w:rsidRDefault="000C5487" w:rsidP="000C5487">
            <w:pPr>
              <w:pStyle w:val="NoSpacing"/>
              <w:jc w:val="center"/>
              <w:rPr>
                <w:b/>
              </w:rPr>
            </w:pPr>
          </w:p>
        </w:tc>
        <w:tc>
          <w:tcPr>
            <w:tcW w:w="1244" w:type="dxa"/>
          </w:tcPr>
          <w:p w14:paraId="346A0467" w14:textId="77777777" w:rsidR="000C5487" w:rsidRPr="000C5487" w:rsidRDefault="000C5487" w:rsidP="000C5487">
            <w:pPr>
              <w:pStyle w:val="NoSpacing"/>
              <w:jc w:val="center"/>
              <w:rPr>
                <w:b/>
              </w:rPr>
            </w:pPr>
            <w:r w:rsidRPr="000C5487">
              <w:rPr>
                <w:b/>
              </w:rPr>
              <w:t>2017</w:t>
            </w:r>
          </w:p>
        </w:tc>
        <w:tc>
          <w:tcPr>
            <w:tcW w:w="1096" w:type="dxa"/>
          </w:tcPr>
          <w:p w14:paraId="6237C293" w14:textId="77777777" w:rsidR="000C5487" w:rsidRPr="000C5487" w:rsidRDefault="000C5487" w:rsidP="000C5487">
            <w:pPr>
              <w:pStyle w:val="NoSpacing"/>
              <w:jc w:val="center"/>
              <w:rPr>
                <w:b/>
              </w:rPr>
            </w:pPr>
          </w:p>
        </w:tc>
        <w:tc>
          <w:tcPr>
            <w:tcW w:w="1126" w:type="dxa"/>
          </w:tcPr>
          <w:p w14:paraId="10307578" w14:textId="77777777" w:rsidR="000C5487" w:rsidRPr="000C5487" w:rsidRDefault="000C5487" w:rsidP="000C5487">
            <w:pPr>
              <w:pStyle w:val="NoSpacing"/>
              <w:jc w:val="center"/>
              <w:rPr>
                <w:b/>
              </w:rPr>
            </w:pPr>
          </w:p>
        </w:tc>
        <w:tc>
          <w:tcPr>
            <w:tcW w:w="1144" w:type="dxa"/>
          </w:tcPr>
          <w:p w14:paraId="2E173DEF" w14:textId="77777777" w:rsidR="000C5487" w:rsidRPr="000C5487" w:rsidRDefault="000C5487" w:rsidP="000C5487">
            <w:pPr>
              <w:pStyle w:val="NoSpacing"/>
              <w:jc w:val="center"/>
              <w:rPr>
                <w:b/>
              </w:rPr>
            </w:pPr>
            <w:r w:rsidRPr="000C5487">
              <w:rPr>
                <w:b/>
              </w:rPr>
              <w:t>2016</w:t>
            </w:r>
          </w:p>
        </w:tc>
        <w:tc>
          <w:tcPr>
            <w:tcW w:w="950" w:type="dxa"/>
          </w:tcPr>
          <w:p w14:paraId="4CAFBC49" w14:textId="77777777" w:rsidR="000C5487" w:rsidRPr="000C5487" w:rsidRDefault="000C5487" w:rsidP="000C5487">
            <w:pPr>
              <w:pStyle w:val="NoSpacing"/>
              <w:jc w:val="center"/>
              <w:rPr>
                <w:b/>
              </w:rPr>
            </w:pPr>
          </w:p>
        </w:tc>
      </w:tr>
      <w:tr w:rsidR="000C5487" w:rsidRPr="000C5487" w14:paraId="7A934057" w14:textId="77777777" w:rsidTr="000C5487">
        <w:trPr>
          <w:trHeight w:val="480"/>
        </w:trPr>
        <w:tc>
          <w:tcPr>
            <w:tcW w:w="2879" w:type="dxa"/>
          </w:tcPr>
          <w:p w14:paraId="332B3177" w14:textId="77777777" w:rsidR="000C5487" w:rsidRPr="000C5487" w:rsidRDefault="000C5487" w:rsidP="000C5487">
            <w:pPr>
              <w:pStyle w:val="NoSpacing"/>
              <w:rPr>
                <w:b/>
              </w:rPr>
            </w:pPr>
          </w:p>
        </w:tc>
        <w:tc>
          <w:tcPr>
            <w:tcW w:w="1198" w:type="dxa"/>
          </w:tcPr>
          <w:p w14:paraId="1B156EA9" w14:textId="77777777" w:rsidR="000C5487" w:rsidRPr="000C5487" w:rsidRDefault="000C5487" w:rsidP="000C5487">
            <w:pPr>
              <w:pStyle w:val="NoSpacing"/>
              <w:jc w:val="right"/>
              <w:rPr>
                <w:b/>
              </w:rPr>
            </w:pPr>
            <w:r w:rsidRPr="000C5487">
              <w:rPr>
                <w:b/>
              </w:rPr>
              <w:t>Carrying amount</w:t>
            </w:r>
          </w:p>
        </w:tc>
        <w:tc>
          <w:tcPr>
            <w:tcW w:w="2340" w:type="dxa"/>
            <w:gridSpan w:val="2"/>
          </w:tcPr>
          <w:p w14:paraId="2043075D" w14:textId="77777777" w:rsidR="000C5487" w:rsidRPr="000C5487" w:rsidRDefault="000C5487" w:rsidP="000C5487">
            <w:pPr>
              <w:pStyle w:val="NoSpacing"/>
              <w:jc w:val="center"/>
              <w:rPr>
                <w:b/>
              </w:rPr>
            </w:pPr>
            <w:r w:rsidRPr="000C5487">
              <w:rPr>
                <w:b/>
              </w:rPr>
              <w:t>Fair value at end of period using:</w:t>
            </w:r>
          </w:p>
        </w:tc>
        <w:tc>
          <w:tcPr>
            <w:tcW w:w="1126" w:type="dxa"/>
          </w:tcPr>
          <w:p w14:paraId="467E3694" w14:textId="77777777" w:rsidR="000C5487" w:rsidRPr="000C5487" w:rsidRDefault="000C5487" w:rsidP="000C5487">
            <w:pPr>
              <w:pStyle w:val="NoSpacing"/>
              <w:jc w:val="right"/>
              <w:rPr>
                <w:b/>
              </w:rPr>
            </w:pPr>
            <w:r w:rsidRPr="000C5487">
              <w:rPr>
                <w:b/>
              </w:rPr>
              <w:t>Carrying amount</w:t>
            </w:r>
          </w:p>
        </w:tc>
        <w:tc>
          <w:tcPr>
            <w:tcW w:w="2094" w:type="dxa"/>
            <w:gridSpan w:val="2"/>
          </w:tcPr>
          <w:p w14:paraId="7300A3A7" w14:textId="77777777" w:rsidR="000C5487" w:rsidRPr="000C5487" w:rsidRDefault="000C5487" w:rsidP="000C5487">
            <w:pPr>
              <w:pStyle w:val="NoSpacing"/>
              <w:jc w:val="center"/>
              <w:rPr>
                <w:b/>
              </w:rPr>
            </w:pPr>
            <w:r w:rsidRPr="000C5487">
              <w:rPr>
                <w:b/>
              </w:rPr>
              <w:t>Fair value at end of period using:</w:t>
            </w:r>
          </w:p>
        </w:tc>
      </w:tr>
      <w:tr w:rsidR="000C5487" w:rsidRPr="000C5487" w14:paraId="2BD47810" w14:textId="77777777" w:rsidTr="000C5487">
        <w:trPr>
          <w:trHeight w:val="280"/>
        </w:trPr>
        <w:tc>
          <w:tcPr>
            <w:tcW w:w="2879" w:type="dxa"/>
          </w:tcPr>
          <w:p w14:paraId="7E18416A" w14:textId="77777777" w:rsidR="000C5487" w:rsidRPr="000C5487" w:rsidRDefault="000C5487" w:rsidP="000C5487">
            <w:pPr>
              <w:pStyle w:val="NoSpacing"/>
              <w:rPr>
                <w:b/>
              </w:rPr>
            </w:pPr>
          </w:p>
        </w:tc>
        <w:tc>
          <w:tcPr>
            <w:tcW w:w="1198" w:type="dxa"/>
          </w:tcPr>
          <w:p w14:paraId="03926A6F" w14:textId="77777777" w:rsidR="000C5487" w:rsidRPr="000C5487" w:rsidRDefault="000C5487" w:rsidP="000C5487">
            <w:pPr>
              <w:pStyle w:val="NoSpacing"/>
              <w:jc w:val="right"/>
              <w:rPr>
                <w:b/>
              </w:rPr>
            </w:pPr>
          </w:p>
        </w:tc>
        <w:tc>
          <w:tcPr>
            <w:tcW w:w="1244" w:type="dxa"/>
          </w:tcPr>
          <w:p w14:paraId="2309DF98" w14:textId="77777777" w:rsidR="000C5487" w:rsidRPr="000C5487" w:rsidRDefault="000C5487" w:rsidP="000C5487">
            <w:pPr>
              <w:pStyle w:val="NoSpacing"/>
              <w:jc w:val="right"/>
              <w:rPr>
                <w:b/>
              </w:rPr>
            </w:pPr>
            <w:r w:rsidRPr="000C5487">
              <w:rPr>
                <w:b/>
              </w:rPr>
              <w:t>Level 2</w:t>
            </w:r>
          </w:p>
        </w:tc>
        <w:tc>
          <w:tcPr>
            <w:tcW w:w="1096" w:type="dxa"/>
          </w:tcPr>
          <w:p w14:paraId="4CD397B2" w14:textId="77777777" w:rsidR="000C5487" w:rsidRPr="000C5487" w:rsidRDefault="000C5487" w:rsidP="000C5487">
            <w:pPr>
              <w:pStyle w:val="NoSpacing"/>
              <w:jc w:val="right"/>
              <w:rPr>
                <w:b/>
              </w:rPr>
            </w:pPr>
            <w:r w:rsidRPr="000C5487">
              <w:rPr>
                <w:b/>
              </w:rPr>
              <w:t>Level 3</w:t>
            </w:r>
          </w:p>
        </w:tc>
        <w:tc>
          <w:tcPr>
            <w:tcW w:w="1126" w:type="dxa"/>
          </w:tcPr>
          <w:p w14:paraId="6C6F5A75" w14:textId="77777777" w:rsidR="000C5487" w:rsidRPr="000C5487" w:rsidRDefault="000C5487" w:rsidP="000C5487">
            <w:pPr>
              <w:pStyle w:val="NoSpacing"/>
              <w:jc w:val="right"/>
              <w:rPr>
                <w:b/>
              </w:rPr>
            </w:pPr>
          </w:p>
        </w:tc>
        <w:tc>
          <w:tcPr>
            <w:tcW w:w="1144" w:type="dxa"/>
          </w:tcPr>
          <w:p w14:paraId="06EE2FB2" w14:textId="77777777" w:rsidR="000C5487" w:rsidRPr="000C5487" w:rsidRDefault="000C5487" w:rsidP="000C5487">
            <w:pPr>
              <w:pStyle w:val="NoSpacing"/>
              <w:jc w:val="right"/>
              <w:rPr>
                <w:b/>
              </w:rPr>
            </w:pPr>
            <w:r w:rsidRPr="000C5487">
              <w:rPr>
                <w:b/>
              </w:rPr>
              <w:t>Level 2</w:t>
            </w:r>
          </w:p>
        </w:tc>
        <w:tc>
          <w:tcPr>
            <w:tcW w:w="950" w:type="dxa"/>
          </w:tcPr>
          <w:p w14:paraId="7AA8766F" w14:textId="77777777" w:rsidR="000C5487" w:rsidRPr="000C5487" w:rsidRDefault="000C5487" w:rsidP="000C5487">
            <w:pPr>
              <w:pStyle w:val="NoSpacing"/>
              <w:jc w:val="right"/>
              <w:rPr>
                <w:b/>
              </w:rPr>
            </w:pPr>
            <w:r w:rsidRPr="000C5487">
              <w:rPr>
                <w:b/>
              </w:rPr>
              <w:t>Level 3</w:t>
            </w:r>
          </w:p>
        </w:tc>
      </w:tr>
      <w:tr w:rsidR="000C5487" w:rsidRPr="000C5487" w14:paraId="2ECF4363" w14:textId="77777777" w:rsidTr="000C5487">
        <w:trPr>
          <w:trHeight w:val="340"/>
        </w:trPr>
        <w:tc>
          <w:tcPr>
            <w:tcW w:w="2879" w:type="dxa"/>
          </w:tcPr>
          <w:p w14:paraId="110EBB7B" w14:textId="77777777" w:rsidR="000C5487" w:rsidRPr="000C5487" w:rsidRDefault="000C5487" w:rsidP="000C5487">
            <w:pPr>
              <w:pStyle w:val="NoSpacing"/>
              <w:rPr>
                <w:b/>
              </w:rPr>
            </w:pPr>
          </w:p>
        </w:tc>
        <w:tc>
          <w:tcPr>
            <w:tcW w:w="1198" w:type="dxa"/>
          </w:tcPr>
          <w:p w14:paraId="7D3B23F7" w14:textId="77777777" w:rsidR="000C5487" w:rsidRPr="000C5487" w:rsidRDefault="000C5487" w:rsidP="000C5487">
            <w:pPr>
              <w:pStyle w:val="NoSpacing"/>
              <w:jc w:val="right"/>
              <w:rPr>
                <w:b/>
              </w:rPr>
            </w:pPr>
            <w:r w:rsidRPr="000C5487">
              <w:rPr>
                <w:b/>
              </w:rPr>
              <w:t>$’000</w:t>
            </w:r>
          </w:p>
        </w:tc>
        <w:tc>
          <w:tcPr>
            <w:tcW w:w="1244" w:type="dxa"/>
          </w:tcPr>
          <w:p w14:paraId="60DFA31B" w14:textId="77777777" w:rsidR="000C5487" w:rsidRPr="000C5487" w:rsidRDefault="000C5487" w:rsidP="000C5487">
            <w:pPr>
              <w:pStyle w:val="NoSpacing"/>
              <w:jc w:val="right"/>
              <w:rPr>
                <w:b/>
              </w:rPr>
            </w:pPr>
            <w:r w:rsidRPr="000C5487">
              <w:rPr>
                <w:b/>
              </w:rPr>
              <w:t>$’000</w:t>
            </w:r>
          </w:p>
        </w:tc>
        <w:tc>
          <w:tcPr>
            <w:tcW w:w="1096" w:type="dxa"/>
          </w:tcPr>
          <w:p w14:paraId="7E811DB1" w14:textId="77777777" w:rsidR="000C5487" w:rsidRPr="000C5487" w:rsidRDefault="000C5487" w:rsidP="000C5487">
            <w:pPr>
              <w:pStyle w:val="NoSpacing"/>
              <w:jc w:val="right"/>
              <w:rPr>
                <w:b/>
              </w:rPr>
            </w:pPr>
            <w:r w:rsidRPr="000C5487">
              <w:rPr>
                <w:b/>
              </w:rPr>
              <w:t>$’000</w:t>
            </w:r>
          </w:p>
        </w:tc>
        <w:tc>
          <w:tcPr>
            <w:tcW w:w="1126" w:type="dxa"/>
          </w:tcPr>
          <w:p w14:paraId="3A5D1C2B" w14:textId="77777777" w:rsidR="000C5487" w:rsidRPr="000C5487" w:rsidRDefault="000C5487" w:rsidP="000C5487">
            <w:pPr>
              <w:pStyle w:val="NoSpacing"/>
              <w:jc w:val="right"/>
              <w:rPr>
                <w:b/>
              </w:rPr>
            </w:pPr>
            <w:r w:rsidRPr="000C5487">
              <w:rPr>
                <w:b/>
              </w:rPr>
              <w:t>$’000</w:t>
            </w:r>
          </w:p>
        </w:tc>
        <w:tc>
          <w:tcPr>
            <w:tcW w:w="1144" w:type="dxa"/>
          </w:tcPr>
          <w:p w14:paraId="210E63AE" w14:textId="77777777" w:rsidR="000C5487" w:rsidRPr="000C5487" w:rsidRDefault="000C5487" w:rsidP="000C5487">
            <w:pPr>
              <w:pStyle w:val="NoSpacing"/>
              <w:jc w:val="right"/>
              <w:rPr>
                <w:b/>
              </w:rPr>
            </w:pPr>
            <w:r w:rsidRPr="000C5487">
              <w:rPr>
                <w:b/>
              </w:rPr>
              <w:t>$’000</w:t>
            </w:r>
          </w:p>
        </w:tc>
        <w:tc>
          <w:tcPr>
            <w:tcW w:w="950" w:type="dxa"/>
          </w:tcPr>
          <w:p w14:paraId="4012DDAE" w14:textId="77777777" w:rsidR="000C5487" w:rsidRPr="000C5487" w:rsidRDefault="000C5487" w:rsidP="000C5487">
            <w:pPr>
              <w:pStyle w:val="NoSpacing"/>
              <w:jc w:val="right"/>
              <w:rPr>
                <w:b/>
              </w:rPr>
            </w:pPr>
            <w:r w:rsidRPr="000C5487">
              <w:rPr>
                <w:b/>
              </w:rPr>
              <w:t>$’000</w:t>
            </w:r>
          </w:p>
        </w:tc>
      </w:tr>
      <w:tr w:rsidR="000C5487" w:rsidRPr="00F125BC" w14:paraId="0213829E" w14:textId="77777777" w:rsidTr="000C5487">
        <w:trPr>
          <w:trHeight w:val="280"/>
        </w:trPr>
        <w:tc>
          <w:tcPr>
            <w:tcW w:w="2879" w:type="dxa"/>
          </w:tcPr>
          <w:p w14:paraId="60590B5F" w14:textId="77777777" w:rsidR="000C5487" w:rsidRPr="00F125BC" w:rsidRDefault="000C5487" w:rsidP="000C5487">
            <w:pPr>
              <w:pStyle w:val="NoSpacing"/>
            </w:pPr>
            <w:r w:rsidRPr="00F125BC">
              <w:t>Information technology</w:t>
            </w:r>
          </w:p>
        </w:tc>
        <w:tc>
          <w:tcPr>
            <w:tcW w:w="1198" w:type="dxa"/>
          </w:tcPr>
          <w:p w14:paraId="5316369E" w14:textId="77777777" w:rsidR="000C5487" w:rsidRPr="00F125BC" w:rsidRDefault="000C5487" w:rsidP="000C5487">
            <w:pPr>
              <w:pStyle w:val="NoSpacing"/>
              <w:jc w:val="right"/>
            </w:pPr>
            <w:r w:rsidRPr="00F125BC">
              <w:t>1,319</w:t>
            </w:r>
          </w:p>
        </w:tc>
        <w:tc>
          <w:tcPr>
            <w:tcW w:w="1244" w:type="dxa"/>
          </w:tcPr>
          <w:p w14:paraId="163A35F3" w14:textId="77777777" w:rsidR="000C5487" w:rsidRPr="00F125BC" w:rsidRDefault="000C5487" w:rsidP="000C5487">
            <w:pPr>
              <w:pStyle w:val="NoSpacing"/>
              <w:jc w:val="right"/>
            </w:pPr>
            <w:r w:rsidRPr="00F125BC">
              <w:t>-</w:t>
            </w:r>
          </w:p>
        </w:tc>
        <w:tc>
          <w:tcPr>
            <w:tcW w:w="1096" w:type="dxa"/>
          </w:tcPr>
          <w:p w14:paraId="523469FE" w14:textId="77777777" w:rsidR="000C5487" w:rsidRPr="00F125BC" w:rsidRDefault="000C5487" w:rsidP="000C5487">
            <w:pPr>
              <w:pStyle w:val="NoSpacing"/>
              <w:jc w:val="right"/>
            </w:pPr>
            <w:r w:rsidRPr="00F125BC">
              <w:t>1,319</w:t>
            </w:r>
          </w:p>
        </w:tc>
        <w:tc>
          <w:tcPr>
            <w:tcW w:w="1126" w:type="dxa"/>
          </w:tcPr>
          <w:p w14:paraId="3FD31063" w14:textId="77777777" w:rsidR="000C5487" w:rsidRPr="00F125BC" w:rsidRDefault="000C5487" w:rsidP="000C5487">
            <w:pPr>
              <w:pStyle w:val="NoSpacing"/>
              <w:jc w:val="right"/>
            </w:pPr>
            <w:r w:rsidRPr="00F125BC">
              <w:t>1,700</w:t>
            </w:r>
          </w:p>
        </w:tc>
        <w:tc>
          <w:tcPr>
            <w:tcW w:w="1144" w:type="dxa"/>
          </w:tcPr>
          <w:p w14:paraId="1F287B03" w14:textId="77777777" w:rsidR="000C5487" w:rsidRPr="00F125BC" w:rsidRDefault="000C5487" w:rsidP="000C5487">
            <w:pPr>
              <w:pStyle w:val="NoSpacing"/>
              <w:jc w:val="right"/>
            </w:pPr>
            <w:r w:rsidRPr="00F125BC">
              <w:t>-</w:t>
            </w:r>
          </w:p>
        </w:tc>
        <w:tc>
          <w:tcPr>
            <w:tcW w:w="950" w:type="dxa"/>
          </w:tcPr>
          <w:p w14:paraId="6F03DBC8" w14:textId="77777777" w:rsidR="000C5487" w:rsidRPr="00F125BC" w:rsidRDefault="000C5487" w:rsidP="000C5487">
            <w:pPr>
              <w:pStyle w:val="NoSpacing"/>
              <w:jc w:val="right"/>
            </w:pPr>
            <w:r w:rsidRPr="00F125BC">
              <w:t>1,700</w:t>
            </w:r>
          </w:p>
        </w:tc>
      </w:tr>
      <w:tr w:rsidR="000C5487" w:rsidRPr="00F125BC" w14:paraId="7C4EA33A" w14:textId="77777777" w:rsidTr="000C5487">
        <w:trPr>
          <w:trHeight w:val="300"/>
        </w:trPr>
        <w:tc>
          <w:tcPr>
            <w:tcW w:w="2879" w:type="dxa"/>
          </w:tcPr>
          <w:p w14:paraId="41869DB9" w14:textId="77777777" w:rsidR="000C5487" w:rsidRPr="00F125BC" w:rsidRDefault="000C5487" w:rsidP="000C5487">
            <w:pPr>
              <w:pStyle w:val="NoSpacing"/>
            </w:pPr>
            <w:r w:rsidRPr="00F125BC">
              <w:t>Furniture, fixtures and fittings</w:t>
            </w:r>
          </w:p>
        </w:tc>
        <w:tc>
          <w:tcPr>
            <w:tcW w:w="1198" w:type="dxa"/>
          </w:tcPr>
          <w:p w14:paraId="645D9022" w14:textId="77777777" w:rsidR="000C5487" w:rsidRPr="00F125BC" w:rsidRDefault="000C5487" w:rsidP="000C5487">
            <w:pPr>
              <w:pStyle w:val="NoSpacing"/>
              <w:jc w:val="right"/>
            </w:pPr>
            <w:r w:rsidRPr="00F125BC">
              <w:t>96</w:t>
            </w:r>
          </w:p>
        </w:tc>
        <w:tc>
          <w:tcPr>
            <w:tcW w:w="1244" w:type="dxa"/>
          </w:tcPr>
          <w:p w14:paraId="746F5598" w14:textId="77777777" w:rsidR="000C5487" w:rsidRPr="00F125BC" w:rsidRDefault="000C5487" w:rsidP="000C5487">
            <w:pPr>
              <w:pStyle w:val="NoSpacing"/>
              <w:jc w:val="right"/>
            </w:pPr>
            <w:r w:rsidRPr="00F125BC">
              <w:t>-</w:t>
            </w:r>
          </w:p>
        </w:tc>
        <w:tc>
          <w:tcPr>
            <w:tcW w:w="1096" w:type="dxa"/>
          </w:tcPr>
          <w:p w14:paraId="6E33A1FA" w14:textId="77777777" w:rsidR="000C5487" w:rsidRPr="00F125BC" w:rsidRDefault="000C5487" w:rsidP="000C5487">
            <w:pPr>
              <w:pStyle w:val="NoSpacing"/>
              <w:jc w:val="right"/>
            </w:pPr>
            <w:r w:rsidRPr="00F125BC">
              <w:t>96</w:t>
            </w:r>
          </w:p>
        </w:tc>
        <w:tc>
          <w:tcPr>
            <w:tcW w:w="1126" w:type="dxa"/>
          </w:tcPr>
          <w:p w14:paraId="4DD9D41A" w14:textId="77777777" w:rsidR="000C5487" w:rsidRPr="00F125BC" w:rsidRDefault="000C5487" w:rsidP="000C5487">
            <w:pPr>
              <w:pStyle w:val="NoSpacing"/>
              <w:jc w:val="right"/>
            </w:pPr>
            <w:r w:rsidRPr="00F125BC">
              <w:t>134</w:t>
            </w:r>
          </w:p>
        </w:tc>
        <w:tc>
          <w:tcPr>
            <w:tcW w:w="1144" w:type="dxa"/>
          </w:tcPr>
          <w:p w14:paraId="38AAD305" w14:textId="77777777" w:rsidR="000C5487" w:rsidRPr="00F125BC" w:rsidRDefault="000C5487" w:rsidP="000C5487">
            <w:pPr>
              <w:pStyle w:val="NoSpacing"/>
              <w:jc w:val="right"/>
            </w:pPr>
            <w:r w:rsidRPr="00F125BC">
              <w:t>-</w:t>
            </w:r>
          </w:p>
        </w:tc>
        <w:tc>
          <w:tcPr>
            <w:tcW w:w="950" w:type="dxa"/>
          </w:tcPr>
          <w:p w14:paraId="0C6E3E09" w14:textId="77777777" w:rsidR="000C5487" w:rsidRPr="00F125BC" w:rsidRDefault="000C5487" w:rsidP="000C5487">
            <w:pPr>
              <w:pStyle w:val="NoSpacing"/>
              <w:jc w:val="right"/>
            </w:pPr>
            <w:r w:rsidRPr="00F125BC">
              <w:t>134</w:t>
            </w:r>
          </w:p>
        </w:tc>
      </w:tr>
      <w:tr w:rsidR="000C5487" w:rsidRPr="00F125BC" w14:paraId="41B34CA7" w14:textId="77777777" w:rsidTr="000C5487">
        <w:trPr>
          <w:trHeight w:val="300"/>
        </w:trPr>
        <w:tc>
          <w:tcPr>
            <w:tcW w:w="2879" w:type="dxa"/>
          </w:tcPr>
          <w:p w14:paraId="6FD8DE9B" w14:textId="77777777" w:rsidR="000C5487" w:rsidRPr="00F125BC" w:rsidRDefault="000C5487" w:rsidP="000C5487">
            <w:pPr>
              <w:pStyle w:val="NoSpacing"/>
            </w:pPr>
            <w:r w:rsidRPr="00F125BC">
              <w:t>Leasehold improvements</w:t>
            </w:r>
          </w:p>
        </w:tc>
        <w:tc>
          <w:tcPr>
            <w:tcW w:w="1198" w:type="dxa"/>
          </w:tcPr>
          <w:p w14:paraId="6DE0C7EF" w14:textId="77777777" w:rsidR="000C5487" w:rsidRPr="00F125BC" w:rsidRDefault="000C5487" w:rsidP="000C5487">
            <w:pPr>
              <w:pStyle w:val="NoSpacing"/>
              <w:jc w:val="right"/>
            </w:pPr>
            <w:r w:rsidRPr="00F125BC">
              <w:t>4,296</w:t>
            </w:r>
          </w:p>
        </w:tc>
        <w:tc>
          <w:tcPr>
            <w:tcW w:w="1244" w:type="dxa"/>
          </w:tcPr>
          <w:p w14:paraId="6362FDC1" w14:textId="77777777" w:rsidR="000C5487" w:rsidRPr="00F125BC" w:rsidRDefault="000C5487" w:rsidP="000C5487">
            <w:pPr>
              <w:pStyle w:val="NoSpacing"/>
              <w:jc w:val="right"/>
            </w:pPr>
            <w:r w:rsidRPr="00F125BC">
              <w:t>-</w:t>
            </w:r>
          </w:p>
        </w:tc>
        <w:tc>
          <w:tcPr>
            <w:tcW w:w="1096" w:type="dxa"/>
          </w:tcPr>
          <w:p w14:paraId="67ADBE89" w14:textId="77777777" w:rsidR="000C5487" w:rsidRPr="00F125BC" w:rsidRDefault="000C5487" w:rsidP="000C5487">
            <w:pPr>
              <w:pStyle w:val="NoSpacing"/>
              <w:jc w:val="right"/>
            </w:pPr>
            <w:r w:rsidRPr="00F125BC">
              <w:t>4,296</w:t>
            </w:r>
          </w:p>
        </w:tc>
        <w:tc>
          <w:tcPr>
            <w:tcW w:w="1126" w:type="dxa"/>
          </w:tcPr>
          <w:p w14:paraId="0F737D6A" w14:textId="77777777" w:rsidR="000C5487" w:rsidRPr="00F125BC" w:rsidRDefault="000C5487" w:rsidP="000C5487">
            <w:pPr>
              <w:pStyle w:val="NoSpacing"/>
              <w:jc w:val="right"/>
            </w:pPr>
            <w:r w:rsidRPr="00F125BC">
              <w:t>5,128</w:t>
            </w:r>
          </w:p>
        </w:tc>
        <w:tc>
          <w:tcPr>
            <w:tcW w:w="1144" w:type="dxa"/>
          </w:tcPr>
          <w:p w14:paraId="5C9F17B5" w14:textId="77777777" w:rsidR="000C5487" w:rsidRPr="00F125BC" w:rsidRDefault="000C5487" w:rsidP="000C5487">
            <w:pPr>
              <w:pStyle w:val="NoSpacing"/>
              <w:jc w:val="right"/>
            </w:pPr>
            <w:r w:rsidRPr="00F125BC">
              <w:t>-</w:t>
            </w:r>
          </w:p>
        </w:tc>
        <w:tc>
          <w:tcPr>
            <w:tcW w:w="950" w:type="dxa"/>
          </w:tcPr>
          <w:p w14:paraId="5E5D708A" w14:textId="77777777" w:rsidR="000C5487" w:rsidRPr="00F125BC" w:rsidRDefault="000C5487" w:rsidP="000C5487">
            <w:pPr>
              <w:pStyle w:val="NoSpacing"/>
              <w:jc w:val="right"/>
            </w:pPr>
            <w:r w:rsidRPr="00F125BC">
              <w:t>5,128</w:t>
            </w:r>
          </w:p>
        </w:tc>
      </w:tr>
      <w:tr w:rsidR="000C5487" w:rsidRPr="00F125BC" w14:paraId="5B00206D" w14:textId="77777777" w:rsidTr="000C5487">
        <w:trPr>
          <w:trHeight w:val="300"/>
        </w:trPr>
        <w:tc>
          <w:tcPr>
            <w:tcW w:w="2879" w:type="dxa"/>
          </w:tcPr>
          <w:p w14:paraId="16907970" w14:textId="77777777" w:rsidR="000C5487" w:rsidRPr="00F125BC" w:rsidRDefault="000C5487" w:rsidP="000C5487">
            <w:pPr>
              <w:pStyle w:val="NoSpacing"/>
            </w:pPr>
            <w:r w:rsidRPr="00F125BC">
              <w:t>Motor vehicles</w:t>
            </w:r>
          </w:p>
        </w:tc>
        <w:tc>
          <w:tcPr>
            <w:tcW w:w="1198" w:type="dxa"/>
          </w:tcPr>
          <w:p w14:paraId="3F8F7E33" w14:textId="77777777" w:rsidR="000C5487" w:rsidRPr="00F125BC" w:rsidRDefault="000C5487" w:rsidP="000C5487">
            <w:pPr>
              <w:pStyle w:val="NoSpacing"/>
              <w:jc w:val="right"/>
            </w:pPr>
            <w:r w:rsidRPr="00F125BC">
              <w:t>429</w:t>
            </w:r>
          </w:p>
        </w:tc>
        <w:tc>
          <w:tcPr>
            <w:tcW w:w="1244" w:type="dxa"/>
          </w:tcPr>
          <w:p w14:paraId="7EE9536C" w14:textId="77777777" w:rsidR="000C5487" w:rsidRPr="00F125BC" w:rsidRDefault="000C5487" w:rsidP="000C5487">
            <w:pPr>
              <w:pStyle w:val="NoSpacing"/>
              <w:jc w:val="right"/>
            </w:pPr>
            <w:r w:rsidRPr="00F125BC">
              <w:t>-</w:t>
            </w:r>
          </w:p>
        </w:tc>
        <w:tc>
          <w:tcPr>
            <w:tcW w:w="1096" w:type="dxa"/>
          </w:tcPr>
          <w:p w14:paraId="583261D3" w14:textId="77777777" w:rsidR="000C5487" w:rsidRPr="00F125BC" w:rsidRDefault="000C5487" w:rsidP="000C5487">
            <w:pPr>
              <w:pStyle w:val="NoSpacing"/>
              <w:jc w:val="right"/>
            </w:pPr>
            <w:r w:rsidRPr="00F125BC">
              <w:t>429</w:t>
            </w:r>
          </w:p>
        </w:tc>
        <w:tc>
          <w:tcPr>
            <w:tcW w:w="1126" w:type="dxa"/>
          </w:tcPr>
          <w:p w14:paraId="1FDFC4C7" w14:textId="77777777" w:rsidR="000C5487" w:rsidRPr="00F125BC" w:rsidRDefault="000C5487" w:rsidP="000C5487">
            <w:pPr>
              <w:pStyle w:val="NoSpacing"/>
              <w:jc w:val="right"/>
            </w:pPr>
            <w:r w:rsidRPr="00F125BC">
              <w:t>421</w:t>
            </w:r>
          </w:p>
        </w:tc>
        <w:tc>
          <w:tcPr>
            <w:tcW w:w="1144" w:type="dxa"/>
          </w:tcPr>
          <w:p w14:paraId="668CDA10" w14:textId="77777777" w:rsidR="000C5487" w:rsidRPr="00F125BC" w:rsidRDefault="000C5487" w:rsidP="000C5487">
            <w:pPr>
              <w:pStyle w:val="NoSpacing"/>
              <w:jc w:val="right"/>
            </w:pPr>
            <w:r w:rsidRPr="00F125BC">
              <w:t>-</w:t>
            </w:r>
          </w:p>
        </w:tc>
        <w:tc>
          <w:tcPr>
            <w:tcW w:w="950" w:type="dxa"/>
          </w:tcPr>
          <w:p w14:paraId="44967480" w14:textId="77777777" w:rsidR="000C5487" w:rsidRPr="00F125BC" w:rsidRDefault="000C5487" w:rsidP="000C5487">
            <w:pPr>
              <w:pStyle w:val="NoSpacing"/>
              <w:jc w:val="right"/>
            </w:pPr>
            <w:r w:rsidRPr="00F125BC">
              <w:t>421</w:t>
            </w:r>
          </w:p>
        </w:tc>
      </w:tr>
      <w:tr w:rsidR="000C5487" w:rsidRPr="00F125BC" w14:paraId="20221507" w14:textId="77777777" w:rsidTr="000C5487">
        <w:trPr>
          <w:trHeight w:val="300"/>
        </w:trPr>
        <w:tc>
          <w:tcPr>
            <w:tcW w:w="2879" w:type="dxa"/>
          </w:tcPr>
          <w:p w14:paraId="2EE8CBD7" w14:textId="77777777" w:rsidR="000C5487" w:rsidRPr="00F125BC" w:rsidRDefault="000C5487" w:rsidP="000C5487">
            <w:pPr>
              <w:pStyle w:val="NoSpacing"/>
            </w:pPr>
            <w:r w:rsidRPr="00F125BC">
              <w:t>Office machines and equipment</w:t>
            </w:r>
          </w:p>
        </w:tc>
        <w:tc>
          <w:tcPr>
            <w:tcW w:w="1198" w:type="dxa"/>
          </w:tcPr>
          <w:p w14:paraId="33E0D391" w14:textId="77777777" w:rsidR="000C5487" w:rsidRPr="00F125BC" w:rsidRDefault="000C5487" w:rsidP="000C5487">
            <w:pPr>
              <w:pStyle w:val="NoSpacing"/>
              <w:jc w:val="right"/>
            </w:pPr>
            <w:r w:rsidRPr="00F125BC">
              <w:t>33</w:t>
            </w:r>
          </w:p>
        </w:tc>
        <w:tc>
          <w:tcPr>
            <w:tcW w:w="1244" w:type="dxa"/>
          </w:tcPr>
          <w:p w14:paraId="5321410F" w14:textId="77777777" w:rsidR="000C5487" w:rsidRPr="00F125BC" w:rsidRDefault="000C5487" w:rsidP="000C5487">
            <w:pPr>
              <w:pStyle w:val="NoSpacing"/>
              <w:jc w:val="right"/>
            </w:pPr>
            <w:r w:rsidRPr="00F125BC">
              <w:t>-</w:t>
            </w:r>
          </w:p>
        </w:tc>
        <w:tc>
          <w:tcPr>
            <w:tcW w:w="1096" w:type="dxa"/>
          </w:tcPr>
          <w:p w14:paraId="3DC9BF0E" w14:textId="77777777" w:rsidR="000C5487" w:rsidRPr="00F125BC" w:rsidRDefault="000C5487" w:rsidP="000C5487">
            <w:pPr>
              <w:pStyle w:val="NoSpacing"/>
              <w:jc w:val="right"/>
            </w:pPr>
            <w:r w:rsidRPr="00F125BC">
              <w:t>33</w:t>
            </w:r>
          </w:p>
        </w:tc>
        <w:tc>
          <w:tcPr>
            <w:tcW w:w="1126" w:type="dxa"/>
          </w:tcPr>
          <w:p w14:paraId="7FB3576C" w14:textId="77777777" w:rsidR="000C5487" w:rsidRPr="00F125BC" w:rsidRDefault="000C5487" w:rsidP="000C5487">
            <w:pPr>
              <w:pStyle w:val="NoSpacing"/>
              <w:jc w:val="right"/>
            </w:pPr>
            <w:r w:rsidRPr="00F125BC">
              <w:t>47</w:t>
            </w:r>
          </w:p>
        </w:tc>
        <w:tc>
          <w:tcPr>
            <w:tcW w:w="1144" w:type="dxa"/>
          </w:tcPr>
          <w:p w14:paraId="1E2DB42F" w14:textId="77777777" w:rsidR="000C5487" w:rsidRPr="00F125BC" w:rsidRDefault="000C5487" w:rsidP="000C5487">
            <w:pPr>
              <w:pStyle w:val="NoSpacing"/>
              <w:jc w:val="right"/>
            </w:pPr>
            <w:r w:rsidRPr="00F125BC">
              <w:t>-</w:t>
            </w:r>
          </w:p>
        </w:tc>
        <w:tc>
          <w:tcPr>
            <w:tcW w:w="950" w:type="dxa"/>
          </w:tcPr>
          <w:p w14:paraId="5A6642EB" w14:textId="77777777" w:rsidR="000C5487" w:rsidRPr="00F125BC" w:rsidRDefault="000C5487" w:rsidP="000C5487">
            <w:pPr>
              <w:pStyle w:val="NoSpacing"/>
              <w:jc w:val="right"/>
            </w:pPr>
            <w:r w:rsidRPr="00F125BC">
              <w:t>47</w:t>
            </w:r>
          </w:p>
        </w:tc>
      </w:tr>
      <w:tr w:rsidR="000C5487" w:rsidRPr="00F125BC" w14:paraId="4438F8E7" w14:textId="77777777" w:rsidTr="000C5487">
        <w:trPr>
          <w:trHeight w:val="480"/>
        </w:trPr>
        <w:tc>
          <w:tcPr>
            <w:tcW w:w="2879" w:type="dxa"/>
            <w:tcBorders>
              <w:bottom w:val="single" w:sz="4" w:space="0" w:color="auto"/>
            </w:tcBorders>
          </w:tcPr>
          <w:p w14:paraId="568D7759" w14:textId="77777777" w:rsidR="000C5487" w:rsidRPr="00F125BC" w:rsidRDefault="000C5487" w:rsidP="000C5487">
            <w:pPr>
              <w:pStyle w:val="NoSpacing"/>
            </w:pPr>
            <w:r w:rsidRPr="00F125BC">
              <w:t>Cultural assets</w:t>
            </w:r>
          </w:p>
        </w:tc>
        <w:tc>
          <w:tcPr>
            <w:tcW w:w="1198" w:type="dxa"/>
            <w:tcBorders>
              <w:bottom w:val="single" w:sz="4" w:space="0" w:color="auto"/>
            </w:tcBorders>
          </w:tcPr>
          <w:p w14:paraId="0C2867F4" w14:textId="77777777" w:rsidR="000C5487" w:rsidRPr="00F125BC" w:rsidRDefault="000C5487" w:rsidP="000C5487">
            <w:pPr>
              <w:pStyle w:val="NoSpacing"/>
              <w:jc w:val="right"/>
            </w:pPr>
            <w:r w:rsidRPr="00F125BC">
              <w:t>140</w:t>
            </w:r>
          </w:p>
        </w:tc>
        <w:tc>
          <w:tcPr>
            <w:tcW w:w="1244" w:type="dxa"/>
            <w:tcBorders>
              <w:bottom w:val="single" w:sz="4" w:space="0" w:color="auto"/>
            </w:tcBorders>
          </w:tcPr>
          <w:p w14:paraId="0528AE39" w14:textId="77777777" w:rsidR="000C5487" w:rsidRPr="00F125BC" w:rsidRDefault="000C5487" w:rsidP="000C5487">
            <w:pPr>
              <w:pStyle w:val="NoSpacing"/>
              <w:jc w:val="right"/>
            </w:pPr>
            <w:r w:rsidRPr="00F125BC">
              <w:t>140</w:t>
            </w:r>
          </w:p>
        </w:tc>
        <w:tc>
          <w:tcPr>
            <w:tcW w:w="1096" w:type="dxa"/>
            <w:tcBorders>
              <w:bottom w:val="single" w:sz="4" w:space="0" w:color="auto"/>
            </w:tcBorders>
          </w:tcPr>
          <w:p w14:paraId="04B06520" w14:textId="77777777" w:rsidR="000C5487" w:rsidRPr="00F125BC" w:rsidRDefault="000C5487" w:rsidP="000C5487">
            <w:pPr>
              <w:pStyle w:val="NoSpacing"/>
              <w:jc w:val="right"/>
            </w:pPr>
            <w:r w:rsidRPr="00F125BC">
              <w:t>-</w:t>
            </w:r>
          </w:p>
        </w:tc>
        <w:tc>
          <w:tcPr>
            <w:tcW w:w="1126" w:type="dxa"/>
            <w:tcBorders>
              <w:bottom w:val="single" w:sz="4" w:space="0" w:color="auto"/>
            </w:tcBorders>
          </w:tcPr>
          <w:p w14:paraId="7E243ABD" w14:textId="77777777" w:rsidR="000C5487" w:rsidRPr="00F125BC" w:rsidRDefault="000C5487" w:rsidP="000C5487">
            <w:pPr>
              <w:pStyle w:val="NoSpacing"/>
              <w:jc w:val="right"/>
            </w:pPr>
            <w:r w:rsidRPr="00F125BC">
              <w:t>140</w:t>
            </w:r>
          </w:p>
        </w:tc>
        <w:tc>
          <w:tcPr>
            <w:tcW w:w="1144" w:type="dxa"/>
            <w:tcBorders>
              <w:bottom w:val="single" w:sz="4" w:space="0" w:color="auto"/>
            </w:tcBorders>
          </w:tcPr>
          <w:p w14:paraId="4EEE54C1" w14:textId="77777777" w:rsidR="000C5487" w:rsidRPr="00F125BC" w:rsidRDefault="000C5487" w:rsidP="000C5487">
            <w:pPr>
              <w:pStyle w:val="NoSpacing"/>
              <w:jc w:val="right"/>
            </w:pPr>
            <w:r w:rsidRPr="00F125BC">
              <w:t>140</w:t>
            </w:r>
          </w:p>
        </w:tc>
        <w:tc>
          <w:tcPr>
            <w:tcW w:w="950" w:type="dxa"/>
            <w:tcBorders>
              <w:bottom w:val="single" w:sz="4" w:space="0" w:color="auto"/>
            </w:tcBorders>
          </w:tcPr>
          <w:p w14:paraId="28363FC4" w14:textId="77777777" w:rsidR="000C5487" w:rsidRPr="00F125BC" w:rsidRDefault="000C5487" w:rsidP="000C5487">
            <w:pPr>
              <w:pStyle w:val="NoSpacing"/>
              <w:jc w:val="right"/>
            </w:pPr>
            <w:r w:rsidRPr="00F125BC">
              <w:t>-</w:t>
            </w:r>
          </w:p>
        </w:tc>
      </w:tr>
      <w:tr w:rsidR="000C5487" w:rsidRPr="000C5487" w14:paraId="7840B028" w14:textId="77777777" w:rsidTr="000C5487">
        <w:trPr>
          <w:trHeight w:val="380"/>
        </w:trPr>
        <w:tc>
          <w:tcPr>
            <w:tcW w:w="2879" w:type="dxa"/>
            <w:tcBorders>
              <w:top w:val="single" w:sz="4" w:space="0" w:color="auto"/>
              <w:bottom w:val="single" w:sz="12" w:space="0" w:color="auto"/>
            </w:tcBorders>
          </w:tcPr>
          <w:p w14:paraId="58B18052" w14:textId="77777777" w:rsidR="000C5487" w:rsidRPr="000C5487" w:rsidRDefault="000C5487" w:rsidP="000C5487">
            <w:pPr>
              <w:pStyle w:val="NoSpacing"/>
              <w:rPr>
                <w:b/>
              </w:rPr>
            </w:pPr>
          </w:p>
        </w:tc>
        <w:tc>
          <w:tcPr>
            <w:tcW w:w="1198" w:type="dxa"/>
            <w:tcBorders>
              <w:top w:val="single" w:sz="4" w:space="0" w:color="auto"/>
              <w:bottom w:val="single" w:sz="12" w:space="0" w:color="auto"/>
            </w:tcBorders>
          </w:tcPr>
          <w:p w14:paraId="2C94B1CB" w14:textId="77777777" w:rsidR="000C5487" w:rsidRPr="000C5487" w:rsidRDefault="000C5487" w:rsidP="000C5487">
            <w:pPr>
              <w:pStyle w:val="NoSpacing"/>
              <w:jc w:val="right"/>
              <w:rPr>
                <w:b/>
              </w:rPr>
            </w:pPr>
            <w:r w:rsidRPr="000C5487">
              <w:rPr>
                <w:b/>
              </w:rPr>
              <w:t>6,313</w:t>
            </w:r>
          </w:p>
        </w:tc>
        <w:tc>
          <w:tcPr>
            <w:tcW w:w="1244" w:type="dxa"/>
            <w:tcBorders>
              <w:top w:val="single" w:sz="4" w:space="0" w:color="auto"/>
              <w:bottom w:val="single" w:sz="12" w:space="0" w:color="auto"/>
            </w:tcBorders>
          </w:tcPr>
          <w:p w14:paraId="5F7570B7" w14:textId="77777777" w:rsidR="000C5487" w:rsidRPr="000C5487" w:rsidRDefault="000C5487" w:rsidP="000C5487">
            <w:pPr>
              <w:pStyle w:val="NoSpacing"/>
              <w:jc w:val="right"/>
              <w:rPr>
                <w:b/>
              </w:rPr>
            </w:pPr>
            <w:r w:rsidRPr="000C5487">
              <w:rPr>
                <w:b/>
              </w:rPr>
              <w:t>140</w:t>
            </w:r>
          </w:p>
        </w:tc>
        <w:tc>
          <w:tcPr>
            <w:tcW w:w="1096" w:type="dxa"/>
            <w:tcBorders>
              <w:top w:val="single" w:sz="4" w:space="0" w:color="auto"/>
              <w:bottom w:val="single" w:sz="12" w:space="0" w:color="auto"/>
            </w:tcBorders>
          </w:tcPr>
          <w:p w14:paraId="3772109F" w14:textId="77777777" w:rsidR="000C5487" w:rsidRPr="000C5487" w:rsidRDefault="000C5487" w:rsidP="000C5487">
            <w:pPr>
              <w:pStyle w:val="NoSpacing"/>
              <w:jc w:val="right"/>
              <w:rPr>
                <w:b/>
              </w:rPr>
            </w:pPr>
            <w:r w:rsidRPr="000C5487">
              <w:rPr>
                <w:b/>
              </w:rPr>
              <w:t>6,173</w:t>
            </w:r>
          </w:p>
        </w:tc>
        <w:tc>
          <w:tcPr>
            <w:tcW w:w="1126" w:type="dxa"/>
            <w:tcBorders>
              <w:top w:val="single" w:sz="4" w:space="0" w:color="auto"/>
              <w:bottom w:val="single" w:sz="12" w:space="0" w:color="auto"/>
            </w:tcBorders>
          </w:tcPr>
          <w:p w14:paraId="2DF46C12" w14:textId="77777777" w:rsidR="000C5487" w:rsidRPr="000C5487" w:rsidRDefault="000C5487" w:rsidP="000C5487">
            <w:pPr>
              <w:pStyle w:val="NoSpacing"/>
              <w:jc w:val="right"/>
              <w:rPr>
                <w:b/>
              </w:rPr>
            </w:pPr>
            <w:r w:rsidRPr="000C5487">
              <w:rPr>
                <w:b/>
              </w:rPr>
              <w:t>7,570</w:t>
            </w:r>
          </w:p>
        </w:tc>
        <w:tc>
          <w:tcPr>
            <w:tcW w:w="1144" w:type="dxa"/>
            <w:tcBorders>
              <w:top w:val="single" w:sz="4" w:space="0" w:color="auto"/>
              <w:bottom w:val="single" w:sz="12" w:space="0" w:color="auto"/>
            </w:tcBorders>
          </w:tcPr>
          <w:p w14:paraId="14E2ACE2" w14:textId="77777777" w:rsidR="000C5487" w:rsidRPr="000C5487" w:rsidRDefault="000C5487" w:rsidP="000C5487">
            <w:pPr>
              <w:pStyle w:val="NoSpacing"/>
              <w:jc w:val="right"/>
              <w:rPr>
                <w:b/>
              </w:rPr>
            </w:pPr>
            <w:r w:rsidRPr="000C5487">
              <w:rPr>
                <w:b/>
              </w:rPr>
              <w:t>140</w:t>
            </w:r>
          </w:p>
        </w:tc>
        <w:tc>
          <w:tcPr>
            <w:tcW w:w="950" w:type="dxa"/>
            <w:tcBorders>
              <w:top w:val="single" w:sz="4" w:space="0" w:color="auto"/>
              <w:bottom w:val="single" w:sz="12" w:space="0" w:color="auto"/>
            </w:tcBorders>
          </w:tcPr>
          <w:p w14:paraId="570F125F" w14:textId="77777777" w:rsidR="000C5487" w:rsidRPr="000C5487" w:rsidRDefault="000C5487" w:rsidP="000C5487">
            <w:pPr>
              <w:pStyle w:val="NoSpacing"/>
              <w:jc w:val="right"/>
              <w:rPr>
                <w:b/>
              </w:rPr>
            </w:pPr>
            <w:r w:rsidRPr="000C5487">
              <w:rPr>
                <w:b/>
              </w:rPr>
              <w:t>7,430</w:t>
            </w:r>
          </w:p>
        </w:tc>
      </w:tr>
    </w:tbl>
    <w:p w14:paraId="64B2F314" w14:textId="77777777" w:rsidR="002865F8" w:rsidRDefault="002865F8" w:rsidP="002865F8"/>
    <w:p w14:paraId="40242C8B" w14:textId="77777777" w:rsidR="000C5487" w:rsidRDefault="000C5487" w:rsidP="000C5487">
      <w:r>
        <w:t>There have been no transfers between levels during the period.</w:t>
      </w:r>
    </w:p>
    <w:p w14:paraId="46CDA803" w14:textId="77777777" w:rsidR="000C5487" w:rsidRDefault="000C5487">
      <w:pPr>
        <w:spacing w:after="0" w:line="240" w:lineRule="auto"/>
      </w:pPr>
      <w:r>
        <w:br w:type="page"/>
      </w:r>
    </w:p>
    <w:p w14:paraId="5AB35AEC" w14:textId="77777777" w:rsidR="000C5487" w:rsidRPr="00F125BC" w:rsidRDefault="000C5487" w:rsidP="000C5487">
      <w:r w:rsidRPr="000C5487">
        <w:rPr>
          <w:b/>
        </w:rPr>
        <w:lastRenderedPageBreak/>
        <w:t>Artwork</w:t>
      </w:r>
      <w:r w:rsidRPr="00F125BC">
        <w:t xml:space="preserve"> is valued using the market approach, whereby assets are compared to recent comparable sales or sales of comparable assets that are considered to have nominal value. No valuation was performed for artwork for the financial period ending at</w:t>
      </w:r>
      <w:r>
        <w:t xml:space="preserve"> </w:t>
      </w:r>
      <w:r w:rsidRPr="00F125BC">
        <w:t>30 June 2017.</w:t>
      </w:r>
    </w:p>
    <w:p w14:paraId="2DB3F5CA" w14:textId="77777777" w:rsidR="000C5487" w:rsidRPr="00F125BC" w:rsidRDefault="000C5487" w:rsidP="000C5487">
      <w:r w:rsidRPr="00F125BC">
        <w:t>To the extent that artworks do not contain significant, unobservable adjustments, these are classified as Level 2 under the market approach.</w:t>
      </w:r>
    </w:p>
    <w:p w14:paraId="6BE908FE" w14:textId="77777777" w:rsidR="000C5487" w:rsidRPr="00F125BC" w:rsidRDefault="000C5487" w:rsidP="000C5487">
      <w:r w:rsidRPr="000C5487">
        <w:rPr>
          <w:b/>
        </w:rPr>
        <w:t>Vehicles</w:t>
      </w:r>
      <w:r w:rsidRPr="00F125BC">
        <w:t xml:space="preserve"> are valued at the depreciated replacement cost method. Victoria Legal Aid acquires new vehicles and at times disposes of them before the end of their economic life. The process of acquisition, use and disposal in the market is in accordance with the Victorian Government standard motor vehicle policy.</w:t>
      </w:r>
    </w:p>
    <w:p w14:paraId="660AE478" w14:textId="77777777" w:rsidR="000C5487" w:rsidRPr="00F125BC" w:rsidRDefault="000C5487" w:rsidP="000C5487">
      <w:r w:rsidRPr="000C5487">
        <w:rPr>
          <w:b/>
        </w:rPr>
        <w:t>Plant and equipment</w:t>
      </w:r>
      <w:r w:rsidRPr="00F125BC">
        <w:t xml:space="preserve"> is held at fair value. When plant and equipment is specialised in use, such that it is rarely sold other than as part of a going concern, fair value is determined using the depreciated replacement cost method.</w:t>
      </w:r>
    </w:p>
    <w:p w14:paraId="4AEBB486" w14:textId="77777777" w:rsidR="000C5487" w:rsidRPr="00F125BC" w:rsidRDefault="000C5487" w:rsidP="000C5487">
      <w:r w:rsidRPr="00F125BC">
        <w:t>There were no changes in valuation techniques throughout the period to 30 June 2017.</w:t>
      </w:r>
    </w:p>
    <w:p w14:paraId="4F7945DB" w14:textId="77777777" w:rsidR="000C5487" w:rsidRPr="00F125BC" w:rsidRDefault="000C5487" w:rsidP="000C5487">
      <w:r w:rsidRPr="00F125BC">
        <w:t>For all assets measured at fair value, the current use is considered the highest and best use.</w:t>
      </w:r>
    </w:p>
    <w:p w14:paraId="7A79BFD7" w14:textId="77777777" w:rsidR="000C5487" w:rsidRPr="00F125BC" w:rsidRDefault="000C5487" w:rsidP="000C5487">
      <w:pPr>
        <w:pStyle w:val="Heading4"/>
      </w:pPr>
      <w:r w:rsidRPr="00F125BC">
        <w:t>Description of significant unobservable inputs to Level 3 valuations</w:t>
      </w:r>
    </w:p>
    <w:tbl>
      <w:tblPr>
        <w:tblStyle w:val="PlainTable2"/>
        <w:tblW w:w="0" w:type="auto"/>
        <w:tblLayout w:type="fixed"/>
        <w:tblLook w:val="0020" w:firstRow="1" w:lastRow="0" w:firstColumn="0" w:lastColumn="0" w:noHBand="0" w:noVBand="0"/>
      </w:tblPr>
      <w:tblGrid>
        <w:gridCol w:w="2782"/>
        <w:gridCol w:w="3644"/>
        <w:gridCol w:w="3213"/>
      </w:tblGrid>
      <w:tr w:rsidR="000C5487" w:rsidRPr="00F125BC" w14:paraId="192ADAF3" w14:textId="77777777" w:rsidTr="000C5487">
        <w:trPr>
          <w:cnfStyle w:val="100000000000" w:firstRow="1" w:lastRow="0" w:firstColumn="0" w:lastColumn="0" w:oddVBand="0" w:evenVBand="0" w:oddHBand="0"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782" w:type="dxa"/>
          </w:tcPr>
          <w:p w14:paraId="2BC1A0C7" w14:textId="77777777" w:rsidR="000C5487" w:rsidRPr="00F125BC" w:rsidRDefault="000C5487" w:rsidP="00B160FB">
            <w:r w:rsidRPr="00F125BC">
              <w:t>Asset</w:t>
            </w:r>
          </w:p>
        </w:tc>
        <w:tc>
          <w:tcPr>
            <w:cnfStyle w:val="000001000000" w:firstRow="0" w:lastRow="0" w:firstColumn="0" w:lastColumn="0" w:oddVBand="0" w:evenVBand="1" w:oddHBand="0" w:evenHBand="0" w:firstRowFirstColumn="0" w:firstRowLastColumn="0" w:lastRowFirstColumn="0" w:lastRowLastColumn="0"/>
            <w:tcW w:w="3644" w:type="dxa"/>
          </w:tcPr>
          <w:p w14:paraId="3E41CDEE" w14:textId="77777777" w:rsidR="000C5487" w:rsidRPr="00F125BC" w:rsidRDefault="000C5487" w:rsidP="00B160FB">
            <w:r w:rsidRPr="00F125BC">
              <w:t>Valuation Technique</w:t>
            </w:r>
          </w:p>
        </w:tc>
        <w:tc>
          <w:tcPr>
            <w:cnfStyle w:val="000010000000" w:firstRow="0" w:lastRow="0" w:firstColumn="0" w:lastColumn="0" w:oddVBand="1" w:evenVBand="0" w:oddHBand="0" w:evenHBand="0" w:firstRowFirstColumn="0" w:firstRowLastColumn="0" w:lastRowFirstColumn="0" w:lastRowLastColumn="0"/>
            <w:tcW w:w="3213" w:type="dxa"/>
          </w:tcPr>
          <w:p w14:paraId="7D8602EB" w14:textId="77777777" w:rsidR="000C5487" w:rsidRPr="00F125BC" w:rsidRDefault="000C5487" w:rsidP="00B160FB">
            <w:r w:rsidRPr="00F125BC">
              <w:t>Significant</w:t>
            </w:r>
            <w:r w:rsidR="00305072">
              <w:t xml:space="preserve"> </w:t>
            </w:r>
            <w:r w:rsidRPr="00F125BC">
              <w:t>unobservable inputs</w:t>
            </w:r>
          </w:p>
        </w:tc>
      </w:tr>
      <w:tr w:rsidR="000C5487" w:rsidRPr="00F125BC" w14:paraId="566D77DE" w14:textId="77777777" w:rsidTr="000C5487">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2782" w:type="dxa"/>
          </w:tcPr>
          <w:p w14:paraId="1C1E4D35" w14:textId="77777777" w:rsidR="000C5487" w:rsidRPr="00F125BC" w:rsidRDefault="000C5487" w:rsidP="00B160FB">
            <w:r w:rsidRPr="00F125BC">
              <w:t>Information technology</w:t>
            </w:r>
          </w:p>
        </w:tc>
        <w:tc>
          <w:tcPr>
            <w:cnfStyle w:val="000001000000" w:firstRow="0" w:lastRow="0" w:firstColumn="0" w:lastColumn="0" w:oddVBand="0" w:evenVBand="1" w:oddHBand="0" w:evenHBand="0" w:firstRowFirstColumn="0" w:firstRowLastColumn="0" w:lastRowFirstColumn="0" w:lastRowLastColumn="0"/>
            <w:tcW w:w="3644" w:type="dxa"/>
          </w:tcPr>
          <w:p w14:paraId="5184B52E" w14:textId="77777777" w:rsidR="000C5487" w:rsidRPr="00F125BC" w:rsidRDefault="000C5487" w:rsidP="00B160FB">
            <w:r w:rsidRPr="00F125BC">
              <w:t>Depreciated</w:t>
            </w:r>
            <w:r w:rsidR="00305072">
              <w:t xml:space="preserve"> </w:t>
            </w:r>
            <w:r w:rsidRPr="00F125BC">
              <w:t>replacement cost</w:t>
            </w:r>
          </w:p>
        </w:tc>
        <w:tc>
          <w:tcPr>
            <w:cnfStyle w:val="000010000000" w:firstRow="0" w:lastRow="0" w:firstColumn="0" w:lastColumn="0" w:oddVBand="1" w:evenVBand="0" w:oddHBand="0" w:evenHBand="0" w:firstRowFirstColumn="0" w:firstRowLastColumn="0" w:lastRowFirstColumn="0" w:lastRowLastColumn="0"/>
            <w:tcW w:w="3213" w:type="dxa"/>
          </w:tcPr>
          <w:p w14:paraId="6B279820" w14:textId="77777777" w:rsidR="000C5487" w:rsidRPr="00F125BC" w:rsidRDefault="000C5487" w:rsidP="000C5487">
            <w:pPr>
              <w:pStyle w:val="Bullet1"/>
            </w:pPr>
            <w:r w:rsidRPr="00F125BC">
              <w:t>Cost per unit</w:t>
            </w:r>
          </w:p>
          <w:p w14:paraId="6903EB79" w14:textId="77777777" w:rsidR="000C5487" w:rsidRPr="00F125BC" w:rsidRDefault="000C5487" w:rsidP="000C5487">
            <w:pPr>
              <w:pStyle w:val="Bullet1"/>
            </w:pPr>
            <w:r w:rsidRPr="00F125BC">
              <w:t>Useful Life</w:t>
            </w:r>
          </w:p>
        </w:tc>
      </w:tr>
      <w:tr w:rsidR="000C5487" w:rsidRPr="00F125BC" w14:paraId="6CEC3B90" w14:textId="77777777" w:rsidTr="000C5487">
        <w:trPr>
          <w:cnfStyle w:val="000000010000" w:firstRow="0" w:lastRow="0" w:firstColumn="0" w:lastColumn="0" w:oddVBand="0" w:evenVBand="0" w:oddHBand="0" w:evenHBand="1"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2782" w:type="dxa"/>
          </w:tcPr>
          <w:p w14:paraId="409C639A" w14:textId="77777777" w:rsidR="000C5487" w:rsidRPr="00F125BC" w:rsidRDefault="000C5487" w:rsidP="00B160FB">
            <w:r>
              <w:t>Furniture, fix</w:t>
            </w:r>
            <w:r w:rsidRPr="00F125BC">
              <w:t>tures and fittings</w:t>
            </w:r>
          </w:p>
        </w:tc>
        <w:tc>
          <w:tcPr>
            <w:cnfStyle w:val="000001000000" w:firstRow="0" w:lastRow="0" w:firstColumn="0" w:lastColumn="0" w:oddVBand="0" w:evenVBand="1" w:oddHBand="0" w:evenHBand="0" w:firstRowFirstColumn="0" w:firstRowLastColumn="0" w:lastRowFirstColumn="0" w:lastRowLastColumn="0"/>
            <w:tcW w:w="3644" w:type="dxa"/>
          </w:tcPr>
          <w:p w14:paraId="4AA5F09F" w14:textId="77777777" w:rsidR="000C5487" w:rsidRPr="00F125BC" w:rsidRDefault="000C5487" w:rsidP="00B160FB">
            <w:r w:rsidRPr="00F125BC">
              <w:t>Depreciated</w:t>
            </w:r>
            <w:r w:rsidR="00305072">
              <w:t xml:space="preserve"> </w:t>
            </w:r>
            <w:r w:rsidRPr="00F125BC">
              <w:t>replacement cost</w:t>
            </w:r>
          </w:p>
        </w:tc>
        <w:tc>
          <w:tcPr>
            <w:cnfStyle w:val="000010000000" w:firstRow="0" w:lastRow="0" w:firstColumn="0" w:lastColumn="0" w:oddVBand="1" w:evenVBand="0" w:oddHBand="0" w:evenHBand="0" w:firstRowFirstColumn="0" w:firstRowLastColumn="0" w:lastRowFirstColumn="0" w:lastRowLastColumn="0"/>
            <w:tcW w:w="3213" w:type="dxa"/>
          </w:tcPr>
          <w:p w14:paraId="5B0CF042" w14:textId="77777777" w:rsidR="000C5487" w:rsidRPr="00F125BC" w:rsidRDefault="000C5487" w:rsidP="000C5487">
            <w:pPr>
              <w:pStyle w:val="Bullet1"/>
            </w:pPr>
            <w:r w:rsidRPr="00F125BC">
              <w:t>Cost per unit</w:t>
            </w:r>
          </w:p>
          <w:p w14:paraId="1A69EE6B" w14:textId="77777777" w:rsidR="000C5487" w:rsidRPr="00F125BC" w:rsidRDefault="000C5487" w:rsidP="000C5487">
            <w:pPr>
              <w:pStyle w:val="Bullet1"/>
            </w:pPr>
            <w:r w:rsidRPr="00F125BC">
              <w:t>Useful Life</w:t>
            </w:r>
          </w:p>
        </w:tc>
      </w:tr>
      <w:tr w:rsidR="000C5487" w:rsidRPr="00F125BC" w14:paraId="46EC6318" w14:textId="77777777" w:rsidTr="000C5487">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2782" w:type="dxa"/>
          </w:tcPr>
          <w:p w14:paraId="3DB5E219" w14:textId="77777777" w:rsidR="000C5487" w:rsidRPr="00F125BC" w:rsidRDefault="000C5487" w:rsidP="00B160FB">
            <w:r w:rsidRPr="00F125BC">
              <w:t>Leasehold improvements</w:t>
            </w:r>
          </w:p>
        </w:tc>
        <w:tc>
          <w:tcPr>
            <w:cnfStyle w:val="000001000000" w:firstRow="0" w:lastRow="0" w:firstColumn="0" w:lastColumn="0" w:oddVBand="0" w:evenVBand="1" w:oddHBand="0" w:evenHBand="0" w:firstRowFirstColumn="0" w:firstRowLastColumn="0" w:lastRowFirstColumn="0" w:lastRowLastColumn="0"/>
            <w:tcW w:w="3644" w:type="dxa"/>
          </w:tcPr>
          <w:p w14:paraId="05AFAA62" w14:textId="77777777" w:rsidR="000C5487" w:rsidRPr="00F125BC" w:rsidRDefault="000C5487" w:rsidP="00B160FB">
            <w:r w:rsidRPr="00F125BC">
              <w:t>Depreciated</w:t>
            </w:r>
            <w:r w:rsidR="00305072">
              <w:t xml:space="preserve"> </w:t>
            </w:r>
            <w:r w:rsidRPr="00F125BC">
              <w:t>replacement cost</w:t>
            </w:r>
          </w:p>
        </w:tc>
        <w:tc>
          <w:tcPr>
            <w:cnfStyle w:val="000010000000" w:firstRow="0" w:lastRow="0" w:firstColumn="0" w:lastColumn="0" w:oddVBand="1" w:evenVBand="0" w:oddHBand="0" w:evenHBand="0" w:firstRowFirstColumn="0" w:firstRowLastColumn="0" w:lastRowFirstColumn="0" w:lastRowLastColumn="0"/>
            <w:tcW w:w="3213" w:type="dxa"/>
          </w:tcPr>
          <w:p w14:paraId="3F282826" w14:textId="77777777" w:rsidR="000C5487" w:rsidRPr="00F125BC" w:rsidRDefault="000C5487" w:rsidP="000C5487">
            <w:pPr>
              <w:pStyle w:val="Bullet1"/>
            </w:pPr>
            <w:r w:rsidRPr="00F125BC">
              <w:t>Cost per unit</w:t>
            </w:r>
          </w:p>
          <w:p w14:paraId="02991CA4" w14:textId="77777777" w:rsidR="000C5487" w:rsidRPr="00F125BC" w:rsidRDefault="000C5487" w:rsidP="000C5487">
            <w:pPr>
              <w:pStyle w:val="Bullet1"/>
            </w:pPr>
            <w:r w:rsidRPr="00F125BC">
              <w:t>Useful Life</w:t>
            </w:r>
          </w:p>
        </w:tc>
      </w:tr>
      <w:tr w:rsidR="000C5487" w:rsidRPr="00F125BC" w14:paraId="11FC8DE8" w14:textId="77777777" w:rsidTr="000C5487">
        <w:trPr>
          <w:cnfStyle w:val="000000010000" w:firstRow="0" w:lastRow="0" w:firstColumn="0" w:lastColumn="0" w:oddVBand="0" w:evenVBand="0" w:oddHBand="0" w:evenHBand="1"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2782" w:type="dxa"/>
          </w:tcPr>
          <w:p w14:paraId="75A26D4E" w14:textId="77777777" w:rsidR="000C5487" w:rsidRPr="00F125BC" w:rsidRDefault="000C5487" w:rsidP="00B160FB">
            <w:r w:rsidRPr="00F125BC">
              <w:t>Motor vehicles</w:t>
            </w:r>
          </w:p>
        </w:tc>
        <w:tc>
          <w:tcPr>
            <w:cnfStyle w:val="000001000000" w:firstRow="0" w:lastRow="0" w:firstColumn="0" w:lastColumn="0" w:oddVBand="0" w:evenVBand="1" w:oddHBand="0" w:evenHBand="0" w:firstRowFirstColumn="0" w:firstRowLastColumn="0" w:lastRowFirstColumn="0" w:lastRowLastColumn="0"/>
            <w:tcW w:w="3644" w:type="dxa"/>
          </w:tcPr>
          <w:p w14:paraId="73483528" w14:textId="77777777" w:rsidR="000C5487" w:rsidRPr="00F125BC" w:rsidRDefault="000C5487" w:rsidP="00B160FB">
            <w:r w:rsidRPr="00F125BC">
              <w:t>Depreciated</w:t>
            </w:r>
            <w:r w:rsidR="00305072">
              <w:t xml:space="preserve"> </w:t>
            </w:r>
            <w:r w:rsidRPr="00F125BC">
              <w:t>replacement cost</w:t>
            </w:r>
          </w:p>
        </w:tc>
        <w:tc>
          <w:tcPr>
            <w:cnfStyle w:val="000010000000" w:firstRow="0" w:lastRow="0" w:firstColumn="0" w:lastColumn="0" w:oddVBand="1" w:evenVBand="0" w:oddHBand="0" w:evenHBand="0" w:firstRowFirstColumn="0" w:firstRowLastColumn="0" w:lastRowFirstColumn="0" w:lastRowLastColumn="0"/>
            <w:tcW w:w="3213" w:type="dxa"/>
          </w:tcPr>
          <w:p w14:paraId="342C280F" w14:textId="77777777" w:rsidR="000C5487" w:rsidRPr="00F125BC" w:rsidRDefault="000C5487" w:rsidP="000C5487">
            <w:pPr>
              <w:pStyle w:val="Bullet1"/>
            </w:pPr>
            <w:r w:rsidRPr="00F125BC">
              <w:t>Cost per unit</w:t>
            </w:r>
          </w:p>
          <w:p w14:paraId="1D0989EA" w14:textId="77777777" w:rsidR="000C5487" w:rsidRPr="00F125BC" w:rsidRDefault="000C5487" w:rsidP="000C5487">
            <w:pPr>
              <w:pStyle w:val="Bullet1"/>
            </w:pPr>
            <w:r w:rsidRPr="00F125BC">
              <w:t>Useful Life</w:t>
            </w:r>
          </w:p>
        </w:tc>
      </w:tr>
      <w:tr w:rsidR="000C5487" w:rsidRPr="00F125BC" w14:paraId="16F7B849" w14:textId="77777777" w:rsidTr="000C5487">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2782" w:type="dxa"/>
          </w:tcPr>
          <w:p w14:paraId="20DCC417" w14:textId="77777777" w:rsidR="000C5487" w:rsidRPr="00F125BC" w:rsidRDefault="000C5487" w:rsidP="00B160FB">
            <w:r w:rsidRPr="00F125BC">
              <w:t>Office</w:t>
            </w:r>
            <w:r w:rsidR="00305072">
              <w:t xml:space="preserve"> </w:t>
            </w:r>
            <w:r w:rsidRPr="00F125BC">
              <w:t>machines equipment</w:t>
            </w:r>
          </w:p>
        </w:tc>
        <w:tc>
          <w:tcPr>
            <w:cnfStyle w:val="000001000000" w:firstRow="0" w:lastRow="0" w:firstColumn="0" w:lastColumn="0" w:oddVBand="0" w:evenVBand="1" w:oddHBand="0" w:evenHBand="0" w:firstRowFirstColumn="0" w:firstRowLastColumn="0" w:lastRowFirstColumn="0" w:lastRowLastColumn="0"/>
            <w:tcW w:w="3644" w:type="dxa"/>
          </w:tcPr>
          <w:p w14:paraId="505B72C8" w14:textId="77777777" w:rsidR="000C5487" w:rsidRPr="00F125BC" w:rsidRDefault="000C5487" w:rsidP="00B160FB">
            <w:r w:rsidRPr="00F125BC">
              <w:t>Depreciated</w:t>
            </w:r>
            <w:r w:rsidR="00305072">
              <w:t xml:space="preserve"> </w:t>
            </w:r>
            <w:r w:rsidRPr="00F125BC">
              <w:t>replacement cost</w:t>
            </w:r>
          </w:p>
        </w:tc>
        <w:tc>
          <w:tcPr>
            <w:cnfStyle w:val="000010000000" w:firstRow="0" w:lastRow="0" w:firstColumn="0" w:lastColumn="0" w:oddVBand="1" w:evenVBand="0" w:oddHBand="0" w:evenHBand="0" w:firstRowFirstColumn="0" w:firstRowLastColumn="0" w:lastRowFirstColumn="0" w:lastRowLastColumn="0"/>
            <w:tcW w:w="3213" w:type="dxa"/>
          </w:tcPr>
          <w:p w14:paraId="5F4F46FC" w14:textId="77777777" w:rsidR="000C5487" w:rsidRPr="00F125BC" w:rsidRDefault="000C5487" w:rsidP="000C5487">
            <w:pPr>
              <w:pStyle w:val="Bullet1"/>
            </w:pPr>
            <w:r w:rsidRPr="00F125BC">
              <w:t>Cost per unit</w:t>
            </w:r>
          </w:p>
          <w:p w14:paraId="7F6313B3" w14:textId="77777777" w:rsidR="000C5487" w:rsidRPr="00F125BC" w:rsidRDefault="000C5487" w:rsidP="000C5487">
            <w:pPr>
              <w:pStyle w:val="Bullet1"/>
            </w:pPr>
            <w:r w:rsidRPr="00F125BC">
              <w:t>Useful Life</w:t>
            </w:r>
          </w:p>
        </w:tc>
      </w:tr>
    </w:tbl>
    <w:p w14:paraId="38657E8B" w14:textId="77777777" w:rsidR="000C5487" w:rsidRPr="00F125BC" w:rsidRDefault="000C5487" w:rsidP="000C5487"/>
    <w:p w14:paraId="28B472EA" w14:textId="77777777" w:rsidR="000C5487" w:rsidRPr="00F125BC" w:rsidRDefault="000C5487" w:rsidP="000C5487">
      <w:r w:rsidRPr="00F125BC">
        <w:t>Unobservable inputs to level 3 valuations for the current and prior years.</w:t>
      </w:r>
    </w:p>
    <w:p w14:paraId="2DA93B5F" w14:textId="77777777" w:rsidR="000C5487" w:rsidRDefault="000C5487">
      <w:pPr>
        <w:spacing w:after="0" w:line="240" w:lineRule="auto"/>
      </w:pPr>
      <w:r>
        <w:br w:type="page"/>
      </w:r>
    </w:p>
    <w:p w14:paraId="50578679" w14:textId="77777777" w:rsidR="000C5487" w:rsidRDefault="000C5487" w:rsidP="000C5487">
      <w:pPr>
        <w:pStyle w:val="Heading1"/>
      </w:pPr>
      <w:bookmarkStart w:id="284" w:name="_8_OTHER_DISCLOSURES"/>
      <w:bookmarkStart w:id="285" w:name="_Toc493498837"/>
      <w:bookmarkStart w:id="286" w:name="_Toc493572144"/>
      <w:bookmarkEnd w:id="284"/>
      <w:r>
        <w:lastRenderedPageBreak/>
        <w:t>8</w:t>
      </w:r>
      <w:r>
        <w:tab/>
        <w:t>OTHER DISCLOSURES</w:t>
      </w:r>
      <w:bookmarkEnd w:id="285"/>
      <w:bookmarkEnd w:id="286"/>
    </w:p>
    <w:p w14:paraId="48CEBD6D" w14:textId="77777777" w:rsidR="000C5487" w:rsidRDefault="000C5487" w:rsidP="000C5487">
      <w:pPr>
        <w:pStyle w:val="Heading2"/>
      </w:pPr>
      <w:bookmarkStart w:id="287" w:name="_Toc493498838"/>
      <w:bookmarkStart w:id="288" w:name="_Toc493572145"/>
      <w:r>
        <w:t>Introduction</w:t>
      </w:r>
      <w:bookmarkEnd w:id="287"/>
      <w:bookmarkEnd w:id="288"/>
    </w:p>
    <w:p w14:paraId="3E45E6E6" w14:textId="77777777" w:rsidR="000C5487" w:rsidRDefault="000C5487" w:rsidP="000C5487">
      <w:r>
        <w:t>This section includes additional material disclosures required by accounting standards or otherwise, for the understanding of this financial report.</w:t>
      </w:r>
    </w:p>
    <w:p w14:paraId="1AB7D967" w14:textId="77777777" w:rsidR="000C5487" w:rsidRDefault="000C5487" w:rsidP="000C5487">
      <w:pPr>
        <w:pStyle w:val="Heading2"/>
      </w:pPr>
      <w:bookmarkStart w:id="289" w:name="_Toc493498839"/>
      <w:bookmarkStart w:id="290" w:name="_Toc493572146"/>
      <w:r>
        <w:t>Structure</w:t>
      </w:r>
      <w:bookmarkEnd w:id="289"/>
      <w:bookmarkEnd w:id="290"/>
    </w:p>
    <w:p w14:paraId="1A1C01B6" w14:textId="77777777" w:rsidR="000C5487" w:rsidRPr="000C5487" w:rsidRDefault="000C5487" w:rsidP="000C5487">
      <w:pPr>
        <w:rPr>
          <w:b/>
        </w:rPr>
      </w:pPr>
      <w:r w:rsidRPr="000C5487">
        <w:rPr>
          <w:b/>
        </w:rPr>
        <w:t>8.1</w:t>
      </w:r>
      <w:r w:rsidRPr="000C5487">
        <w:rPr>
          <w:b/>
        </w:rPr>
        <w:tab/>
        <w:t>Ex-gratia expenses</w:t>
      </w:r>
      <w:r w:rsidRPr="000C5487">
        <w:rPr>
          <w:b/>
        </w:rPr>
        <w:tab/>
        <w:t>127</w:t>
      </w:r>
    </w:p>
    <w:p w14:paraId="3F7A6CEC" w14:textId="77777777" w:rsidR="000C5487" w:rsidRPr="000C5487" w:rsidRDefault="000C5487" w:rsidP="000C5487">
      <w:pPr>
        <w:rPr>
          <w:b/>
        </w:rPr>
      </w:pPr>
      <w:r w:rsidRPr="000C5487">
        <w:rPr>
          <w:b/>
        </w:rPr>
        <w:t>8.2</w:t>
      </w:r>
      <w:r w:rsidRPr="000C5487">
        <w:rPr>
          <w:b/>
        </w:rPr>
        <w:tab/>
        <w:t>Other economic flows included in net result</w:t>
      </w:r>
      <w:r w:rsidRPr="000C5487">
        <w:rPr>
          <w:b/>
        </w:rPr>
        <w:tab/>
        <w:t>127</w:t>
      </w:r>
    </w:p>
    <w:p w14:paraId="56B1705A" w14:textId="77777777" w:rsidR="000C5487" w:rsidRPr="000C5487" w:rsidRDefault="000C5487" w:rsidP="000C5487">
      <w:pPr>
        <w:rPr>
          <w:b/>
        </w:rPr>
      </w:pPr>
      <w:r w:rsidRPr="000C5487">
        <w:rPr>
          <w:b/>
        </w:rPr>
        <w:t>8.3</w:t>
      </w:r>
      <w:r w:rsidRPr="000C5487">
        <w:rPr>
          <w:b/>
        </w:rPr>
        <w:tab/>
        <w:t>Responsible</w:t>
      </w:r>
      <w:r w:rsidR="00305072">
        <w:rPr>
          <w:b/>
        </w:rPr>
        <w:t xml:space="preserve"> </w:t>
      </w:r>
      <w:r w:rsidRPr="000C5487">
        <w:rPr>
          <w:b/>
        </w:rPr>
        <w:t>persons</w:t>
      </w:r>
      <w:r w:rsidRPr="000C5487">
        <w:rPr>
          <w:b/>
        </w:rPr>
        <w:tab/>
        <w:t>128</w:t>
      </w:r>
    </w:p>
    <w:p w14:paraId="703005A2" w14:textId="77777777" w:rsidR="000C5487" w:rsidRPr="000C5487" w:rsidRDefault="000C5487" w:rsidP="000C5487">
      <w:pPr>
        <w:rPr>
          <w:b/>
        </w:rPr>
      </w:pPr>
      <w:r w:rsidRPr="000C5487">
        <w:rPr>
          <w:b/>
        </w:rPr>
        <w:t>8.4</w:t>
      </w:r>
      <w:r w:rsidRPr="000C5487">
        <w:rPr>
          <w:b/>
        </w:rPr>
        <w:tab/>
        <w:t>Remuneration of executives</w:t>
      </w:r>
      <w:r w:rsidRPr="000C5487">
        <w:rPr>
          <w:b/>
        </w:rPr>
        <w:tab/>
        <w:t>128</w:t>
      </w:r>
    </w:p>
    <w:p w14:paraId="7D5508FD" w14:textId="77777777" w:rsidR="000C5487" w:rsidRPr="000C5487" w:rsidRDefault="000C5487" w:rsidP="000C5487">
      <w:pPr>
        <w:rPr>
          <w:b/>
        </w:rPr>
      </w:pPr>
      <w:r w:rsidRPr="000C5487">
        <w:rPr>
          <w:b/>
        </w:rPr>
        <w:t>8.5</w:t>
      </w:r>
      <w:r w:rsidRPr="000C5487">
        <w:rPr>
          <w:b/>
        </w:rPr>
        <w:tab/>
        <w:t>Related parties</w:t>
      </w:r>
      <w:r w:rsidRPr="000C5487">
        <w:rPr>
          <w:b/>
        </w:rPr>
        <w:tab/>
        <w:t>129</w:t>
      </w:r>
    </w:p>
    <w:p w14:paraId="4246DCE7" w14:textId="77777777" w:rsidR="000C5487" w:rsidRPr="000C5487" w:rsidRDefault="000C5487" w:rsidP="000C5487">
      <w:pPr>
        <w:rPr>
          <w:b/>
        </w:rPr>
      </w:pPr>
      <w:r w:rsidRPr="000C5487">
        <w:rPr>
          <w:b/>
        </w:rPr>
        <w:t>8.6</w:t>
      </w:r>
      <w:r w:rsidRPr="000C5487">
        <w:rPr>
          <w:b/>
        </w:rPr>
        <w:tab/>
        <w:t>Remuneration of auditors</w:t>
      </w:r>
      <w:r w:rsidRPr="000C5487">
        <w:rPr>
          <w:b/>
        </w:rPr>
        <w:tab/>
        <w:t>130</w:t>
      </w:r>
    </w:p>
    <w:p w14:paraId="339561A9" w14:textId="77777777" w:rsidR="000C5487" w:rsidRPr="000C5487" w:rsidRDefault="000C5487" w:rsidP="000C5487">
      <w:pPr>
        <w:rPr>
          <w:b/>
        </w:rPr>
      </w:pPr>
      <w:r w:rsidRPr="000C5487">
        <w:rPr>
          <w:b/>
        </w:rPr>
        <w:t>8.7</w:t>
      </w:r>
      <w:r w:rsidRPr="000C5487">
        <w:rPr>
          <w:b/>
        </w:rPr>
        <w:tab/>
        <w:t>Subsequent events</w:t>
      </w:r>
      <w:r w:rsidRPr="000C5487">
        <w:rPr>
          <w:b/>
        </w:rPr>
        <w:tab/>
        <w:t>130</w:t>
      </w:r>
    </w:p>
    <w:p w14:paraId="04D05EC6" w14:textId="77777777" w:rsidR="000C5487" w:rsidRPr="000C5487" w:rsidRDefault="000C5487" w:rsidP="000C5487">
      <w:pPr>
        <w:rPr>
          <w:b/>
        </w:rPr>
      </w:pPr>
      <w:r w:rsidRPr="000C5487">
        <w:rPr>
          <w:b/>
        </w:rPr>
        <w:t>8.8</w:t>
      </w:r>
      <w:r w:rsidRPr="000C5487">
        <w:rPr>
          <w:b/>
        </w:rPr>
        <w:tab/>
        <w:t>Other accounting policies</w:t>
      </w:r>
      <w:r w:rsidRPr="000C5487">
        <w:rPr>
          <w:b/>
        </w:rPr>
        <w:tab/>
        <w:t>130</w:t>
      </w:r>
    </w:p>
    <w:p w14:paraId="48D08541" w14:textId="77777777" w:rsidR="000C5487" w:rsidRPr="000C5487" w:rsidRDefault="000C5487" w:rsidP="000C5487">
      <w:pPr>
        <w:rPr>
          <w:b/>
        </w:rPr>
      </w:pPr>
      <w:r w:rsidRPr="000C5487">
        <w:rPr>
          <w:b/>
        </w:rPr>
        <w:t>8.9</w:t>
      </w:r>
      <w:r w:rsidRPr="000C5487">
        <w:rPr>
          <w:b/>
        </w:rPr>
        <w:tab/>
        <w:t>Australian Accounting Standards issued that are not yet effective</w:t>
      </w:r>
      <w:r w:rsidRPr="000C5487">
        <w:rPr>
          <w:b/>
        </w:rPr>
        <w:tab/>
        <w:t>131</w:t>
      </w:r>
    </w:p>
    <w:p w14:paraId="0294F8B7" w14:textId="77777777" w:rsidR="000C5487" w:rsidRPr="000C5487" w:rsidRDefault="000C5487" w:rsidP="000C5487">
      <w:pPr>
        <w:rPr>
          <w:b/>
        </w:rPr>
      </w:pPr>
      <w:r w:rsidRPr="000C5487">
        <w:rPr>
          <w:b/>
        </w:rPr>
        <w:t>8.10</w:t>
      </w:r>
      <w:r w:rsidRPr="000C5487">
        <w:rPr>
          <w:b/>
        </w:rPr>
        <w:tab/>
        <w:t>Changes in accounting policies</w:t>
      </w:r>
      <w:r w:rsidRPr="000C5487">
        <w:rPr>
          <w:b/>
        </w:rPr>
        <w:tab/>
        <w:t>133</w:t>
      </w:r>
    </w:p>
    <w:p w14:paraId="28163FC0" w14:textId="77777777" w:rsidR="000C5487" w:rsidRPr="000C5487" w:rsidRDefault="000C5487" w:rsidP="000C5487">
      <w:pPr>
        <w:rPr>
          <w:b/>
        </w:rPr>
      </w:pPr>
      <w:r w:rsidRPr="000C5487">
        <w:rPr>
          <w:b/>
        </w:rPr>
        <w:t>8.11</w:t>
      </w:r>
      <w:r w:rsidRPr="000C5487">
        <w:rPr>
          <w:b/>
        </w:rPr>
        <w:tab/>
        <w:t>Glossary of technical terms</w:t>
      </w:r>
      <w:r w:rsidRPr="000C5487">
        <w:rPr>
          <w:b/>
        </w:rPr>
        <w:tab/>
        <w:t>133</w:t>
      </w:r>
    </w:p>
    <w:p w14:paraId="7898763A" w14:textId="77777777" w:rsidR="000C5487" w:rsidRPr="000C5487" w:rsidRDefault="000C5487" w:rsidP="000C5487">
      <w:pPr>
        <w:rPr>
          <w:b/>
        </w:rPr>
      </w:pPr>
      <w:r w:rsidRPr="000C5487">
        <w:rPr>
          <w:b/>
        </w:rPr>
        <w:t>8.12</w:t>
      </w:r>
      <w:r w:rsidRPr="000C5487">
        <w:rPr>
          <w:b/>
        </w:rPr>
        <w:tab/>
        <w:t>Style conventions</w:t>
      </w:r>
      <w:r w:rsidRPr="000C5487">
        <w:rPr>
          <w:b/>
        </w:rPr>
        <w:tab/>
        <w:t>134</w:t>
      </w:r>
    </w:p>
    <w:p w14:paraId="0BFC78DF" w14:textId="77777777" w:rsidR="000C5487" w:rsidRDefault="000C5487" w:rsidP="000C5487">
      <w:pPr>
        <w:pStyle w:val="Heading2"/>
      </w:pPr>
      <w:bookmarkStart w:id="291" w:name="_8.1_Ex-gratia_expenses"/>
      <w:bookmarkStart w:id="292" w:name="_Toc493498840"/>
      <w:bookmarkStart w:id="293" w:name="_Toc493572147"/>
      <w:bookmarkEnd w:id="291"/>
      <w:r>
        <w:t>8.1</w:t>
      </w:r>
      <w:r>
        <w:tab/>
        <w:t>Ex-gratia expenses</w:t>
      </w:r>
      <w:bookmarkEnd w:id="292"/>
      <w:bookmarkEnd w:id="293"/>
    </w:p>
    <w:p w14:paraId="6FB5C8C4" w14:textId="77777777" w:rsidR="000C5487" w:rsidRDefault="000C5487" w:rsidP="000C5487">
      <w:r>
        <w:t>Victoria Legal Aid made total ex-gratia payments of $199,402 during the period to seven former employees upon termination of employment (2016: $90,019 to two former employees).</w:t>
      </w:r>
    </w:p>
    <w:p w14:paraId="2BE40B87" w14:textId="77777777" w:rsidR="000C5487" w:rsidRDefault="000C5487">
      <w:pPr>
        <w:spacing w:after="0" w:line="240" w:lineRule="auto"/>
      </w:pPr>
      <w:r>
        <w:br w:type="page"/>
      </w:r>
    </w:p>
    <w:p w14:paraId="669B0B7D" w14:textId="77777777" w:rsidR="000C5487" w:rsidRDefault="000C5487" w:rsidP="000C5487">
      <w:pPr>
        <w:pStyle w:val="Heading2"/>
      </w:pPr>
      <w:bookmarkStart w:id="294" w:name="_8.2_Other_economic"/>
      <w:bookmarkStart w:id="295" w:name="_Toc493498841"/>
      <w:bookmarkStart w:id="296" w:name="_Toc493572148"/>
      <w:bookmarkEnd w:id="294"/>
      <w:r>
        <w:lastRenderedPageBreak/>
        <w:t>8.2</w:t>
      </w:r>
      <w:r>
        <w:tab/>
        <w:t>Other economic flows included in net result</w:t>
      </w:r>
      <w:bookmarkEnd w:id="295"/>
      <w:bookmarkEnd w:id="296"/>
    </w:p>
    <w:p w14:paraId="6514A542" w14:textId="77777777" w:rsidR="000C5487" w:rsidRDefault="000C5487" w:rsidP="000C5487">
      <w:r>
        <w:t>Other economic flows are changes in the volume or value of an asset or liability that do not result from transactions.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5"/>
        <w:gridCol w:w="1320"/>
        <w:gridCol w:w="1195"/>
      </w:tblGrid>
      <w:tr w:rsidR="000C5487" w:rsidRPr="000C5487" w14:paraId="76660FB5" w14:textId="77777777" w:rsidTr="000C5487">
        <w:trPr>
          <w:trHeight w:val="756"/>
        </w:trPr>
        <w:tc>
          <w:tcPr>
            <w:tcW w:w="7255" w:type="dxa"/>
          </w:tcPr>
          <w:p w14:paraId="6414AF90" w14:textId="77777777" w:rsidR="000C5487" w:rsidRPr="000C5487" w:rsidRDefault="000C5487" w:rsidP="000C5487">
            <w:pPr>
              <w:pStyle w:val="NoSpacing"/>
              <w:rPr>
                <w:b/>
              </w:rPr>
            </w:pPr>
          </w:p>
        </w:tc>
        <w:tc>
          <w:tcPr>
            <w:tcW w:w="1320" w:type="dxa"/>
          </w:tcPr>
          <w:p w14:paraId="08A0184F" w14:textId="77777777" w:rsidR="000C5487" w:rsidRPr="000C5487" w:rsidRDefault="000C5487" w:rsidP="000C5487">
            <w:pPr>
              <w:pStyle w:val="NoSpacing"/>
              <w:jc w:val="right"/>
              <w:rPr>
                <w:b/>
              </w:rPr>
            </w:pPr>
            <w:r w:rsidRPr="000C5487">
              <w:rPr>
                <w:b/>
              </w:rPr>
              <w:t>2017</w:t>
            </w:r>
            <w:r w:rsidRPr="000C5487">
              <w:rPr>
                <w:b/>
              </w:rPr>
              <w:br/>
              <w:t>$’000</w:t>
            </w:r>
          </w:p>
        </w:tc>
        <w:tc>
          <w:tcPr>
            <w:tcW w:w="1195" w:type="dxa"/>
          </w:tcPr>
          <w:p w14:paraId="00D13EE2" w14:textId="77777777" w:rsidR="000C5487" w:rsidRPr="000C5487" w:rsidRDefault="000C5487" w:rsidP="000C5487">
            <w:pPr>
              <w:pStyle w:val="NoSpacing"/>
              <w:jc w:val="right"/>
              <w:rPr>
                <w:b/>
              </w:rPr>
            </w:pPr>
            <w:r w:rsidRPr="000C5487">
              <w:rPr>
                <w:b/>
              </w:rPr>
              <w:t>2016</w:t>
            </w:r>
            <w:r w:rsidRPr="000C5487">
              <w:rPr>
                <w:b/>
              </w:rPr>
              <w:br/>
              <w:t>$’000</w:t>
            </w:r>
          </w:p>
        </w:tc>
      </w:tr>
      <w:tr w:rsidR="000C5487" w:rsidRPr="000C5487" w14:paraId="0653E1FD" w14:textId="77777777" w:rsidTr="000C5487">
        <w:tc>
          <w:tcPr>
            <w:tcW w:w="7255" w:type="dxa"/>
          </w:tcPr>
          <w:p w14:paraId="44758805" w14:textId="77777777" w:rsidR="000C5487" w:rsidRPr="000C5487" w:rsidRDefault="000C5487" w:rsidP="000C5487">
            <w:pPr>
              <w:pStyle w:val="NoSpacing"/>
              <w:rPr>
                <w:b/>
              </w:rPr>
            </w:pPr>
            <w:r w:rsidRPr="000C5487">
              <w:rPr>
                <w:b/>
              </w:rPr>
              <w:t>Other economic flows included in net result</w:t>
            </w:r>
          </w:p>
        </w:tc>
        <w:tc>
          <w:tcPr>
            <w:tcW w:w="1320" w:type="dxa"/>
          </w:tcPr>
          <w:p w14:paraId="6BEFF12B" w14:textId="77777777" w:rsidR="000C5487" w:rsidRPr="000C5487" w:rsidRDefault="000C5487" w:rsidP="000C5487">
            <w:pPr>
              <w:pStyle w:val="NoSpacing"/>
              <w:jc w:val="right"/>
              <w:rPr>
                <w:b/>
              </w:rPr>
            </w:pPr>
          </w:p>
        </w:tc>
        <w:tc>
          <w:tcPr>
            <w:tcW w:w="1195" w:type="dxa"/>
          </w:tcPr>
          <w:p w14:paraId="6F03F827" w14:textId="77777777" w:rsidR="000C5487" w:rsidRPr="000C5487" w:rsidRDefault="000C5487" w:rsidP="000C5487">
            <w:pPr>
              <w:pStyle w:val="NoSpacing"/>
              <w:jc w:val="right"/>
              <w:rPr>
                <w:b/>
              </w:rPr>
            </w:pPr>
          </w:p>
        </w:tc>
      </w:tr>
      <w:tr w:rsidR="000C5487" w:rsidRPr="000C5487" w14:paraId="3E9C8E9D" w14:textId="77777777" w:rsidTr="000C5487">
        <w:tc>
          <w:tcPr>
            <w:tcW w:w="7255" w:type="dxa"/>
          </w:tcPr>
          <w:p w14:paraId="5B115716" w14:textId="77777777" w:rsidR="000C5487" w:rsidRPr="000C5487" w:rsidRDefault="000C5487" w:rsidP="000C5487">
            <w:pPr>
              <w:pStyle w:val="NoSpacing"/>
              <w:rPr>
                <w:b/>
              </w:rPr>
            </w:pPr>
            <w:r w:rsidRPr="000C5487">
              <w:rPr>
                <w:b/>
              </w:rPr>
              <w:t>Net gains/(losses) on non-financial assets:</w:t>
            </w:r>
          </w:p>
        </w:tc>
        <w:tc>
          <w:tcPr>
            <w:tcW w:w="1320" w:type="dxa"/>
          </w:tcPr>
          <w:p w14:paraId="4346DF54" w14:textId="77777777" w:rsidR="000C5487" w:rsidRPr="000C5487" w:rsidRDefault="000C5487" w:rsidP="000C5487">
            <w:pPr>
              <w:pStyle w:val="NoSpacing"/>
              <w:jc w:val="right"/>
              <w:rPr>
                <w:b/>
              </w:rPr>
            </w:pPr>
          </w:p>
        </w:tc>
        <w:tc>
          <w:tcPr>
            <w:tcW w:w="1195" w:type="dxa"/>
          </w:tcPr>
          <w:p w14:paraId="10F2686B" w14:textId="77777777" w:rsidR="000C5487" w:rsidRPr="000C5487" w:rsidRDefault="000C5487" w:rsidP="000C5487">
            <w:pPr>
              <w:pStyle w:val="NoSpacing"/>
              <w:jc w:val="right"/>
              <w:rPr>
                <w:b/>
              </w:rPr>
            </w:pPr>
          </w:p>
        </w:tc>
      </w:tr>
      <w:tr w:rsidR="000C5487" w:rsidRPr="000C5487" w14:paraId="530F6BE9" w14:textId="77777777" w:rsidTr="000C5487">
        <w:tc>
          <w:tcPr>
            <w:tcW w:w="7255" w:type="dxa"/>
          </w:tcPr>
          <w:p w14:paraId="1717EA4A" w14:textId="77777777" w:rsidR="000C5487" w:rsidRPr="000C5487" w:rsidRDefault="000C5487" w:rsidP="000C5487">
            <w:pPr>
              <w:pStyle w:val="NoSpacing"/>
            </w:pPr>
            <w:r w:rsidRPr="000C5487">
              <w:t>Net gains/(losses) on disposal property, plant and equipment</w:t>
            </w:r>
          </w:p>
        </w:tc>
        <w:tc>
          <w:tcPr>
            <w:tcW w:w="1320" w:type="dxa"/>
          </w:tcPr>
          <w:p w14:paraId="0B83D6C7" w14:textId="77777777" w:rsidR="000C5487" w:rsidRPr="000C5487" w:rsidRDefault="000C5487" w:rsidP="000C5487">
            <w:pPr>
              <w:pStyle w:val="NoSpacing"/>
              <w:jc w:val="right"/>
            </w:pPr>
            <w:r w:rsidRPr="000C5487">
              <w:t>(10)</w:t>
            </w:r>
          </w:p>
        </w:tc>
        <w:tc>
          <w:tcPr>
            <w:tcW w:w="1195" w:type="dxa"/>
          </w:tcPr>
          <w:p w14:paraId="5BD3451E" w14:textId="77777777" w:rsidR="000C5487" w:rsidRPr="000C5487" w:rsidRDefault="000C5487" w:rsidP="000C5487">
            <w:pPr>
              <w:pStyle w:val="NoSpacing"/>
              <w:jc w:val="right"/>
            </w:pPr>
            <w:r w:rsidRPr="000C5487">
              <w:t>(197)</w:t>
            </w:r>
          </w:p>
        </w:tc>
      </w:tr>
      <w:tr w:rsidR="000C5487" w:rsidRPr="000C5487" w14:paraId="31CD12B4" w14:textId="77777777" w:rsidTr="000C5487">
        <w:tc>
          <w:tcPr>
            <w:tcW w:w="7255" w:type="dxa"/>
          </w:tcPr>
          <w:p w14:paraId="11ABA596" w14:textId="77777777" w:rsidR="000C5487" w:rsidRPr="000C5487" w:rsidRDefault="000C5487" w:rsidP="000C5487">
            <w:pPr>
              <w:pStyle w:val="NoSpacing"/>
            </w:pPr>
            <w:r w:rsidRPr="000C5487">
              <w:t>Net gains/(losses) on revaluation of cultural asset</w:t>
            </w:r>
          </w:p>
        </w:tc>
        <w:tc>
          <w:tcPr>
            <w:tcW w:w="1320" w:type="dxa"/>
          </w:tcPr>
          <w:p w14:paraId="00FC1A1A" w14:textId="77777777" w:rsidR="000C5487" w:rsidRPr="000C5487" w:rsidRDefault="000C5487" w:rsidP="000C5487">
            <w:pPr>
              <w:pStyle w:val="NoSpacing"/>
              <w:jc w:val="right"/>
            </w:pPr>
            <w:r w:rsidRPr="000C5487">
              <w:t>-</w:t>
            </w:r>
          </w:p>
        </w:tc>
        <w:tc>
          <w:tcPr>
            <w:tcW w:w="1195" w:type="dxa"/>
          </w:tcPr>
          <w:p w14:paraId="62820A2C" w14:textId="77777777" w:rsidR="000C5487" w:rsidRPr="000C5487" w:rsidRDefault="000C5487" w:rsidP="000C5487">
            <w:pPr>
              <w:pStyle w:val="NoSpacing"/>
              <w:jc w:val="right"/>
            </w:pPr>
            <w:r w:rsidRPr="000C5487">
              <w:t>33</w:t>
            </w:r>
          </w:p>
        </w:tc>
      </w:tr>
      <w:tr w:rsidR="000C5487" w:rsidRPr="000C5487" w14:paraId="0CCAB374" w14:textId="77777777" w:rsidTr="000C5487">
        <w:tc>
          <w:tcPr>
            <w:tcW w:w="7255" w:type="dxa"/>
          </w:tcPr>
          <w:p w14:paraId="235344BB" w14:textId="77777777" w:rsidR="000C5487" w:rsidRPr="000C5487" w:rsidRDefault="000C5487" w:rsidP="000C5487">
            <w:pPr>
              <w:pStyle w:val="NoSpacing"/>
              <w:rPr>
                <w:b/>
              </w:rPr>
            </w:pPr>
            <w:r w:rsidRPr="000C5487">
              <w:rPr>
                <w:b/>
              </w:rPr>
              <w:t>Net actuarial gains/(losses) on receivable amounts:</w:t>
            </w:r>
          </w:p>
        </w:tc>
        <w:tc>
          <w:tcPr>
            <w:tcW w:w="1320" w:type="dxa"/>
          </w:tcPr>
          <w:p w14:paraId="4C807C65" w14:textId="77777777" w:rsidR="000C5487" w:rsidRPr="000C5487" w:rsidRDefault="000C5487" w:rsidP="000C5487">
            <w:pPr>
              <w:pStyle w:val="NoSpacing"/>
              <w:jc w:val="right"/>
              <w:rPr>
                <w:b/>
              </w:rPr>
            </w:pPr>
          </w:p>
        </w:tc>
        <w:tc>
          <w:tcPr>
            <w:tcW w:w="1195" w:type="dxa"/>
          </w:tcPr>
          <w:p w14:paraId="78310CF3" w14:textId="77777777" w:rsidR="000C5487" w:rsidRPr="000C5487" w:rsidRDefault="000C5487" w:rsidP="000C5487">
            <w:pPr>
              <w:pStyle w:val="NoSpacing"/>
              <w:jc w:val="right"/>
              <w:rPr>
                <w:b/>
              </w:rPr>
            </w:pPr>
          </w:p>
        </w:tc>
      </w:tr>
      <w:tr w:rsidR="000C5487" w:rsidRPr="000C5487" w14:paraId="2C527698" w14:textId="77777777" w:rsidTr="000C5487">
        <w:tc>
          <w:tcPr>
            <w:tcW w:w="7255" w:type="dxa"/>
          </w:tcPr>
          <w:p w14:paraId="57530F47" w14:textId="77777777" w:rsidR="000C5487" w:rsidRPr="000C5487" w:rsidRDefault="000C5487" w:rsidP="000C5487">
            <w:pPr>
              <w:pStyle w:val="NoSpacing"/>
            </w:pPr>
            <w:r w:rsidRPr="000C5487">
              <w:t xml:space="preserve">Net actuarial gains/(losses) </w:t>
            </w:r>
            <w:r>
              <w:t>of secured client contributions</w:t>
            </w:r>
            <w:r>
              <w:br/>
            </w:r>
            <w:r w:rsidRPr="000C5487">
              <w:t>receivables—net present value</w:t>
            </w:r>
          </w:p>
        </w:tc>
        <w:tc>
          <w:tcPr>
            <w:tcW w:w="1320" w:type="dxa"/>
          </w:tcPr>
          <w:p w14:paraId="287E0218" w14:textId="77777777" w:rsidR="000C5487" w:rsidRPr="000C5487" w:rsidRDefault="000C5487" w:rsidP="000C5487">
            <w:pPr>
              <w:pStyle w:val="NoSpacing"/>
              <w:jc w:val="right"/>
            </w:pPr>
            <w:r w:rsidRPr="000C5487">
              <w:t>(654)</w:t>
            </w:r>
          </w:p>
        </w:tc>
        <w:tc>
          <w:tcPr>
            <w:tcW w:w="1195" w:type="dxa"/>
          </w:tcPr>
          <w:p w14:paraId="05230A65" w14:textId="77777777" w:rsidR="000C5487" w:rsidRPr="000C5487" w:rsidRDefault="000C5487" w:rsidP="000C5487">
            <w:pPr>
              <w:pStyle w:val="NoSpacing"/>
              <w:jc w:val="right"/>
            </w:pPr>
            <w:r w:rsidRPr="000C5487">
              <w:t>1,089</w:t>
            </w:r>
          </w:p>
        </w:tc>
      </w:tr>
      <w:tr w:rsidR="000C5487" w:rsidRPr="000C5487" w14:paraId="15B00C22" w14:textId="77777777" w:rsidTr="000C5487">
        <w:tc>
          <w:tcPr>
            <w:tcW w:w="7255" w:type="dxa"/>
          </w:tcPr>
          <w:p w14:paraId="729C7E02" w14:textId="77777777" w:rsidR="000C5487" w:rsidRPr="000C5487" w:rsidRDefault="000C5487" w:rsidP="000C5487">
            <w:pPr>
              <w:pStyle w:val="NoSpacing"/>
            </w:pPr>
            <w:r w:rsidRPr="000C5487">
              <w:t>Net actuarial gains/(losses) on impairment of unsecured client contribution receivables</w:t>
            </w:r>
          </w:p>
        </w:tc>
        <w:tc>
          <w:tcPr>
            <w:tcW w:w="1320" w:type="dxa"/>
          </w:tcPr>
          <w:p w14:paraId="789AF5EE" w14:textId="77777777" w:rsidR="000C5487" w:rsidRPr="000C5487" w:rsidRDefault="000C5487" w:rsidP="000C5487">
            <w:pPr>
              <w:pStyle w:val="NoSpacing"/>
              <w:jc w:val="right"/>
            </w:pPr>
            <w:r w:rsidRPr="000C5487">
              <w:t>(464)</w:t>
            </w:r>
          </w:p>
        </w:tc>
        <w:tc>
          <w:tcPr>
            <w:tcW w:w="1195" w:type="dxa"/>
          </w:tcPr>
          <w:p w14:paraId="6BD9982E" w14:textId="77777777" w:rsidR="000C5487" w:rsidRPr="000C5487" w:rsidRDefault="000C5487" w:rsidP="000C5487">
            <w:pPr>
              <w:pStyle w:val="NoSpacing"/>
              <w:jc w:val="right"/>
            </w:pPr>
            <w:r w:rsidRPr="000C5487">
              <w:t>207</w:t>
            </w:r>
          </w:p>
        </w:tc>
      </w:tr>
      <w:tr w:rsidR="000C5487" w:rsidRPr="000C5487" w14:paraId="698DED48" w14:textId="77777777" w:rsidTr="00305072">
        <w:tc>
          <w:tcPr>
            <w:tcW w:w="7255" w:type="dxa"/>
            <w:tcBorders>
              <w:bottom w:val="single" w:sz="4" w:space="0" w:color="auto"/>
            </w:tcBorders>
          </w:tcPr>
          <w:p w14:paraId="1DCE2BBA" w14:textId="77777777" w:rsidR="000C5487" w:rsidRPr="000C5487" w:rsidRDefault="000C5487" w:rsidP="000C5487">
            <w:pPr>
              <w:pStyle w:val="NoSpacing"/>
            </w:pPr>
            <w:r w:rsidRPr="000C5487">
              <w:t>Net actuarial gains/(losses) on recognition of outstanding legal receivables</w:t>
            </w:r>
          </w:p>
        </w:tc>
        <w:tc>
          <w:tcPr>
            <w:tcW w:w="1320" w:type="dxa"/>
            <w:tcBorders>
              <w:bottom w:val="single" w:sz="4" w:space="0" w:color="auto"/>
            </w:tcBorders>
          </w:tcPr>
          <w:p w14:paraId="09703AF7" w14:textId="77777777" w:rsidR="000C5487" w:rsidRPr="000C5487" w:rsidRDefault="000C5487" w:rsidP="000C5487">
            <w:pPr>
              <w:pStyle w:val="NoSpacing"/>
              <w:jc w:val="right"/>
            </w:pPr>
            <w:r w:rsidRPr="000C5487">
              <w:t>-</w:t>
            </w:r>
          </w:p>
        </w:tc>
        <w:tc>
          <w:tcPr>
            <w:tcW w:w="1195" w:type="dxa"/>
            <w:tcBorders>
              <w:bottom w:val="single" w:sz="4" w:space="0" w:color="auto"/>
            </w:tcBorders>
          </w:tcPr>
          <w:p w14:paraId="3192D8A5" w14:textId="77777777" w:rsidR="000C5487" w:rsidRPr="000C5487" w:rsidRDefault="000C5487" w:rsidP="000C5487">
            <w:pPr>
              <w:pStyle w:val="NoSpacing"/>
              <w:jc w:val="right"/>
            </w:pPr>
            <w:r w:rsidRPr="000C5487">
              <w:t>-</w:t>
            </w:r>
          </w:p>
        </w:tc>
      </w:tr>
      <w:tr w:rsidR="000C5487" w:rsidRPr="00305072" w14:paraId="0752FDE0" w14:textId="77777777" w:rsidTr="00305072">
        <w:tc>
          <w:tcPr>
            <w:tcW w:w="7255" w:type="dxa"/>
            <w:tcBorders>
              <w:top w:val="single" w:sz="4" w:space="0" w:color="auto"/>
              <w:bottom w:val="single" w:sz="4" w:space="0" w:color="auto"/>
            </w:tcBorders>
          </w:tcPr>
          <w:p w14:paraId="04D4DDF8" w14:textId="77777777" w:rsidR="000C5487" w:rsidRPr="00305072" w:rsidRDefault="000C5487" w:rsidP="000C5487">
            <w:pPr>
              <w:pStyle w:val="NoSpacing"/>
              <w:rPr>
                <w:b/>
              </w:rPr>
            </w:pPr>
            <w:r w:rsidRPr="00305072">
              <w:rPr>
                <w:b/>
              </w:rPr>
              <w:t>Total net actuarial gains/(losses) on recoverable amounts</w:t>
            </w:r>
          </w:p>
        </w:tc>
        <w:tc>
          <w:tcPr>
            <w:tcW w:w="1320" w:type="dxa"/>
            <w:tcBorders>
              <w:top w:val="single" w:sz="4" w:space="0" w:color="auto"/>
              <w:bottom w:val="single" w:sz="4" w:space="0" w:color="auto"/>
            </w:tcBorders>
          </w:tcPr>
          <w:p w14:paraId="75541B67" w14:textId="77777777" w:rsidR="000C5487" w:rsidRPr="00305072" w:rsidRDefault="000C5487" w:rsidP="000C5487">
            <w:pPr>
              <w:pStyle w:val="NoSpacing"/>
              <w:jc w:val="right"/>
              <w:rPr>
                <w:b/>
              </w:rPr>
            </w:pPr>
            <w:r w:rsidRPr="00305072">
              <w:rPr>
                <w:b/>
              </w:rPr>
              <w:t>(1,118)</w:t>
            </w:r>
          </w:p>
        </w:tc>
        <w:tc>
          <w:tcPr>
            <w:tcW w:w="1195" w:type="dxa"/>
            <w:tcBorders>
              <w:top w:val="single" w:sz="4" w:space="0" w:color="auto"/>
              <w:bottom w:val="single" w:sz="4" w:space="0" w:color="auto"/>
            </w:tcBorders>
          </w:tcPr>
          <w:p w14:paraId="36AC33FB" w14:textId="77777777" w:rsidR="000C5487" w:rsidRPr="00305072" w:rsidRDefault="000C5487" w:rsidP="000C5487">
            <w:pPr>
              <w:pStyle w:val="NoSpacing"/>
              <w:jc w:val="right"/>
              <w:rPr>
                <w:b/>
              </w:rPr>
            </w:pPr>
            <w:r w:rsidRPr="00305072">
              <w:rPr>
                <w:b/>
              </w:rPr>
              <w:t>1,296</w:t>
            </w:r>
          </w:p>
        </w:tc>
      </w:tr>
      <w:tr w:rsidR="000C5487" w:rsidRPr="00305072" w14:paraId="45C86CDC" w14:textId="77777777" w:rsidTr="00305072">
        <w:tc>
          <w:tcPr>
            <w:tcW w:w="7255" w:type="dxa"/>
            <w:tcBorders>
              <w:top w:val="single" w:sz="4" w:space="0" w:color="auto"/>
            </w:tcBorders>
          </w:tcPr>
          <w:p w14:paraId="15E23E1D" w14:textId="77777777" w:rsidR="000C5487" w:rsidRPr="00305072" w:rsidRDefault="000C5487" w:rsidP="000C5487">
            <w:pPr>
              <w:pStyle w:val="NoSpacing"/>
              <w:rPr>
                <w:b/>
              </w:rPr>
            </w:pPr>
            <w:r w:rsidRPr="00305072">
              <w:rPr>
                <w:b/>
              </w:rPr>
              <w:t>Net gains/(losses) arising from other economic flows:</w:t>
            </w:r>
          </w:p>
        </w:tc>
        <w:tc>
          <w:tcPr>
            <w:tcW w:w="1320" w:type="dxa"/>
            <w:tcBorders>
              <w:top w:val="single" w:sz="4" w:space="0" w:color="auto"/>
            </w:tcBorders>
          </w:tcPr>
          <w:p w14:paraId="237599CE" w14:textId="77777777" w:rsidR="000C5487" w:rsidRPr="00305072" w:rsidRDefault="000C5487" w:rsidP="000C5487">
            <w:pPr>
              <w:pStyle w:val="NoSpacing"/>
              <w:jc w:val="right"/>
              <w:rPr>
                <w:b/>
              </w:rPr>
            </w:pPr>
          </w:p>
        </w:tc>
        <w:tc>
          <w:tcPr>
            <w:tcW w:w="1195" w:type="dxa"/>
            <w:tcBorders>
              <w:top w:val="single" w:sz="4" w:space="0" w:color="auto"/>
            </w:tcBorders>
          </w:tcPr>
          <w:p w14:paraId="719A414F" w14:textId="77777777" w:rsidR="000C5487" w:rsidRPr="00305072" w:rsidRDefault="000C5487" w:rsidP="000C5487">
            <w:pPr>
              <w:pStyle w:val="NoSpacing"/>
              <w:jc w:val="right"/>
              <w:rPr>
                <w:b/>
              </w:rPr>
            </w:pPr>
          </w:p>
        </w:tc>
      </w:tr>
      <w:tr w:rsidR="000C5487" w:rsidRPr="000C5487" w14:paraId="6C3A1ACD" w14:textId="77777777" w:rsidTr="00305072">
        <w:tc>
          <w:tcPr>
            <w:tcW w:w="7255" w:type="dxa"/>
            <w:tcBorders>
              <w:bottom w:val="single" w:sz="4" w:space="0" w:color="auto"/>
            </w:tcBorders>
          </w:tcPr>
          <w:p w14:paraId="350502D3" w14:textId="77777777" w:rsidR="000C5487" w:rsidRPr="000C5487" w:rsidRDefault="000C5487" w:rsidP="000C5487">
            <w:pPr>
              <w:pStyle w:val="NoSpacing"/>
            </w:pPr>
            <w:r w:rsidRPr="000C5487">
              <w:t>Net gains/(losses) arising from revaluation of long service leave liability due to changes in discount bond rates and staff retention</w:t>
            </w:r>
          </w:p>
        </w:tc>
        <w:tc>
          <w:tcPr>
            <w:tcW w:w="1320" w:type="dxa"/>
            <w:tcBorders>
              <w:bottom w:val="single" w:sz="4" w:space="0" w:color="auto"/>
            </w:tcBorders>
          </w:tcPr>
          <w:p w14:paraId="1C4A1665" w14:textId="77777777" w:rsidR="000C5487" w:rsidRPr="000C5487" w:rsidRDefault="000C5487" w:rsidP="000C5487">
            <w:pPr>
              <w:pStyle w:val="NoSpacing"/>
              <w:jc w:val="right"/>
            </w:pPr>
            <w:r w:rsidRPr="000C5487">
              <w:t>156</w:t>
            </w:r>
          </w:p>
        </w:tc>
        <w:tc>
          <w:tcPr>
            <w:tcW w:w="1195" w:type="dxa"/>
            <w:tcBorders>
              <w:bottom w:val="single" w:sz="4" w:space="0" w:color="auto"/>
            </w:tcBorders>
          </w:tcPr>
          <w:p w14:paraId="6149EDF1" w14:textId="77777777" w:rsidR="000C5487" w:rsidRPr="000C5487" w:rsidRDefault="000C5487" w:rsidP="000C5487">
            <w:pPr>
              <w:pStyle w:val="NoSpacing"/>
              <w:jc w:val="right"/>
            </w:pPr>
            <w:r w:rsidRPr="000C5487">
              <w:t>72</w:t>
            </w:r>
          </w:p>
        </w:tc>
      </w:tr>
      <w:tr w:rsidR="000C5487" w:rsidRPr="00305072" w14:paraId="7E6F4684" w14:textId="77777777" w:rsidTr="00305072">
        <w:tc>
          <w:tcPr>
            <w:tcW w:w="7255" w:type="dxa"/>
            <w:tcBorders>
              <w:top w:val="single" w:sz="4" w:space="0" w:color="auto"/>
              <w:bottom w:val="single" w:sz="12" w:space="0" w:color="auto"/>
            </w:tcBorders>
          </w:tcPr>
          <w:p w14:paraId="0C232C07" w14:textId="77777777" w:rsidR="000C5487" w:rsidRPr="00305072" w:rsidRDefault="000C5487" w:rsidP="000C5487">
            <w:pPr>
              <w:pStyle w:val="NoSpacing"/>
              <w:rPr>
                <w:b/>
              </w:rPr>
            </w:pPr>
            <w:r w:rsidRPr="00305072">
              <w:rPr>
                <w:b/>
              </w:rPr>
              <w:t>Total other economic flows included in net result</w:t>
            </w:r>
          </w:p>
        </w:tc>
        <w:tc>
          <w:tcPr>
            <w:tcW w:w="1320" w:type="dxa"/>
            <w:tcBorders>
              <w:top w:val="single" w:sz="4" w:space="0" w:color="auto"/>
              <w:bottom w:val="single" w:sz="12" w:space="0" w:color="auto"/>
            </w:tcBorders>
          </w:tcPr>
          <w:p w14:paraId="3C5CBE44" w14:textId="77777777" w:rsidR="000C5487" w:rsidRPr="00305072" w:rsidRDefault="000C5487" w:rsidP="000C5487">
            <w:pPr>
              <w:pStyle w:val="NoSpacing"/>
              <w:jc w:val="right"/>
              <w:rPr>
                <w:b/>
              </w:rPr>
            </w:pPr>
            <w:r w:rsidRPr="00305072">
              <w:rPr>
                <w:b/>
              </w:rPr>
              <w:t>(972)</w:t>
            </w:r>
          </w:p>
        </w:tc>
        <w:tc>
          <w:tcPr>
            <w:tcW w:w="1195" w:type="dxa"/>
            <w:tcBorders>
              <w:top w:val="single" w:sz="4" w:space="0" w:color="auto"/>
              <w:bottom w:val="single" w:sz="12" w:space="0" w:color="auto"/>
            </w:tcBorders>
          </w:tcPr>
          <w:p w14:paraId="4CFC199C" w14:textId="77777777" w:rsidR="000C5487" w:rsidRPr="00305072" w:rsidRDefault="000C5487" w:rsidP="000C5487">
            <w:pPr>
              <w:pStyle w:val="NoSpacing"/>
              <w:jc w:val="right"/>
              <w:rPr>
                <w:b/>
              </w:rPr>
            </w:pPr>
            <w:r w:rsidRPr="00305072">
              <w:rPr>
                <w:b/>
              </w:rPr>
              <w:t>1,204</w:t>
            </w:r>
          </w:p>
        </w:tc>
      </w:tr>
    </w:tbl>
    <w:p w14:paraId="0DF135C9" w14:textId="77777777" w:rsidR="000C5487" w:rsidRDefault="000C5487" w:rsidP="000C5487"/>
    <w:p w14:paraId="79A90EFF" w14:textId="77777777" w:rsidR="00305072" w:rsidRDefault="00305072" w:rsidP="00305072">
      <w:r w:rsidRPr="00305072">
        <w:rPr>
          <w:b/>
        </w:rPr>
        <w:t>Net gains/(losses) on non-financial assets and liabilities</w:t>
      </w:r>
      <w:r>
        <w:t xml:space="preserve"> includes realised and unrealised gains and losses from revaluations, impairments, disposals of all non-financial assets and intangible assets.</w:t>
      </w:r>
    </w:p>
    <w:p w14:paraId="65B14891" w14:textId="77777777" w:rsidR="00305072" w:rsidRDefault="00305072" w:rsidP="00305072">
      <w:r>
        <w:t>Any gain or loss on the sale of non-financial assets is recognised at the date that control of the asset is passed to the buyer and is determined after deducting from the proceeds the carrying value of the asset at that time.</w:t>
      </w:r>
    </w:p>
    <w:p w14:paraId="5D39CD4C" w14:textId="77777777" w:rsidR="00305072" w:rsidRDefault="00305072" w:rsidP="00305072">
      <w:r>
        <w:t>Intangible assets with indefinite lives (and intangible assets not yet available for use) are tested annually for impairment and whenever there is an indication that the asset may be impaired. All other assets are assessed annually for indications of impairment, excluding financial assets (refer to Note 4.1.2).</w:t>
      </w:r>
    </w:p>
    <w:p w14:paraId="0D85C8A9" w14:textId="77777777" w:rsidR="00305072" w:rsidRDefault="00305072" w:rsidP="00305072">
      <w:r w:rsidRPr="00305072">
        <w:rPr>
          <w:b/>
        </w:rPr>
        <w:t>Net gains/(losses) on financial instruments and statutory receivables/payables</w:t>
      </w:r>
      <w:r>
        <w:t xml:space="preserve"> includes realised and unrealised gains and losses from revaluations by actuarial assessment of legal payables and receivables.</w:t>
      </w:r>
    </w:p>
    <w:p w14:paraId="606FAC05" w14:textId="77777777" w:rsidR="00305072" w:rsidRDefault="00305072" w:rsidP="00305072">
      <w:r w:rsidRPr="00305072">
        <w:rPr>
          <w:b/>
        </w:rPr>
        <w:t>Net gains/(losses) arising from other economic flows</w:t>
      </w:r>
      <w:r>
        <w:t xml:space="preserve"> include the gains or losses from reclassification of amounts from reserves and/or accumulated surplus to net result, and from the revaluation of the present value of the long service leave liability due to changes in the bond interest rates.</w:t>
      </w:r>
    </w:p>
    <w:p w14:paraId="37273799" w14:textId="77777777" w:rsidR="00305072" w:rsidRDefault="00305072">
      <w:pPr>
        <w:spacing w:after="0" w:line="240" w:lineRule="auto"/>
      </w:pPr>
      <w:r>
        <w:br w:type="page"/>
      </w:r>
    </w:p>
    <w:p w14:paraId="768CC51E" w14:textId="77777777" w:rsidR="00305072" w:rsidRDefault="00305072" w:rsidP="00305072">
      <w:pPr>
        <w:pStyle w:val="Heading2"/>
      </w:pPr>
      <w:bookmarkStart w:id="297" w:name="_8.3_Responsible_persons"/>
      <w:bookmarkStart w:id="298" w:name="_Toc493498842"/>
      <w:bookmarkStart w:id="299" w:name="_Toc493572149"/>
      <w:bookmarkEnd w:id="297"/>
      <w:r>
        <w:lastRenderedPageBreak/>
        <w:t>8.3</w:t>
      </w:r>
      <w:r>
        <w:tab/>
        <w:t>Responsible persons</w:t>
      </w:r>
      <w:bookmarkEnd w:id="298"/>
      <w:bookmarkEnd w:id="299"/>
    </w:p>
    <w:p w14:paraId="1172F641" w14:textId="77777777" w:rsidR="00305072" w:rsidRDefault="00305072" w:rsidP="00305072">
      <w:r>
        <w:t>In accordance with the Ministerial Directions issued by the Minister for Finance under the Financial Management Act 1994 (Vic), the following disclosures are made regarding responsible persons for the reporting period.</w:t>
      </w:r>
    </w:p>
    <w:p w14:paraId="025DD3E3" w14:textId="77777777" w:rsidR="00305072" w:rsidRDefault="00305072" w:rsidP="00865E4B">
      <w:pPr>
        <w:pStyle w:val="Heading3"/>
      </w:pPr>
      <w:r>
        <w:t>Names</w:t>
      </w:r>
    </w:p>
    <w:p w14:paraId="64966EC0" w14:textId="77777777" w:rsidR="00305072" w:rsidRDefault="00305072" w:rsidP="00305072">
      <w:r>
        <w:t>The persons who held the above positions in Victoria Legal Aid are as follows:</w:t>
      </w:r>
    </w:p>
    <w:p w14:paraId="7A2399EF" w14:textId="77777777" w:rsidR="00305072" w:rsidRPr="00305072" w:rsidRDefault="00305072" w:rsidP="00865E4B">
      <w:pPr>
        <w:pStyle w:val="Heading4"/>
      </w:pPr>
      <w:r w:rsidRPr="00305072">
        <w:t>Responsible ministers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260"/>
        <w:gridCol w:w="3260"/>
        <w:gridCol w:w="3260"/>
      </w:tblGrid>
      <w:tr w:rsidR="00305072" w:rsidRPr="00305072" w14:paraId="322C9385" w14:textId="77777777" w:rsidTr="00305072">
        <w:tc>
          <w:tcPr>
            <w:tcW w:w="3260" w:type="dxa"/>
          </w:tcPr>
          <w:p w14:paraId="42D56308" w14:textId="77777777" w:rsidR="00305072" w:rsidRPr="00305072" w:rsidRDefault="00305072" w:rsidP="00B160FB">
            <w:r w:rsidRPr="00305072">
              <w:t>Victorian</w:t>
            </w:r>
            <w:r>
              <w:t xml:space="preserve"> </w:t>
            </w:r>
            <w:r w:rsidRPr="00305072">
              <w:t>Attorney-General</w:t>
            </w:r>
          </w:p>
        </w:tc>
        <w:tc>
          <w:tcPr>
            <w:tcW w:w="3260" w:type="dxa"/>
          </w:tcPr>
          <w:p w14:paraId="0F44F177" w14:textId="77777777" w:rsidR="00305072" w:rsidRPr="00305072" w:rsidRDefault="00305072" w:rsidP="00B160FB">
            <w:r w:rsidRPr="00305072">
              <w:t>The Hon. Martin Pakula MP</w:t>
            </w:r>
          </w:p>
        </w:tc>
        <w:tc>
          <w:tcPr>
            <w:tcW w:w="3260" w:type="dxa"/>
          </w:tcPr>
          <w:p w14:paraId="62F0279D" w14:textId="77777777" w:rsidR="00305072" w:rsidRPr="00305072" w:rsidRDefault="00305072" w:rsidP="00B160FB">
            <w:r w:rsidRPr="00305072">
              <w:t>1 July 2016 to 30 June 2017</w:t>
            </w:r>
          </w:p>
        </w:tc>
      </w:tr>
      <w:tr w:rsidR="00305072" w:rsidRPr="00305072" w14:paraId="13125016" w14:textId="77777777" w:rsidTr="00305072">
        <w:tc>
          <w:tcPr>
            <w:tcW w:w="3260" w:type="dxa"/>
          </w:tcPr>
          <w:p w14:paraId="732414DA" w14:textId="77777777" w:rsidR="00305072" w:rsidRPr="00305072" w:rsidRDefault="00305072" w:rsidP="00B160FB">
            <w:r w:rsidRPr="00305072">
              <w:t>Commonwealth Attorney-General</w:t>
            </w:r>
          </w:p>
        </w:tc>
        <w:tc>
          <w:tcPr>
            <w:tcW w:w="3260" w:type="dxa"/>
          </w:tcPr>
          <w:p w14:paraId="4A40F099" w14:textId="77777777" w:rsidR="00305072" w:rsidRPr="00305072" w:rsidRDefault="00305072" w:rsidP="00B160FB">
            <w:r w:rsidRPr="00305072">
              <w:t>The Hon. George Brandis QC</w:t>
            </w:r>
          </w:p>
        </w:tc>
        <w:tc>
          <w:tcPr>
            <w:tcW w:w="3260" w:type="dxa"/>
          </w:tcPr>
          <w:p w14:paraId="385AEBBC" w14:textId="77777777" w:rsidR="00305072" w:rsidRPr="00305072" w:rsidRDefault="00305072" w:rsidP="00B160FB">
            <w:r w:rsidRPr="00305072">
              <w:t>1 July 2016 to 30 June 2017</w:t>
            </w:r>
          </w:p>
        </w:tc>
      </w:tr>
    </w:tbl>
    <w:p w14:paraId="409705BA" w14:textId="77777777" w:rsidR="00305072" w:rsidRPr="00305072" w:rsidRDefault="00305072" w:rsidP="00865E4B">
      <w:pPr>
        <w:pStyle w:val="Heading4"/>
      </w:pPr>
      <w:r w:rsidRPr="00305072">
        <w:t>Responsible directors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260"/>
        <w:gridCol w:w="3260"/>
        <w:gridCol w:w="3260"/>
      </w:tblGrid>
      <w:tr w:rsidR="00305072" w:rsidRPr="00305072" w14:paraId="3036B9A5" w14:textId="77777777" w:rsidTr="00305072">
        <w:tc>
          <w:tcPr>
            <w:tcW w:w="3260" w:type="dxa"/>
          </w:tcPr>
          <w:p w14:paraId="7CC39113" w14:textId="77777777" w:rsidR="00305072" w:rsidRPr="00305072" w:rsidRDefault="00305072" w:rsidP="00B160FB">
            <w:r w:rsidRPr="00305072">
              <w:t>Chairperson</w:t>
            </w:r>
          </w:p>
        </w:tc>
        <w:tc>
          <w:tcPr>
            <w:tcW w:w="3260" w:type="dxa"/>
          </w:tcPr>
          <w:p w14:paraId="75A1844E" w14:textId="77777777" w:rsidR="00305072" w:rsidRPr="00305072" w:rsidRDefault="00305072" w:rsidP="00B160FB">
            <w:r w:rsidRPr="00305072">
              <w:t>Mr Andrew Guy</w:t>
            </w:r>
          </w:p>
        </w:tc>
        <w:tc>
          <w:tcPr>
            <w:tcW w:w="3260" w:type="dxa"/>
          </w:tcPr>
          <w:p w14:paraId="505D8EA9" w14:textId="77777777" w:rsidR="00305072" w:rsidRPr="00305072" w:rsidRDefault="00305072" w:rsidP="00B160FB">
            <w:r w:rsidRPr="00305072">
              <w:t>1 July 2016 to 30 June 2017</w:t>
            </w:r>
          </w:p>
        </w:tc>
      </w:tr>
      <w:tr w:rsidR="00305072" w:rsidRPr="00305072" w14:paraId="5AAB2773" w14:textId="77777777" w:rsidTr="00305072">
        <w:tc>
          <w:tcPr>
            <w:tcW w:w="3260" w:type="dxa"/>
          </w:tcPr>
          <w:p w14:paraId="3E7CB706" w14:textId="77777777" w:rsidR="00305072" w:rsidRPr="00305072" w:rsidRDefault="00305072" w:rsidP="00B160FB">
            <w:r w:rsidRPr="00305072">
              <w:t>Managing Director and Accountable</w:t>
            </w:r>
            <w:r>
              <w:t xml:space="preserve"> </w:t>
            </w:r>
            <w:r w:rsidRPr="00305072">
              <w:t>Officer</w:t>
            </w:r>
          </w:p>
        </w:tc>
        <w:tc>
          <w:tcPr>
            <w:tcW w:w="3260" w:type="dxa"/>
          </w:tcPr>
          <w:p w14:paraId="518630FA" w14:textId="77777777" w:rsidR="00305072" w:rsidRPr="00305072" w:rsidRDefault="00305072" w:rsidP="00B160FB">
            <w:r w:rsidRPr="00305072">
              <w:t>Mr Bevan Andrew Warner</w:t>
            </w:r>
          </w:p>
        </w:tc>
        <w:tc>
          <w:tcPr>
            <w:tcW w:w="3260" w:type="dxa"/>
          </w:tcPr>
          <w:p w14:paraId="2411D1D2" w14:textId="77777777" w:rsidR="00305072" w:rsidRPr="00305072" w:rsidRDefault="00305072" w:rsidP="00B160FB">
            <w:r w:rsidRPr="00305072">
              <w:t>1 July 2016 to 30 June 2017</w:t>
            </w:r>
          </w:p>
        </w:tc>
      </w:tr>
      <w:tr w:rsidR="00305072" w:rsidRPr="00305072" w14:paraId="6AA226E8" w14:textId="77777777" w:rsidTr="00305072">
        <w:tc>
          <w:tcPr>
            <w:tcW w:w="3260" w:type="dxa"/>
          </w:tcPr>
          <w:p w14:paraId="73154F86" w14:textId="77777777" w:rsidR="00305072" w:rsidRPr="00305072" w:rsidRDefault="00305072" w:rsidP="00B160FB">
            <w:r w:rsidRPr="00305072">
              <w:t>Managing Director and Accountable</w:t>
            </w:r>
            <w:r>
              <w:t xml:space="preserve"> </w:t>
            </w:r>
            <w:r w:rsidRPr="00305072">
              <w:t>Officer</w:t>
            </w:r>
          </w:p>
        </w:tc>
        <w:tc>
          <w:tcPr>
            <w:tcW w:w="3260" w:type="dxa"/>
          </w:tcPr>
          <w:p w14:paraId="1398C556" w14:textId="77777777" w:rsidR="00305072" w:rsidRPr="00305072" w:rsidRDefault="00305072" w:rsidP="00B160FB">
            <w:r w:rsidRPr="00305072">
              <w:t>Mr Cameron Hume (Acting)</w:t>
            </w:r>
          </w:p>
        </w:tc>
        <w:tc>
          <w:tcPr>
            <w:tcW w:w="3260" w:type="dxa"/>
          </w:tcPr>
          <w:p w14:paraId="66D73F3E" w14:textId="77777777" w:rsidR="00305072" w:rsidRPr="00305072" w:rsidRDefault="00305072" w:rsidP="00B160FB">
            <w:r w:rsidRPr="00305072">
              <w:t>21 November 2016–25 November 2016</w:t>
            </w:r>
          </w:p>
        </w:tc>
      </w:tr>
      <w:tr w:rsidR="00305072" w:rsidRPr="00305072" w14:paraId="412719B7" w14:textId="77777777" w:rsidTr="00B160FB">
        <w:trPr>
          <w:trHeight w:val="1500"/>
        </w:trPr>
        <w:tc>
          <w:tcPr>
            <w:tcW w:w="3260" w:type="dxa"/>
          </w:tcPr>
          <w:p w14:paraId="69BB7602" w14:textId="77777777" w:rsidR="00305072" w:rsidRPr="00305072" w:rsidRDefault="00305072" w:rsidP="00B160FB">
            <w:r w:rsidRPr="00305072">
              <w:t>Managing Director and Accountable</w:t>
            </w:r>
            <w:r>
              <w:t xml:space="preserve"> </w:t>
            </w:r>
            <w:r w:rsidRPr="00305072">
              <w:t>Officer</w:t>
            </w:r>
          </w:p>
        </w:tc>
        <w:tc>
          <w:tcPr>
            <w:tcW w:w="3260" w:type="dxa"/>
          </w:tcPr>
          <w:p w14:paraId="57AB21DD" w14:textId="77777777" w:rsidR="00305072" w:rsidRPr="00305072" w:rsidRDefault="00305072" w:rsidP="00B160FB">
            <w:r w:rsidRPr="00305072">
              <w:t>Ms Nicole Rich (Acting)</w:t>
            </w:r>
          </w:p>
        </w:tc>
        <w:tc>
          <w:tcPr>
            <w:tcW w:w="3260" w:type="dxa"/>
          </w:tcPr>
          <w:p w14:paraId="5B3EEDC8" w14:textId="77777777" w:rsidR="00305072" w:rsidRPr="00305072" w:rsidRDefault="00305072" w:rsidP="00B160FB">
            <w:r w:rsidRPr="00305072">
              <w:t>19 December 2016 to 27 December 2017</w:t>
            </w:r>
          </w:p>
          <w:p w14:paraId="1834EAF9" w14:textId="77777777" w:rsidR="00305072" w:rsidRPr="00305072" w:rsidRDefault="00305072" w:rsidP="00B160FB">
            <w:r w:rsidRPr="00305072">
              <w:t>3 January 2017 to 8 January 2017</w:t>
            </w:r>
          </w:p>
        </w:tc>
      </w:tr>
      <w:tr w:rsidR="00305072" w:rsidRPr="00305072" w14:paraId="77D1693B" w14:textId="77777777" w:rsidTr="00305072">
        <w:tc>
          <w:tcPr>
            <w:tcW w:w="3260" w:type="dxa"/>
          </w:tcPr>
          <w:p w14:paraId="1412515B" w14:textId="77777777" w:rsidR="00305072" w:rsidRPr="00305072" w:rsidRDefault="00305072" w:rsidP="00B160FB">
            <w:r w:rsidRPr="00305072">
              <w:t>Director</w:t>
            </w:r>
          </w:p>
        </w:tc>
        <w:tc>
          <w:tcPr>
            <w:tcW w:w="3260" w:type="dxa"/>
          </w:tcPr>
          <w:p w14:paraId="1DC7DBAA" w14:textId="77777777" w:rsidR="00305072" w:rsidRPr="00305072" w:rsidRDefault="00305072" w:rsidP="00B160FB">
            <w:r w:rsidRPr="00305072">
              <w:t>Ms</w:t>
            </w:r>
            <w:r>
              <w:t xml:space="preserve"> </w:t>
            </w:r>
            <w:r w:rsidRPr="00305072">
              <w:t>Catherine McGovern</w:t>
            </w:r>
          </w:p>
        </w:tc>
        <w:tc>
          <w:tcPr>
            <w:tcW w:w="3260" w:type="dxa"/>
          </w:tcPr>
          <w:p w14:paraId="1742C6CD" w14:textId="77777777" w:rsidR="00305072" w:rsidRPr="00305072" w:rsidRDefault="00305072" w:rsidP="00B160FB">
            <w:r w:rsidRPr="00305072">
              <w:t>1 July 2016 to 30 June 2017</w:t>
            </w:r>
          </w:p>
        </w:tc>
      </w:tr>
      <w:tr w:rsidR="00305072" w:rsidRPr="00305072" w14:paraId="5207F624" w14:textId="77777777" w:rsidTr="00305072">
        <w:tc>
          <w:tcPr>
            <w:tcW w:w="3260" w:type="dxa"/>
          </w:tcPr>
          <w:p w14:paraId="37BEF691" w14:textId="77777777" w:rsidR="00305072" w:rsidRPr="00305072" w:rsidRDefault="00305072" w:rsidP="00B160FB">
            <w:r w:rsidRPr="00305072">
              <w:t>Director</w:t>
            </w:r>
          </w:p>
        </w:tc>
        <w:tc>
          <w:tcPr>
            <w:tcW w:w="3260" w:type="dxa"/>
          </w:tcPr>
          <w:p w14:paraId="3405F583" w14:textId="77777777" w:rsidR="00305072" w:rsidRPr="00305072" w:rsidRDefault="00305072" w:rsidP="00B160FB">
            <w:r w:rsidRPr="00305072">
              <w:t>Mr David Thompson</w:t>
            </w:r>
          </w:p>
        </w:tc>
        <w:tc>
          <w:tcPr>
            <w:tcW w:w="3260" w:type="dxa"/>
          </w:tcPr>
          <w:p w14:paraId="63A87E73" w14:textId="77777777" w:rsidR="00305072" w:rsidRPr="00305072" w:rsidRDefault="00305072" w:rsidP="00B160FB">
            <w:r w:rsidRPr="00305072">
              <w:t>1 July 2016 to 30 June 2017</w:t>
            </w:r>
          </w:p>
        </w:tc>
      </w:tr>
      <w:tr w:rsidR="00305072" w:rsidRPr="00305072" w14:paraId="7F44FD76" w14:textId="77777777" w:rsidTr="00305072">
        <w:tc>
          <w:tcPr>
            <w:tcW w:w="3260" w:type="dxa"/>
          </w:tcPr>
          <w:p w14:paraId="167AA04B" w14:textId="77777777" w:rsidR="00305072" w:rsidRPr="00305072" w:rsidRDefault="00305072" w:rsidP="00B160FB">
            <w:r w:rsidRPr="00305072">
              <w:t>Director</w:t>
            </w:r>
          </w:p>
        </w:tc>
        <w:tc>
          <w:tcPr>
            <w:tcW w:w="3260" w:type="dxa"/>
          </w:tcPr>
          <w:p w14:paraId="79640F38" w14:textId="77777777" w:rsidR="00305072" w:rsidRPr="00305072" w:rsidRDefault="00305072" w:rsidP="00B160FB">
            <w:r w:rsidRPr="00305072">
              <w:t>Ms Jennifer Kanis</w:t>
            </w:r>
          </w:p>
        </w:tc>
        <w:tc>
          <w:tcPr>
            <w:tcW w:w="3260" w:type="dxa"/>
          </w:tcPr>
          <w:p w14:paraId="0EA8DD78" w14:textId="77777777" w:rsidR="00305072" w:rsidRPr="00305072" w:rsidRDefault="00305072" w:rsidP="00B160FB">
            <w:r w:rsidRPr="00305072">
              <w:t>1 July 2016 to 30 June 2017</w:t>
            </w:r>
          </w:p>
        </w:tc>
      </w:tr>
      <w:tr w:rsidR="00305072" w:rsidRPr="00305072" w14:paraId="3C7B79BE" w14:textId="77777777" w:rsidTr="00305072">
        <w:tc>
          <w:tcPr>
            <w:tcW w:w="3260" w:type="dxa"/>
          </w:tcPr>
          <w:p w14:paraId="14BC92E7" w14:textId="77777777" w:rsidR="00305072" w:rsidRPr="00305072" w:rsidRDefault="00305072" w:rsidP="00B160FB">
            <w:r w:rsidRPr="00305072">
              <w:t>Director</w:t>
            </w:r>
          </w:p>
        </w:tc>
        <w:tc>
          <w:tcPr>
            <w:tcW w:w="3260" w:type="dxa"/>
          </w:tcPr>
          <w:p w14:paraId="215C6549" w14:textId="77777777" w:rsidR="00305072" w:rsidRPr="00305072" w:rsidRDefault="00305072" w:rsidP="00B160FB">
            <w:r w:rsidRPr="00305072">
              <w:t>The Hon. Betty King</w:t>
            </w:r>
          </w:p>
        </w:tc>
        <w:tc>
          <w:tcPr>
            <w:tcW w:w="3260" w:type="dxa"/>
          </w:tcPr>
          <w:p w14:paraId="70A6724A" w14:textId="77777777" w:rsidR="00305072" w:rsidRPr="00305072" w:rsidRDefault="00305072" w:rsidP="00B160FB">
            <w:r w:rsidRPr="00305072">
              <w:t>18 October 2016 to 30 June 2017</w:t>
            </w:r>
          </w:p>
        </w:tc>
      </w:tr>
      <w:tr w:rsidR="00305072" w:rsidRPr="00305072" w14:paraId="699269B3" w14:textId="77777777" w:rsidTr="00305072">
        <w:tc>
          <w:tcPr>
            <w:tcW w:w="3260" w:type="dxa"/>
          </w:tcPr>
          <w:p w14:paraId="67FA4769" w14:textId="77777777" w:rsidR="00305072" w:rsidRPr="00305072" w:rsidRDefault="00305072" w:rsidP="00B160FB">
            <w:r w:rsidRPr="00305072">
              <w:t>Director</w:t>
            </w:r>
          </w:p>
        </w:tc>
        <w:tc>
          <w:tcPr>
            <w:tcW w:w="3260" w:type="dxa"/>
          </w:tcPr>
          <w:p w14:paraId="07927BBD" w14:textId="77777777" w:rsidR="00305072" w:rsidRPr="00305072" w:rsidRDefault="00305072" w:rsidP="00B160FB">
            <w:r w:rsidRPr="00305072">
              <w:t>Ms Robbie Campo</w:t>
            </w:r>
          </w:p>
        </w:tc>
        <w:tc>
          <w:tcPr>
            <w:tcW w:w="3260" w:type="dxa"/>
          </w:tcPr>
          <w:p w14:paraId="19A1A70D" w14:textId="77777777" w:rsidR="00305072" w:rsidRPr="00305072" w:rsidRDefault="00305072" w:rsidP="00B160FB">
            <w:r w:rsidRPr="00305072">
              <w:t>18 October 2016 to 30 June 2017</w:t>
            </w:r>
          </w:p>
        </w:tc>
      </w:tr>
    </w:tbl>
    <w:p w14:paraId="30EDD8E9" w14:textId="77777777" w:rsidR="00305072" w:rsidRDefault="00305072" w:rsidP="00865E4B">
      <w:pPr>
        <w:pStyle w:val="Heading4"/>
      </w:pPr>
      <w:r>
        <w:t>Remuneration</w:t>
      </w:r>
    </w:p>
    <w:p w14:paraId="2FA7372A" w14:textId="77777777" w:rsidR="00305072" w:rsidRDefault="00305072" w:rsidP="00305072">
      <w:r>
        <w:t>Remuneration received or receivable by the Managing Director in connection with the management of Victoria Legal Aid during the reporting period was in the range: $330,000–$339,999 ($310,000–$319,999 in 2015–16).</w:t>
      </w:r>
    </w:p>
    <w:p w14:paraId="3CFC1BE7" w14:textId="77777777" w:rsidR="00305072" w:rsidRDefault="00305072">
      <w:pPr>
        <w:spacing w:after="0" w:line="240" w:lineRule="auto"/>
        <w:rPr>
          <w:rFonts w:cs="Arial"/>
          <w:b/>
          <w:bCs/>
          <w:iCs/>
          <w:color w:val="971A4B"/>
          <w:sz w:val="28"/>
          <w:szCs w:val="28"/>
          <w:lang w:eastAsia="en-AU"/>
        </w:rPr>
      </w:pPr>
      <w:r>
        <w:br w:type="page"/>
      </w:r>
    </w:p>
    <w:p w14:paraId="2EC737FF" w14:textId="77777777" w:rsidR="00305072" w:rsidRDefault="00305072" w:rsidP="00305072">
      <w:pPr>
        <w:pStyle w:val="Heading2"/>
      </w:pPr>
      <w:bookmarkStart w:id="300" w:name="_8.4_Remuneration_of"/>
      <w:bookmarkStart w:id="301" w:name="_Toc493498843"/>
      <w:bookmarkStart w:id="302" w:name="_Toc493572150"/>
      <w:bookmarkEnd w:id="300"/>
      <w:r>
        <w:lastRenderedPageBreak/>
        <w:t>8.4</w:t>
      </w:r>
      <w:r>
        <w:tab/>
        <w:t>Remuneration of executives</w:t>
      </w:r>
      <w:bookmarkEnd w:id="301"/>
      <w:bookmarkEnd w:id="302"/>
    </w:p>
    <w:p w14:paraId="2BBC0BA1" w14:textId="77777777" w:rsidR="00305072" w:rsidRDefault="00305072" w:rsidP="00305072">
      <w:r>
        <w:t>The remuneration of executive officers, other than directors (Board Members) and Managing Director, and their total remuneration during the reporting period are shown in the table below. Total annualised employee equivalents provides a measure of full time equivalent executive officers over the reporting period.</w:t>
      </w:r>
    </w:p>
    <w:p w14:paraId="6816D8BB" w14:textId="77777777" w:rsidR="00305072" w:rsidRDefault="00305072" w:rsidP="00305072">
      <w:r>
        <w:t>Remuneration comprises employee benefits in all forms of consideration paid, payable or provided by entity, or on behalf of the entity, in exchange for services rendered, and is disclosed in the following categories.</w:t>
      </w:r>
    </w:p>
    <w:p w14:paraId="4F857572" w14:textId="77777777" w:rsidR="00305072" w:rsidRDefault="00305072" w:rsidP="00305072">
      <w:r w:rsidRPr="00305072">
        <w:rPr>
          <w:b/>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4DF76563" w14:textId="364566B8" w:rsidR="00305072" w:rsidRDefault="00305072" w:rsidP="00305072">
      <w:r w:rsidRPr="00305072">
        <w:rPr>
          <w:b/>
        </w:rPr>
        <w:t>Post-employment</w:t>
      </w:r>
      <w:r>
        <w:rPr>
          <w:b/>
        </w:rPr>
        <w:t xml:space="preserve"> </w:t>
      </w:r>
      <w:r w:rsidRPr="00305072">
        <w:rPr>
          <w:b/>
        </w:rPr>
        <w:t>benefits:</w:t>
      </w:r>
      <w:r w:rsidR="000C30E4">
        <w:t xml:space="preserve"> </w:t>
      </w:r>
      <w:r>
        <w:t>superannuation entitlements</w:t>
      </w:r>
    </w:p>
    <w:p w14:paraId="26F9720A" w14:textId="77777777" w:rsidR="00305072" w:rsidRDefault="00305072" w:rsidP="00305072">
      <w:r w:rsidRPr="00305072">
        <w:rPr>
          <w:b/>
        </w:rPr>
        <w:t>Other long-term benefits</w:t>
      </w:r>
      <w:r>
        <w:t xml:space="preserve"> include long service leave, other long service benefits or deferred compensation.</w:t>
      </w:r>
    </w:p>
    <w:p w14:paraId="4A98B2C3" w14:textId="77777777" w:rsidR="00305072" w:rsidRDefault="00305072" w:rsidP="00305072">
      <w:r w:rsidRPr="00305072">
        <w:rPr>
          <w:b/>
        </w:rPr>
        <w:t>Termination benefits</w:t>
      </w:r>
      <w:r>
        <w:t xml:space="preserve"> include termination of employment payments, such as severance packages.</w:t>
      </w:r>
    </w:p>
    <w:p w14:paraId="5F0EC778" w14:textId="77777777" w:rsidR="00305072" w:rsidRDefault="00305072" w:rsidP="00865E4B">
      <w:pPr>
        <w:pStyle w:val="Heading3"/>
      </w:pPr>
      <w:r>
        <w:t>Total remuneration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1540"/>
        <w:gridCol w:w="1310"/>
      </w:tblGrid>
      <w:tr w:rsidR="00305072" w:rsidRPr="00305072" w14:paraId="207F7FE4" w14:textId="77777777" w:rsidTr="00305072">
        <w:tc>
          <w:tcPr>
            <w:tcW w:w="6930" w:type="dxa"/>
          </w:tcPr>
          <w:p w14:paraId="55071E42" w14:textId="77777777" w:rsidR="00305072" w:rsidRPr="00305072" w:rsidRDefault="00305072" w:rsidP="00305072">
            <w:pPr>
              <w:pStyle w:val="NoSpacing"/>
              <w:rPr>
                <w:b/>
              </w:rPr>
            </w:pPr>
          </w:p>
        </w:tc>
        <w:tc>
          <w:tcPr>
            <w:tcW w:w="1540" w:type="dxa"/>
          </w:tcPr>
          <w:p w14:paraId="0D20B7C0" w14:textId="77777777" w:rsidR="00305072" w:rsidRPr="00305072" w:rsidRDefault="00305072" w:rsidP="00305072">
            <w:pPr>
              <w:pStyle w:val="NoSpacing"/>
              <w:jc w:val="right"/>
              <w:rPr>
                <w:b/>
              </w:rPr>
            </w:pPr>
            <w:r w:rsidRPr="00305072">
              <w:rPr>
                <w:b/>
              </w:rPr>
              <w:t>2017</w:t>
            </w:r>
            <w:r w:rsidRPr="00305072">
              <w:rPr>
                <w:b/>
              </w:rPr>
              <w:br/>
              <w:t>$’000</w:t>
            </w:r>
          </w:p>
        </w:tc>
        <w:tc>
          <w:tcPr>
            <w:tcW w:w="1310" w:type="dxa"/>
          </w:tcPr>
          <w:p w14:paraId="3B35F833" w14:textId="77777777" w:rsidR="00305072" w:rsidRPr="00305072" w:rsidRDefault="00305072" w:rsidP="00305072">
            <w:pPr>
              <w:pStyle w:val="NoSpacing"/>
              <w:jc w:val="right"/>
              <w:rPr>
                <w:b/>
              </w:rPr>
            </w:pPr>
            <w:r w:rsidRPr="00305072">
              <w:rPr>
                <w:b/>
              </w:rPr>
              <w:t>2016</w:t>
            </w:r>
            <w:r w:rsidRPr="00305072">
              <w:rPr>
                <w:b/>
              </w:rPr>
              <w:br/>
              <w:t>$’000</w:t>
            </w:r>
          </w:p>
        </w:tc>
      </w:tr>
      <w:tr w:rsidR="00305072" w:rsidRPr="00305072" w14:paraId="044180BF" w14:textId="77777777" w:rsidTr="00305072">
        <w:tc>
          <w:tcPr>
            <w:tcW w:w="6930" w:type="dxa"/>
          </w:tcPr>
          <w:p w14:paraId="565A0C9E" w14:textId="77777777" w:rsidR="00305072" w:rsidRPr="00305072" w:rsidRDefault="00305072" w:rsidP="00305072">
            <w:pPr>
              <w:pStyle w:val="NoSpacing"/>
            </w:pPr>
            <w:r w:rsidRPr="00305072">
              <w:t>Short-term employee benefits</w:t>
            </w:r>
          </w:p>
        </w:tc>
        <w:tc>
          <w:tcPr>
            <w:tcW w:w="1540" w:type="dxa"/>
          </w:tcPr>
          <w:p w14:paraId="57A2EB7A" w14:textId="77777777" w:rsidR="00305072" w:rsidRPr="00305072" w:rsidRDefault="00305072" w:rsidP="00305072">
            <w:pPr>
              <w:pStyle w:val="NoSpacing"/>
              <w:jc w:val="right"/>
            </w:pPr>
            <w:r w:rsidRPr="00305072">
              <w:t>1,534</w:t>
            </w:r>
          </w:p>
        </w:tc>
        <w:tc>
          <w:tcPr>
            <w:tcW w:w="1310" w:type="dxa"/>
          </w:tcPr>
          <w:p w14:paraId="20309E9C" w14:textId="77777777" w:rsidR="00305072" w:rsidRPr="00305072" w:rsidRDefault="00305072" w:rsidP="00305072">
            <w:pPr>
              <w:pStyle w:val="NoSpacing"/>
              <w:jc w:val="right"/>
            </w:pPr>
            <w:r w:rsidRPr="00305072">
              <w:t>1,233</w:t>
            </w:r>
          </w:p>
        </w:tc>
      </w:tr>
      <w:tr w:rsidR="00305072" w:rsidRPr="00305072" w14:paraId="20F85A32" w14:textId="77777777" w:rsidTr="00305072">
        <w:tc>
          <w:tcPr>
            <w:tcW w:w="6930" w:type="dxa"/>
          </w:tcPr>
          <w:p w14:paraId="5FF4CA18" w14:textId="77777777" w:rsidR="00305072" w:rsidRPr="00305072" w:rsidRDefault="00305072" w:rsidP="00305072">
            <w:pPr>
              <w:pStyle w:val="NoSpacing"/>
            </w:pPr>
            <w:r w:rsidRPr="00305072">
              <w:t>Post-employment benefits</w:t>
            </w:r>
          </w:p>
        </w:tc>
        <w:tc>
          <w:tcPr>
            <w:tcW w:w="1540" w:type="dxa"/>
          </w:tcPr>
          <w:p w14:paraId="4CF9E916" w14:textId="77777777" w:rsidR="00305072" w:rsidRPr="00305072" w:rsidRDefault="00305072" w:rsidP="00305072">
            <w:pPr>
              <w:pStyle w:val="NoSpacing"/>
              <w:jc w:val="right"/>
            </w:pPr>
            <w:r w:rsidRPr="00305072">
              <w:t>147</w:t>
            </w:r>
          </w:p>
        </w:tc>
        <w:tc>
          <w:tcPr>
            <w:tcW w:w="1310" w:type="dxa"/>
          </w:tcPr>
          <w:p w14:paraId="2A6FE030" w14:textId="77777777" w:rsidR="00305072" w:rsidRPr="00305072" w:rsidRDefault="00305072" w:rsidP="00305072">
            <w:pPr>
              <w:pStyle w:val="NoSpacing"/>
              <w:jc w:val="right"/>
            </w:pPr>
            <w:r w:rsidRPr="00305072">
              <w:t>117</w:t>
            </w:r>
          </w:p>
        </w:tc>
      </w:tr>
      <w:tr w:rsidR="00305072" w:rsidRPr="00305072" w14:paraId="4B708467" w14:textId="77777777" w:rsidTr="00305072">
        <w:tc>
          <w:tcPr>
            <w:tcW w:w="6930" w:type="dxa"/>
          </w:tcPr>
          <w:p w14:paraId="72A8F1F3" w14:textId="77777777" w:rsidR="00305072" w:rsidRPr="00305072" w:rsidRDefault="00305072" w:rsidP="00305072">
            <w:pPr>
              <w:pStyle w:val="NoSpacing"/>
            </w:pPr>
            <w:r w:rsidRPr="00305072">
              <w:t>Other long-term benefits</w:t>
            </w:r>
          </w:p>
        </w:tc>
        <w:tc>
          <w:tcPr>
            <w:tcW w:w="1540" w:type="dxa"/>
          </w:tcPr>
          <w:p w14:paraId="5656E38C" w14:textId="77777777" w:rsidR="00305072" w:rsidRPr="00305072" w:rsidRDefault="00305072" w:rsidP="00305072">
            <w:pPr>
              <w:pStyle w:val="NoSpacing"/>
              <w:jc w:val="right"/>
            </w:pPr>
            <w:r w:rsidRPr="00305072">
              <w:t>39</w:t>
            </w:r>
          </w:p>
        </w:tc>
        <w:tc>
          <w:tcPr>
            <w:tcW w:w="1310" w:type="dxa"/>
          </w:tcPr>
          <w:p w14:paraId="5E645DD4" w14:textId="77777777" w:rsidR="00305072" w:rsidRPr="00305072" w:rsidRDefault="00305072" w:rsidP="00305072">
            <w:pPr>
              <w:pStyle w:val="NoSpacing"/>
              <w:jc w:val="right"/>
            </w:pPr>
            <w:r w:rsidRPr="00305072">
              <w:t>34</w:t>
            </w:r>
          </w:p>
        </w:tc>
      </w:tr>
      <w:tr w:rsidR="00305072" w:rsidRPr="00305072" w14:paraId="3F22BD27" w14:textId="77777777" w:rsidTr="00305072">
        <w:tc>
          <w:tcPr>
            <w:tcW w:w="6930" w:type="dxa"/>
            <w:tcBorders>
              <w:bottom w:val="single" w:sz="4" w:space="0" w:color="auto"/>
            </w:tcBorders>
          </w:tcPr>
          <w:p w14:paraId="36943CF5" w14:textId="77777777" w:rsidR="00305072" w:rsidRPr="00305072" w:rsidRDefault="00305072" w:rsidP="00305072">
            <w:pPr>
              <w:pStyle w:val="NoSpacing"/>
            </w:pPr>
            <w:r w:rsidRPr="00305072">
              <w:t>Termination benefits</w:t>
            </w:r>
          </w:p>
        </w:tc>
        <w:tc>
          <w:tcPr>
            <w:tcW w:w="1540" w:type="dxa"/>
            <w:tcBorders>
              <w:bottom w:val="single" w:sz="4" w:space="0" w:color="auto"/>
            </w:tcBorders>
          </w:tcPr>
          <w:p w14:paraId="6FF35F2A" w14:textId="77777777" w:rsidR="00305072" w:rsidRPr="00305072" w:rsidRDefault="00305072" w:rsidP="00305072">
            <w:pPr>
              <w:pStyle w:val="NoSpacing"/>
              <w:jc w:val="right"/>
            </w:pPr>
            <w:r w:rsidRPr="00305072">
              <w:t>-</w:t>
            </w:r>
          </w:p>
        </w:tc>
        <w:tc>
          <w:tcPr>
            <w:tcW w:w="1310" w:type="dxa"/>
            <w:tcBorders>
              <w:bottom w:val="single" w:sz="4" w:space="0" w:color="auto"/>
            </w:tcBorders>
          </w:tcPr>
          <w:p w14:paraId="6696B821" w14:textId="77777777" w:rsidR="00305072" w:rsidRPr="00305072" w:rsidRDefault="00305072" w:rsidP="00305072">
            <w:pPr>
              <w:pStyle w:val="NoSpacing"/>
              <w:jc w:val="right"/>
            </w:pPr>
            <w:r w:rsidRPr="00305072">
              <w:t>-</w:t>
            </w:r>
          </w:p>
        </w:tc>
      </w:tr>
      <w:tr w:rsidR="00305072" w:rsidRPr="00305072" w14:paraId="2062B5A6" w14:textId="77777777" w:rsidTr="00305072">
        <w:tc>
          <w:tcPr>
            <w:tcW w:w="6930" w:type="dxa"/>
            <w:tcBorders>
              <w:top w:val="single" w:sz="4" w:space="0" w:color="auto"/>
              <w:bottom w:val="single" w:sz="4" w:space="0" w:color="auto"/>
            </w:tcBorders>
          </w:tcPr>
          <w:p w14:paraId="32BF61FA" w14:textId="77777777" w:rsidR="00305072" w:rsidRPr="00305072" w:rsidRDefault="00305072" w:rsidP="00305072">
            <w:pPr>
              <w:pStyle w:val="NoSpacing"/>
            </w:pPr>
            <w:r w:rsidRPr="00305072">
              <w:t>Total remuneration</w:t>
            </w:r>
          </w:p>
        </w:tc>
        <w:tc>
          <w:tcPr>
            <w:tcW w:w="1540" w:type="dxa"/>
            <w:tcBorders>
              <w:top w:val="single" w:sz="4" w:space="0" w:color="auto"/>
              <w:bottom w:val="single" w:sz="4" w:space="0" w:color="auto"/>
            </w:tcBorders>
          </w:tcPr>
          <w:p w14:paraId="731E815E" w14:textId="77777777" w:rsidR="00305072" w:rsidRPr="00305072" w:rsidRDefault="00305072" w:rsidP="00305072">
            <w:pPr>
              <w:pStyle w:val="NoSpacing"/>
              <w:jc w:val="right"/>
            </w:pPr>
            <w:r w:rsidRPr="00305072">
              <w:t>1,720</w:t>
            </w:r>
          </w:p>
        </w:tc>
        <w:tc>
          <w:tcPr>
            <w:tcW w:w="1310" w:type="dxa"/>
            <w:tcBorders>
              <w:top w:val="single" w:sz="4" w:space="0" w:color="auto"/>
              <w:bottom w:val="single" w:sz="4" w:space="0" w:color="auto"/>
            </w:tcBorders>
          </w:tcPr>
          <w:p w14:paraId="7455F346" w14:textId="77777777" w:rsidR="00305072" w:rsidRPr="00305072" w:rsidRDefault="00305072" w:rsidP="00305072">
            <w:pPr>
              <w:pStyle w:val="NoSpacing"/>
              <w:jc w:val="right"/>
            </w:pPr>
            <w:r w:rsidRPr="00305072">
              <w:t>1,384</w:t>
            </w:r>
          </w:p>
        </w:tc>
      </w:tr>
      <w:tr w:rsidR="00305072" w:rsidRPr="00305072" w14:paraId="38F8135C" w14:textId="77777777" w:rsidTr="00305072">
        <w:tc>
          <w:tcPr>
            <w:tcW w:w="6930" w:type="dxa"/>
            <w:tcBorders>
              <w:top w:val="single" w:sz="4" w:space="0" w:color="auto"/>
              <w:bottom w:val="single" w:sz="12" w:space="0" w:color="auto"/>
            </w:tcBorders>
          </w:tcPr>
          <w:p w14:paraId="05DF6678" w14:textId="77777777" w:rsidR="00305072" w:rsidRPr="00305072" w:rsidRDefault="00305072" w:rsidP="00305072">
            <w:pPr>
              <w:pStyle w:val="NoSpacing"/>
            </w:pPr>
            <w:r w:rsidRPr="00305072">
              <w:t>Total number of executives(i)</w:t>
            </w:r>
          </w:p>
        </w:tc>
        <w:tc>
          <w:tcPr>
            <w:tcW w:w="1540" w:type="dxa"/>
            <w:tcBorders>
              <w:top w:val="single" w:sz="4" w:space="0" w:color="auto"/>
              <w:bottom w:val="single" w:sz="12" w:space="0" w:color="auto"/>
            </w:tcBorders>
          </w:tcPr>
          <w:p w14:paraId="666AAFCE" w14:textId="77777777" w:rsidR="00305072" w:rsidRPr="00305072" w:rsidRDefault="00305072" w:rsidP="00305072">
            <w:pPr>
              <w:pStyle w:val="NoSpacing"/>
              <w:jc w:val="right"/>
            </w:pPr>
            <w:r w:rsidRPr="00305072">
              <w:t>8</w:t>
            </w:r>
          </w:p>
        </w:tc>
        <w:tc>
          <w:tcPr>
            <w:tcW w:w="1310" w:type="dxa"/>
            <w:tcBorders>
              <w:top w:val="single" w:sz="4" w:space="0" w:color="auto"/>
              <w:bottom w:val="single" w:sz="12" w:space="0" w:color="auto"/>
            </w:tcBorders>
          </w:tcPr>
          <w:p w14:paraId="25E7641A" w14:textId="77777777" w:rsidR="00305072" w:rsidRPr="00305072" w:rsidRDefault="00305072" w:rsidP="00305072">
            <w:pPr>
              <w:pStyle w:val="NoSpacing"/>
              <w:jc w:val="right"/>
            </w:pPr>
            <w:r w:rsidRPr="00305072">
              <w:t>8</w:t>
            </w:r>
          </w:p>
        </w:tc>
      </w:tr>
      <w:tr w:rsidR="00305072" w:rsidRPr="00305072" w14:paraId="5EDF43BD" w14:textId="77777777" w:rsidTr="00305072">
        <w:tc>
          <w:tcPr>
            <w:tcW w:w="6930" w:type="dxa"/>
            <w:tcBorders>
              <w:top w:val="single" w:sz="12" w:space="0" w:color="auto"/>
              <w:bottom w:val="single" w:sz="12" w:space="0" w:color="auto"/>
            </w:tcBorders>
          </w:tcPr>
          <w:p w14:paraId="200B8910" w14:textId="77777777" w:rsidR="00305072" w:rsidRPr="00305072" w:rsidRDefault="00305072" w:rsidP="00305072">
            <w:pPr>
              <w:pStyle w:val="NoSpacing"/>
            </w:pPr>
            <w:r w:rsidRPr="00305072">
              <w:t>Total annualised employee equivalents(ii)</w:t>
            </w:r>
          </w:p>
        </w:tc>
        <w:tc>
          <w:tcPr>
            <w:tcW w:w="1540" w:type="dxa"/>
            <w:tcBorders>
              <w:top w:val="single" w:sz="12" w:space="0" w:color="auto"/>
              <w:bottom w:val="single" w:sz="12" w:space="0" w:color="auto"/>
            </w:tcBorders>
          </w:tcPr>
          <w:p w14:paraId="75960014" w14:textId="77777777" w:rsidR="00305072" w:rsidRPr="00305072" w:rsidRDefault="00305072" w:rsidP="00305072">
            <w:pPr>
              <w:pStyle w:val="NoSpacing"/>
              <w:jc w:val="right"/>
            </w:pPr>
            <w:r w:rsidRPr="00305072">
              <w:t>7.7</w:t>
            </w:r>
          </w:p>
        </w:tc>
        <w:tc>
          <w:tcPr>
            <w:tcW w:w="1310" w:type="dxa"/>
            <w:tcBorders>
              <w:top w:val="single" w:sz="12" w:space="0" w:color="auto"/>
              <w:bottom w:val="single" w:sz="12" w:space="0" w:color="auto"/>
            </w:tcBorders>
          </w:tcPr>
          <w:p w14:paraId="168DF43B" w14:textId="77777777" w:rsidR="00305072" w:rsidRPr="00305072" w:rsidRDefault="00305072" w:rsidP="00305072">
            <w:pPr>
              <w:pStyle w:val="NoSpacing"/>
              <w:jc w:val="right"/>
            </w:pPr>
            <w:r w:rsidRPr="00305072">
              <w:t>6.7</w:t>
            </w:r>
          </w:p>
        </w:tc>
      </w:tr>
    </w:tbl>
    <w:p w14:paraId="36368E5D" w14:textId="0E0700D0" w:rsidR="00305072" w:rsidRDefault="00305072" w:rsidP="009B58AE">
      <w:pPr>
        <w:pStyle w:val="FootnoteText"/>
        <w:tabs>
          <w:tab w:val="left" w:pos="880"/>
        </w:tabs>
        <w:ind w:left="550" w:hanging="550"/>
      </w:pPr>
      <w:r>
        <w:t>Notes:</w:t>
      </w:r>
      <w:r>
        <w:tab/>
        <w:t>(i)</w:t>
      </w:r>
      <w:r w:rsidR="009B58AE">
        <w:t>:</w:t>
      </w:r>
      <w:r w:rsidR="009B58AE">
        <w:tab/>
      </w:r>
      <w:r>
        <w:t xml:space="preserve">The total number of executive officers includes persons who meet the definition of Key Management Personnel </w:t>
      </w:r>
      <w:r w:rsidR="009B58AE">
        <w:tab/>
      </w:r>
      <w:r>
        <w:t xml:space="preserve">(KMP) of the entity under AASB 124 Related Party Disclosures and are also reported within the related parties </w:t>
      </w:r>
      <w:r w:rsidR="009B58AE">
        <w:tab/>
      </w:r>
      <w:r>
        <w:t>note disclosure (refer to Note 8.5).</w:t>
      </w:r>
    </w:p>
    <w:p w14:paraId="6600646B" w14:textId="2C2CCD95" w:rsidR="00305072" w:rsidRDefault="00305072" w:rsidP="009B58AE">
      <w:pPr>
        <w:pStyle w:val="FootnoteText"/>
        <w:tabs>
          <w:tab w:val="left" w:pos="880"/>
        </w:tabs>
        <w:ind w:left="550" w:hanging="550"/>
      </w:pPr>
      <w:r>
        <w:tab/>
        <w:t>(ii)</w:t>
      </w:r>
      <w:r w:rsidR="009B58AE">
        <w:t>:</w:t>
      </w:r>
      <w:r w:rsidR="009B58AE">
        <w:tab/>
      </w:r>
      <w:r>
        <w:t>Annualised employee equivalent is based on the time fraction worked over the reporting period.</w:t>
      </w:r>
    </w:p>
    <w:p w14:paraId="38194685" w14:textId="77777777" w:rsidR="00305072" w:rsidRDefault="00305072">
      <w:pPr>
        <w:spacing w:after="0" w:line="240" w:lineRule="auto"/>
        <w:rPr>
          <w:rFonts w:cs="Arial"/>
          <w:b/>
          <w:bCs/>
          <w:iCs/>
          <w:color w:val="971A4B"/>
          <w:sz w:val="28"/>
          <w:szCs w:val="28"/>
          <w:lang w:eastAsia="en-AU"/>
        </w:rPr>
      </w:pPr>
      <w:r>
        <w:br w:type="page"/>
      </w:r>
    </w:p>
    <w:p w14:paraId="3CB33A80" w14:textId="77777777" w:rsidR="00305072" w:rsidRDefault="00305072" w:rsidP="00305072">
      <w:pPr>
        <w:pStyle w:val="Heading2"/>
      </w:pPr>
      <w:bookmarkStart w:id="303" w:name="_8.5_Related_parties"/>
      <w:bookmarkStart w:id="304" w:name="_Toc493498844"/>
      <w:bookmarkStart w:id="305" w:name="_Toc493572151"/>
      <w:bookmarkEnd w:id="303"/>
      <w:r>
        <w:lastRenderedPageBreak/>
        <w:t>8.5</w:t>
      </w:r>
      <w:r>
        <w:tab/>
        <w:t>Related parties</w:t>
      </w:r>
      <w:bookmarkEnd w:id="304"/>
      <w:bookmarkEnd w:id="305"/>
    </w:p>
    <w:p w14:paraId="42D826B4" w14:textId="77777777" w:rsidR="00305072" w:rsidRDefault="00305072" w:rsidP="00305072">
      <w:r>
        <w:t>Victoria Legal Aid is a statutory authority and a controlled entity of the state of Victoria.</w:t>
      </w:r>
    </w:p>
    <w:p w14:paraId="795197EF" w14:textId="77777777" w:rsidR="00305072" w:rsidRDefault="00305072" w:rsidP="00305072">
      <w:r>
        <w:t>Related parties of Victoria Legal Aid include all key management personnel and their close family members and personal business interests.</w:t>
      </w:r>
    </w:p>
    <w:p w14:paraId="4A3EB624" w14:textId="77777777" w:rsidR="00305072" w:rsidRDefault="00305072" w:rsidP="00305072">
      <w:pPr>
        <w:pStyle w:val="Heading3"/>
      </w:pPr>
      <w:r>
        <w:t>Key management personnel</w:t>
      </w:r>
    </w:p>
    <w:p w14:paraId="62DE68E7" w14:textId="77777777" w:rsidR="00305072" w:rsidRDefault="00305072" w:rsidP="00305072">
      <w:r>
        <w:t>Key management personnel of Victoria Legal Aid includes:</w:t>
      </w:r>
    </w:p>
    <w:tbl>
      <w:tblPr>
        <w:tblStyle w:val="PlainTable2"/>
        <w:tblW w:w="0" w:type="auto"/>
        <w:tblLook w:val="0420" w:firstRow="1" w:lastRow="0" w:firstColumn="0" w:lastColumn="0" w:noHBand="0" w:noVBand="1"/>
      </w:tblPr>
      <w:tblGrid>
        <w:gridCol w:w="4890"/>
        <w:gridCol w:w="4890"/>
      </w:tblGrid>
      <w:tr w:rsidR="00305072" w:rsidRPr="00305072" w14:paraId="267FC4A2" w14:textId="77777777" w:rsidTr="00305072">
        <w:trPr>
          <w:cnfStyle w:val="100000000000" w:firstRow="1" w:lastRow="0" w:firstColumn="0" w:lastColumn="0" w:oddVBand="0" w:evenVBand="0" w:oddHBand="0" w:evenHBand="0" w:firstRowFirstColumn="0" w:firstRowLastColumn="0" w:lastRowFirstColumn="0" w:lastRowLastColumn="0"/>
        </w:trPr>
        <w:tc>
          <w:tcPr>
            <w:tcW w:w="4890" w:type="dxa"/>
          </w:tcPr>
          <w:p w14:paraId="096B605B" w14:textId="77777777" w:rsidR="00305072" w:rsidRPr="00305072" w:rsidRDefault="00305072" w:rsidP="00B160FB">
            <w:r w:rsidRPr="00305072">
              <w:t>Key management personnel</w:t>
            </w:r>
          </w:p>
        </w:tc>
        <w:tc>
          <w:tcPr>
            <w:tcW w:w="4890" w:type="dxa"/>
          </w:tcPr>
          <w:p w14:paraId="775C2EE3" w14:textId="77777777" w:rsidR="00305072" w:rsidRPr="00305072" w:rsidRDefault="00305072" w:rsidP="00B160FB">
            <w:r w:rsidRPr="00305072">
              <w:t>Position title</w:t>
            </w:r>
          </w:p>
        </w:tc>
      </w:tr>
      <w:tr w:rsidR="00305072" w:rsidRPr="00305072" w14:paraId="761823E8" w14:textId="77777777" w:rsidTr="00305072">
        <w:trPr>
          <w:cnfStyle w:val="000000100000" w:firstRow="0" w:lastRow="0" w:firstColumn="0" w:lastColumn="0" w:oddVBand="0" w:evenVBand="0" w:oddHBand="1" w:evenHBand="0" w:firstRowFirstColumn="0" w:firstRowLastColumn="0" w:lastRowFirstColumn="0" w:lastRowLastColumn="0"/>
        </w:trPr>
        <w:tc>
          <w:tcPr>
            <w:tcW w:w="4890" w:type="dxa"/>
          </w:tcPr>
          <w:p w14:paraId="0EA75299" w14:textId="77777777" w:rsidR="00305072" w:rsidRPr="00305072" w:rsidRDefault="00305072" w:rsidP="00B160FB">
            <w:r w:rsidRPr="00305072">
              <w:t>Mr Andrew Guy</w:t>
            </w:r>
          </w:p>
        </w:tc>
        <w:tc>
          <w:tcPr>
            <w:tcW w:w="4890" w:type="dxa"/>
          </w:tcPr>
          <w:p w14:paraId="44185F98" w14:textId="77777777" w:rsidR="00305072" w:rsidRPr="00305072" w:rsidRDefault="00305072" w:rsidP="00B160FB">
            <w:r w:rsidRPr="00305072">
              <w:t>Chairperson</w:t>
            </w:r>
          </w:p>
        </w:tc>
      </w:tr>
      <w:tr w:rsidR="00305072" w:rsidRPr="00305072" w14:paraId="6696077C" w14:textId="77777777" w:rsidTr="00305072">
        <w:trPr>
          <w:cnfStyle w:val="000000010000" w:firstRow="0" w:lastRow="0" w:firstColumn="0" w:lastColumn="0" w:oddVBand="0" w:evenVBand="0" w:oddHBand="0" w:evenHBand="1" w:firstRowFirstColumn="0" w:firstRowLastColumn="0" w:lastRowFirstColumn="0" w:lastRowLastColumn="0"/>
        </w:trPr>
        <w:tc>
          <w:tcPr>
            <w:tcW w:w="4890" w:type="dxa"/>
          </w:tcPr>
          <w:p w14:paraId="17266562" w14:textId="77777777" w:rsidR="00305072" w:rsidRPr="00305072" w:rsidRDefault="00305072" w:rsidP="00B160FB">
            <w:r w:rsidRPr="00305072">
              <w:t>Ms Catherine McGovern</w:t>
            </w:r>
          </w:p>
        </w:tc>
        <w:tc>
          <w:tcPr>
            <w:tcW w:w="4890" w:type="dxa"/>
          </w:tcPr>
          <w:p w14:paraId="370C1BDF" w14:textId="77777777" w:rsidR="00305072" w:rsidRPr="00305072" w:rsidRDefault="00305072" w:rsidP="00B160FB">
            <w:r w:rsidRPr="00305072">
              <w:t>Director</w:t>
            </w:r>
          </w:p>
        </w:tc>
      </w:tr>
      <w:tr w:rsidR="00305072" w:rsidRPr="00305072" w14:paraId="0B1C3D68" w14:textId="77777777" w:rsidTr="00305072">
        <w:trPr>
          <w:cnfStyle w:val="000000100000" w:firstRow="0" w:lastRow="0" w:firstColumn="0" w:lastColumn="0" w:oddVBand="0" w:evenVBand="0" w:oddHBand="1" w:evenHBand="0" w:firstRowFirstColumn="0" w:firstRowLastColumn="0" w:lastRowFirstColumn="0" w:lastRowLastColumn="0"/>
        </w:trPr>
        <w:tc>
          <w:tcPr>
            <w:tcW w:w="4890" w:type="dxa"/>
          </w:tcPr>
          <w:p w14:paraId="24AA1935" w14:textId="77777777" w:rsidR="00305072" w:rsidRPr="00305072" w:rsidRDefault="00305072" w:rsidP="00B160FB">
            <w:r w:rsidRPr="00305072">
              <w:t>Mr David Thompson</w:t>
            </w:r>
          </w:p>
        </w:tc>
        <w:tc>
          <w:tcPr>
            <w:tcW w:w="4890" w:type="dxa"/>
          </w:tcPr>
          <w:p w14:paraId="2C95D514" w14:textId="77777777" w:rsidR="00305072" w:rsidRPr="00305072" w:rsidRDefault="00305072" w:rsidP="00B160FB">
            <w:r w:rsidRPr="00305072">
              <w:t>Director</w:t>
            </w:r>
          </w:p>
        </w:tc>
      </w:tr>
      <w:tr w:rsidR="00305072" w:rsidRPr="00305072" w14:paraId="547E3F0C" w14:textId="77777777" w:rsidTr="00305072">
        <w:trPr>
          <w:cnfStyle w:val="000000010000" w:firstRow="0" w:lastRow="0" w:firstColumn="0" w:lastColumn="0" w:oddVBand="0" w:evenVBand="0" w:oddHBand="0" w:evenHBand="1" w:firstRowFirstColumn="0" w:firstRowLastColumn="0" w:lastRowFirstColumn="0" w:lastRowLastColumn="0"/>
        </w:trPr>
        <w:tc>
          <w:tcPr>
            <w:tcW w:w="4890" w:type="dxa"/>
          </w:tcPr>
          <w:p w14:paraId="556C69CA" w14:textId="77777777" w:rsidR="00305072" w:rsidRPr="00305072" w:rsidRDefault="00305072" w:rsidP="00B160FB">
            <w:r w:rsidRPr="00305072">
              <w:t>Ms Jennifer Kanis</w:t>
            </w:r>
          </w:p>
        </w:tc>
        <w:tc>
          <w:tcPr>
            <w:tcW w:w="4890" w:type="dxa"/>
          </w:tcPr>
          <w:p w14:paraId="3B234E43" w14:textId="77777777" w:rsidR="00305072" w:rsidRPr="00305072" w:rsidRDefault="00305072" w:rsidP="00B160FB">
            <w:r w:rsidRPr="00305072">
              <w:t>Director</w:t>
            </w:r>
          </w:p>
        </w:tc>
      </w:tr>
      <w:tr w:rsidR="00305072" w:rsidRPr="00305072" w14:paraId="0C62ABAF" w14:textId="77777777" w:rsidTr="00305072">
        <w:trPr>
          <w:cnfStyle w:val="000000100000" w:firstRow="0" w:lastRow="0" w:firstColumn="0" w:lastColumn="0" w:oddVBand="0" w:evenVBand="0" w:oddHBand="1" w:evenHBand="0" w:firstRowFirstColumn="0" w:firstRowLastColumn="0" w:lastRowFirstColumn="0" w:lastRowLastColumn="0"/>
        </w:trPr>
        <w:tc>
          <w:tcPr>
            <w:tcW w:w="4890" w:type="dxa"/>
          </w:tcPr>
          <w:p w14:paraId="0A459FFB" w14:textId="77777777" w:rsidR="00305072" w:rsidRPr="00305072" w:rsidRDefault="00305072" w:rsidP="00B160FB">
            <w:r w:rsidRPr="00305072">
              <w:t>The Hon. Betty King</w:t>
            </w:r>
          </w:p>
        </w:tc>
        <w:tc>
          <w:tcPr>
            <w:tcW w:w="4890" w:type="dxa"/>
          </w:tcPr>
          <w:p w14:paraId="2C1713E3" w14:textId="77777777" w:rsidR="00305072" w:rsidRPr="00305072" w:rsidRDefault="00305072" w:rsidP="00B160FB">
            <w:r w:rsidRPr="00305072">
              <w:t>Director</w:t>
            </w:r>
          </w:p>
        </w:tc>
      </w:tr>
      <w:tr w:rsidR="00305072" w:rsidRPr="00305072" w14:paraId="1D96E0C8" w14:textId="77777777" w:rsidTr="00305072">
        <w:trPr>
          <w:cnfStyle w:val="000000010000" w:firstRow="0" w:lastRow="0" w:firstColumn="0" w:lastColumn="0" w:oddVBand="0" w:evenVBand="0" w:oddHBand="0" w:evenHBand="1" w:firstRowFirstColumn="0" w:firstRowLastColumn="0" w:lastRowFirstColumn="0" w:lastRowLastColumn="0"/>
        </w:trPr>
        <w:tc>
          <w:tcPr>
            <w:tcW w:w="4890" w:type="dxa"/>
          </w:tcPr>
          <w:p w14:paraId="4060FF3D" w14:textId="77777777" w:rsidR="00305072" w:rsidRPr="00305072" w:rsidRDefault="00305072" w:rsidP="00B160FB">
            <w:r w:rsidRPr="00305072">
              <w:t>Ms Robbie Campo</w:t>
            </w:r>
          </w:p>
        </w:tc>
        <w:tc>
          <w:tcPr>
            <w:tcW w:w="4890" w:type="dxa"/>
          </w:tcPr>
          <w:p w14:paraId="642C9682" w14:textId="77777777" w:rsidR="00305072" w:rsidRPr="00305072" w:rsidRDefault="00305072" w:rsidP="00B160FB">
            <w:r w:rsidRPr="00305072">
              <w:t>Director</w:t>
            </w:r>
          </w:p>
        </w:tc>
      </w:tr>
      <w:tr w:rsidR="00305072" w:rsidRPr="00305072" w14:paraId="5D94F809" w14:textId="77777777" w:rsidTr="00305072">
        <w:trPr>
          <w:cnfStyle w:val="000000100000" w:firstRow="0" w:lastRow="0" w:firstColumn="0" w:lastColumn="0" w:oddVBand="0" w:evenVBand="0" w:oddHBand="1" w:evenHBand="0" w:firstRowFirstColumn="0" w:firstRowLastColumn="0" w:lastRowFirstColumn="0" w:lastRowLastColumn="0"/>
        </w:trPr>
        <w:tc>
          <w:tcPr>
            <w:tcW w:w="4890" w:type="dxa"/>
          </w:tcPr>
          <w:p w14:paraId="403A0D2E" w14:textId="77777777" w:rsidR="00305072" w:rsidRPr="00305072" w:rsidRDefault="00305072" w:rsidP="00B160FB">
            <w:r w:rsidRPr="00305072">
              <w:t>Mr Bevan Andrew Warner</w:t>
            </w:r>
          </w:p>
        </w:tc>
        <w:tc>
          <w:tcPr>
            <w:tcW w:w="4890" w:type="dxa"/>
          </w:tcPr>
          <w:p w14:paraId="0E188437" w14:textId="77777777" w:rsidR="00305072" w:rsidRPr="00305072" w:rsidRDefault="00305072" w:rsidP="00B160FB">
            <w:r w:rsidRPr="00305072">
              <w:t>Managing Director and Accountable Officer</w:t>
            </w:r>
          </w:p>
        </w:tc>
      </w:tr>
      <w:tr w:rsidR="00305072" w:rsidRPr="002865F8" w14:paraId="4AB5D12C" w14:textId="77777777" w:rsidTr="00305072">
        <w:trPr>
          <w:cnfStyle w:val="000000010000" w:firstRow="0" w:lastRow="0" w:firstColumn="0" w:lastColumn="0" w:oddVBand="0" w:evenVBand="0" w:oddHBand="0" w:evenHBand="1" w:firstRowFirstColumn="0" w:firstRowLastColumn="0" w:lastRowFirstColumn="0" w:lastRowLastColumn="0"/>
        </w:trPr>
        <w:tc>
          <w:tcPr>
            <w:tcW w:w="4890" w:type="dxa"/>
          </w:tcPr>
          <w:p w14:paraId="36FC6B1B" w14:textId="77777777" w:rsidR="00305072" w:rsidRPr="00305072" w:rsidRDefault="00305072" w:rsidP="00B160FB">
            <w:r w:rsidRPr="00305072">
              <w:t>Ms Elizabeth Jennings</w:t>
            </w:r>
          </w:p>
        </w:tc>
        <w:tc>
          <w:tcPr>
            <w:tcW w:w="4890" w:type="dxa"/>
          </w:tcPr>
          <w:p w14:paraId="0CA5ABA0" w14:textId="77777777" w:rsidR="00305072" w:rsidRPr="002865F8" w:rsidRDefault="00305072" w:rsidP="00B160FB">
            <w:r w:rsidRPr="00305072">
              <w:t>Chief Financial Officer</w:t>
            </w:r>
          </w:p>
        </w:tc>
      </w:tr>
    </w:tbl>
    <w:p w14:paraId="3C2659BB" w14:textId="77777777" w:rsidR="00305072" w:rsidRDefault="00305072" w:rsidP="00305072"/>
    <w:p w14:paraId="264D1F1F" w14:textId="77777777" w:rsidR="00305072" w:rsidRDefault="00305072">
      <w:pPr>
        <w:spacing w:after="0" w:line="240" w:lineRule="auto"/>
      </w:pPr>
      <w:r>
        <w:br w:type="page"/>
      </w:r>
    </w:p>
    <w:p w14:paraId="77AFA6F9" w14:textId="77777777" w:rsidR="00305072" w:rsidRDefault="00305072" w:rsidP="00305072">
      <w:r>
        <w:lastRenderedPageBreak/>
        <w:t>Total compensation for key management personnel is detailed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5"/>
        <w:gridCol w:w="1430"/>
        <w:gridCol w:w="1305"/>
      </w:tblGrid>
      <w:tr w:rsidR="00305072" w:rsidRPr="00305072" w14:paraId="6EB9B07F" w14:textId="77777777" w:rsidTr="00305072">
        <w:tc>
          <w:tcPr>
            <w:tcW w:w="7035" w:type="dxa"/>
          </w:tcPr>
          <w:p w14:paraId="28A59FEF" w14:textId="77777777" w:rsidR="00305072" w:rsidRPr="00305072" w:rsidRDefault="00305072" w:rsidP="00305072">
            <w:pPr>
              <w:pStyle w:val="NoSpacing"/>
              <w:rPr>
                <w:b/>
              </w:rPr>
            </w:pPr>
          </w:p>
        </w:tc>
        <w:tc>
          <w:tcPr>
            <w:tcW w:w="1430" w:type="dxa"/>
          </w:tcPr>
          <w:p w14:paraId="74F568DD" w14:textId="77777777" w:rsidR="00305072" w:rsidRPr="00305072" w:rsidRDefault="00305072" w:rsidP="00305072">
            <w:pPr>
              <w:pStyle w:val="NoSpacing"/>
              <w:jc w:val="right"/>
              <w:rPr>
                <w:b/>
              </w:rPr>
            </w:pPr>
            <w:r w:rsidRPr="00305072">
              <w:rPr>
                <w:b/>
              </w:rPr>
              <w:t>2017</w:t>
            </w:r>
            <w:r w:rsidRPr="00305072">
              <w:rPr>
                <w:b/>
              </w:rPr>
              <w:br/>
              <w:t>$’000</w:t>
            </w:r>
          </w:p>
        </w:tc>
        <w:tc>
          <w:tcPr>
            <w:tcW w:w="1305" w:type="dxa"/>
          </w:tcPr>
          <w:p w14:paraId="05C4ECB6" w14:textId="77777777" w:rsidR="00305072" w:rsidRPr="00305072" w:rsidRDefault="00305072" w:rsidP="00305072">
            <w:pPr>
              <w:pStyle w:val="NoSpacing"/>
              <w:jc w:val="right"/>
              <w:rPr>
                <w:b/>
              </w:rPr>
            </w:pPr>
            <w:r w:rsidRPr="00305072">
              <w:rPr>
                <w:b/>
              </w:rPr>
              <w:t>2016</w:t>
            </w:r>
            <w:r w:rsidRPr="00305072">
              <w:rPr>
                <w:b/>
              </w:rPr>
              <w:br/>
              <w:t>$’000</w:t>
            </w:r>
          </w:p>
        </w:tc>
      </w:tr>
      <w:tr w:rsidR="00305072" w:rsidRPr="00305072" w14:paraId="16D5567C" w14:textId="77777777" w:rsidTr="00305072">
        <w:tc>
          <w:tcPr>
            <w:tcW w:w="7035" w:type="dxa"/>
          </w:tcPr>
          <w:p w14:paraId="64B4E2AF" w14:textId="6A0B6FDE" w:rsidR="00305072" w:rsidRPr="00305072" w:rsidRDefault="00305072" w:rsidP="00305072">
            <w:pPr>
              <w:pStyle w:val="NoSpacing"/>
            </w:pPr>
            <w:r w:rsidRPr="00305072">
              <w:t>Short-term</w:t>
            </w:r>
            <w:r w:rsidR="000C30E4">
              <w:t xml:space="preserve"> </w:t>
            </w:r>
            <w:r w:rsidRPr="00305072">
              <w:t>employee benefits(i)</w:t>
            </w:r>
          </w:p>
        </w:tc>
        <w:tc>
          <w:tcPr>
            <w:tcW w:w="1430" w:type="dxa"/>
          </w:tcPr>
          <w:p w14:paraId="0A6938CE" w14:textId="77777777" w:rsidR="00305072" w:rsidRPr="00305072" w:rsidRDefault="00305072" w:rsidP="00305072">
            <w:pPr>
              <w:pStyle w:val="NoSpacing"/>
              <w:jc w:val="right"/>
            </w:pPr>
            <w:r w:rsidRPr="00305072">
              <w:t>631</w:t>
            </w:r>
          </w:p>
        </w:tc>
        <w:tc>
          <w:tcPr>
            <w:tcW w:w="1305" w:type="dxa"/>
          </w:tcPr>
          <w:p w14:paraId="01B4F987" w14:textId="77777777" w:rsidR="00305072" w:rsidRPr="00305072" w:rsidRDefault="00305072" w:rsidP="00305072">
            <w:pPr>
              <w:pStyle w:val="NoSpacing"/>
              <w:jc w:val="right"/>
            </w:pPr>
            <w:r w:rsidRPr="00305072">
              <w:t>577</w:t>
            </w:r>
          </w:p>
        </w:tc>
      </w:tr>
      <w:tr w:rsidR="00305072" w:rsidRPr="00305072" w14:paraId="07D3AB83" w14:textId="77777777" w:rsidTr="00305072">
        <w:tc>
          <w:tcPr>
            <w:tcW w:w="7035" w:type="dxa"/>
          </w:tcPr>
          <w:p w14:paraId="11638D7F" w14:textId="5AE23BD2" w:rsidR="00305072" w:rsidRPr="00305072" w:rsidRDefault="00305072" w:rsidP="00305072">
            <w:pPr>
              <w:pStyle w:val="NoSpacing"/>
            </w:pPr>
            <w:r w:rsidRPr="00305072">
              <w:t>Post-employment</w:t>
            </w:r>
            <w:r w:rsidR="000C30E4">
              <w:t xml:space="preserve"> </w:t>
            </w:r>
            <w:r w:rsidRPr="00305072">
              <w:t>benefits</w:t>
            </w:r>
          </w:p>
        </w:tc>
        <w:tc>
          <w:tcPr>
            <w:tcW w:w="1430" w:type="dxa"/>
          </w:tcPr>
          <w:p w14:paraId="3337FF54" w14:textId="77777777" w:rsidR="00305072" w:rsidRPr="00305072" w:rsidRDefault="00305072" w:rsidP="00305072">
            <w:pPr>
              <w:pStyle w:val="NoSpacing"/>
              <w:jc w:val="right"/>
            </w:pPr>
            <w:r w:rsidRPr="00305072">
              <w:t>62</w:t>
            </w:r>
          </w:p>
        </w:tc>
        <w:tc>
          <w:tcPr>
            <w:tcW w:w="1305" w:type="dxa"/>
          </w:tcPr>
          <w:p w14:paraId="064B0A38" w14:textId="77777777" w:rsidR="00305072" w:rsidRPr="00305072" w:rsidRDefault="00305072" w:rsidP="00305072">
            <w:pPr>
              <w:pStyle w:val="NoSpacing"/>
              <w:jc w:val="right"/>
            </w:pPr>
            <w:r w:rsidRPr="00305072">
              <w:t>55</w:t>
            </w:r>
          </w:p>
        </w:tc>
      </w:tr>
      <w:tr w:rsidR="00305072" w:rsidRPr="00305072" w14:paraId="1531D1AB" w14:textId="77777777" w:rsidTr="00305072">
        <w:tc>
          <w:tcPr>
            <w:tcW w:w="7035" w:type="dxa"/>
            <w:tcBorders>
              <w:bottom w:val="single" w:sz="4" w:space="0" w:color="auto"/>
            </w:tcBorders>
          </w:tcPr>
          <w:p w14:paraId="5E6777A9" w14:textId="77777777" w:rsidR="00305072" w:rsidRPr="00305072" w:rsidRDefault="00305072" w:rsidP="00305072">
            <w:pPr>
              <w:pStyle w:val="NoSpacing"/>
            </w:pPr>
            <w:r w:rsidRPr="00305072">
              <w:t>Other long-term benefits</w:t>
            </w:r>
          </w:p>
        </w:tc>
        <w:tc>
          <w:tcPr>
            <w:tcW w:w="1430" w:type="dxa"/>
            <w:tcBorders>
              <w:bottom w:val="single" w:sz="4" w:space="0" w:color="auto"/>
            </w:tcBorders>
          </w:tcPr>
          <w:p w14:paraId="42667BA4" w14:textId="77777777" w:rsidR="00305072" w:rsidRPr="00305072" w:rsidRDefault="00305072" w:rsidP="00305072">
            <w:pPr>
              <w:pStyle w:val="NoSpacing"/>
              <w:jc w:val="right"/>
            </w:pPr>
            <w:r w:rsidRPr="00305072">
              <w:t>12</w:t>
            </w:r>
          </w:p>
        </w:tc>
        <w:tc>
          <w:tcPr>
            <w:tcW w:w="1305" w:type="dxa"/>
            <w:tcBorders>
              <w:bottom w:val="single" w:sz="4" w:space="0" w:color="auto"/>
            </w:tcBorders>
          </w:tcPr>
          <w:p w14:paraId="70A215F8" w14:textId="77777777" w:rsidR="00305072" w:rsidRPr="00305072" w:rsidRDefault="00305072" w:rsidP="00305072">
            <w:pPr>
              <w:pStyle w:val="NoSpacing"/>
              <w:jc w:val="right"/>
            </w:pPr>
            <w:r w:rsidRPr="00305072">
              <w:t>12</w:t>
            </w:r>
          </w:p>
        </w:tc>
      </w:tr>
      <w:tr w:rsidR="00305072" w:rsidRPr="00305072" w14:paraId="59AE5E1C" w14:textId="77777777" w:rsidTr="00305072">
        <w:tc>
          <w:tcPr>
            <w:tcW w:w="7035" w:type="dxa"/>
            <w:tcBorders>
              <w:top w:val="single" w:sz="4" w:space="0" w:color="auto"/>
              <w:bottom w:val="single" w:sz="12" w:space="0" w:color="auto"/>
            </w:tcBorders>
          </w:tcPr>
          <w:p w14:paraId="3345494A" w14:textId="77777777" w:rsidR="00305072" w:rsidRPr="00305072" w:rsidRDefault="00305072" w:rsidP="00305072">
            <w:pPr>
              <w:pStyle w:val="NoSpacing"/>
              <w:rPr>
                <w:b/>
              </w:rPr>
            </w:pPr>
            <w:r w:rsidRPr="00305072">
              <w:rPr>
                <w:b/>
              </w:rPr>
              <w:t>Total(i)</w:t>
            </w:r>
          </w:p>
        </w:tc>
        <w:tc>
          <w:tcPr>
            <w:tcW w:w="1430" w:type="dxa"/>
            <w:tcBorders>
              <w:top w:val="single" w:sz="4" w:space="0" w:color="auto"/>
              <w:bottom w:val="single" w:sz="12" w:space="0" w:color="auto"/>
            </w:tcBorders>
          </w:tcPr>
          <w:p w14:paraId="04197042" w14:textId="77777777" w:rsidR="00305072" w:rsidRPr="00305072" w:rsidRDefault="00305072" w:rsidP="00305072">
            <w:pPr>
              <w:pStyle w:val="NoSpacing"/>
              <w:jc w:val="right"/>
              <w:rPr>
                <w:b/>
              </w:rPr>
            </w:pPr>
            <w:r w:rsidRPr="00305072">
              <w:rPr>
                <w:b/>
              </w:rPr>
              <w:t>705</w:t>
            </w:r>
          </w:p>
        </w:tc>
        <w:tc>
          <w:tcPr>
            <w:tcW w:w="1305" w:type="dxa"/>
            <w:tcBorders>
              <w:top w:val="single" w:sz="4" w:space="0" w:color="auto"/>
              <w:bottom w:val="single" w:sz="12" w:space="0" w:color="auto"/>
            </w:tcBorders>
          </w:tcPr>
          <w:p w14:paraId="5EF43551" w14:textId="77777777" w:rsidR="00305072" w:rsidRPr="00305072" w:rsidRDefault="00305072" w:rsidP="00305072">
            <w:pPr>
              <w:pStyle w:val="NoSpacing"/>
              <w:jc w:val="right"/>
              <w:rPr>
                <w:b/>
              </w:rPr>
            </w:pPr>
            <w:r w:rsidRPr="00305072">
              <w:rPr>
                <w:b/>
              </w:rPr>
              <w:t>644</w:t>
            </w:r>
          </w:p>
        </w:tc>
      </w:tr>
    </w:tbl>
    <w:p w14:paraId="115D316A" w14:textId="204FF842" w:rsidR="00305072" w:rsidRDefault="00305072" w:rsidP="009B58AE">
      <w:pPr>
        <w:pStyle w:val="FootnoteText"/>
        <w:tabs>
          <w:tab w:val="left" w:pos="880"/>
        </w:tabs>
        <w:ind w:left="550" w:hanging="550"/>
      </w:pPr>
      <w:r>
        <w:t>Notes:</w:t>
      </w:r>
      <w:r>
        <w:tab/>
        <w:t>(i)</w:t>
      </w:r>
      <w:r w:rsidR="009B58AE">
        <w:t>:</w:t>
      </w:r>
      <w:r w:rsidR="009B58AE">
        <w:tab/>
      </w:r>
      <w:r>
        <w:t>Note that KMPs are also reported in the disclosure of remuneration of executive officers (Refer to Note 8.4).</w:t>
      </w:r>
    </w:p>
    <w:p w14:paraId="3F3D6FCC" w14:textId="77777777" w:rsidR="00305072" w:rsidRDefault="00305072" w:rsidP="00305072">
      <w:r>
        <w:t>There were no related party transactions that involved key management personnel and their close family members.</w:t>
      </w:r>
    </w:p>
    <w:p w14:paraId="32F6B91B" w14:textId="77777777" w:rsidR="00305072" w:rsidRDefault="00305072" w:rsidP="00101B15">
      <w:pPr>
        <w:pStyle w:val="Heading2"/>
      </w:pPr>
      <w:bookmarkStart w:id="306" w:name="_8.6_Remuneration_of"/>
      <w:bookmarkStart w:id="307" w:name="_Toc493498845"/>
      <w:bookmarkStart w:id="308" w:name="_Toc493572152"/>
      <w:bookmarkEnd w:id="306"/>
      <w:r>
        <w:t>8.6</w:t>
      </w:r>
      <w:r>
        <w:tab/>
        <w:t>Remuneration of auditors</w:t>
      </w:r>
      <w:bookmarkEnd w:id="307"/>
      <w:bookmarkEnd w:id="3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5"/>
        <w:gridCol w:w="1430"/>
        <w:gridCol w:w="1305"/>
      </w:tblGrid>
      <w:tr w:rsidR="00101B15" w:rsidRPr="00101B15" w14:paraId="1D78594E" w14:textId="77777777" w:rsidTr="00101B15">
        <w:tc>
          <w:tcPr>
            <w:tcW w:w="7035" w:type="dxa"/>
          </w:tcPr>
          <w:p w14:paraId="3E280C09" w14:textId="77777777" w:rsidR="00101B15" w:rsidRPr="00101B15" w:rsidRDefault="00101B15" w:rsidP="00101B15">
            <w:pPr>
              <w:pStyle w:val="NoSpacing"/>
            </w:pPr>
          </w:p>
        </w:tc>
        <w:tc>
          <w:tcPr>
            <w:tcW w:w="1430" w:type="dxa"/>
          </w:tcPr>
          <w:p w14:paraId="21629D32" w14:textId="77777777" w:rsidR="00101B15" w:rsidRPr="00305072" w:rsidRDefault="00101B15" w:rsidP="00101B15">
            <w:pPr>
              <w:pStyle w:val="NoSpacing"/>
              <w:jc w:val="right"/>
              <w:rPr>
                <w:b/>
              </w:rPr>
            </w:pPr>
            <w:r w:rsidRPr="00305072">
              <w:rPr>
                <w:b/>
              </w:rPr>
              <w:t>2017</w:t>
            </w:r>
            <w:r w:rsidRPr="00305072">
              <w:rPr>
                <w:b/>
              </w:rPr>
              <w:br/>
              <w:t>$’000</w:t>
            </w:r>
          </w:p>
        </w:tc>
        <w:tc>
          <w:tcPr>
            <w:tcW w:w="1305" w:type="dxa"/>
          </w:tcPr>
          <w:p w14:paraId="5F355E87" w14:textId="77777777" w:rsidR="00101B15" w:rsidRPr="00305072" w:rsidRDefault="00101B15" w:rsidP="00101B15">
            <w:pPr>
              <w:pStyle w:val="NoSpacing"/>
              <w:jc w:val="right"/>
              <w:rPr>
                <w:b/>
              </w:rPr>
            </w:pPr>
            <w:r w:rsidRPr="00305072">
              <w:rPr>
                <w:b/>
              </w:rPr>
              <w:t>2016</w:t>
            </w:r>
            <w:r w:rsidRPr="00305072">
              <w:rPr>
                <w:b/>
              </w:rPr>
              <w:br/>
              <w:t>$’000</w:t>
            </w:r>
          </w:p>
        </w:tc>
      </w:tr>
      <w:tr w:rsidR="00101B15" w:rsidRPr="00101B15" w14:paraId="0F82DF2C" w14:textId="77777777" w:rsidTr="00101B15">
        <w:tc>
          <w:tcPr>
            <w:tcW w:w="7035" w:type="dxa"/>
          </w:tcPr>
          <w:p w14:paraId="2D06CD45" w14:textId="77777777" w:rsidR="00101B15" w:rsidRPr="00101B15" w:rsidRDefault="00101B15" w:rsidP="00101B15">
            <w:pPr>
              <w:pStyle w:val="NoSpacing"/>
            </w:pPr>
            <w:r w:rsidRPr="00101B15">
              <w:t>Remuneration of auditors comprises:</w:t>
            </w:r>
          </w:p>
        </w:tc>
        <w:tc>
          <w:tcPr>
            <w:tcW w:w="1430" w:type="dxa"/>
          </w:tcPr>
          <w:p w14:paraId="78FD91ED" w14:textId="77777777" w:rsidR="00101B15" w:rsidRPr="00101B15" w:rsidRDefault="00101B15" w:rsidP="00101B15">
            <w:pPr>
              <w:pStyle w:val="NoSpacing"/>
              <w:jc w:val="right"/>
            </w:pPr>
          </w:p>
        </w:tc>
        <w:tc>
          <w:tcPr>
            <w:tcW w:w="1305" w:type="dxa"/>
          </w:tcPr>
          <w:p w14:paraId="32D42457" w14:textId="77777777" w:rsidR="00101B15" w:rsidRPr="00101B15" w:rsidRDefault="00101B15" w:rsidP="00101B15">
            <w:pPr>
              <w:pStyle w:val="NoSpacing"/>
              <w:jc w:val="right"/>
            </w:pPr>
          </w:p>
        </w:tc>
      </w:tr>
      <w:tr w:rsidR="00101B15" w:rsidRPr="00101B15" w14:paraId="6F7E9D36" w14:textId="77777777" w:rsidTr="00101B15">
        <w:tc>
          <w:tcPr>
            <w:tcW w:w="7035" w:type="dxa"/>
            <w:tcBorders>
              <w:bottom w:val="single" w:sz="4" w:space="0" w:color="auto"/>
            </w:tcBorders>
          </w:tcPr>
          <w:p w14:paraId="2AB84BFD" w14:textId="77777777" w:rsidR="00101B15" w:rsidRPr="00101B15" w:rsidRDefault="00101B15" w:rsidP="00101B15">
            <w:pPr>
              <w:pStyle w:val="NoSpacing"/>
            </w:pPr>
            <w:r w:rsidRPr="00101B15">
              <w:t>Audit of financial reports: Victorian Auditor General’s Office</w:t>
            </w:r>
          </w:p>
        </w:tc>
        <w:tc>
          <w:tcPr>
            <w:tcW w:w="1430" w:type="dxa"/>
            <w:tcBorders>
              <w:bottom w:val="single" w:sz="4" w:space="0" w:color="auto"/>
            </w:tcBorders>
          </w:tcPr>
          <w:p w14:paraId="7B47FACE" w14:textId="77777777" w:rsidR="00101B15" w:rsidRPr="00101B15" w:rsidRDefault="00101B15" w:rsidP="00101B15">
            <w:pPr>
              <w:pStyle w:val="NoSpacing"/>
              <w:jc w:val="right"/>
            </w:pPr>
            <w:r w:rsidRPr="00101B15">
              <w:t>57</w:t>
            </w:r>
          </w:p>
        </w:tc>
        <w:tc>
          <w:tcPr>
            <w:tcW w:w="1305" w:type="dxa"/>
            <w:tcBorders>
              <w:bottom w:val="single" w:sz="4" w:space="0" w:color="auto"/>
            </w:tcBorders>
          </w:tcPr>
          <w:p w14:paraId="136D9F22" w14:textId="77777777" w:rsidR="00101B15" w:rsidRPr="00101B15" w:rsidRDefault="00101B15" w:rsidP="00101B15">
            <w:pPr>
              <w:pStyle w:val="NoSpacing"/>
              <w:jc w:val="right"/>
            </w:pPr>
            <w:r w:rsidRPr="00101B15">
              <w:t>56</w:t>
            </w:r>
          </w:p>
        </w:tc>
      </w:tr>
      <w:tr w:rsidR="00101B15" w:rsidRPr="00101B15" w14:paraId="0BCC9068" w14:textId="77777777" w:rsidTr="00101B15">
        <w:tc>
          <w:tcPr>
            <w:tcW w:w="7035" w:type="dxa"/>
            <w:tcBorders>
              <w:top w:val="single" w:sz="4" w:space="0" w:color="auto"/>
              <w:bottom w:val="single" w:sz="12" w:space="0" w:color="auto"/>
            </w:tcBorders>
          </w:tcPr>
          <w:p w14:paraId="676213DB" w14:textId="77777777" w:rsidR="00101B15" w:rsidRPr="00101B15" w:rsidRDefault="00101B15" w:rsidP="00101B15">
            <w:pPr>
              <w:pStyle w:val="NoSpacing"/>
            </w:pPr>
          </w:p>
        </w:tc>
        <w:tc>
          <w:tcPr>
            <w:tcW w:w="1430" w:type="dxa"/>
            <w:tcBorders>
              <w:top w:val="single" w:sz="4" w:space="0" w:color="auto"/>
              <w:bottom w:val="single" w:sz="12" w:space="0" w:color="auto"/>
            </w:tcBorders>
          </w:tcPr>
          <w:p w14:paraId="38A0A07C" w14:textId="77777777" w:rsidR="00101B15" w:rsidRPr="00101B15" w:rsidRDefault="00101B15" w:rsidP="00101B15">
            <w:pPr>
              <w:pStyle w:val="NoSpacing"/>
              <w:jc w:val="right"/>
            </w:pPr>
            <w:r w:rsidRPr="00101B15">
              <w:t>57</w:t>
            </w:r>
          </w:p>
        </w:tc>
        <w:tc>
          <w:tcPr>
            <w:tcW w:w="1305" w:type="dxa"/>
            <w:tcBorders>
              <w:top w:val="single" w:sz="4" w:space="0" w:color="auto"/>
              <w:bottom w:val="single" w:sz="12" w:space="0" w:color="auto"/>
            </w:tcBorders>
          </w:tcPr>
          <w:p w14:paraId="05398C6B" w14:textId="77777777" w:rsidR="00101B15" w:rsidRPr="00101B15" w:rsidRDefault="00101B15" w:rsidP="00101B15">
            <w:pPr>
              <w:pStyle w:val="NoSpacing"/>
              <w:jc w:val="right"/>
            </w:pPr>
            <w:r w:rsidRPr="00101B15">
              <w:t>56</w:t>
            </w:r>
          </w:p>
        </w:tc>
      </w:tr>
    </w:tbl>
    <w:p w14:paraId="41CCADB6" w14:textId="77777777" w:rsidR="00305072" w:rsidRDefault="00305072" w:rsidP="00101B15">
      <w:pPr>
        <w:pStyle w:val="Heading2"/>
      </w:pPr>
      <w:bookmarkStart w:id="309" w:name="_8.7_Subsequent_events"/>
      <w:bookmarkStart w:id="310" w:name="_Toc493498846"/>
      <w:bookmarkStart w:id="311" w:name="_Toc493572153"/>
      <w:bookmarkEnd w:id="309"/>
      <w:r>
        <w:t>8.7</w:t>
      </w:r>
      <w:r>
        <w:tab/>
        <w:t>Subsequent events</w:t>
      </w:r>
      <w:bookmarkEnd w:id="310"/>
      <w:bookmarkEnd w:id="311"/>
    </w:p>
    <w:p w14:paraId="64310757" w14:textId="77777777" w:rsidR="00305072" w:rsidRDefault="00305072" w:rsidP="00101B15">
      <w:pPr>
        <w:pStyle w:val="Heading3"/>
      </w:pPr>
      <w:r>
        <w:t>Events after reporting date</w:t>
      </w:r>
    </w:p>
    <w:p w14:paraId="47F387D8" w14:textId="77777777" w:rsidR="00305072" w:rsidRDefault="00305072" w:rsidP="00305072">
      <w:r>
        <w:t>Assets, liabilities, income or expenses arise from past transactions or other past events. Where the transactions result from an agreement between Victoria Legal Aid and other parties, the transactions are only recognised when the agreement is irrevocable at or before balance date. Adjustments are made to amounts recognised in the financial statements for events which occur</w:t>
      </w:r>
    </w:p>
    <w:p w14:paraId="64AF513E" w14:textId="77777777" w:rsidR="00305072" w:rsidRDefault="00305072" w:rsidP="00305072">
      <w:r>
        <w:t>after reporting date and before the date the statements are authorised for issue, where those events provide information about conditions which existed at the reporting date. Note disclosure is made about events between the balance date and the date statements are authorised for issue where the events relate to conditions which arose after the reporting date and which may have a material impact on the results of subsequent years.</w:t>
      </w:r>
    </w:p>
    <w:p w14:paraId="34CCA751" w14:textId="77777777" w:rsidR="00305072" w:rsidRDefault="00305072" w:rsidP="00305072">
      <w:r>
        <w:t>There are no events that have arisen since 30 June 2017 that have significantly affected or may significantly affect the operations, or results, or state of affairs of Victoria Legal Aid.</w:t>
      </w:r>
    </w:p>
    <w:p w14:paraId="2A3BA891" w14:textId="77777777" w:rsidR="00305072" w:rsidRDefault="00305072" w:rsidP="00101B15">
      <w:pPr>
        <w:pStyle w:val="Heading2"/>
      </w:pPr>
      <w:bookmarkStart w:id="312" w:name="_8.8_Other_accounting"/>
      <w:bookmarkStart w:id="313" w:name="_Toc493498847"/>
      <w:bookmarkStart w:id="314" w:name="_Toc493572154"/>
      <w:bookmarkEnd w:id="312"/>
      <w:r>
        <w:t>8.8</w:t>
      </w:r>
      <w:r>
        <w:tab/>
        <w:t>Other accounting policies</w:t>
      </w:r>
      <w:bookmarkEnd w:id="313"/>
      <w:bookmarkEnd w:id="314"/>
    </w:p>
    <w:p w14:paraId="4DBE89DB" w14:textId="77777777" w:rsidR="00305072" w:rsidRDefault="00305072" w:rsidP="00101B15">
      <w:pPr>
        <w:pStyle w:val="Heading3"/>
      </w:pPr>
      <w:r>
        <w:t>Contribution by owners</w:t>
      </w:r>
    </w:p>
    <w:p w14:paraId="21BB85D4" w14:textId="77777777" w:rsidR="00305072" w:rsidRDefault="00305072" w:rsidP="00305072">
      <w:r>
        <w:t xml:space="preserve">Consistent with Interpretation 1038 </w:t>
      </w:r>
      <w:r w:rsidRPr="00C66C30">
        <w:rPr>
          <w:i/>
        </w:rPr>
        <w:t>Contribution by Owners Made to Wholly-Owned Public Sector Entities</w:t>
      </w:r>
      <w:r>
        <w:t>, appropriations for additions to net assets have been designated as contributions by owners. Other transfers that are in the nature of contributions or distributions have also been designated as contributions by owners.</w:t>
      </w:r>
    </w:p>
    <w:p w14:paraId="3209E5BE" w14:textId="77777777" w:rsidR="00305072" w:rsidRDefault="00305072" w:rsidP="00101B15">
      <w:pPr>
        <w:pStyle w:val="Heading3"/>
      </w:pPr>
      <w:r>
        <w:lastRenderedPageBreak/>
        <w:t>Goods and services tax</w:t>
      </w:r>
    </w:p>
    <w:p w14:paraId="40BF67B1" w14:textId="77777777" w:rsidR="00305072" w:rsidRDefault="00305072" w:rsidP="00305072">
      <w:r>
        <w:t>Income, expenses and assets are recognised net of the amount of associated GST, unless the GST incurred is not recoverable from the taxation authority. In this case it is recognised as part of the cost of acquisition of the asset or as part of the expense.</w:t>
      </w:r>
    </w:p>
    <w:p w14:paraId="09F9B796" w14:textId="77777777" w:rsidR="00305072" w:rsidRDefault="00305072" w:rsidP="00305072">
      <w:r>
        <w:t>Receivables and payables are stated inclusive of the amount of GST receivable or payable. The net amount of GST recoverable from, or payable to, the taxation authority is included with other receivables or payables in the balance sheet.</w:t>
      </w:r>
    </w:p>
    <w:p w14:paraId="4C04B781" w14:textId="77777777" w:rsidR="00305072" w:rsidRDefault="00305072" w:rsidP="00305072">
      <w:r>
        <w:t>Cash flows are presented on a gross basis. The GST components of cash flows arising from investing or financing activities which are recoverable from, or payable to, the taxation authority are presented as operating cash flow.</w:t>
      </w:r>
    </w:p>
    <w:p w14:paraId="6C00AAAD" w14:textId="77777777" w:rsidR="00101B15" w:rsidRDefault="00101B15" w:rsidP="00101B15">
      <w:pPr>
        <w:pStyle w:val="Heading2"/>
      </w:pPr>
      <w:bookmarkStart w:id="315" w:name="_8.9_Australian_Accounting"/>
      <w:bookmarkStart w:id="316" w:name="_Toc493498848"/>
      <w:bookmarkStart w:id="317" w:name="_Toc493572155"/>
      <w:bookmarkEnd w:id="315"/>
      <w:r>
        <w:t>8.9</w:t>
      </w:r>
      <w:r>
        <w:tab/>
        <w:t>Australian Accounting Standards issued that are not yet effective</w:t>
      </w:r>
      <w:bookmarkEnd w:id="316"/>
      <w:bookmarkEnd w:id="317"/>
    </w:p>
    <w:p w14:paraId="70A08E61" w14:textId="77777777" w:rsidR="00101B15" w:rsidRDefault="00101B15" w:rsidP="00101B15">
      <w:pPr>
        <w:pStyle w:val="Heading3"/>
      </w:pPr>
      <w:r>
        <w:t>New accounting standards and interpretations</w:t>
      </w:r>
    </w:p>
    <w:p w14:paraId="5A830FDB" w14:textId="77777777" w:rsidR="00101B15" w:rsidRDefault="00101B15" w:rsidP="00101B15">
      <w:r>
        <w:t>Certain new accounting standards and interpretations have been published that are not mandatory for the 30 June 2017 reporting period. The Department of Treasury and Finance assesses the impact of these new standards and advises departments and other entities of their applicability and early adoption where applicable.</w:t>
      </w:r>
    </w:p>
    <w:p w14:paraId="71041EB2" w14:textId="77777777" w:rsidR="00305072" w:rsidRDefault="00101B15" w:rsidP="00101B15">
      <w:r>
        <w:t>As at 30 June 2017, the following standards and interpretations had been issued but were not mandatory for the financial year ending 30 June 2017. Victoria Legal Aid has not adopted these standards early, and does not intend to.</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90"/>
        <w:gridCol w:w="3494"/>
        <w:gridCol w:w="1276"/>
        <w:gridCol w:w="2920"/>
      </w:tblGrid>
      <w:tr w:rsidR="00101B15" w:rsidRPr="00101B15" w14:paraId="3C04C478" w14:textId="77777777" w:rsidTr="00F46E6E">
        <w:trPr>
          <w:cantSplit/>
          <w:tblHeader/>
        </w:trPr>
        <w:tc>
          <w:tcPr>
            <w:tcW w:w="2090" w:type="dxa"/>
          </w:tcPr>
          <w:p w14:paraId="461A8036" w14:textId="77777777" w:rsidR="00101B15" w:rsidRPr="00101B15" w:rsidRDefault="00101B15" w:rsidP="00B160FB">
            <w:pPr>
              <w:pStyle w:val="NoSpacing"/>
              <w:rPr>
                <w:b/>
              </w:rPr>
            </w:pPr>
            <w:r w:rsidRPr="00101B15">
              <w:rPr>
                <w:b/>
              </w:rPr>
              <w:t>Topic</w:t>
            </w:r>
          </w:p>
        </w:tc>
        <w:tc>
          <w:tcPr>
            <w:tcW w:w="3494" w:type="dxa"/>
          </w:tcPr>
          <w:p w14:paraId="01B560AD" w14:textId="77777777" w:rsidR="00101B15" w:rsidRPr="00101B15" w:rsidRDefault="00101B15" w:rsidP="00B160FB">
            <w:pPr>
              <w:pStyle w:val="NoSpacing"/>
              <w:rPr>
                <w:b/>
              </w:rPr>
            </w:pPr>
            <w:r w:rsidRPr="00101B15">
              <w:rPr>
                <w:b/>
              </w:rPr>
              <w:t>Key Requirements</w:t>
            </w:r>
          </w:p>
        </w:tc>
        <w:tc>
          <w:tcPr>
            <w:tcW w:w="1276" w:type="dxa"/>
          </w:tcPr>
          <w:p w14:paraId="264A8426" w14:textId="77777777" w:rsidR="00101B15" w:rsidRPr="00101B15" w:rsidRDefault="00101B15" w:rsidP="00B160FB">
            <w:pPr>
              <w:pStyle w:val="NoSpacing"/>
              <w:rPr>
                <w:b/>
              </w:rPr>
            </w:pPr>
            <w:r w:rsidRPr="00101B15">
              <w:rPr>
                <w:b/>
              </w:rPr>
              <w:t>Effective date</w:t>
            </w:r>
          </w:p>
        </w:tc>
        <w:tc>
          <w:tcPr>
            <w:tcW w:w="2920" w:type="dxa"/>
          </w:tcPr>
          <w:p w14:paraId="13BC5B3C" w14:textId="77777777" w:rsidR="00101B15" w:rsidRPr="00101B15" w:rsidRDefault="00101B15" w:rsidP="00B160FB">
            <w:pPr>
              <w:pStyle w:val="NoSpacing"/>
              <w:rPr>
                <w:b/>
              </w:rPr>
            </w:pPr>
            <w:r w:rsidRPr="00101B15">
              <w:rPr>
                <w:b/>
              </w:rPr>
              <w:t>Impact on public sector entity financial statements</w:t>
            </w:r>
          </w:p>
        </w:tc>
      </w:tr>
      <w:tr w:rsidR="00101B15" w:rsidRPr="00101B15" w14:paraId="7D6AB7BA" w14:textId="77777777" w:rsidTr="00F46E6E">
        <w:trPr>
          <w:cantSplit/>
        </w:trPr>
        <w:tc>
          <w:tcPr>
            <w:tcW w:w="2090" w:type="dxa"/>
          </w:tcPr>
          <w:p w14:paraId="1DF207DD" w14:textId="77777777" w:rsidR="00101B15" w:rsidRPr="00101B15" w:rsidRDefault="00101B15" w:rsidP="00B160FB">
            <w:pPr>
              <w:pStyle w:val="NoSpacing"/>
            </w:pPr>
            <w:r w:rsidRPr="00101B15">
              <w:t xml:space="preserve">AASB 9 </w:t>
            </w:r>
            <w:r w:rsidRPr="00C66C30">
              <w:rPr>
                <w:i/>
              </w:rPr>
              <w:t>Financial Instruments</w:t>
            </w:r>
          </w:p>
        </w:tc>
        <w:tc>
          <w:tcPr>
            <w:tcW w:w="3494" w:type="dxa"/>
          </w:tcPr>
          <w:p w14:paraId="69245BB6" w14:textId="77777777" w:rsidR="00101B15" w:rsidRPr="00101B15" w:rsidRDefault="00101B15" w:rsidP="00B160FB">
            <w:pPr>
              <w:pStyle w:val="NoSpacing"/>
            </w:pPr>
            <w:r w:rsidRPr="00101B15">
              <w:t>The key changes include the simplified requirements for the classification and measurement of financial assets, new hedging accounting model and a revised impairment loss model to recognise impairment losses earlier, as opposed to the current approach that recognises impairment only when incurred.</w:t>
            </w:r>
          </w:p>
        </w:tc>
        <w:tc>
          <w:tcPr>
            <w:tcW w:w="1276" w:type="dxa"/>
          </w:tcPr>
          <w:p w14:paraId="32DF3853" w14:textId="77777777" w:rsidR="00101B15" w:rsidRPr="00101B15" w:rsidRDefault="00101B15" w:rsidP="00B160FB">
            <w:pPr>
              <w:pStyle w:val="NoSpacing"/>
            </w:pPr>
            <w:r w:rsidRPr="00101B15">
              <w:t>1 January</w:t>
            </w:r>
            <w:r>
              <w:br/>
            </w:r>
            <w:r w:rsidRPr="00101B15">
              <w:t>2018</w:t>
            </w:r>
          </w:p>
        </w:tc>
        <w:tc>
          <w:tcPr>
            <w:tcW w:w="2920" w:type="dxa"/>
          </w:tcPr>
          <w:p w14:paraId="38808E83" w14:textId="77777777" w:rsidR="00101B15" w:rsidRDefault="00101B15" w:rsidP="00B160FB">
            <w:pPr>
              <w:pStyle w:val="NoSpacing"/>
            </w:pPr>
            <w:r w:rsidRPr="00101B15">
              <w:t>The assessment has identified that the amendments are likely to result in earlier recognition of impairment losses and at more regular intervals.</w:t>
            </w:r>
          </w:p>
          <w:p w14:paraId="36E80092" w14:textId="77777777" w:rsidR="00101B15" w:rsidRPr="00101B15" w:rsidRDefault="00101B15" w:rsidP="00101B15">
            <w:pPr>
              <w:pStyle w:val="NoSpacing"/>
            </w:pPr>
            <w:r w:rsidRPr="00101B15">
              <w:t>While there will be no significant impact arising from AASB 9, there will be a change in the way</w:t>
            </w:r>
            <w:r>
              <w:t xml:space="preserve"> </w:t>
            </w:r>
            <w:r w:rsidRPr="00101B15">
              <w:t>financial instruments are disclosed.</w:t>
            </w:r>
          </w:p>
        </w:tc>
      </w:tr>
      <w:tr w:rsidR="00101B15" w:rsidRPr="00101B15" w14:paraId="14DB5949" w14:textId="77777777" w:rsidTr="00F46E6E">
        <w:trPr>
          <w:cantSplit/>
        </w:trPr>
        <w:tc>
          <w:tcPr>
            <w:tcW w:w="2090" w:type="dxa"/>
          </w:tcPr>
          <w:p w14:paraId="021760D9" w14:textId="77777777" w:rsidR="00101B15" w:rsidRDefault="00101B15" w:rsidP="00B160FB">
            <w:pPr>
              <w:pStyle w:val="NoSpacing"/>
            </w:pPr>
            <w:r w:rsidRPr="00101B15">
              <w:lastRenderedPageBreak/>
              <w:t>AASB 2010-7</w:t>
            </w:r>
            <w:r w:rsidR="00C66C30">
              <w:t>|</w:t>
            </w:r>
            <w:r w:rsidR="00C66C30">
              <w:br/>
            </w:r>
            <w:r w:rsidRPr="00F46E6E">
              <w:rPr>
                <w:i/>
              </w:rPr>
              <w:t>Amendments to Australian Accounting Standards arising from AASB 9</w:t>
            </w:r>
          </w:p>
          <w:p w14:paraId="55EB0520" w14:textId="77777777" w:rsidR="00101B15" w:rsidRPr="00101B15" w:rsidRDefault="00101B15" w:rsidP="00B160FB">
            <w:pPr>
              <w:pStyle w:val="NoSpacing"/>
            </w:pPr>
            <w:r w:rsidRPr="00101B15">
              <w:t>(December 2010)</w:t>
            </w:r>
          </w:p>
        </w:tc>
        <w:tc>
          <w:tcPr>
            <w:tcW w:w="3494" w:type="dxa"/>
          </w:tcPr>
          <w:p w14:paraId="3430817B" w14:textId="77777777" w:rsidR="00101B15" w:rsidRDefault="00101B15" w:rsidP="003D3B3C">
            <w:pPr>
              <w:pStyle w:val="NoSpacing"/>
              <w:spacing w:afterLines="60" w:after="144"/>
            </w:pPr>
            <w:r w:rsidRPr="00101B15">
              <w:t>The requirements for classifying and measuring financial liabilities were added to AASB 9. The existing requirements for the classification of financial liabilities and the ability to use the fair value option have been retained.</w:t>
            </w:r>
          </w:p>
          <w:p w14:paraId="43E428E5" w14:textId="73AC6A7C" w:rsidR="00101B15" w:rsidRDefault="00101B15" w:rsidP="003D3B3C">
            <w:pPr>
              <w:pStyle w:val="NoSpacing"/>
              <w:spacing w:afterLines="60" w:after="144"/>
            </w:pPr>
            <w:r w:rsidRPr="00101B15">
              <w:t>However, where the fair value option is used for financial liabilities the change in fair value is accounted</w:t>
            </w:r>
            <w:r w:rsidR="000C30E4">
              <w:t xml:space="preserve"> </w:t>
            </w:r>
            <w:r w:rsidRPr="00101B15">
              <w:t>as follows:</w:t>
            </w:r>
          </w:p>
          <w:p w14:paraId="2301B189" w14:textId="77777777" w:rsidR="00101B15" w:rsidRDefault="00101B15" w:rsidP="003D3B3C">
            <w:pPr>
              <w:pStyle w:val="Bullet1"/>
              <w:spacing w:afterLines="60" w:after="144" w:line="240" w:lineRule="atLeast"/>
            </w:pPr>
            <w:r w:rsidRPr="00101B15">
              <w:t>the change in fair value attributable to changes in credit risk is presented in other comprehensive income (OCI);</w:t>
            </w:r>
          </w:p>
          <w:p w14:paraId="13048E2B" w14:textId="77777777" w:rsidR="00101B15" w:rsidRPr="00101B15" w:rsidRDefault="00101B15" w:rsidP="003D3B3C">
            <w:pPr>
              <w:pStyle w:val="Bullet1"/>
              <w:spacing w:afterLines="60" w:after="144" w:line="240" w:lineRule="atLeast"/>
            </w:pPr>
            <w:r w:rsidRPr="00101B15">
              <w:t>other fair value changes are presented in profit and loss. If this approach creates or enlarges and accounting mismatch in the profit or loss, the effect of the changes in credit risk are also presented in profit or loss.</w:t>
            </w:r>
          </w:p>
        </w:tc>
        <w:tc>
          <w:tcPr>
            <w:tcW w:w="1276" w:type="dxa"/>
          </w:tcPr>
          <w:p w14:paraId="30CEC058" w14:textId="77777777" w:rsidR="00101B15" w:rsidRPr="00101B15" w:rsidRDefault="00101B15" w:rsidP="00B160FB">
            <w:pPr>
              <w:pStyle w:val="NoSpacing"/>
            </w:pPr>
            <w:r w:rsidRPr="00101B15">
              <w:t>1 January</w:t>
            </w:r>
            <w:r>
              <w:br/>
            </w:r>
            <w:r w:rsidRPr="00101B15">
              <w:t>2018</w:t>
            </w:r>
          </w:p>
        </w:tc>
        <w:tc>
          <w:tcPr>
            <w:tcW w:w="2920" w:type="dxa"/>
          </w:tcPr>
          <w:p w14:paraId="06B5B6B4" w14:textId="77777777" w:rsidR="00101B15" w:rsidRDefault="00101B15" w:rsidP="00B160FB">
            <w:pPr>
              <w:pStyle w:val="NoSpacing"/>
            </w:pPr>
            <w:r w:rsidRPr="00101B15">
              <w:t>The assessment has identified that the financial impact of available for sale (AFS) assets will now be reported through other comprehensive income (OCI) and no longer recycled to the profit and loss.</w:t>
            </w:r>
          </w:p>
          <w:p w14:paraId="042EDCDA" w14:textId="77777777" w:rsidR="00101B15" w:rsidRPr="00101B15" w:rsidRDefault="00101B15" w:rsidP="00B160FB">
            <w:pPr>
              <w:pStyle w:val="NoSpacing"/>
            </w:pPr>
            <w:r w:rsidRPr="00101B15">
              <w:t>Changes in own credit risk in respect of liabilities designated at fair value through profit and loss will now be presented within (OCI).</w:t>
            </w:r>
          </w:p>
        </w:tc>
      </w:tr>
      <w:tr w:rsidR="00101B15" w:rsidRPr="00101B15" w14:paraId="4A035CFF" w14:textId="77777777" w:rsidTr="00F46E6E">
        <w:trPr>
          <w:cantSplit/>
        </w:trPr>
        <w:tc>
          <w:tcPr>
            <w:tcW w:w="2090" w:type="dxa"/>
          </w:tcPr>
          <w:p w14:paraId="3DFD00F0" w14:textId="77777777" w:rsidR="00101B15" w:rsidRPr="00101B15" w:rsidRDefault="00101B15" w:rsidP="00F46E6E">
            <w:pPr>
              <w:pStyle w:val="NoSpacing"/>
            </w:pPr>
            <w:r w:rsidRPr="00101B15">
              <w:t>AASB 2014-1</w:t>
            </w:r>
            <w:r w:rsidR="00F46E6E">
              <w:br/>
            </w:r>
            <w:r w:rsidRPr="00F46E6E">
              <w:rPr>
                <w:i/>
              </w:rPr>
              <w:t>Amendments to Australian Accounting Standards[Part E Financial Instruments]</w:t>
            </w:r>
          </w:p>
        </w:tc>
        <w:tc>
          <w:tcPr>
            <w:tcW w:w="3494" w:type="dxa"/>
          </w:tcPr>
          <w:p w14:paraId="2E19D29A" w14:textId="77777777" w:rsidR="00101B15" w:rsidRPr="00101B15" w:rsidRDefault="00101B15" w:rsidP="00B160FB">
            <w:pPr>
              <w:pStyle w:val="NoSpacing"/>
            </w:pPr>
            <w:r w:rsidRPr="00101B15">
              <w:t>Amends various AASs to reflect the AASB’s decision to defer the mandatory application date of AASB 9 to annual reporting periods beginning on or after 1 January 2018 as a consequence of Chapter 6 Hedge Accounting, and to amend reduced disclosure requirements.</w:t>
            </w:r>
          </w:p>
        </w:tc>
        <w:tc>
          <w:tcPr>
            <w:tcW w:w="1276" w:type="dxa"/>
          </w:tcPr>
          <w:p w14:paraId="2FB12880" w14:textId="77777777" w:rsidR="00101B15" w:rsidRPr="00101B15" w:rsidRDefault="00101B15" w:rsidP="00B160FB">
            <w:pPr>
              <w:pStyle w:val="NoSpacing"/>
            </w:pPr>
            <w:r w:rsidRPr="00101B15">
              <w:t>1 January</w:t>
            </w:r>
            <w:r>
              <w:br/>
            </w:r>
            <w:r w:rsidRPr="00101B15">
              <w:t>2018</w:t>
            </w:r>
          </w:p>
        </w:tc>
        <w:tc>
          <w:tcPr>
            <w:tcW w:w="2920" w:type="dxa"/>
          </w:tcPr>
          <w:p w14:paraId="3A6B8613" w14:textId="77777777" w:rsidR="00101B15" w:rsidRPr="00101B15" w:rsidRDefault="00101B15" w:rsidP="00B160FB">
            <w:pPr>
              <w:pStyle w:val="NoSpacing"/>
            </w:pPr>
            <w:r w:rsidRPr="00101B15">
              <w:t>This amending standard will defer the application period of AASB 9 to the 2018–19 reporting period in accordance with the transition requirements.</w:t>
            </w:r>
          </w:p>
        </w:tc>
      </w:tr>
      <w:tr w:rsidR="00101B15" w:rsidRPr="00101B15" w14:paraId="26F965A0" w14:textId="77777777" w:rsidTr="00F46E6E">
        <w:trPr>
          <w:cantSplit/>
        </w:trPr>
        <w:tc>
          <w:tcPr>
            <w:tcW w:w="2090" w:type="dxa"/>
          </w:tcPr>
          <w:p w14:paraId="7E137128" w14:textId="77777777" w:rsidR="00101B15" w:rsidRPr="00101B15" w:rsidRDefault="00101B15" w:rsidP="00B160FB">
            <w:pPr>
              <w:pStyle w:val="NoSpacing"/>
            </w:pPr>
            <w:r w:rsidRPr="00101B15">
              <w:t xml:space="preserve">AASB 15 </w:t>
            </w:r>
            <w:r w:rsidRPr="00F46E6E">
              <w:rPr>
                <w:i/>
              </w:rPr>
              <w:t>Revenue from Contracts with Customer</w:t>
            </w:r>
            <w:r w:rsidRPr="00101B15">
              <w:t>s</w:t>
            </w:r>
          </w:p>
        </w:tc>
        <w:tc>
          <w:tcPr>
            <w:tcW w:w="3494" w:type="dxa"/>
          </w:tcPr>
          <w:p w14:paraId="4AE91985" w14:textId="77777777" w:rsidR="00101B15" w:rsidRPr="00101B15" w:rsidRDefault="00101B15" w:rsidP="00101B15">
            <w:pPr>
              <w:pStyle w:val="NoSpacing"/>
            </w:pPr>
            <w:r w:rsidRPr="00101B15">
              <w:t>The core principle of AASB 15 requires an entity to recognise revenue when the entity satisfies</w:t>
            </w:r>
            <w:r>
              <w:t xml:space="preserve"> </w:t>
            </w:r>
            <w:r w:rsidRPr="00101B15">
              <w:t>a performance obligation by transferring a promised good or service to a customer.</w:t>
            </w:r>
          </w:p>
        </w:tc>
        <w:tc>
          <w:tcPr>
            <w:tcW w:w="1276" w:type="dxa"/>
          </w:tcPr>
          <w:p w14:paraId="6B84E53F" w14:textId="77777777" w:rsidR="00101B15" w:rsidRPr="00101B15" w:rsidRDefault="00101B15" w:rsidP="00B160FB">
            <w:pPr>
              <w:pStyle w:val="NoSpacing"/>
            </w:pPr>
            <w:r w:rsidRPr="00101B15">
              <w:t>1 January</w:t>
            </w:r>
            <w:r>
              <w:br/>
            </w:r>
            <w:r w:rsidRPr="00101B15">
              <w:t>2018</w:t>
            </w:r>
          </w:p>
        </w:tc>
        <w:tc>
          <w:tcPr>
            <w:tcW w:w="2920" w:type="dxa"/>
          </w:tcPr>
          <w:p w14:paraId="645B8B3C" w14:textId="77777777" w:rsidR="00101B15" w:rsidRPr="00101B15" w:rsidRDefault="00101B15" w:rsidP="00B160FB">
            <w:pPr>
              <w:pStyle w:val="NoSpacing"/>
            </w:pPr>
            <w:r w:rsidRPr="00101B15">
              <w:t>The changes in revenue recognition requirements in AASB 15 may result in changes to the timing and amount of revenue recorded in the financial statements. The Standard will also require additional disclosures on service revenue and contract modifications.</w:t>
            </w:r>
          </w:p>
        </w:tc>
      </w:tr>
      <w:tr w:rsidR="00101B15" w:rsidRPr="00101B15" w14:paraId="637F2331" w14:textId="77777777" w:rsidTr="00F46E6E">
        <w:trPr>
          <w:cantSplit/>
        </w:trPr>
        <w:tc>
          <w:tcPr>
            <w:tcW w:w="2090" w:type="dxa"/>
          </w:tcPr>
          <w:p w14:paraId="48BC6305" w14:textId="77777777" w:rsidR="00101B15" w:rsidRPr="00101B15" w:rsidRDefault="00101B15" w:rsidP="00F46E6E">
            <w:pPr>
              <w:pStyle w:val="NoSpacing"/>
            </w:pPr>
            <w:r w:rsidRPr="00101B15">
              <w:lastRenderedPageBreak/>
              <w:t>AASB 2015-8</w:t>
            </w:r>
            <w:r w:rsidR="00F46E6E">
              <w:br/>
            </w:r>
            <w:r w:rsidRPr="00F46E6E">
              <w:rPr>
                <w:i/>
              </w:rPr>
              <w:t>Amendments to Australian Accounting Standards - Effective Date of AASB 15</w:t>
            </w:r>
          </w:p>
        </w:tc>
        <w:tc>
          <w:tcPr>
            <w:tcW w:w="3494" w:type="dxa"/>
          </w:tcPr>
          <w:p w14:paraId="7E2FA3FC" w14:textId="77777777" w:rsidR="00101B15" w:rsidRPr="00101B15" w:rsidRDefault="00101B15" w:rsidP="00101B15">
            <w:pPr>
              <w:pStyle w:val="NoSpacing"/>
            </w:pPr>
            <w:r w:rsidRPr="00101B15">
              <w:t>This standard defers the mandatory effective date of AASB 15 from 1 January 2017 to</w:t>
            </w:r>
            <w:r>
              <w:t xml:space="preserve"> </w:t>
            </w:r>
            <w:r w:rsidRPr="00101B15">
              <w:t>1 January 2018.</w:t>
            </w:r>
          </w:p>
        </w:tc>
        <w:tc>
          <w:tcPr>
            <w:tcW w:w="1276" w:type="dxa"/>
          </w:tcPr>
          <w:p w14:paraId="04B2ED57" w14:textId="77777777" w:rsidR="00101B15" w:rsidRPr="00101B15" w:rsidRDefault="00101B15" w:rsidP="00B160FB">
            <w:pPr>
              <w:pStyle w:val="NoSpacing"/>
            </w:pPr>
            <w:r w:rsidRPr="00101B15">
              <w:t>1 January</w:t>
            </w:r>
            <w:r>
              <w:br/>
            </w:r>
            <w:r w:rsidRPr="00101B15">
              <w:t>2018</w:t>
            </w:r>
          </w:p>
        </w:tc>
        <w:tc>
          <w:tcPr>
            <w:tcW w:w="2920" w:type="dxa"/>
          </w:tcPr>
          <w:p w14:paraId="5F47E092" w14:textId="77777777" w:rsidR="00101B15" w:rsidRPr="00101B15" w:rsidRDefault="00101B15" w:rsidP="00B160FB">
            <w:pPr>
              <w:pStyle w:val="NoSpacing"/>
            </w:pPr>
            <w:r w:rsidRPr="00101B15">
              <w:t>This amending standard will defer the application period of AASB 15 for for-profit entities to the 2018–19 reporting period in accordance with the transition requirements.</w:t>
            </w:r>
          </w:p>
        </w:tc>
      </w:tr>
      <w:tr w:rsidR="00101B15" w:rsidRPr="00101B15" w14:paraId="1C0A15EC" w14:textId="77777777" w:rsidTr="00F46E6E">
        <w:trPr>
          <w:cantSplit/>
        </w:trPr>
        <w:tc>
          <w:tcPr>
            <w:tcW w:w="2090" w:type="dxa"/>
          </w:tcPr>
          <w:p w14:paraId="1F760D0F" w14:textId="77777777" w:rsidR="00101B15" w:rsidRPr="00101B15" w:rsidRDefault="00101B15" w:rsidP="00F46E6E">
            <w:pPr>
              <w:pStyle w:val="NoSpacing"/>
            </w:pPr>
            <w:r w:rsidRPr="00101B15">
              <w:t>AASB 2016-7</w:t>
            </w:r>
            <w:r w:rsidR="00F46E6E">
              <w:br/>
            </w:r>
            <w:r w:rsidRPr="00F46E6E">
              <w:rPr>
                <w:i/>
              </w:rPr>
              <w:t>Amendments to Australian Accounting Standards - Deferral of AASB 15 for Not-for- Profit Entities</w:t>
            </w:r>
          </w:p>
        </w:tc>
        <w:tc>
          <w:tcPr>
            <w:tcW w:w="3494" w:type="dxa"/>
          </w:tcPr>
          <w:p w14:paraId="0EDFAE67" w14:textId="77777777" w:rsidR="00101B15" w:rsidRPr="00101B15" w:rsidRDefault="00101B15" w:rsidP="00101B15">
            <w:pPr>
              <w:pStyle w:val="NoSpacing"/>
            </w:pPr>
            <w:r w:rsidRPr="00101B15">
              <w:t>This standard defers the mandatory effective date of AASB 15 from 1 January 2018 to</w:t>
            </w:r>
            <w:r>
              <w:t xml:space="preserve"> </w:t>
            </w:r>
            <w:r w:rsidRPr="00101B15">
              <w:t>1 January 2019.</w:t>
            </w:r>
          </w:p>
        </w:tc>
        <w:tc>
          <w:tcPr>
            <w:tcW w:w="1276" w:type="dxa"/>
          </w:tcPr>
          <w:p w14:paraId="36325081" w14:textId="77777777" w:rsidR="00101B15" w:rsidRPr="00101B15" w:rsidRDefault="00101B15" w:rsidP="00B160FB">
            <w:pPr>
              <w:pStyle w:val="NoSpacing"/>
            </w:pPr>
            <w:r w:rsidRPr="00101B15">
              <w:t>1 January</w:t>
            </w:r>
            <w:r>
              <w:br/>
            </w:r>
            <w:r w:rsidRPr="00101B15">
              <w:t>2019</w:t>
            </w:r>
          </w:p>
        </w:tc>
        <w:tc>
          <w:tcPr>
            <w:tcW w:w="2920" w:type="dxa"/>
          </w:tcPr>
          <w:p w14:paraId="43472959" w14:textId="592EF9E8" w:rsidR="00101B15" w:rsidRPr="00101B15" w:rsidRDefault="00101B15" w:rsidP="00101B15">
            <w:pPr>
              <w:pStyle w:val="NoSpacing"/>
            </w:pPr>
            <w:r w:rsidRPr="00101B15">
              <w:t>This amending standard will defer the application period of AASB</w:t>
            </w:r>
            <w:r>
              <w:t xml:space="preserve"> </w:t>
            </w:r>
            <w:r w:rsidRPr="00101B15">
              <w:t>15 for not-for-profit entities to the 2019–20</w:t>
            </w:r>
            <w:r w:rsidR="000C30E4">
              <w:t xml:space="preserve"> </w:t>
            </w:r>
            <w:r w:rsidRPr="00101B15">
              <w:t>reporting period.</w:t>
            </w:r>
          </w:p>
        </w:tc>
      </w:tr>
      <w:tr w:rsidR="00101B15" w:rsidRPr="00101B15" w14:paraId="362C2F3A" w14:textId="77777777" w:rsidTr="00F46E6E">
        <w:trPr>
          <w:cantSplit/>
        </w:trPr>
        <w:tc>
          <w:tcPr>
            <w:tcW w:w="2090" w:type="dxa"/>
          </w:tcPr>
          <w:p w14:paraId="49F7C95D" w14:textId="77777777" w:rsidR="00101B15" w:rsidRPr="00101B15" w:rsidRDefault="00101B15" w:rsidP="00F46E6E">
            <w:pPr>
              <w:pStyle w:val="NoSpacing"/>
            </w:pPr>
            <w:r w:rsidRPr="00101B15">
              <w:t>AASB 2016-8</w:t>
            </w:r>
            <w:r w:rsidR="00F46E6E">
              <w:br/>
            </w:r>
            <w:r w:rsidRPr="00F46E6E">
              <w:rPr>
                <w:i/>
              </w:rPr>
              <w:t>Amendments to Australian Accounting Standards - Australian Implementation Guidance for Not-for- Profit Entities</w:t>
            </w:r>
          </w:p>
        </w:tc>
        <w:tc>
          <w:tcPr>
            <w:tcW w:w="3494" w:type="dxa"/>
          </w:tcPr>
          <w:p w14:paraId="41F4CB54" w14:textId="77777777" w:rsidR="00101B15" w:rsidRDefault="00101B15" w:rsidP="00B160FB">
            <w:pPr>
              <w:pStyle w:val="NoSpacing"/>
            </w:pPr>
            <w:r w:rsidRPr="00101B15">
              <w:t>This standard amends AASB 9 and AASB 15 to include requirements to assist not-for-profit</w:t>
            </w:r>
            <w:r>
              <w:t xml:space="preserve"> </w:t>
            </w:r>
            <w:r w:rsidRPr="00101B15">
              <w:t>entities in applying the respective standards to particular transactions and events.</w:t>
            </w:r>
          </w:p>
          <w:p w14:paraId="6729277C" w14:textId="77777777" w:rsidR="00101B15" w:rsidRDefault="00101B15" w:rsidP="00B160FB">
            <w:pPr>
              <w:pStyle w:val="NoSpacing"/>
            </w:pPr>
            <w:r w:rsidRPr="00101B15">
              <w:t>The amendments:</w:t>
            </w:r>
          </w:p>
          <w:p w14:paraId="30DCB550" w14:textId="0C14898F" w:rsidR="00101B15" w:rsidRDefault="00101B15" w:rsidP="003D3B3C">
            <w:pPr>
              <w:pStyle w:val="Bullet1"/>
              <w:spacing w:after="60"/>
            </w:pPr>
            <w:r w:rsidRPr="00101B15">
              <w:t>require non-contractual receivables arising from statutory requirements (i.e. taxes, rates and fines) to be initially measured and recognised in accordance with AASB 9 as if those receivables are</w:t>
            </w:r>
            <w:r w:rsidR="000C30E4">
              <w:t xml:space="preserve"> </w:t>
            </w:r>
            <w:r w:rsidRPr="00101B15">
              <w:t>financial instruments</w:t>
            </w:r>
          </w:p>
          <w:p w14:paraId="1E247BCE" w14:textId="77777777" w:rsidR="00101B15" w:rsidRPr="00101B15" w:rsidRDefault="00101B15" w:rsidP="003D3B3C">
            <w:pPr>
              <w:pStyle w:val="Bullet1"/>
              <w:spacing w:after="60"/>
            </w:pPr>
            <w:r w:rsidRPr="00101B15">
              <w:t>clarify circumstances when a contract with a customer is within the scope of AASB 15.</w:t>
            </w:r>
          </w:p>
        </w:tc>
        <w:tc>
          <w:tcPr>
            <w:tcW w:w="1276" w:type="dxa"/>
          </w:tcPr>
          <w:p w14:paraId="78AE5B15" w14:textId="77777777" w:rsidR="00101B15" w:rsidRPr="00101B15" w:rsidRDefault="00101B15" w:rsidP="00B160FB">
            <w:pPr>
              <w:pStyle w:val="NoSpacing"/>
            </w:pPr>
            <w:r w:rsidRPr="00101B15">
              <w:t>1 January</w:t>
            </w:r>
            <w:r>
              <w:br/>
            </w:r>
            <w:r w:rsidRPr="00101B15">
              <w:t>2019</w:t>
            </w:r>
          </w:p>
        </w:tc>
        <w:tc>
          <w:tcPr>
            <w:tcW w:w="2920" w:type="dxa"/>
          </w:tcPr>
          <w:p w14:paraId="53E93F3F" w14:textId="77777777" w:rsidR="00101B15" w:rsidRPr="00101B15" w:rsidRDefault="00101B15" w:rsidP="00B160FB">
            <w:pPr>
              <w:pStyle w:val="NoSpacing"/>
            </w:pPr>
            <w:r w:rsidRPr="00101B15">
              <w:t>The assessment has indicated that there will be no significant impact for the public sector, other than the impacts identified for AASB 9 and AASB 15 above.</w:t>
            </w:r>
          </w:p>
        </w:tc>
      </w:tr>
      <w:tr w:rsidR="00101B15" w:rsidRPr="00101B15" w14:paraId="728BA27F" w14:textId="77777777" w:rsidTr="00F46E6E">
        <w:trPr>
          <w:cantSplit/>
        </w:trPr>
        <w:tc>
          <w:tcPr>
            <w:tcW w:w="2090" w:type="dxa"/>
          </w:tcPr>
          <w:p w14:paraId="581C87A8" w14:textId="77777777" w:rsidR="00101B15" w:rsidRPr="00101B15" w:rsidRDefault="00101B15" w:rsidP="00B160FB">
            <w:pPr>
              <w:pStyle w:val="NoSpacing"/>
            </w:pPr>
            <w:r w:rsidRPr="00101B15">
              <w:lastRenderedPageBreak/>
              <w:t xml:space="preserve">AASB 16 </w:t>
            </w:r>
            <w:r w:rsidRPr="00F46E6E">
              <w:rPr>
                <w:i/>
              </w:rPr>
              <w:t>Leases</w:t>
            </w:r>
          </w:p>
        </w:tc>
        <w:tc>
          <w:tcPr>
            <w:tcW w:w="3494" w:type="dxa"/>
          </w:tcPr>
          <w:p w14:paraId="598D0BBA" w14:textId="77777777" w:rsidR="00101B15" w:rsidRPr="00101B15" w:rsidRDefault="00101B15" w:rsidP="00B160FB">
            <w:pPr>
              <w:pStyle w:val="NoSpacing"/>
            </w:pPr>
            <w:r w:rsidRPr="00101B15">
              <w:t>The key changes introduced by AASB 16 includes the recognition of most operating leases (which are currently not recognised) on balance sheet.</w:t>
            </w:r>
          </w:p>
        </w:tc>
        <w:tc>
          <w:tcPr>
            <w:tcW w:w="1276" w:type="dxa"/>
          </w:tcPr>
          <w:p w14:paraId="1307B44B" w14:textId="77777777" w:rsidR="00101B15" w:rsidRPr="00101B15" w:rsidRDefault="00101B15" w:rsidP="00B160FB">
            <w:pPr>
              <w:pStyle w:val="NoSpacing"/>
            </w:pPr>
            <w:r w:rsidRPr="00101B15">
              <w:t>1 January</w:t>
            </w:r>
            <w:r>
              <w:br/>
            </w:r>
            <w:r w:rsidRPr="00101B15">
              <w:t>2019</w:t>
            </w:r>
          </w:p>
        </w:tc>
        <w:tc>
          <w:tcPr>
            <w:tcW w:w="2920" w:type="dxa"/>
          </w:tcPr>
          <w:p w14:paraId="299C4CEE" w14:textId="77777777" w:rsidR="00101B15" w:rsidRDefault="00101B15" w:rsidP="00B160FB">
            <w:pPr>
              <w:pStyle w:val="NoSpacing"/>
            </w:pPr>
            <w:r w:rsidRPr="00101B15">
              <w:t>The assessment has indicated that as most operating leases will come on balance sheet, recognition of the right-of-use assets and lease liabilities will cause net debt</w:t>
            </w:r>
            <w:r>
              <w:t xml:space="preserve"> </w:t>
            </w:r>
            <w:r w:rsidRPr="00101B15">
              <w:t>to increase.</w:t>
            </w:r>
          </w:p>
          <w:p w14:paraId="6C401C54" w14:textId="77777777" w:rsidR="00101B15" w:rsidRPr="00101B15" w:rsidRDefault="00101B15" w:rsidP="00B160FB">
            <w:pPr>
              <w:pStyle w:val="NoSpacing"/>
            </w:pPr>
            <w:r w:rsidRPr="00101B15">
              <w:t>Rather than expensing the lease payments, depreciation of right- of-use assets and interest on lease liabilities will be recognised in the income statement with marginal impact on the operating surplus.</w:t>
            </w:r>
          </w:p>
        </w:tc>
      </w:tr>
      <w:tr w:rsidR="00101B15" w:rsidRPr="00101B15" w14:paraId="793D890A" w14:textId="77777777" w:rsidTr="00F46E6E">
        <w:trPr>
          <w:cantSplit/>
        </w:trPr>
        <w:tc>
          <w:tcPr>
            <w:tcW w:w="2090" w:type="dxa"/>
          </w:tcPr>
          <w:p w14:paraId="71E5D633" w14:textId="77777777" w:rsidR="00101B15" w:rsidRPr="00101B15" w:rsidRDefault="00101B15" w:rsidP="00B160FB">
            <w:pPr>
              <w:pStyle w:val="NoSpacing"/>
            </w:pPr>
            <w:r w:rsidRPr="00101B15">
              <w:t xml:space="preserve">AASB 1058 </w:t>
            </w:r>
            <w:r w:rsidRPr="00F46E6E">
              <w:rPr>
                <w:i/>
              </w:rPr>
              <w:t>Income for Not-for-Profit Entities</w:t>
            </w:r>
          </w:p>
        </w:tc>
        <w:tc>
          <w:tcPr>
            <w:tcW w:w="3494" w:type="dxa"/>
          </w:tcPr>
          <w:p w14:paraId="19574A4E" w14:textId="77777777" w:rsidR="00101B15" w:rsidRPr="00101B15" w:rsidRDefault="00101B15" w:rsidP="00B160FB">
            <w:pPr>
              <w:pStyle w:val="NoSpacing"/>
            </w:pPr>
            <w:r w:rsidRPr="00101B15">
              <w:t>This standard replaces AASB 1004 Contributions and establishes revenue recognition principles for transactions where the consideration to acquire an asset is significantly less than fair value to enable not-for-profit entities to further its objectives.</w:t>
            </w:r>
          </w:p>
        </w:tc>
        <w:tc>
          <w:tcPr>
            <w:tcW w:w="1276" w:type="dxa"/>
          </w:tcPr>
          <w:p w14:paraId="44CA5BD7" w14:textId="77777777" w:rsidR="00101B15" w:rsidRPr="00101B15" w:rsidRDefault="00101B15" w:rsidP="00B160FB">
            <w:pPr>
              <w:pStyle w:val="NoSpacing"/>
            </w:pPr>
            <w:r w:rsidRPr="00101B15">
              <w:t>1 January</w:t>
            </w:r>
            <w:r>
              <w:br/>
            </w:r>
            <w:r w:rsidRPr="00101B15">
              <w:t>2019</w:t>
            </w:r>
          </w:p>
        </w:tc>
        <w:tc>
          <w:tcPr>
            <w:tcW w:w="2920" w:type="dxa"/>
          </w:tcPr>
          <w:p w14:paraId="22322837" w14:textId="77777777" w:rsidR="00101B15" w:rsidRPr="00101B15" w:rsidRDefault="00101B15" w:rsidP="00101B15">
            <w:pPr>
              <w:pStyle w:val="NoSpacing"/>
            </w:pPr>
            <w:r w:rsidRPr="00101B15">
              <w:t>The assessment has indicated that revenue from capital grants that are provided under an enforceable agreement that have sufficiently specific obligations, will now</w:t>
            </w:r>
            <w:r>
              <w:t xml:space="preserve"> </w:t>
            </w:r>
            <w:r w:rsidRPr="00101B15">
              <w:t>be deferred and recognised as performance obligations are satisfied. As a result, the timing recognition of revenue will change.</w:t>
            </w:r>
          </w:p>
        </w:tc>
      </w:tr>
    </w:tbl>
    <w:p w14:paraId="6A455425" w14:textId="77777777" w:rsidR="00B160FB" w:rsidRDefault="00B160FB" w:rsidP="00B160FB">
      <w:pPr>
        <w:pStyle w:val="Heading2"/>
      </w:pPr>
      <w:bookmarkStart w:id="318" w:name="_8.10_Changes_to"/>
      <w:bookmarkStart w:id="319" w:name="_Toc493498849"/>
      <w:bookmarkStart w:id="320" w:name="_Toc493572156"/>
      <w:bookmarkEnd w:id="318"/>
      <w:r>
        <w:t>8.10</w:t>
      </w:r>
      <w:r>
        <w:tab/>
        <w:t>Changes to accounting policies</w:t>
      </w:r>
      <w:bookmarkEnd w:id="319"/>
      <w:bookmarkEnd w:id="320"/>
    </w:p>
    <w:p w14:paraId="00B9ECCE" w14:textId="77777777" w:rsidR="00B160FB" w:rsidRDefault="00B160FB" w:rsidP="00B160FB">
      <w:r>
        <w:t>Subsequent to the 2015–16 reporting period, the following new and revised Standards have been adopted in the current period with their financial impact detailed as below.</w:t>
      </w:r>
    </w:p>
    <w:p w14:paraId="77BE5ABF" w14:textId="77777777" w:rsidR="00B160FB" w:rsidRDefault="00B160FB" w:rsidP="00B160FB">
      <w:r>
        <w:t xml:space="preserve">Australian Accounting Standard AASAB 124 </w:t>
      </w:r>
      <w:r w:rsidRPr="00F46E6E">
        <w:rPr>
          <w:i/>
        </w:rPr>
        <w:t>Related Party Disclosures</w:t>
      </w:r>
      <w:r>
        <w:t xml:space="preserve"> commenced on 1 July 2016. This standard extends the scope of related party disclosures to not-for-profit public sector entities, which results in additional disclosures in relation the key management personnel and related party transactions (refer to Note 8.5).</w:t>
      </w:r>
    </w:p>
    <w:p w14:paraId="5CAC4F44" w14:textId="77777777" w:rsidR="00B160FB" w:rsidRDefault="00B160FB" w:rsidP="00B160FB">
      <w:pPr>
        <w:pStyle w:val="Heading2"/>
      </w:pPr>
      <w:bookmarkStart w:id="321" w:name="_8.11_Glossary_of"/>
      <w:bookmarkStart w:id="322" w:name="_Toc493498850"/>
      <w:bookmarkStart w:id="323" w:name="_Toc493572157"/>
      <w:bookmarkEnd w:id="321"/>
      <w:r>
        <w:t>8.11</w:t>
      </w:r>
      <w:r>
        <w:tab/>
        <w:t>Glossary of technical terms</w:t>
      </w:r>
      <w:bookmarkEnd w:id="322"/>
      <w:bookmarkEnd w:id="323"/>
    </w:p>
    <w:p w14:paraId="5969CF13" w14:textId="77777777" w:rsidR="00B160FB" w:rsidRDefault="00B160FB" w:rsidP="00B160FB">
      <w:r w:rsidRPr="00B160FB">
        <w:rPr>
          <w:b/>
        </w:rPr>
        <w:t>Amortisation</w:t>
      </w:r>
      <w:r>
        <w:t xml:space="preserve"> is the expense that results from the consumption, extraction or use over time of a non-produced physical or intangible asset. This expense is classified as an ‘other economic flow’.</w:t>
      </w:r>
    </w:p>
    <w:p w14:paraId="4B39F0E8" w14:textId="77777777" w:rsidR="00B160FB" w:rsidRDefault="00B160FB" w:rsidP="00B160FB">
      <w:r w:rsidRPr="00B160FB">
        <w:rPr>
          <w:b/>
        </w:rPr>
        <w:t>Commitments</w:t>
      </w:r>
      <w:r>
        <w:t xml:space="preserve"> include those operating, capital and other outsourcing commitments arising from non-cancellable contractual or statutory sources.</w:t>
      </w:r>
    </w:p>
    <w:p w14:paraId="08DBC86E" w14:textId="77777777" w:rsidR="00B160FB" w:rsidRDefault="00B160FB" w:rsidP="00B160FB">
      <w:r w:rsidRPr="00B160FB">
        <w:rPr>
          <w:b/>
        </w:rPr>
        <w:t>Comprehensive result</w:t>
      </w:r>
      <w:r>
        <w:t xml:space="preserve"> is the amount included in the operating statement representing total change in net worth other than transactions with owners as owners.</w:t>
      </w:r>
    </w:p>
    <w:p w14:paraId="72A4D6C2" w14:textId="77777777" w:rsidR="00B160FB" w:rsidRDefault="00B160FB" w:rsidP="00B160FB">
      <w:r w:rsidRPr="00B160FB">
        <w:rPr>
          <w:b/>
        </w:rPr>
        <w:lastRenderedPageBreak/>
        <w:t>Depreciation</w:t>
      </w:r>
      <w:r>
        <w:t xml:space="preserve"> is an expense that arises from the consumption through wear or time of a produced physical or intangible asset. This expense is classified as a ‘transaction’ and so reduces the ‘net result from transaction’.</w:t>
      </w:r>
    </w:p>
    <w:p w14:paraId="38CFD686" w14:textId="77777777" w:rsidR="00B160FB" w:rsidRDefault="00B160FB" w:rsidP="00B160FB">
      <w:r w:rsidRPr="00B160FB">
        <w:rPr>
          <w:b/>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1865AADF" w14:textId="77777777" w:rsidR="00B160FB" w:rsidRDefault="00B160FB" w:rsidP="00B160FB">
      <w:r w:rsidRPr="00B160FB">
        <w:rPr>
          <w:b/>
        </w:rPr>
        <w:t>Employee benefits expenses</w:t>
      </w:r>
      <w:r>
        <w:t xml:space="preserve"> include all costs related to employment including wages and salaries, fringe benefits tax, leave entitlements, redundancy payments, defined benefits superannuation plans, and defined contribution superannuation plans.</w:t>
      </w:r>
    </w:p>
    <w:p w14:paraId="0F58FED6" w14:textId="77777777" w:rsidR="00B160FB" w:rsidRDefault="00B160FB" w:rsidP="00B160FB">
      <w:r w:rsidRPr="00B160FB">
        <w:rPr>
          <w:b/>
        </w:rPr>
        <w:t>Ex-gratia expenses</w:t>
      </w:r>
      <w:r>
        <w:t xml:space="preserve"> mean the voluntary payment of money or other non-monetary benefit (e.g. a write-off) that is not made either to acquire goods, services or other benefits for the entity or to meet a legal liability, or to settle or resolve a possible legal liability or claim against the entity.</w:t>
      </w:r>
    </w:p>
    <w:p w14:paraId="643518B4" w14:textId="77777777" w:rsidR="00B160FB" w:rsidRDefault="00B160FB" w:rsidP="00B160FB">
      <w:r w:rsidRPr="00B160FB">
        <w:rPr>
          <w:b/>
        </w:rPr>
        <w:t>Financial asset</w:t>
      </w:r>
      <w:r>
        <w:t xml:space="preserve"> is any asset that is:</w:t>
      </w:r>
    </w:p>
    <w:p w14:paraId="64019DBC" w14:textId="77777777" w:rsidR="00B160FB" w:rsidRDefault="00B160FB" w:rsidP="00B160FB">
      <w:pPr>
        <w:ind w:left="440" w:hanging="440"/>
      </w:pPr>
      <w:r>
        <w:t>(a)</w:t>
      </w:r>
      <w:r>
        <w:tab/>
        <w:t>Cash</w:t>
      </w:r>
    </w:p>
    <w:p w14:paraId="2D0D282A" w14:textId="77777777" w:rsidR="00B160FB" w:rsidRDefault="00B160FB" w:rsidP="00B160FB">
      <w:pPr>
        <w:ind w:left="440" w:hanging="440"/>
      </w:pPr>
      <w:r>
        <w:t>(b)</w:t>
      </w:r>
      <w:r>
        <w:tab/>
        <w:t>a contractual right:</w:t>
      </w:r>
    </w:p>
    <w:p w14:paraId="6CCA9830" w14:textId="77777777" w:rsidR="00B160FB" w:rsidRDefault="00B160FB" w:rsidP="00B160FB">
      <w:pPr>
        <w:ind w:left="660" w:hanging="220"/>
      </w:pPr>
      <w:r>
        <w:t>–</w:t>
      </w:r>
      <w:r>
        <w:tab/>
        <w:t>to receive cash or another financial asset from another entity; or</w:t>
      </w:r>
    </w:p>
    <w:p w14:paraId="333D6DD6" w14:textId="77777777" w:rsidR="00B160FB" w:rsidRDefault="00B160FB" w:rsidP="00B160FB">
      <w:pPr>
        <w:ind w:left="660" w:hanging="220"/>
      </w:pPr>
      <w:r>
        <w:t>–</w:t>
      </w:r>
      <w:r>
        <w:tab/>
        <w:t>to exchange financial assets or financial liabilities with another entity under conditions that are potentially favourable to the entity; or</w:t>
      </w:r>
    </w:p>
    <w:p w14:paraId="56AB8315" w14:textId="77777777" w:rsidR="00B160FB" w:rsidRDefault="00B160FB" w:rsidP="00B160FB">
      <w:r w:rsidRPr="00B160FB">
        <w:rPr>
          <w:b/>
        </w:rPr>
        <w:t>Financial instrument</w:t>
      </w:r>
      <w:r>
        <w:t xml:space="preserve"> is any contract that gives rise to a financial asset of one entity and a financial liability or equity instrument of another entity.</w:t>
      </w:r>
    </w:p>
    <w:p w14:paraId="0CD09C64" w14:textId="77777777" w:rsidR="00B160FB" w:rsidRDefault="00B160FB" w:rsidP="00B160FB">
      <w:r w:rsidRPr="00B160FB">
        <w:rPr>
          <w:b/>
        </w:rPr>
        <w:t>Financial liability</w:t>
      </w:r>
      <w:r>
        <w:t xml:space="preserve"> is any liability that is:</w:t>
      </w:r>
    </w:p>
    <w:p w14:paraId="3A0C610D" w14:textId="77777777" w:rsidR="00B160FB" w:rsidRDefault="00B160FB" w:rsidP="00B160FB">
      <w:pPr>
        <w:ind w:left="440" w:hanging="440"/>
      </w:pPr>
      <w:r>
        <w:t>(a)</w:t>
      </w:r>
      <w:r>
        <w:tab/>
        <w:t>a contractual obligation:</w:t>
      </w:r>
    </w:p>
    <w:p w14:paraId="07F3F675" w14:textId="77777777" w:rsidR="00B160FB" w:rsidRDefault="00B160FB" w:rsidP="00B160FB">
      <w:pPr>
        <w:ind w:left="660" w:hanging="220"/>
      </w:pPr>
      <w:r>
        <w:t>–</w:t>
      </w:r>
      <w:r>
        <w:tab/>
        <w:t>to deliver cash or another financial asset to another entity; or</w:t>
      </w:r>
    </w:p>
    <w:p w14:paraId="3542ABF7" w14:textId="77777777" w:rsidR="00B160FB" w:rsidRDefault="00B160FB" w:rsidP="00B160FB">
      <w:pPr>
        <w:ind w:left="660" w:hanging="220"/>
      </w:pPr>
      <w:r>
        <w:t>–</w:t>
      </w:r>
      <w:r>
        <w:tab/>
        <w:t>to exchange financial assets or financial liabilities with another entity under conditions that are potentially unfavourable to the entity.</w:t>
      </w:r>
    </w:p>
    <w:p w14:paraId="59CBE4D1" w14:textId="77777777" w:rsidR="00B160FB" w:rsidRDefault="00B160FB" w:rsidP="00B160FB">
      <w:r w:rsidRPr="00B160FB">
        <w:rPr>
          <w:b/>
        </w:rPr>
        <w:t>Interest income</w:t>
      </w:r>
      <w:r>
        <w:t xml:space="preserve"> includes unwinding over time of discounts on financial assets and interest received on bank term deposits and other investments.</w:t>
      </w:r>
    </w:p>
    <w:p w14:paraId="7E1607B4" w14:textId="77777777" w:rsidR="00B160FB" w:rsidRDefault="00B160FB" w:rsidP="00B160FB">
      <w:r w:rsidRPr="00B160FB">
        <w:rPr>
          <w:b/>
        </w:rPr>
        <w:t>Leases</w:t>
      </w:r>
      <w:r>
        <w:t xml:space="preserve"> are rights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14:paraId="2E32862B" w14:textId="77777777" w:rsidR="00B160FB" w:rsidRDefault="00B160FB" w:rsidP="00B160FB">
      <w:r w:rsidRPr="00B160FB">
        <w:rPr>
          <w:b/>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6351EA2C" w14:textId="77777777" w:rsidR="00B160FB" w:rsidRDefault="00B160FB" w:rsidP="00B160FB">
      <w:r w:rsidRPr="00B160FB">
        <w:rPr>
          <w:b/>
        </w:rPr>
        <w:lastRenderedPageBreak/>
        <w:t>Non-financial assets</w:t>
      </w:r>
      <w:r>
        <w:t xml:space="preserve"> are all assets that are not financial assets. It includes plant and equipment, information technology, cultural assets and intangibles.</w:t>
      </w:r>
    </w:p>
    <w:p w14:paraId="58918FEC" w14:textId="77777777" w:rsidR="00B160FB" w:rsidRDefault="00B160FB" w:rsidP="00B160FB">
      <w:r w:rsidRPr="00B160FB">
        <w:rPr>
          <w:b/>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634B26D3" w14:textId="77777777" w:rsidR="00B160FB" w:rsidRDefault="00B160FB" w:rsidP="00B160FB">
      <w:r w:rsidRPr="00B160FB">
        <w:rPr>
          <w:b/>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w:t>
      </w:r>
    </w:p>
    <w:p w14:paraId="551D618A" w14:textId="77777777" w:rsidR="00B160FB" w:rsidRDefault="00B160FB" w:rsidP="00B160FB">
      <w:r w:rsidRPr="00B160FB">
        <w:rPr>
          <w:b/>
        </w:rPr>
        <w:t>Payables</w:t>
      </w:r>
      <w:r>
        <w:t xml:space="preserve"> includes short and long-term trade debt and accounts payable, grants, taxes and interest payable.</w:t>
      </w:r>
    </w:p>
    <w:p w14:paraId="6333D2C2" w14:textId="77777777" w:rsidR="00B160FB" w:rsidRDefault="00B160FB" w:rsidP="00B160FB">
      <w:r w:rsidRPr="00B160FB">
        <w:rPr>
          <w:b/>
        </w:rPr>
        <w:t>Receivables</w:t>
      </w:r>
      <w:r>
        <w:t xml:space="preserve"> include amounts owing from government through appropriation receivable, short and long-term trade credit and accounts receivable, accrued investment income, grants, taxes and interest receivable.</w:t>
      </w:r>
    </w:p>
    <w:p w14:paraId="56293E55" w14:textId="77777777" w:rsidR="00B160FB" w:rsidRDefault="00B160FB" w:rsidP="00B160FB">
      <w:r w:rsidRPr="00B160FB">
        <w:rPr>
          <w:b/>
        </w:rPr>
        <w:t>Transactions</w:t>
      </w:r>
      <w:r>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07492543" w14:textId="77777777" w:rsidR="00B160FB" w:rsidRDefault="00B160FB" w:rsidP="00B160FB">
      <w:pPr>
        <w:pStyle w:val="Heading2"/>
      </w:pPr>
      <w:bookmarkStart w:id="324" w:name="_8.12_Style_conventions"/>
      <w:bookmarkStart w:id="325" w:name="_Toc493498851"/>
      <w:bookmarkStart w:id="326" w:name="_Toc493572158"/>
      <w:bookmarkEnd w:id="324"/>
      <w:r>
        <w:t>8.12</w:t>
      </w:r>
      <w:r>
        <w:tab/>
        <w:t>Style conventions</w:t>
      </w:r>
      <w:bookmarkEnd w:id="325"/>
      <w:bookmarkEnd w:id="326"/>
    </w:p>
    <w:p w14:paraId="1C2741C6" w14:textId="77777777" w:rsidR="00B160FB" w:rsidRDefault="00B160FB" w:rsidP="00B160FB">
      <w:r>
        <w:t>Figures in the tables and in the text have been rounded. Discrepancies in tables between totals and sums of components reflect rounding. Percentage variations in all tables are based on the underlying unrounded amounts.</w:t>
      </w:r>
    </w:p>
    <w:p w14:paraId="291318E1" w14:textId="77777777" w:rsidR="00B160FB" w:rsidRDefault="00B160FB" w:rsidP="00B160FB">
      <w:r>
        <w:t>The notation used in the tables is as follows:</w:t>
      </w:r>
    </w:p>
    <w:p w14:paraId="5CAE424F" w14:textId="77777777" w:rsidR="00B160FB" w:rsidRPr="00B160FB" w:rsidRDefault="00B160FB" w:rsidP="00B160FB">
      <w:pPr>
        <w:tabs>
          <w:tab w:val="left" w:pos="1430"/>
        </w:tabs>
      </w:pPr>
      <w:r>
        <w:t>-</w:t>
      </w:r>
      <w:r>
        <w:tab/>
      </w:r>
      <w:r w:rsidRPr="00B160FB">
        <w:t xml:space="preserve">zero, or rounded to zero </w:t>
      </w:r>
    </w:p>
    <w:p w14:paraId="2432B0FC" w14:textId="77777777" w:rsidR="00B160FB" w:rsidRPr="00B160FB" w:rsidRDefault="00B160FB" w:rsidP="00B160FB">
      <w:pPr>
        <w:tabs>
          <w:tab w:val="left" w:pos="1430"/>
        </w:tabs>
      </w:pPr>
      <w:r w:rsidRPr="00B160FB">
        <w:t>(xxx.x)</w:t>
      </w:r>
      <w:r w:rsidRPr="00B160FB">
        <w:tab/>
        <w:t>negative numbers</w:t>
      </w:r>
    </w:p>
    <w:p w14:paraId="47BC76AF" w14:textId="77777777" w:rsidR="00B160FB" w:rsidRPr="00B160FB" w:rsidRDefault="00B160FB" w:rsidP="00B160FB">
      <w:pPr>
        <w:tabs>
          <w:tab w:val="left" w:pos="1430"/>
        </w:tabs>
      </w:pPr>
      <w:r w:rsidRPr="00B160FB">
        <w:t>200x</w:t>
      </w:r>
      <w:r w:rsidRPr="00B160FB">
        <w:tab/>
        <w:t xml:space="preserve">year period </w:t>
      </w:r>
    </w:p>
    <w:p w14:paraId="2421E7D3" w14:textId="77777777" w:rsidR="00B160FB" w:rsidRPr="00B160FB" w:rsidRDefault="00B160FB" w:rsidP="00B160FB">
      <w:pPr>
        <w:tabs>
          <w:tab w:val="left" w:pos="1430"/>
        </w:tabs>
      </w:pPr>
      <w:r w:rsidRPr="00B160FB">
        <w:t xml:space="preserve">200x 0x </w:t>
      </w:r>
      <w:r>
        <w:tab/>
      </w:r>
      <w:r w:rsidRPr="00B160FB">
        <w:t>year period</w:t>
      </w:r>
    </w:p>
    <w:p w14:paraId="43C751BC" w14:textId="77777777" w:rsidR="00B160FB" w:rsidRDefault="00B160FB">
      <w:pPr>
        <w:spacing w:after="0" w:line="240" w:lineRule="auto"/>
      </w:pPr>
      <w:r>
        <w:br w:type="page"/>
      </w:r>
    </w:p>
    <w:p w14:paraId="50976918" w14:textId="74885DFD" w:rsidR="00101B15" w:rsidRDefault="00DF0D1C" w:rsidP="00B160FB">
      <w:pPr>
        <w:pStyle w:val="Heading1"/>
      </w:pPr>
      <w:bookmarkStart w:id="327" w:name="_Toc493498852"/>
      <w:bookmarkStart w:id="328" w:name="_Toc493572159"/>
      <w:r>
        <w:lastRenderedPageBreak/>
        <w:t xml:space="preserve">Victorian Auditor General’s </w:t>
      </w:r>
      <w:r w:rsidR="00B160FB" w:rsidRPr="00DF0D1C">
        <w:t xml:space="preserve">Independence </w:t>
      </w:r>
      <w:r w:rsidRPr="00DF0D1C">
        <w:t>Declaration</w:t>
      </w:r>
      <w:bookmarkEnd w:id="327"/>
      <w:bookmarkEnd w:id="328"/>
    </w:p>
    <w:p w14:paraId="65334E69" w14:textId="53637B17" w:rsidR="00DF0D1C" w:rsidRDefault="00DF0D1C" w:rsidP="00DF0D1C">
      <w:pPr>
        <w:rPr>
          <w:lang w:eastAsia="en-AU"/>
        </w:rPr>
      </w:pPr>
      <w:r>
        <w:rPr>
          <w:noProof/>
          <w:lang w:eastAsia="en-AU"/>
        </w:rPr>
        <w:drawing>
          <wp:inline distT="0" distB="0" distL="0" distR="0" wp14:anchorId="3EEF21E9" wp14:editId="765A7871">
            <wp:extent cx="6042660" cy="8479155"/>
            <wp:effectExtent l="0" t="0" r="0" b="0"/>
            <wp:docPr id="47" name="Picture 47" descr="Independent Auditor’s Report. To the Board of Victoria Legal Aid. &#10;Opinion. I have audited the financial report of Victoria Legal Aid (the authority) which comprises the:&#10;• balance sheet as at 30 June 2017&#10;• comprehensive operating statement for the year then ended&#10;• statement of changes in equity for the year then ended&#10;• cash flow statement for the year then ended&#10;• notes to the financial statements, including a summary of significant accounting policies&#10;• certification of financial report.&#10;In my opinion the financial report presents fairly, in all material respects, the financial position of the authority as at 30 June 2017 and their financial performance and cash flows for the year then ended in accordance with the financial reporting requirements of Part 7 of the Financial Management Act 1994, Division 60 of the Australian Charities and Not-for-profits Commission Act 2012 and Division 60 of the Australian Charities and Not-for-profits Commission Regulations 2013 and applicable Australian Accounting Standards.&#10;Basis for Opinion. I have conducted my audit in accordance with the Audit Act 1994 which incorporates the Australian Auditing Standards. My responsibilities under the Act are further described in the Auditor’s Responsibilities for the Audit of the Financial Report section of my report.&#10;My independence is established by the Constitution Act 1975. My staff and I are independent of the authority in accordance with the ethical requirements of the Accounting Professional and Ethical Standards Board’s APES 110 Code of Ethics for Professional Accountants (the Code) that are relevant to my audit of the financial report in Australia. My staff and I have also fulfilled our other ethical responsibilities in accordance with the Code.&#10;I believe that the audit evidence I have obtained is sufficient and appropriate to provide a basis for my opinion. &#10;Board’s responsibilities for the financial report. The Board of the authority is responsible for the preparation and fair presentation of the financial report in accordance with Australian Accounting Standards, the Financial Management Act 1994 and the Australian Charities and Not-for-profits Commission Act 2012 and Australian Charities and Not-for-profits Commission Regulations 2013, and for such internal control as the Board determine is necessary to enable the preparation and fair presentation of a financial report that is free from material misstatement, whether due to fraud or error. In preparing the financial report, the Board is responsible for assessing the authority’s ability to continue as a going concern, and using the going concern basis of accounting unless it is inappropriate to do so." title="Victorian Auditor General's Office Independa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s\Artisan\VIA VIC\pages\Vago p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2660" cy="8479155"/>
                    </a:xfrm>
                    <a:prstGeom prst="rect">
                      <a:avLst/>
                    </a:prstGeom>
                    <a:noFill/>
                    <a:ln>
                      <a:noFill/>
                    </a:ln>
                  </pic:spPr>
                </pic:pic>
              </a:graphicData>
            </a:graphic>
          </wp:inline>
        </w:drawing>
      </w:r>
    </w:p>
    <w:p w14:paraId="2A760A7A" w14:textId="77587F14" w:rsidR="00DF0D1C" w:rsidRDefault="00DF0D1C" w:rsidP="00DF0D1C">
      <w:pPr>
        <w:rPr>
          <w:lang w:eastAsia="en-AU"/>
        </w:rPr>
      </w:pPr>
      <w:r>
        <w:rPr>
          <w:noProof/>
          <w:lang w:eastAsia="en-AU"/>
        </w:rPr>
        <w:lastRenderedPageBreak/>
        <w:drawing>
          <wp:inline distT="0" distB="0" distL="0" distR="0" wp14:anchorId="10825637" wp14:editId="70588235">
            <wp:extent cx="6042660" cy="8479155"/>
            <wp:effectExtent l="0" t="0" r="0" b="0"/>
            <wp:docPr id="48" name="Picture 48" descr="Auditor’s responsibilities for the audit of the financial report. 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10;As part of an audit in accordance with the Australian Auditing Standards, I exercise professional judgement and maintain professional scepticism throughout the audit. I also:&#10;• 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authority’s internal control&#10;• evaluate the appropriateness of accounting policies used and the reasonableness of accounting estimates and related disclosures made by the Board&#10;• 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10;• evaluate the overall presentation, structure and content of the financial report, including the disclosures, and whether the financial report represents the underlying transactions and events in a manner that achieves fair presentation.&#10;I communicate with the Board regarding, among other matters, the planned scope and timing of the audit and significant audit findings, including any significant deficiencies in internal control that I identify during my audit.&#10;I also provide the Board with a statement that I have complied with relevant ethical requirements regarding independence, and to communicate with them all relationships and other matters that may reasonably be thought to bear on my independence, and where applicable, related safeguards.&#10;MELBOURNE. 31 August 2017. Travis Derricott as delegate for the Auditor-General of Victoria.&#10;" title="Victorian Auditor General's Office Independa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cs\Artisan\VIA VIC\pages\Vago p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2660" cy="8479155"/>
                    </a:xfrm>
                    <a:prstGeom prst="rect">
                      <a:avLst/>
                    </a:prstGeom>
                    <a:noFill/>
                    <a:ln>
                      <a:noFill/>
                    </a:ln>
                  </pic:spPr>
                </pic:pic>
              </a:graphicData>
            </a:graphic>
          </wp:inline>
        </w:drawing>
      </w:r>
    </w:p>
    <w:p w14:paraId="19101EB9" w14:textId="2B228061" w:rsidR="00DF0D1C" w:rsidRPr="00DF0D1C" w:rsidRDefault="00DF0D1C" w:rsidP="00DF0D1C">
      <w:pPr>
        <w:rPr>
          <w:lang w:eastAsia="en-AU"/>
        </w:rPr>
      </w:pPr>
      <w:r>
        <w:rPr>
          <w:noProof/>
          <w:lang w:eastAsia="en-AU"/>
        </w:rPr>
        <w:lastRenderedPageBreak/>
        <w:drawing>
          <wp:inline distT="0" distB="0" distL="0" distR="0" wp14:anchorId="32D6A404" wp14:editId="1DCCA379">
            <wp:extent cx="6042660" cy="8479155"/>
            <wp:effectExtent l="0" t="0" r="0" b="0"/>
            <wp:docPr id="49" name="Picture 49" descr="Auditor-General’s Independence Declaration&#10;To the Board, Victoria Legal Aid&#10;The Auditor-General’s independence is established by the Constitution Act 1975. The Auditor-General, an independent officer of parliament, is not subject to direction by any person about the way in which his powers and responsibilities are to be exercised.&#10;Under the Audit Act 1994, the Auditor-General is the auditor of each public body and for the purposes of conducting an audit has access to all documents and property, and may report to parliament matters which the Auditor-General considers appropriate.&#10;Independence Declaration&#10;As auditor for Victoria Legal Aid for the year ended 30 June 2017, I declare that, to the best of my knowledge and belief, there have been:&#10;• no contraventions of auditor independence requirements of the Australian Charities and Not-for-profits Commission Act 2012 in relation to the audit.&#10;• no contraventions of any applicable code of professional conduct in relation to the audit.&#10;MELBOURNE&#10;31 August 2017&#10;Travis Derricott as delegate for the Auditor-General of Victoria&#10;" title="Victorian Auditor General's Office Independant Auditor's Repor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s\Artisan\VIA VIC\pages\Vago p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42660" cy="8479155"/>
                    </a:xfrm>
                    <a:prstGeom prst="rect">
                      <a:avLst/>
                    </a:prstGeom>
                    <a:noFill/>
                    <a:ln>
                      <a:noFill/>
                    </a:ln>
                  </pic:spPr>
                </pic:pic>
              </a:graphicData>
            </a:graphic>
          </wp:inline>
        </w:drawing>
      </w:r>
    </w:p>
    <w:p w14:paraId="5BA7A8B7" w14:textId="77777777" w:rsidR="00B160FB" w:rsidRDefault="00B160FB">
      <w:pPr>
        <w:spacing w:after="0" w:line="240" w:lineRule="auto"/>
        <w:rPr>
          <w:lang w:eastAsia="en-AU"/>
        </w:rPr>
      </w:pPr>
      <w:r>
        <w:rPr>
          <w:lang w:eastAsia="en-AU"/>
        </w:rPr>
        <w:br w:type="page"/>
      </w:r>
    </w:p>
    <w:p w14:paraId="4A005D01" w14:textId="77777777" w:rsidR="00B160FB" w:rsidRDefault="00B160FB" w:rsidP="00B160FB">
      <w:pPr>
        <w:pStyle w:val="Heading1"/>
      </w:pPr>
      <w:bookmarkStart w:id="329" w:name="_Toc493498853"/>
      <w:bookmarkStart w:id="330" w:name="_Toc493572160"/>
      <w:r>
        <w:lastRenderedPageBreak/>
        <w:t>Appendices</w:t>
      </w:r>
      <w:bookmarkEnd w:id="329"/>
      <w:bookmarkEnd w:id="330"/>
    </w:p>
    <w:p w14:paraId="0AFCD81E" w14:textId="2349AB8F" w:rsidR="00B160FB" w:rsidRPr="00B160FB" w:rsidRDefault="009808F5" w:rsidP="00B160FB">
      <w:pPr>
        <w:rPr>
          <w:b/>
        </w:rPr>
      </w:pPr>
      <w:hyperlink w:anchor="_Appendix__1:" w:history="1">
        <w:r w:rsidR="00B160FB" w:rsidRPr="00D00B01">
          <w:rPr>
            <w:rStyle w:val="Hyperlink"/>
            <w:b/>
          </w:rPr>
          <w:t>Appendix 1: Disclosure index</w:t>
        </w:r>
      </w:hyperlink>
    </w:p>
    <w:p w14:paraId="20FBA7D4" w14:textId="03F7DB64" w:rsidR="00B160FB" w:rsidRPr="00B160FB" w:rsidRDefault="009808F5" w:rsidP="00B160FB">
      <w:pPr>
        <w:rPr>
          <w:b/>
        </w:rPr>
      </w:pPr>
      <w:hyperlink w:anchor="_Appendix_2:_Justice" w:history="1">
        <w:r w:rsidR="00B160FB" w:rsidRPr="00D00B01">
          <w:rPr>
            <w:rStyle w:val="Hyperlink"/>
            <w:b/>
          </w:rPr>
          <w:t>Appendix 2: Justice and law reform submissions</w:t>
        </w:r>
      </w:hyperlink>
    </w:p>
    <w:p w14:paraId="71623AF1" w14:textId="0A587BFC" w:rsidR="00B160FB" w:rsidRDefault="009808F5" w:rsidP="00B160FB">
      <w:pPr>
        <w:rPr>
          <w:b/>
        </w:rPr>
      </w:pPr>
      <w:hyperlink w:anchor="_Appendix_3:_Sub-program" w:history="1">
        <w:r w:rsidR="00B160FB" w:rsidRPr="00D00B01">
          <w:rPr>
            <w:rStyle w:val="Hyperlink"/>
            <w:b/>
          </w:rPr>
          <w:t>Appendix 3: Sub-program performance report</w:t>
        </w:r>
      </w:hyperlink>
    </w:p>
    <w:p w14:paraId="607C21F7" w14:textId="77777777" w:rsidR="00B160FB" w:rsidRDefault="00B160FB">
      <w:pPr>
        <w:spacing w:after="0" w:line="240" w:lineRule="auto"/>
        <w:rPr>
          <w:b/>
        </w:rPr>
      </w:pPr>
      <w:r>
        <w:rPr>
          <w:b/>
        </w:rPr>
        <w:br w:type="page"/>
      </w:r>
    </w:p>
    <w:p w14:paraId="152FE8A9" w14:textId="229C9604" w:rsidR="00E914E3" w:rsidRPr="00B63AFC" w:rsidRDefault="00E914E3" w:rsidP="00E914E3">
      <w:pPr>
        <w:pStyle w:val="Heading1"/>
      </w:pPr>
      <w:bookmarkStart w:id="331" w:name="_Appendix__1:"/>
      <w:bookmarkStart w:id="332" w:name="_Toc493498854"/>
      <w:bookmarkStart w:id="333" w:name="_Toc493572161"/>
      <w:bookmarkEnd w:id="331"/>
      <w:r w:rsidRPr="00B63AFC">
        <w:lastRenderedPageBreak/>
        <w:t>Appendix</w:t>
      </w:r>
      <w:r w:rsidR="000C30E4">
        <w:t xml:space="preserve"> </w:t>
      </w:r>
      <w:r w:rsidRPr="00B63AFC">
        <w:t>1:</w:t>
      </w:r>
      <w:r w:rsidR="000C30E4">
        <w:t xml:space="preserve"> </w:t>
      </w:r>
      <w:r w:rsidRPr="00B63AFC">
        <w:t>Disclosure index</w:t>
      </w:r>
      <w:bookmarkEnd w:id="332"/>
      <w:bookmarkEnd w:id="333"/>
    </w:p>
    <w:p w14:paraId="69FD4C65" w14:textId="77777777" w:rsidR="00E914E3" w:rsidRPr="00B63AFC" w:rsidRDefault="00E914E3" w:rsidP="00E914E3">
      <w:r w:rsidRPr="00B63AFC">
        <w:t>The annual report of Victoria Legal Aid is prepared in accordance with all relevant Victorian legislation. This index has been prepared to enable identification of our compliance with statutory disclosure requirements.</w:t>
      </w:r>
    </w:p>
    <w:p w14:paraId="3568B6F4" w14:textId="77777777" w:rsidR="00E914E3" w:rsidRPr="00B63AFC" w:rsidRDefault="00E914E3" w:rsidP="00E914E3">
      <w:pPr>
        <w:pStyle w:val="Heading2"/>
      </w:pPr>
      <w:bookmarkStart w:id="334" w:name="_Toc493498855"/>
      <w:bookmarkStart w:id="335" w:name="_Toc493572162"/>
      <w:r w:rsidRPr="00B63AFC">
        <w:t>Ministerial Directions</w:t>
      </w:r>
      <w:bookmarkEnd w:id="334"/>
      <w:bookmarkEnd w:id="335"/>
    </w:p>
    <w:p w14:paraId="0D3F7693" w14:textId="77777777" w:rsidR="00E914E3" w:rsidRPr="00B63AFC" w:rsidRDefault="00E914E3" w:rsidP="00E914E3">
      <w:pPr>
        <w:pStyle w:val="Heading3"/>
      </w:pPr>
      <w:r w:rsidRPr="00B63AFC">
        <w:t>Report of operations—FRD Guidance</w:t>
      </w:r>
    </w:p>
    <w:p w14:paraId="56B4A743" w14:textId="77777777" w:rsidR="00E914E3" w:rsidRPr="00B63AFC" w:rsidRDefault="00E914E3" w:rsidP="00E914E3">
      <w:pPr>
        <w:pStyle w:val="Heading4"/>
      </w:pPr>
      <w:r w:rsidRPr="00B63AFC">
        <w:t>Charter and purpose</w:t>
      </w:r>
    </w:p>
    <w:tbl>
      <w:tblPr>
        <w:tblStyle w:val="PlainTable2"/>
        <w:tblW w:w="0" w:type="auto"/>
        <w:tblLayout w:type="fixed"/>
        <w:tblLook w:val="0020" w:firstRow="1" w:lastRow="0" w:firstColumn="0" w:lastColumn="0" w:noHBand="0" w:noVBand="0"/>
      </w:tblPr>
      <w:tblGrid>
        <w:gridCol w:w="1549"/>
        <w:gridCol w:w="6916"/>
        <w:gridCol w:w="1172"/>
      </w:tblGrid>
      <w:tr w:rsidR="00E914E3" w:rsidRPr="00B63AFC" w14:paraId="308C0C1C" w14:textId="77777777" w:rsidTr="006D1844">
        <w:trPr>
          <w:cnfStyle w:val="100000000000" w:firstRow="1" w:lastRow="0" w:firstColumn="0" w:lastColumn="0" w:oddVBand="0" w:evenVBand="0" w:oddHBand="0"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1549" w:type="dxa"/>
          </w:tcPr>
          <w:p w14:paraId="6B81A894" w14:textId="77777777" w:rsidR="00E914E3" w:rsidRPr="00B63AFC" w:rsidRDefault="00E914E3" w:rsidP="00DC1D85">
            <w:r w:rsidRPr="00B63AFC">
              <w:t>Legislation</w:t>
            </w:r>
          </w:p>
        </w:tc>
        <w:tc>
          <w:tcPr>
            <w:cnfStyle w:val="000001000000" w:firstRow="0" w:lastRow="0" w:firstColumn="0" w:lastColumn="0" w:oddVBand="0" w:evenVBand="1" w:oddHBand="0" w:evenHBand="0" w:firstRowFirstColumn="0" w:firstRowLastColumn="0" w:lastRowFirstColumn="0" w:lastRowLastColumn="0"/>
            <w:tcW w:w="6916" w:type="dxa"/>
          </w:tcPr>
          <w:p w14:paraId="682D1D8A" w14:textId="77777777" w:rsidR="00E914E3" w:rsidRPr="00B63AFC" w:rsidRDefault="00E914E3" w:rsidP="00DC1D85">
            <w:r w:rsidRPr="00B63AFC">
              <w:t>Requirement</w:t>
            </w:r>
          </w:p>
        </w:tc>
        <w:tc>
          <w:tcPr>
            <w:cnfStyle w:val="000010000000" w:firstRow="0" w:lastRow="0" w:firstColumn="0" w:lastColumn="0" w:oddVBand="1" w:evenVBand="0" w:oddHBand="0" w:evenHBand="0" w:firstRowFirstColumn="0" w:firstRowLastColumn="0" w:lastRowFirstColumn="0" w:lastRowLastColumn="0"/>
            <w:tcW w:w="1172" w:type="dxa"/>
          </w:tcPr>
          <w:p w14:paraId="25D32701" w14:textId="77777777" w:rsidR="00E914E3" w:rsidRPr="00B63AFC" w:rsidRDefault="00E914E3" w:rsidP="00DC1D85">
            <w:r w:rsidRPr="00B63AFC">
              <w:t>Page</w:t>
            </w:r>
          </w:p>
        </w:tc>
      </w:tr>
      <w:tr w:rsidR="00E914E3" w:rsidRPr="00B63AFC" w14:paraId="49E85E18"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07B9513D"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16" w:type="dxa"/>
          </w:tcPr>
          <w:p w14:paraId="6B6E3413" w14:textId="77777777" w:rsidR="00E914E3" w:rsidRPr="00B63AFC" w:rsidRDefault="00E914E3" w:rsidP="00DC1D85">
            <w:r w:rsidRPr="00B63AFC">
              <w:t>Manner of establishment and the relevant Ministers</w:t>
            </w:r>
          </w:p>
        </w:tc>
        <w:tc>
          <w:tcPr>
            <w:cnfStyle w:val="000010000000" w:firstRow="0" w:lastRow="0" w:firstColumn="0" w:lastColumn="0" w:oddVBand="1" w:evenVBand="0" w:oddHBand="0" w:evenHBand="0" w:firstRowFirstColumn="0" w:firstRowLastColumn="0" w:lastRowFirstColumn="0" w:lastRowLastColumn="0"/>
            <w:tcW w:w="1172" w:type="dxa"/>
          </w:tcPr>
          <w:p w14:paraId="7DD0AF77" w14:textId="06A9B41B" w:rsidR="00E914E3" w:rsidRPr="00B63AFC" w:rsidRDefault="006D1844" w:rsidP="006D1844">
            <w:r>
              <w:t>164</w:t>
            </w:r>
          </w:p>
        </w:tc>
      </w:tr>
      <w:tr w:rsidR="00E914E3" w:rsidRPr="00B63AFC" w14:paraId="170E719A"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726E8DEA"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16" w:type="dxa"/>
          </w:tcPr>
          <w:p w14:paraId="164749FD" w14:textId="77777777" w:rsidR="00E914E3" w:rsidRPr="00B63AFC" w:rsidRDefault="00E914E3" w:rsidP="00DC1D85">
            <w:r w:rsidRPr="00B63AFC">
              <w:t>Purpose, functions, powers and duties</w:t>
            </w:r>
          </w:p>
        </w:tc>
        <w:tc>
          <w:tcPr>
            <w:cnfStyle w:val="000010000000" w:firstRow="0" w:lastRow="0" w:firstColumn="0" w:lastColumn="0" w:oddVBand="1" w:evenVBand="0" w:oddHBand="0" w:evenHBand="0" w:firstRowFirstColumn="0" w:firstRowLastColumn="0" w:lastRowFirstColumn="0" w:lastRowLastColumn="0"/>
            <w:tcW w:w="1172" w:type="dxa"/>
          </w:tcPr>
          <w:p w14:paraId="47EE2BAD" w14:textId="3C564874" w:rsidR="00E914E3" w:rsidRPr="00B63AFC" w:rsidRDefault="006D1844" w:rsidP="00DC1D85">
            <w:r>
              <w:t>2</w:t>
            </w:r>
          </w:p>
        </w:tc>
      </w:tr>
      <w:tr w:rsidR="00E914E3" w:rsidRPr="00B63AFC" w14:paraId="69E4E70E"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2028EE0C" w14:textId="77777777" w:rsidR="00E914E3" w:rsidRPr="00B63AFC" w:rsidRDefault="00E914E3" w:rsidP="00DC1D85">
            <w:r w:rsidRPr="00B63AFC">
              <w:t>FRD 8D</w:t>
            </w:r>
          </w:p>
        </w:tc>
        <w:tc>
          <w:tcPr>
            <w:cnfStyle w:val="000001000000" w:firstRow="0" w:lastRow="0" w:firstColumn="0" w:lastColumn="0" w:oddVBand="0" w:evenVBand="1" w:oddHBand="0" w:evenHBand="0" w:firstRowFirstColumn="0" w:firstRowLastColumn="0" w:lastRowFirstColumn="0" w:lastRowLastColumn="0"/>
            <w:tcW w:w="6916" w:type="dxa"/>
          </w:tcPr>
          <w:p w14:paraId="5D4118AD" w14:textId="77777777" w:rsidR="00E914E3" w:rsidRPr="00B63AFC" w:rsidRDefault="00E914E3" w:rsidP="00DC1D85">
            <w:r w:rsidRPr="00B63AFC">
              <w:t>Departmental objectives, indicators and outputs</w:t>
            </w:r>
          </w:p>
        </w:tc>
        <w:tc>
          <w:tcPr>
            <w:cnfStyle w:val="000010000000" w:firstRow="0" w:lastRow="0" w:firstColumn="0" w:lastColumn="0" w:oddVBand="1" w:evenVBand="0" w:oddHBand="0" w:evenHBand="0" w:firstRowFirstColumn="0" w:firstRowLastColumn="0" w:lastRowFirstColumn="0" w:lastRowLastColumn="0"/>
            <w:tcW w:w="1172" w:type="dxa"/>
          </w:tcPr>
          <w:p w14:paraId="255C8848" w14:textId="6E7E5427" w:rsidR="00E914E3" w:rsidRPr="00B63AFC" w:rsidRDefault="006D1844" w:rsidP="006D1844">
            <w:r>
              <w:t>4</w:t>
            </w:r>
            <w:r w:rsidRPr="00B63AFC">
              <w:t>–</w:t>
            </w:r>
            <w:r>
              <w:t>108</w:t>
            </w:r>
          </w:p>
        </w:tc>
      </w:tr>
      <w:tr w:rsidR="00E914E3" w:rsidRPr="00B63AFC" w14:paraId="5FC7F1F7"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0D80E712"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16" w:type="dxa"/>
          </w:tcPr>
          <w:p w14:paraId="252D4EFE" w14:textId="77777777" w:rsidR="00E914E3" w:rsidRPr="00B63AFC" w:rsidRDefault="00E914E3" w:rsidP="00DC1D85">
            <w:r w:rsidRPr="00B63AFC">
              <w:t>Key initiatives and projects</w:t>
            </w:r>
          </w:p>
        </w:tc>
        <w:tc>
          <w:tcPr>
            <w:cnfStyle w:val="000010000000" w:firstRow="0" w:lastRow="0" w:firstColumn="0" w:lastColumn="0" w:oddVBand="1" w:evenVBand="0" w:oddHBand="0" w:evenHBand="0" w:firstRowFirstColumn="0" w:firstRowLastColumn="0" w:lastRowFirstColumn="0" w:lastRowLastColumn="0"/>
            <w:tcW w:w="1172" w:type="dxa"/>
          </w:tcPr>
          <w:p w14:paraId="563C3B9E" w14:textId="698BB00E" w:rsidR="00E914E3" w:rsidRPr="00B63AFC" w:rsidRDefault="006D1844" w:rsidP="006D1844">
            <w:r>
              <w:t>12</w:t>
            </w:r>
            <w:r w:rsidRPr="00B63AFC">
              <w:t>–</w:t>
            </w:r>
            <w:r>
              <w:t>56</w:t>
            </w:r>
          </w:p>
        </w:tc>
      </w:tr>
      <w:tr w:rsidR="00E914E3" w:rsidRPr="00B63AFC" w14:paraId="6AF6ED77" w14:textId="77777777" w:rsidTr="006D1844">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549" w:type="dxa"/>
          </w:tcPr>
          <w:p w14:paraId="149A7B35"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16" w:type="dxa"/>
          </w:tcPr>
          <w:p w14:paraId="05755801" w14:textId="77777777" w:rsidR="00E914E3" w:rsidRPr="00B63AFC" w:rsidRDefault="00E914E3" w:rsidP="00DC1D85">
            <w:r w:rsidRPr="00B63AFC">
              <w:t>Nature and range of services provided</w:t>
            </w:r>
          </w:p>
        </w:tc>
        <w:tc>
          <w:tcPr>
            <w:cnfStyle w:val="000010000000" w:firstRow="0" w:lastRow="0" w:firstColumn="0" w:lastColumn="0" w:oddVBand="1" w:evenVBand="0" w:oddHBand="0" w:evenHBand="0" w:firstRowFirstColumn="0" w:firstRowLastColumn="0" w:lastRowFirstColumn="0" w:lastRowLastColumn="0"/>
            <w:tcW w:w="1172" w:type="dxa"/>
          </w:tcPr>
          <w:p w14:paraId="01BDD73D" w14:textId="6A9CAB85" w:rsidR="00E914E3" w:rsidRPr="00B63AFC" w:rsidRDefault="006D1844" w:rsidP="006D1844">
            <w:r>
              <w:t>12</w:t>
            </w:r>
            <w:r w:rsidRPr="00B63AFC">
              <w:t>–</w:t>
            </w:r>
            <w:r>
              <w:t>108</w:t>
            </w:r>
          </w:p>
        </w:tc>
      </w:tr>
    </w:tbl>
    <w:p w14:paraId="1E00D1D1" w14:textId="060E4636" w:rsidR="00E914E3" w:rsidRPr="00B63AFC" w:rsidRDefault="00E914E3" w:rsidP="00E914E3">
      <w:pPr>
        <w:pStyle w:val="Heading3"/>
      </w:pPr>
      <w:r w:rsidRPr="00B63AFC">
        <w:t>Management</w:t>
      </w:r>
      <w:r w:rsidR="000C30E4">
        <w:t xml:space="preserve"> </w:t>
      </w:r>
      <w:r w:rsidRPr="00B63AFC">
        <w:t>and structure</w:t>
      </w:r>
    </w:p>
    <w:tbl>
      <w:tblPr>
        <w:tblStyle w:val="PlainTable2"/>
        <w:tblW w:w="0" w:type="auto"/>
        <w:tblInd w:w="-5" w:type="dxa"/>
        <w:tblLayout w:type="fixed"/>
        <w:tblLook w:val="0020" w:firstRow="1" w:lastRow="0" w:firstColumn="0" w:lastColumn="0" w:noHBand="0" w:noVBand="0"/>
      </w:tblPr>
      <w:tblGrid>
        <w:gridCol w:w="1549"/>
        <w:gridCol w:w="6921"/>
        <w:gridCol w:w="1167"/>
      </w:tblGrid>
      <w:tr w:rsidR="00E914E3" w:rsidRPr="00B63AFC" w14:paraId="7CE86F9C" w14:textId="77777777" w:rsidTr="006D1844">
        <w:trPr>
          <w:cnfStyle w:val="100000000000" w:firstRow="1" w:lastRow="0" w:firstColumn="0" w:lastColumn="0" w:oddVBand="0" w:evenVBand="0" w:oddHBand="0"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1549" w:type="dxa"/>
          </w:tcPr>
          <w:p w14:paraId="207DF267" w14:textId="77777777" w:rsidR="00E914E3" w:rsidRPr="00B63AFC" w:rsidRDefault="00E914E3" w:rsidP="00DC1D85">
            <w:r w:rsidRPr="00B63AFC">
              <w:t>Legislation</w:t>
            </w:r>
          </w:p>
        </w:tc>
        <w:tc>
          <w:tcPr>
            <w:cnfStyle w:val="000001000000" w:firstRow="0" w:lastRow="0" w:firstColumn="0" w:lastColumn="0" w:oddVBand="0" w:evenVBand="1" w:oddHBand="0" w:evenHBand="0" w:firstRowFirstColumn="0" w:firstRowLastColumn="0" w:lastRowFirstColumn="0" w:lastRowLastColumn="0"/>
            <w:tcW w:w="6921" w:type="dxa"/>
          </w:tcPr>
          <w:p w14:paraId="1AC92B18" w14:textId="77777777" w:rsidR="00E914E3" w:rsidRPr="00B63AFC" w:rsidRDefault="00E914E3" w:rsidP="00DC1D85">
            <w:r w:rsidRPr="00B63AFC">
              <w:t>Requirement</w:t>
            </w:r>
          </w:p>
        </w:tc>
        <w:tc>
          <w:tcPr>
            <w:cnfStyle w:val="000010000000" w:firstRow="0" w:lastRow="0" w:firstColumn="0" w:lastColumn="0" w:oddVBand="1" w:evenVBand="0" w:oddHBand="0" w:evenHBand="0" w:firstRowFirstColumn="0" w:firstRowLastColumn="0" w:lastRowFirstColumn="0" w:lastRowLastColumn="0"/>
            <w:tcW w:w="1167" w:type="dxa"/>
          </w:tcPr>
          <w:p w14:paraId="3286EABF" w14:textId="77777777" w:rsidR="00E914E3" w:rsidRPr="00B63AFC" w:rsidRDefault="00E914E3" w:rsidP="00DC1D85">
            <w:r w:rsidRPr="00B63AFC">
              <w:t>Page</w:t>
            </w:r>
          </w:p>
        </w:tc>
      </w:tr>
      <w:tr w:rsidR="00E914E3" w:rsidRPr="00B63AFC" w14:paraId="02DC229F" w14:textId="77777777" w:rsidTr="006D1844">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549" w:type="dxa"/>
          </w:tcPr>
          <w:p w14:paraId="7C0EA5C9"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58FB026F" w14:textId="0ACBB49B" w:rsidR="00E914E3" w:rsidRPr="00B63AFC" w:rsidRDefault="00E914E3" w:rsidP="00DC1D85">
            <w:r w:rsidRPr="00B63AFC">
              <w:t>Organisational</w:t>
            </w:r>
            <w:r w:rsidR="000C30E4">
              <w:t xml:space="preserve"> </w:t>
            </w:r>
            <w:r w:rsidRPr="00B63AFC">
              <w:t>structure</w:t>
            </w:r>
          </w:p>
        </w:tc>
        <w:tc>
          <w:tcPr>
            <w:cnfStyle w:val="000010000000" w:firstRow="0" w:lastRow="0" w:firstColumn="0" w:lastColumn="0" w:oddVBand="1" w:evenVBand="0" w:oddHBand="0" w:evenHBand="0" w:firstRowFirstColumn="0" w:firstRowLastColumn="0" w:lastRowFirstColumn="0" w:lastRowLastColumn="0"/>
            <w:tcW w:w="1167" w:type="dxa"/>
          </w:tcPr>
          <w:p w14:paraId="30994440" w14:textId="4A5C7F24" w:rsidR="00E914E3" w:rsidRPr="00B63AFC" w:rsidRDefault="006D1844" w:rsidP="00DC1D85">
            <w:r>
              <w:t>73</w:t>
            </w:r>
          </w:p>
        </w:tc>
      </w:tr>
    </w:tbl>
    <w:p w14:paraId="5228D94B" w14:textId="77777777" w:rsidR="00E914E3" w:rsidRPr="00B63AFC" w:rsidRDefault="00E914E3" w:rsidP="00E914E3">
      <w:pPr>
        <w:pStyle w:val="Heading3"/>
      </w:pPr>
      <w:r w:rsidRPr="00B63AFC">
        <w:t>Financial and other information</w:t>
      </w:r>
    </w:p>
    <w:tbl>
      <w:tblPr>
        <w:tblStyle w:val="PlainTable2"/>
        <w:tblW w:w="0" w:type="auto"/>
        <w:tblInd w:w="-5" w:type="dxa"/>
        <w:tblLayout w:type="fixed"/>
        <w:tblLook w:val="0020" w:firstRow="1" w:lastRow="0" w:firstColumn="0" w:lastColumn="0" w:noHBand="0" w:noVBand="0"/>
      </w:tblPr>
      <w:tblGrid>
        <w:gridCol w:w="1549"/>
        <w:gridCol w:w="6921"/>
        <w:gridCol w:w="1173"/>
      </w:tblGrid>
      <w:tr w:rsidR="00E914E3" w:rsidRPr="00B63AFC" w14:paraId="244B8BD2" w14:textId="77777777" w:rsidTr="006D1844">
        <w:trPr>
          <w:cnfStyle w:val="100000000000" w:firstRow="1" w:lastRow="0" w:firstColumn="0" w:lastColumn="0" w:oddVBand="0" w:evenVBand="0" w:oddHBand="0"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1549" w:type="dxa"/>
          </w:tcPr>
          <w:p w14:paraId="0425008C" w14:textId="77777777" w:rsidR="00E914E3" w:rsidRPr="00B63AFC" w:rsidRDefault="00E914E3" w:rsidP="00DC1D85">
            <w:r w:rsidRPr="00B63AFC">
              <w:t>Legislation</w:t>
            </w:r>
          </w:p>
        </w:tc>
        <w:tc>
          <w:tcPr>
            <w:cnfStyle w:val="000001000000" w:firstRow="0" w:lastRow="0" w:firstColumn="0" w:lastColumn="0" w:oddVBand="0" w:evenVBand="1" w:oddHBand="0" w:evenHBand="0" w:firstRowFirstColumn="0" w:firstRowLastColumn="0" w:lastRowFirstColumn="0" w:lastRowLastColumn="0"/>
            <w:tcW w:w="6921" w:type="dxa"/>
          </w:tcPr>
          <w:p w14:paraId="1A92AD5D" w14:textId="77777777" w:rsidR="00E914E3" w:rsidRPr="00B63AFC" w:rsidRDefault="00E914E3" w:rsidP="00DC1D85">
            <w:r w:rsidRPr="00B63AFC">
              <w:t>Requirement</w:t>
            </w:r>
          </w:p>
        </w:tc>
        <w:tc>
          <w:tcPr>
            <w:cnfStyle w:val="000010000000" w:firstRow="0" w:lastRow="0" w:firstColumn="0" w:lastColumn="0" w:oddVBand="1" w:evenVBand="0" w:oddHBand="0" w:evenHBand="0" w:firstRowFirstColumn="0" w:firstRowLastColumn="0" w:lastRowFirstColumn="0" w:lastRowLastColumn="0"/>
            <w:tcW w:w="1173" w:type="dxa"/>
          </w:tcPr>
          <w:p w14:paraId="08118C99" w14:textId="77777777" w:rsidR="00E914E3" w:rsidRPr="00B63AFC" w:rsidRDefault="00E914E3" w:rsidP="00DC1D85">
            <w:r w:rsidRPr="00B63AFC">
              <w:t>Page</w:t>
            </w:r>
          </w:p>
        </w:tc>
      </w:tr>
      <w:tr w:rsidR="00E914E3" w:rsidRPr="00B63AFC" w14:paraId="4C6C3822"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013FC0A6" w14:textId="77777777" w:rsidR="00E914E3" w:rsidRPr="00B63AFC" w:rsidRDefault="00E914E3" w:rsidP="00DC1D85">
            <w:r w:rsidRPr="00B63AFC">
              <w:t>FRD 8D</w:t>
            </w:r>
          </w:p>
        </w:tc>
        <w:tc>
          <w:tcPr>
            <w:cnfStyle w:val="000001000000" w:firstRow="0" w:lastRow="0" w:firstColumn="0" w:lastColumn="0" w:oddVBand="0" w:evenVBand="1" w:oddHBand="0" w:evenHBand="0" w:firstRowFirstColumn="0" w:firstRowLastColumn="0" w:lastRowFirstColumn="0" w:lastRowLastColumn="0"/>
            <w:tcW w:w="6921" w:type="dxa"/>
          </w:tcPr>
          <w:p w14:paraId="05CE4D1E" w14:textId="77777777" w:rsidR="00E914E3" w:rsidRPr="00B63AFC" w:rsidRDefault="00E914E3" w:rsidP="00DC1D85">
            <w:r w:rsidRPr="00B63AFC">
              <w:t>Performance against output performance measures</w:t>
            </w:r>
          </w:p>
        </w:tc>
        <w:tc>
          <w:tcPr>
            <w:cnfStyle w:val="000010000000" w:firstRow="0" w:lastRow="0" w:firstColumn="0" w:lastColumn="0" w:oddVBand="1" w:evenVBand="0" w:oddHBand="0" w:evenHBand="0" w:firstRowFirstColumn="0" w:firstRowLastColumn="0" w:lastRowFirstColumn="0" w:lastRowLastColumn="0"/>
            <w:tcW w:w="1173" w:type="dxa"/>
          </w:tcPr>
          <w:p w14:paraId="56711CD7" w14:textId="118CFB63" w:rsidR="00E914E3" w:rsidRPr="00B63AFC" w:rsidRDefault="006D1844" w:rsidP="00DC1D85">
            <w:r>
              <w:t>10</w:t>
            </w:r>
          </w:p>
        </w:tc>
      </w:tr>
      <w:tr w:rsidR="00E914E3" w:rsidRPr="00B63AFC" w14:paraId="4FCBD7C6"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6EB24AA3" w14:textId="77777777" w:rsidR="00E914E3" w:rsidRPr="00B63AFC" w:rsidRDefault="00E914E3" w:rsidP="00DC1D85">
            <w:r w:rsidRPr="00B63AFC">
              <w:t>FRD 8D</w:t>
            </w:r>
          </w:p>
        </w:tc>
        <w:tc>
          <w:tcPr>
            <w:cnfStyle w:val="000001000000" w:firstRow="0" w:lastRow="0" w:firstColumn="0" w:lastColumn="0" w:oddVBand="0" w:evenVBand="1" w:oddHBand="0" w:evenHBand="0" w:firstRowFirstColumn="0" w:firstRowLastColumn="0" w:lastRowFirstColumn="0" w:lastRowLastColumn="0"/>
            <w:tcW w:w="6921" w:type="dxa"/>
          </w:tcPr>
          <w:p w14:paraId="48E64AB2" w14:textId="77777777" w:rsidR="00E914E3" w:rsidRPr="00B63AFC" w:rsidRDefault="00E914E3" w:rsidP="00DC1D85">
            <w:r w:rsidRPr="00B63AFC">
              <w:t>Budget portfolio outcomes</w:t>
            </w:r>
          </w:p>
        </w:tc>
        <w:tc>
          <w:tcPr>
            <w:cnfStyle w:val="000010000000" w:firstRow="0" w:lastRow="0" w:firstColumn="0" w:lastColumn="0" w:oddVBand="1" w:evenVBand="0" w:oddHBand="0" w:evenHBand="0" w:firstRowFirstColumn="0" w:firstRowLastColumn="0" w:lastRowFirstColumn="0" w:lastRowLastColumn="0"/>
            <w:tcW w:w="1173" w:type="dxa"/>
          </w:tcPr>
          <w:p w14:paraId="45CC75B1" w14:textId="6838AEB5" w:rsidR="00E914E3" w:rsidRPr="00B63AFC" w:rsidRDefault="006D1844" w:rsidP="006D1844">
            <w:r>
              <w:t>4</w:t>
            </w:r>
            <w:r w:rsidR="00E914E3" w:rsidRPr="00B63AFC">
              <w:t>–</w:t>
            </w:r>
            <w:r>
              <w:t>108</w:t>
            </w:r>
          </w:p>
        </w:tc>
      </w:tr>
      <w:tr w:rsidR="00E914E3" w:rsidRPr="00B63AFC" w14:paraId="27536FF7"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5A21A3EA" w14:textId="77777777" w:rsidR="00E914E3" w:rsidRPr="00B63AFC" w:rsidRDefault="00E914E3" w:rsidP="00DC1D85">
            <w:r w:rsidRPr="00B63AFC">
              <w:t>FRD 10A</w:t>
            </w:r>
          </w:p>
        </w:tc>
        <w:tc>
          <w:tcPr>
            <w:cnfStyle w:val="000001000000" w:firstRow="0" w:lastRow="0" w:firstColumn="0" w:lastColumn="0" w:oddVBand="0" w:evenVBand="1" w:oddHBand="0" w:evenHBand="0" w:firstRowFirstColumn="0" w:firstRowLastColumn="0" w:lastRowFirstColumn="0" w:lastRowLastColumn="0"/>
            <w:tcW w:w="6921" w:type="dxa"/>
          </w:tcPr>
          <w:p w14:paraId="579A31CE" w14:textId="77777777" w:rsidR="00E914E3" w:rsidRPr="00B63AFC" w:rsidRDefault="00E914E3" w:rsidP="00DC1D85">
            <w:r w:rsidRPr="00B63AFC">
              <w:t>Disclosure index</w:t>
            </w:r>
          </w:p>
        </w:tc>
        <w:tc>
          <w:tcPr>
            <w:cnfStyle w:val="000010000000" w:firstRow="0" w:lastRow="0" w:firstColumn="0" w:lastColumn="0" w:oddVBand="1" w:evenVBand="0" w:oddHBand="0" w:evenHBand="0" w:firstRowFirstColumn="0" w:firstRowLastColumn="0" w:lastRowFirstColumn="0" w:lastRowLastColumn="0"/>
            <w:tcW w:w="1173" w:type="dxa"/>
          </w:tcPr>
          <w:p w14:paraId="517597F5" w14:textId="69FF8493" w:rsidR="00E914E3" w:rsidRPr="00B63AFC" w:rsidRDefault="006D1844" w:rsidP="00DC1D85">
            <w:r>
              <w:t>177</w:t>
            </w:r>
          </w:p>
        </w:tc>
      </w:tr>
      <w:tr w:rsidR="00E914E3" w:rsidRPr="00B63AFC" w14:paraId="5F618756"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46FB2807" w14:textId="77777777" w:rsidR="00E914E3" w:rsidRPr="00B63AFC" w:rsidRDefault="00E914E3" w:rsidP="00DC1D85">
            <w:r w:rsidRPr="00B63AFC">
              <w:t>FRD 12B</w:t>
            </w:r>
          </w:p>
        </w:tc>
        <w:tc>
          <w:tcPr>
            <w:cnfStyle w:val="000001000000" w:firstRow="0" w:lastRow="0" w:firstColumn="0" w:lastColumn="0" w:oddVBand="0" w:evenVBand="1" w:oddHBand="0" w:evenHBand="0" w:firstRowFirstColumn="0" w:firstRowLastColumn="0" w:lastRowFirstColumn="0" w:lastRowLastColumn="0"/>
            <w:tcW w:w="6921" w:type="dxa"/>
          </w:tcPr>
          <w:p w14:paraId="2C3B7175" w14:textId="77777777" w:rsidR="00E914E3" w:rsidRPr="00B63AFC" w:rsidRDefault="00E914E3" w:rsidP="00DC1D85">
            <w:r w:rsidRPr="00B63AFC">
              <w:t>Disclosure of major contracts</w:t>
            </w:r>
          </w:p>
        </w:tc>
        <w:tc>
          <w:tcPr>
            <w:cnfStyle w:val="000010000000" w:firstRow="0" w:lastRow="0" w:firstColumn="0" w:lastColumn="0" w:oddVBand="1" w:evenVBand="0" w:oddHBand="0" w:evenHBand="0" w:firstRowFirstColumn="0" w:firstRowLastColumn="0" w:lastRowFirstColumn="0" w:lastRowLastColumn="0"/>
            <w:tcW w:w="1173" w:type="dxa"/>
          </w:tcPr>
          <w:p w14:paraId="7F7C51F8" w14:textId="5FA411F7" w:rsidR="00E914E3" w:rsidRPr="00B63AFC" w:rsidRDefault="006D1844" w:rsidP="006D1844">
            <w:r>
              <w:t>103</w:t>
            </w:r>
          </w:p>
        </w:tc>
      </w:tr>
      <w:tr w:rsidR="00E914E3" w:rsidRPr="00B63AFC" w14:paraId="7525D68D"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3B91CBFA" w14:textId="77777777" w:rsidR="00E914E3" w:rsidRPr="00B63AFC" w:rsidRDefault="00E914E3" w:rsidP="00DC1D85">
            <w:r w:rsidRPr="00B63AFC">
              <w:t>FRD 15D</w:t>
            </w:r>
          </w:p>
        </w:tc>
        <w:tc>
          <w:tcPr>
            <w:cnfStyle w:val="000001000000" w:firstRow="0" w:lastRow="0" w:firstColumn="0" w:lastColumn="0" w:oddVBand="0" w:evenVBand="1" w:oddHBand="0" w:evenHBand="0" w:firstRowFirstColumn="0" w:firstRowLastColumn="0" w:lastRowFirstColumn="0" w:lastRowLastColumn="0"/>
            <w:tcW w:w="6921" w:type="dxa"/>
          </w:tcPr>
          <w:p w14:paraId="634B1893" w14:textId="77777777" w:rsidR="00E914E3" w:rsidRPr="00B63AFC" w:rsidRDefault="00E914E3" w:rsidP="00DC1D85">
            <w:r w:rsidRPr="00B63AFC">
              <w:t>Executive officer disclosures</w:t>
            </w:r>
          </w:p>
        </w:tc>
        <w:tc>
          <w:tcPr>
            <w:cnfStyle w:val="000010000000" w:firstRow="0" w:lastRow="0" w:firstColumn="0" w:lastColumn="0" w:oddVBand="1" w:evenVBand="0" w:oddHBand="0" w:evenHBand="0" w:firstRowFirstColumn="0" w:firstRowLastColumn="0" w:lastRowFirstColumn="0" w:lastRowLastColumn="0"/>
            <w:tcW w:w="1173" w:type="dxa"/>
          </w:tcPr>
          <w:p w14:paraId="52FAA8AD" w14:textId="12BC4092" w:rsidR="00E914E3" w:rsidRPr="00B63AFC" w:rsidRDefault="006D1844" w:rsidP="00DC1D85">
            <w:r>
              <w:t>93–9</w:t>
            </w:r>
            <w:r w:rsidR="00E914E3" w:rsidRPr="00B63AFC">
              <w:t>4</w:t>
            </w:r>
          </w:p>
        </w:tc>
      </w:tr>
      <w:tr w:rsidR="00E914E3" w:rsidRPr="00B63AFC" w14:paraId="4E999C05"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47A4DA08"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1A4D33A9" w14:textId="77777777" w:rsidR="00E914E3" w:rsidRPr="00B63AFC" w:rsidRDefault="00E914E3" w:rsidP="00DC1D85">
            <w:r w:rsidRPr="00B63AFC">
              <w:t>Employment and conduct principles</w:t>
            </w:r>
          </w:p>
        </w:tc>
        <w:tc>
          <w:tcPr>
            <w:cnfStyle w:val="000010000000" w:firstRow="0" w:lastRow="0" w:firstColumn="0" w:lastColumn="0" w:oddVBand="1" w:evenVBand="0" w:oddHBand="0" w:evenHBand="0" w:firstRowFirstColumn="0" w:firstRowLastColumn="0" w:lastRowFirstColumn="0" w:lastRowLastColumn="0"/>
            <w:tcW w:w="1173" w:type="dxa"/>
          </w:tcPr>
          <w:p w14:paraId="1EC38A33" w14:textId="080A50E6" w:rsidR="00E914E3" w:rsidRPr="00B63AFC" w:rsidRDefault="006D1844" w:rsidP="00DC1D85">
            <w:r>
              <w:t>86</w:t>
            </w:r>
          </w:p>
        </w:tc>
      </w:tr>
      <w:tr w:rsidR="00E914E3" w:rsidRPr="00B63AFC" w14:paraId="259821FC"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76034F51"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7806DF04" w14:textId="77777777" w:rsidR="00E914E3" w:rsidRPr="00B63AFC" w:rsidRDefault="00E914E3" w:rsidP="00DC1D85">
            <w:r w:rsidRPr="00B63AFC">
              <w:t>Occupational health and safety policy</w:t>
            </w:r>
          </w:p>
        </w:tc>
        <w:tc>
          <w:tcPr>
            <w:cnfStyle w:val="000010000000" w:firstRow="0" w:lastRow="0" w:firstColumn="0" w:lastColumn="0" w:oddVBand="1" w:evenVBand="0" w:oddHBand="0" w:evenHBand="0" w:firstRowFirstColumn="0" w:firstRowLastColumn="0" w:lastRowFirstColumn="0" w:lastRowLastColumn="0"/>
            <w:tcW w:w="1173" w:type="dxa"/>
          </w:tcPr>
          <w:p w14:paraId="3AA6A1C0" w14:textId="3C05B226" w:rsidR="00E914E3" w:rsidRPr="00B63AFC" w:rsidRDefault="006D1844" w:rsidP="00DC1D85">
            <w:r>
              <w:t>94–96</w:t>
            </w:r>
          </w:p>
        </w:tc>
      </w:tr>
      <w:tr w:rsidR="00E914E3" w:rsidRPr="00B63AFC" w14:paraId="68A0F98A"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585C9537"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72D5428F" w14:textId="77777777" w:rsidR="00E914E3" w:rsidRPr="00B63AFC" w:rsidRDefault="00E914E3" w:rsidP="00DC1D85">
            <w:r w:rsidRPr="00B63AFC">
              <w:t>Summary of the financial results for the year</w:t>
            </w:r>
          </w:p>
        </w:tc>
        <w:tc>
          <w:tcPr>
            <w:cnfStyle w:val="000010000000" w:firstRow="0" w:lastRow="0" w:firstColumn="0" w:lastColumn="0" w:oddVBand="1" w:evenVBand="0" w:oddHBand="0" w:evenHBand="0" w:firstRowFirstColumn="0" w:firstRowLastColumn="0" w:lastRowFirstColumn="0" w:lastRowLastColumn="0"/>
            <w:tcW w:w="1173" w:type="dxa"/>
          </w:tcPr>
          <w:p w14:paraId="7A675125" w14:textId="53DFB2B1" w:rsidR="00E914E3" w:rsidRPr="00B63AFC" w:rsidRDefault="006D1844" w:rsidP="00DC1D85">
            <w:r>
              <w:t>36</w:t>
            </w:r>
          </w:p>
        </w:tc>
      </w:tr>
      <w:tr w:rsidR="00E914E3" w:rsidRPr="00B63AFC" w14:paraId="01C0300B"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02922224"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3B346DFC" w14:textId="77777777" w:rsidR="00E914E3" w:rsidRPr="00B63AFC" w:rsidRDefault="00E914E3" w:rsidP="00DC1D85">
            <w:r w:rsidRPr="00B63AFC">
              <w:t>Significant changes in financial position during the year</w:t>
            </w:r>
          </w:p>
        </w:tc>
        <w:tc>
          <w:tcPr>
            <w:cnfStyle w:val="000010000000" w:firstRow="0" w:lastRow="0" w:firstColumn="0" w:lastColumn="0" w:oddVBand="1" w:evenVBand="0" w:oddHBand="0" w:evenHBand="0" w:firstRowFirstColumn="0" w:firstRowLastColumn="0" w:lastRowFirstColumn="0" w:lastRowLastColumn="0"/>
            <w:tcW w:w="1173" w:type="dxa"/>
          </w:tcPr>
          <w:p w14:paraId="656C2B26" w14:textId="00680E2E" w:rsidR="00E914E3" w:rsidRPr="00B63AFC" w:rsidRDefault="006D1844" w:rsidP="006D1844">
            <w:r>
              <w:t>110</w:t>
            </w:r>
            <w:r w:rsidR="00E914E3" w:rsidRPr="00B63AFC">
              <w:t>–</w:t>
            </w:r>
            <w:r>
              <w:t>111</w:t>
            </w:r>
          </w:p>
        </w:tc>
      </w:tr>
      <w:tr w:rsidR="00E914E3" w:rsidRPr="00B63AFC" w14:paraId="5F2E8D45"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44FFC44D"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231AA18F" w14:textId="77777777" w:rsidR="00E914E3" w:rsidRPr="00B63AFC" w:rsidRDefault="00E914E3" w:rsidP="00DC1D85">
            <w:r w:rsidRPr="00B63AFC">
              <w:t>Major changes or factors affecting performance</w:t>
            </w:r>
          </w:p>
        </w:tc>
        <w:tc>
          <w:tcPr>
            <w:cnfStyle w:val="000010000000" w:firstRow="0" w:lastRow="0" w:firstColumn="0" w:lastColumn="0" w:oddVBand="1" w:evenVBand="0" w:oddHBand="0" w:evenHBand="0" w:firstRowFirstColumn="0" w:firstRowLastColumn="0" w:lastRowFirstColumn="0" w:lastRowLastColumn="0"/>
            <w:tcW w:w="1173" w:type="dxa"/>
          </w:tcPr>
          <w:p w14:paraId="4FB49E6D" w14:textId="25358334" w:rsidR="00E914E3" w:rsidRPr="00B63AFC" w:rsidRDefault="006D1844" w:rsidP="006D1844">
            <w:r>
              <w:t>111</w:t>
            </w:r>
            <w:r w:rsidR="00E914E3" w:rsidRPr="00B63AFC">
              <w:t>–</w:t>
            </w:r>
            <w:r>
              <w:t>113</w:t>
            </w:r>
          </w:p>
        </w:tc>
      </w:tr>
      <w:tr w:rsidR="00E914E3" w:rsidRPr="00B63AFC" w14:paraId="2700ABEB"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17EE6975"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30507BBB" w14:textId="77777777" w:rsidR="00E914E3" w:rsidRPr="00B63AFC" w:rsidRDefault="00E914E3" w:rsidP="00DC1D85">
            <w:r w:rsidRPr="00B63AFC">
              <w:t>Subsequent events</w:t>
            </w:r>
          </w:p>
        </w:tc>
        <w:tc>
          <w:tcPr>
            <w:cnfStyle w:val="000010000000" w:firstRow="0" w:lastRow="0" w:firstColumn="0" w:lastColumn="0" w:oddVBand="1" w:evenVBand="0" w:oddHBand="0" w:evenHBand="0" w:firstRowFirstColumn="0" w:firstRowLastColumn="0" w:lastRowFirstColumn="0" w:lastRowLastColumn="0"/>
            <w:tcW w:w="1173" w:type="dxa"/>
          </w:tcPr>
          <w:p w14:paraId="1AA780B0" w14:textId="73D8B359" w:rsidR="00E914E3" w:rsidRPr="00B63AFC" w:rsidRDefault="00E914E3" w:rsidP="006D1844">
            <w:r w:rsidRPr="00B63AFC">
              <w:t>1</w:t>
            </w:r>
            <w:r w:rsidR="006D1844">
              <w:t>67</w:t>
            </w:r>
          </w:p>
        </w:tc>
      </w:tr>
      <w:tr w:rsidR="00E914E3" w:rsidRPr="00B63AFC" w14:paraId="3CCF67E6"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5FD010E3"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4C24CF59" w14:textId="77777777" w:rsidR="00E914E3" w:rsidRPr="00B63AFC" w:rsidRDefault="00E914E3" w:rsidP="00DC1D85">
            <w:r w:rsidRPr="00B63AFC">
              <w:t xml:space="preserve">Application and operation of </w:t>
            </w:r>
            <w:r w:rsidRPr="00F46E6E">
              <w:rPr>
                <w:i/>
              </w:rPr>
              <w:t>Freedom of Information Act 1982</w:t>
            </w:r>
            <w:r w:rsidRPr="00B63AFC">
              <w:t xml:space="preserve"> (Vic)</w:t>
            </w:r>
          </w:p>
        </w:tc>
        <w:tc>
          <w:tcPr>
            <w:cnfStyle w:val="000010000000" w:firstRow="0" w:lastRow="0" w:firstColumn="0" w:lastColumn="0" w:oddVBand="1" w:evenVBand="0" w:oddHBand="0" w:evenHBand="0" w:firstRowFirstColumn="0" w:firstRowLastColumn="0" w:lastRowFirstColumn="0" w:lastRowLastColumn="0"/>
            <w:tcW w:w="1173" w:type="dxa"/>
          </w:tcPr>
          <w:p w14:paraId="3B335EFA" w14:textId="69E76844" w:rsidR="00E914E3" w:rsidRPr="00B63AFC" w:rsidRDefault="006D1844" w:rsidP="006D1844">
            <w:r>
              <w:t>104</w:t>
            </w:r>
            <w:r w:rsidR="00E914E3" w:rsidRPr="00B63AFC">
              <w:t>–</w:t>
            </w:r>
            <w:r>
              <w:t>105</w:t>
            </w:r>
          </w:p>
        </w:tc>
      </w:tr>
      <w:tr w:rsidR="00E914E3" w:rsidRPr="00B63AFC" w14:paraId="264C71FB"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7BD1BC8A" w14:textId="77777777" w:rsidR="00E914E3" w:rsidRPr="00B63AFC" w:rsidRDefault="00E914E3" w:rsidP="00DC1D85">
            <w:r w:rsidRPr="00B63AFC">
              <w:lastRenderedPageBreak/>
              <w:t>FRD 22H</w:t>
            </w:r>
          </w:p>
        </w:tc>
        <w:tc>
          <w:tcPr>
            <w:cnfStyle w:val="000001000000" w:firstRow="0" w:lastRow="0" w:firstColumn="0" w:lastColumn="0" w:oddVBand="0" w:evenVBand="1" w:oddHBand="0" w:evenHBand="0" w:firstRowFirstColumn="0" w:firstRowLastColumn="0" w:lastRowFirstColumn="0" w:lastRowLastColumn="0"/>
            <w:tcW w:w="6921" w:type="dxa"/>
          </w:tcPr>
          <w:p w14:paraId="383B001B" w14:textId="77777777" w:rsidR="00E914E3" w:rsidRPr="00B63AFC" w:rsidRDefault="00E914E3" w:rsidP="00DC1D85">
            <w:r w:rsidRPr="00B63AFC">
              <w:t xml:space="preserve">Compliance with building and maintenance provisions of </w:t>
            </w:r>
            <w:r w:rsidRPr="00F46E6E">
              <w:rPr>
                <w:i/>
              </w:rPr>
              <w:t>Building Act 1993</w:t>
            </w:r>
            <w:r w:rsidRPr="00B63AFC">
              <w:t xml:space="preserve"> (Vic)</w:t>
            </w:r>
          </w:p>
        </w:tc>
        <w:tc>
          <w:tcPr>
            <w:cnfStyle w:val="000010000000" w:firstRow="0" w:lastRow="0" w:firstColumn="0" w:lastColumn="0" w:oddVBand="1" w:evenVBand="0" w:oddHBand="0" w:evenHBand="0" w:firstRowFirstColumn="0" w:firstRowLastColumn="0" w:lastRowFirstColumn="0" w:lastRowLastColumn="0"/>
            <w:tcW w:w="1173" w:type="dxa"/>
          </w:tcPr>
          <w:p w14:paraId="4A7FDCF5" w14:textId="77C7C9E2" w:rsidR="00E914E3" w:rsidRPr="00B63AFC" w:rsidRDefault="006D1844" w:rsidP="00DC1D85">
            <w:r>
              <w:t>105</w:t>
            </w:r>
          </w:p>
        </w:tc>
      </w:tr>
      <w:tr w:rsidR="00E914E3" w:rsidRPr="00B63AFC" w14:paraId="30E7268A"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5DBD6EE4"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47541052" w14:textId="77777777" w:rsidR="00E914E3" w:rsidRPr="00B63AFC" w:rsidRDefault="00E914E3" w:rsidP="00DC1D85">
            <w:r w:rsidRPr="00B63AFC">
              <w:t>Statement on National Competition Policy</w:t>
            </w:r>
          </w:p>
        </w:tc>
        <w:tc>
          <w:tcPr>
            <w:cnfStyle w:val="000010000000" w:firstRow="0" w:lastRow="0" w:firstColumn="0" w:lastColumn="0" w:oddVBand="1" w:evenVBand="0" w:oddHBand="0" w:evenHBand="0" w:firstRowFirstColumn="0" w:firstRowLastColumn="0" w:lastRowFirstColumn="0" w:lastRowLastColumn="0"/>
            <w:tcW w:w="1173" w:type="dxa"/>
          </w:tcPr>
          <w:p w14:paraId="7F02FE6A" w14:textId="73746C26" w:rsidR="00E914E3" w:rsidRPr="00B63AFC" w:rsidRDefault="006D1844" w:rsidP="00DC1D85">
            <w:r>
              <w:t>106</w:t>
            </w:r>
          </w:p>
        </w:tc>
      </w:tr>
      <w:tr w:rsidR="00E914E3" w:rsidRPr="00B63AFC" w14:paraId="568DFFFD"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2EBE43B1"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5437A2AF" w14:textId="77777777" w:rsidR="00E914E3" w:rsidRPr="00B63AFC" w:rsidRDefault="00E914E3" w:rsidP="00DC1D85">
            <w:r w:rsidRPr="00B63AFC">
              <w:t xml:space="preserve">Application and operation of the </w:t>
            </w:r>
            <w:r w:rsidRPr="00F46E6E">
              <w:rPr>
                <w:i/>
              </w:rPr>
              <w:t>Protected Disclosure Act 2012</w:t>
            </w:r>
            <w:r w:rsidRPr="00B63AFC">
              <w:t xml:space="preserve"> (Vic)</w:t>
            </w:r>
          </w:p>
        </w:tc>
        <w:tc>
          <w:tcPr>
            <w:cnfStyle w:val="000010000000" w:firstRow="0" w:lastRow="0" w:firstColumn="0" w:lastColumn="0" w:oddVBand="1" w:evenVBand="0" w:oddHBand="0" w:evenHBand="0" w:firstRowFirstColumn="0" w:firstRowLastColumn="0" w:lastRowFirstColumn="0" w:lastRowLastColumn="0"/>
            <w:tcW w:w="1173" w:type="dxa"/>
          </w:tcPr>
          <w:p w14:paraId="7568F50E" w14:textId="621E5A70" w:rsidR="00E914E3" w:rsidRPr="00B63AFC" w:rsidRDefault="006D1844" w:rsidP="00DC1D85">
            <w:r>
              <w:t>106</w:t>
            </w:r>
          </w:p>
        </w:tc>
      </w:tr>
      <w:tr w:rsidR="00E914E3" w:rsidRPr="00B63AFC" w14:paraId="3EA44098"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20A267F3"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117AA35B" w14:textId="77777777" w:rsidR="00E914E3" w:rsidRPr="00B63AFC" w:rsidRDefault="00E914E3" w:rsidP="00DC1D85">
            <w:r w:rsidRPr="00B63AFC">
              <w:t xml:space="preserve">Application and operation of the </w:t>
            </w:r>
            <w:r w:rsidRPr="00F46E6E">
              <w:rPr>
                <w:i/>
              </w:rPr>
              <w:t>Carers Recognition Act 2012</w:t>
            </w:r>
            <w:r w:rsidRPr="00B63AFC">
              <w:t xml:space="preserve"> (Vic)</w:t>
            </w:r>
          </w:p>
        </w:tc>
        <w:tc>
          <w:tcPr>
            <w:cnfStyle w:val="000010000000" w:firstRow="0" w:lastRow="0" w:firstColumn="0" w:lastColumn="0" w:oddVBand="1" w:evenVBand="0" w:oddHBand="0" w:evenHBand="0" w:firstRowFirstColumn="0" w:firstRowLastColumn="0" w:lastRowFirstColumn="0" w:lastRowLastColumn="0"/>
            <w:tcW w:w="1173" w:type="dxa"/>
          </w:tcPr>
          <w:p w14:paraId="28D997E0" w14:textId="77F77A02" w:rsidR="00E914E3" w:rsidRPr="00B63AFC" w:rsidRDefault="006D1844" w:rsidP="00DC1D85">
            <w:r>
              <w:t>106</w:t>
            </w:r>
          </w:p>
        </w:tc>
      </w:tr>
      <w:tr w:rsidR="00E914E3" w:rsidRPr="00B63AFC" w14:paraId="75F2A9FF"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3E4EE75A"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740E4341" w14:textId="77777777" w:rsidR="00E914E3" w:rsidRPr="00B63AFC" w:rsidRDefault="00E914E3" w:rsidP="00DC1D85">
            <w:r w:rsidRPr="00B63AFC">
              <w:t>Details of consultancies over $10,000</w:t>
            </w:r>
          </w:p>
        </w:tc>
        <w:tc>
          <w:tcPr>
            <w:cnfStyle w:val="000010000000" w:firstRow="0" w:lastRow="0" w:firstColumn="0" w:lastColumn="0" w:oddVBand="1" w:evenVBand="0" w:oddHBand="0" w:evenHBand="0" w:firstRowFirstColumn="0" w:firstRowLastColumn="0" w:lastRowFirstColumn="0" w:lastRowLastColumn="0"/>
            <w:tcW w:w="1173" w:type="dxa"/>
          </w:tcPr>
          <w:p w14:paraId="62371377" w14:textId="2C3F7F13" w:rsidR="00E914E3" w:rsidRPr="00B63AFC" w:rsidRDefault="006D1844" w:rsidP="00DC1D85">
            <w:r>
              <w:t>101</w:t>
            </w:r>
          </w:p>
        </w:tc>
      </w:tr>
      <w:tr w:rsidR="00E914E3" w:rsidRPr="00B63AFC" w14:paraId="6424B97D" w14:textId="77777777" w:rsidTr="006D1844">
        <w:trPr>
          <w:cnfStyle w:val="000000010000" w:firstRow="0" w:lastRow="0" w:firstColumn="0" w:lastColumn="0" w:oddVBand="0" w:evenVBand="0" w:oddHBand="0" w:evenHBand="1"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549" w:type="dxa"/>
          </w:tcPr>
          <w:p w14:paraId="79709FCF"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70AFB1EC" w14:textId="77777777" w:rsidR="00E914E3" w:rsidRPr="00B63AFC" w:rsidRDefault="00E914E3" w:rsidP="00DC1D85">
            <w:r w:rsidRPr="00B63AFC">
              <w:t>Details of consultancies under $10,000</w:t>
            </w:r>
          </w:p>
        </w:tc>
        <w:tc>
          <w:tcPr>
            <w:cnfStyle w:val="000010000000" w:firstRow="0" w:lastRow="0" w:firstColumn="0" w:lastColumn="0" w:oddVBand="1" w:evenVBand="0" w:oddHBand="0" w:evenHBand="0" w:firstRowFirstColumn="0" w:firstRowLastColumn="0" w:lastRowFirstColumn="0" w:lastRowLastColumn="0"/>
            <w:tcW w:w="1173" w:type="dxa"/>
          </w:tcPr>
          <w:p w14:paraId="1F498FF7" w14:textId="21BBE4A8" w:rsidR="00E914E3" w:rsidRPr="00B63AFC" w:rsidRDefault="006D1844" w:rsidP="00DC1D85">
            <w:r>
              <w:t>103</w:t>
            </w:r>
          </w:p>
        </w:tc>
      </w:tr>
      <w:tr w:rsidR="00E914E3" w:rsidRPr="00B63AFC" w14:paraId="440D1630"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6FECEA8A"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6EEEB32E" w14:textId="77777777" w:rsidR="00E914E3" w:rsidRPr="00B63AFC" w:rsidRDefault="00E914E3" w:rsidP="00DC1D85">
            <w:r w:rsidRPr="00B63AFC">
              <w:t>Disclosure of government advertising expenditure</w:t>
            </w:r>
          </w:p>
        </w:tc>
        <w:tc>
          <w:tcPr>
            <w:cnfStyle w:val="000010000000" w:firstRow="0" w:lastRow="0" w:firstColumn="0" w:lastColumn="0" w:oddVBand="1" w:evenVBand="0" w:oddHBand="0" w:evenHBand="0" w:firstRowFirstColumn="0" w:firstRowLastColumn="0" w:lastRowFirstColumn="0" w:lastRowLastColumn="0"/>
            <w:tcW w:w="1173" w:type="dxa"/>
          </w:tcPr>
          <w:p w14:paraId="565CE013" w14:textId="21776401" w:rsidR="00E914E3" w:rsidRPr="00B63AFC" w:rsidRDefault="00902E8F" w:rsidP="00DC1D85">
            <w:r>
              <w:t>101</w:t>
            </w:r>
          </w:p>
        </w:tc>
      </w:tr>
      <w:tr w:rsidR="00E914E3" w:rsidRPr="00B63AFC" w14:paraId="2931C0F1"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45190EBF"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6D579106" w14:textId="77777777" w:rsidR="00E914E3" w:rsidRPr="00B63AFC" w:rsidRDefault="00E914E3" w:rsidP="00DC1D85">
            <w:r w:rsidRPr="00B63AFC">
              <w:t>Disclosure of ICT expenditure</w:t>
            </w:r>
          </w:p>
        </w:tc>
        <w:tc>
          <w:tcPr>
            <w:cnfStyle w:val="000010000000" w:firstRow="0" w:lastRow="0" w:firstColumn="0" w:lastColumn="0" w:oddVBand="1" w:evenVBand="0" w:oddHBand="0" w:evenHBand="0" w:firstRowFirstColumn="0" w:firstRowLastColumn="0" w:lastRowFirstColumn="0" w:lastRowLastColumn="0"/>
            <w:tcW w:w="1173" w:type="dxa"/>
          </w:tcPr>
          <w:p w14:paraId="536372A3" w14:textId="6B21612D" w:rsidR="00E914E3" w:rsidRPr="00B63AFC" w:rsidRDefault="006D1844" w:rsidP="00DC1D85">
            <w:r>
              <w:t>103</w:t>
            </w:r>
          </w:p>
        </w:tc>
      </w:tr>
      <w:tr w:rsidR="00E914E3" w:rsidRPr="00B63AFC" w14:paraId="3617B73A"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74C39C56" w14:textId="77777777" w:rsidR="00E914E3" w:rsidRPr="00B63AFC" w:rsidRDefault="00E914E3" w:rsidP="00DC1D85">
            <w:r w:rsidRPr="00B63AFC">
              <w:t>FRD 22H</w:t>
            </w:r>
          </w:p>
        </w:tc>
        <w:tc>
          <w:tcPr>
            <w:cnfStyle w:val="000001000000" w:firstRow="0" w:lastRow="0" w:firstColumn="0" w:lastColumn="0" w:oddVBand="0" w:evenVBand="1" w:oddHBand="0" w:evenHBand="0" w:firstRowFirstColumn="0" w:firstRowLastColumn="0" w:lastRowFirstColumn="0" w:lastRowLastColumn="0"/>
            <w:tcW w:w="6921" w:type="dxa"/>
          </w:tcPr>
          <w:p w14:paraId="0F5197B1" w14:textId="77777777" w:rsidR="00E914E3" w:rsidRPr="00902E8F" w:rsidRDefault="00E914E3" w:rsidP="00DC1D85">
            <w:r w:rsidRPr="00902E8F">
              <w:t>Statement of availability of other information</w:t>
            </w:r>
          </w:p>
        </w:tc>
        <w:tc>
          <w:tcPr>
            <w:cnfStyle w:val="000010000000" w:firstRow="0" w:lastRow="0" w:firstColumn="0" w:lastColumn="0" w:oddVBand="1" w:evenVBand="0" w:oddHBand="0" w:evenHBand="0" w:firstRowFirstColumn="0" w:firstRowLastColumn="0" w:lastRowFirstColumn="0" w:lastRowLastColumn="0"/>
            <w:tcW w:w="1173" w:type="dxa"/>
          </w:tcPr>
          <w:p w14:paraId="48350BEF" w14:textId="7C96ED1B" w:rsidR="00E914E3" w:rsidRPr="00902E8F" w:rsidRDefault="006D1844" w:rsidP="00DC1D85">
            <w:r w:rsidRPr="00902E8F">
              <w:t>108</w:t>
            </w:r>
          </w:p>
        </w:tc>
      </w:tr>
      <w:tr w:rsidR="00E914E3" w:rsidRPr="00B63AFC" w14:paraId="78E17E46"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46DCF906" w14:textId="77777777" w:rsidR="00E914E3" w:rsidRPr="00B63AFC" w:rsidRDefault="00E914E3" w:rsidP="00DC1D85">
            <w:r w:rsidRPr="00B63AFC">
              <w:t>FRD 24C</w:t>
            </w:r>
          </w:p>
        </w:tc>
        <w:tc>
          <w:tcPr>
            <w:cnfStyle w:val="000001000000" w:firstRow="0" w:lastRow="0" w:firstColumn="0" w:lastColumn="0" w:oddVBand="0" w:evenVBand="1" w:oddHBand="0" w:evenHBand="0" w:firstRowFirstColumn="0" w:firstRowLastColumn="0" w:lastRowFirstColumn="0" w:lastRowLastColumn="0"/>
            <w:tcW w:w="6921" w:type="dxa"/>
          </w:tcPr>
          <w:p w14:paraId="264A2390" w14:textId="77777777" w:rsidR="00E914E3" w:rsidRPr="00B63AFC" w:rsidRDefault="00E914E3" w:rsidP="00DC1D85">
            <w:r w:rsidRPr="00B63AFC">
              <w:t>Reporting of office-based environmental impacts</w:t>
            </w:r>
          </w:p>
        </w:tc>
        <w:tc>
          <w:tcPr>
            <w:cnfStyle w:val="000010000000" w:firstRow="0" w:lastRow="0" w:firstColumn="0" w:lastColumn="0" w:oddVBand="1" w:evenVBand="0" w:oddHBand="0" w:evenHBand="0" w:firstRowFirstColumn="0" w:firstRowLastColumn="0" w:lastRowFirstColumn="0" w:lastRowLastColumn="0"/>
            <w:tcW w:w="1173" w:type="dxa"/>
          </w:tcPr>
          <w:p w14:paraId="054310A0" w14:textId="0B37AD90" w:rsidR="00E914E3" w:rsidRPr="00B63AFC" w:rsidRDefault="006D1844" w:rsidP="00DC1D85">
            <w:r>
              <w:t>108</w:t>
            </w:r>
          </w:p>
        </w:tc>
      </w:tr>
      <w:tr w:rsidR="00E914E3" w:rsidRPr="00B63AFC" w14:paraId="2425AB82"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7DB62D73" w14:textId="77777777" w:rsidR="00E914E3" w:rsidRPr="00B63AFC" w:rsidRDefault="00E914E3" w:rsidP="00DC1D85">
            <w:r w:rsidRPr="00B63AFC">
              <w:t>FRD 25C</w:t>
            </w:r>
          </w:p>
        </w:tc>
        <w:tc>
          <w:tcPr>
            <w:cnfStyle w:val="000001000000" w:firstRow="0" w:lastRow="0" w:firstColumn="0" w:lastColumn="0" w:oddVBand="0" w:evenVBand="1" w:oddHBand="0" w:evenHBand="0" w:firstRowFirstColumn="0" w:firstRowLastColumn="0" w:lastRowFirstColumn="0" w:lastRowLastColumn="0"/>
            <w:tcW w:w="6921" w:type="dxa"/>
          </w:tcPr>
          <w:p w14:paraId="50FA95E1" w14:textId="77777777" w:rsidR="00E914E3" w:rsidRPr="00B63AFC" w:rsidRDefault="00E914E3" w:rsidP="00DC1D85">
            <w:r w:rsidRPr="00B63AFC">
              <w:t>Victorian Industry Participation Policy</w:t>
            </w:r>
          </w:p>
        </w:tc>
        <w:tc>
          <w:tcPr>
            <w:cnfStyle w:val="000010000000" w:firstRow="0" w:lastRow="0" w:firstColumn="0" w:lastColumn="0" w:oddVBand="1" w:evenVBand="0" w:oddHBand="0" w:evenHBand="0" w:firstRowFirstColumn="0" w:firstRowLastColumn="0" w:lastRowFirstColumn="0" w:lastRowLastColumn="0"/>
            <w:tcW w:w="1173" w:type="dxa"/>
          </w:tcPr>
          <w:p w14:paraId="3854B161" w14:textId="0B4AC388" w:rsidR="00E914E3" w:rsidRPr="00B63AFC" w:rsidRDefault="006D1844" w:rsidP="00DC1D85">
            <w:r>
              <w:t>106</w:t>
            </w:r>
          </w:p>
        </w:tc>
      </w:tr>
      <w:tr w:rsidR="00E914E3" w:rsidRPr="00B63AFC" w14:paraId="251DC985" w14:textId="77777777" w:rsidTr="006D184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543168D3" w14:textId="77777777" w:rsidR="00E914E3" w:rsidRPr="00B63AFC" w:rsidRDefault="00E914E3" w:rsidP="00DC1D85">
            <w:r w:rsidRPr="00B63AFC">
              <w:t>FRD 29B</w:t>
            </w:r>
          </w:p>
        </w:tc>
        <w:tc>
          <w:tcPr>
            <w:cnfStyle w:val="000001000000" w:firstRow="0" w:lastRow="0" w:firstColumn="0" w:lastColumn="0" w:oddVBand="0" w:evenVBand="1" w:oddHBand="0" w:evenHBand="0" w:firstRowFirstColumn="0" w:firstRowLastColumn="0" w:lastRowFirstColumn="0" w:lastRowLastColumn="0"/>
            <w:tcW w:w="6921" w:type="dxa"/>
          </w:tcPr>
          <w:p w14:paraId="068F5540" w14:textId="73FB778E" w:rsidR="00E914E3" w:rsidRPr="00B63AFC" w:rsidRDefault="00E914E3" w:rsidP="00DC1D85">
            <w:r w:rsidRPr="00B63AFC">
              <w:t>Workforce</w:t>
            </w:r>
            <w:r w:rsidR="000C30E4">
              <w:t xml:space="preserve"> </w:t>
            </w:r>
            <w:r w:rsidRPr="00B63AFC">
              <w:t>data disclosures</w:t>
            </w:r>
          </w:p>
        </w:tc>
        <w:tc>
          <w:tcPr>
            <w:cnfStyle w:val="000010000000" w:firstRow="0" w:lastRow="0" w:firstColumn="0" w:lastColumn="0" w:oddVBand="1" w:evenVBand="0" w:oddHBand="0" w:evenHBand="0" w:firstRowFirstColumn="0" w:firstRowLastColumn="0" w:lastRowFirstColumn="0" w:lastRowLastColumn="0"/>
            <w:tcW w:w="1173" w:type="dxa"/>
          </w:tcPr>
          <w:p w14:paraId="43C62F9F" w14:textId="624FB4E0" w:rsidR="00E914E3" w:rsidRPr="00B63AFC" w:rsidRDefault="00902E8F" w:rsidP="00DC1D85">
            <w:r>
              <w:t>87</w:t>
            </w:r>
            <w:r w:rsidRPr="00B63AFC">
              <w:t>–</w:t>
            </w:r>
            <w:r>
              <w:t xml:space="preserve">94 </w:t>
            </w:r>
          </w:p>
        </w:tc>
      </w:tr>
      <w:tr w:rsidR="00E914E3" w:rsidRPr="00B63AFC" w14:paraId="4B20B656" w14:textId="77777777" w:rsidTr="006D1844">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549" w:type="dxa"/>
          </w:tcPr>
          <w:p w14:paraId="02C8B63B" w14:textId="77777777" w:rsidR="00E914E3" w:rsidRPr="00B63AFC" w:rsidRDefault="00E914E3" w:rsidP="00DC1D85">
            <w:r w:rsidRPr="00B63AFC">
              <w:t>SD 5.2</w:t>
            </w:r>
          </w:p>
        </w:tc>
        <w:tc>
          <w:tcPr>
            <w:cnfStyle w:val="000001000000" w:firstRow="0" w:lastRow="0" w:firstColumn="0" w:lastColumn="0" w:oddVBand="0" w:evenVBand="1" w:oddHBand="0" w:evenHBand="0" w:firstRowFirstColumn="0" w:firstRowLastColumn="0" w:lastRowFirstColumn="0" w:lastRowLastColumn="0"/>
            <w:tcW w:w="6921" w:type="dxa"/>
          </w:tcPr>
          <w:p w14:paraId="6903B0C6" w14:textId="77777777" w:rsidR="00E914E3" w:rsidRPr="00B63AFC" w:rsidRDefault="00E914E3" w:rsidP="00DC1D85">
            <w:r w:rsidRPr="00B63AFC">
              <w:t xml:space="preserve">Attestation for compliance with </w:t>
            </w:r>
            <w:r w:rsidRPr="00F46E6E">
              <w:rPr>
                <w:i/>
              </w:rPr>
              <w:t>Ministerial Standing Direction 4.5.5</w:t>
            </w:r>
          </w:p>
        </w:tc>
        <w:tc>
          <w:tcPr>
            <w:cnfStyle w:val="000010000000" w:firstRow="0" w:lastRow="0" w:firstColumn="0" w:lastColumn="0" w:oddVBand="1" w:evenVBand="0" w:oddHBand="0" w:evenHBand="0" w:firstRowFirstColumn="0" w:firstRowLastColumn="0" w:lastRowFirstColumn="0" w:lastRowLastColumn="0"/>
            <w:tcW w:w="1173" w:type="dxa"/>
          </w:tcPr>
          <w:p w14:paraId="4DA196BD" w14:textId="2A448AAA" w:rsidR="00E914E3" w:rsidRPr="00B63AFC" w:rsidRDefault="006D1844" w:rsidP="006D1844">
            <w:r>
              <w:t>87</w:t>
            </w:r>
            <w:r w:rsidR="00E914E3" w:rsidRPr="00B63AFC">
              <w:t>–</w:t>
            </w:r>
            <w:r>
              <w:t>108</w:t>
            </w:r>
          </w:p>
        </w:tc>
      </w:tr>
    </w:tbl>
    <w:p w14:paraId="40FFEDBD" w14:textId="77777777" w:rsidR="00E914E3" w:rsidRPr="00B63AFC" w:rsidRDefault="00E914E3" w:rsidP="00E914E3">
      <w:pPr>
        <w:pStyle w:val="Heading4"/>
      </w:pPr>
      <w:r w:rsidRPr="00B63AFC">
        <w:t>Compliance attestation and declaration</w:t>
      </w:r>
    </w:p>
    <w:tbl>
      <w:tblPr>
        <w:tblStyle w:val="PlainTable2"/>
        <w:tblW w:w="0" w:type="auto"/>
        <w:tblLayout w:type="fixed"/>
        <w:tblLook w:val="0020" w:firstRow="1" w:lastRow="0" w:firstColumn="0" w:lastColumn="0" w:noHBand="0" w:noVBand="0"/>
      </w:tblPr>
      <w:tblGrid>
        <w:gridCol w:w="1549"/>
        <w:gridCol w:w="6916"/>
        <w:gridCol w:w="1172"/>
      </w:tblGrid>
      <w:tr w:rsidR="00E914E3" w:rsidRPr="00B63AFC" w14:paraId="79ED18B8" w14:textId="77777777" w:rsidTr="006D1844">
        <w:trPr>
          <w:cnfStyle w:val="100000000000" w:firstRow="1" w:lastRow="0" w:firstColumn="0" w:lastColumn="0" w:oddVBand="0" w:evenVBand="0" w:oddHBand="0"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1549" w:type="dxa"/>
          </w:tcPr>
          <w:p w14:paraId="35504619" w14:textId="77777777" w:rsidR="00E914E3" w:rsidRPr="00B63AFC" w:rsidRDefault="00E914E3" w:rsidP="00DC1D85">
            <w:r w:rsidRPr="00B63AFC">
              <w:t>Legislation</w:t>
            </w:r>
          </w:p>
        </w:tc>
        <w:tc>
          <w:tcPr>
            <w:cnfStyle w:val="000001000000" w:firstRow="0" w:lastRow="0" w:firstColumn="0" w:lastColumn="0" w:oddVBand="0" w:evenVBand="1" w:oddHBand="0" w:evenHBand="0" w:firstRowFirstColumn="0" w:firstRowLastColumn="0" w:lastRowFirstColumn="0" w:lastRowLastColumn="0"/>
            <w:tcW w:w="6916" w:type="dxa"/>
          </w:tcPr>
          <w:p w14:paraId="639E1023" w14:textId="77777777" w:rsidR="00E914E3" w:rsidRPr="00B63AFC" w:rsidRDefault="00E914E3" w:rsidP="00DC1D85">
            <w:r w:rsidRPr="00B63AFC">
              <w:t>Requirement</w:t>
            </w:r>
          </w:p>
        </w:tc>
        <w:tc>
          <w:tcPr>
            <w:cnfStyle w:val="000010000000" w:firstRow="0" w:lastRow="0" w:firstColumn="0" w:lastColumn="0" w:oddVBand="1" w:evenVBand="0" w:oddHBand="0" w:evenHBand="0" w:firstRowFirstColumn="0" w:firstRowLastColumn="0" w:lastRowFirstColumn="0" w:lastRowLastColumn="0"/>
            <w:tcW w:w="1172" w:type="dxa"/>
          </w:tcPr>
          <w:p w14:paraId="41DDED80" w14:textId="77777777" w:rsidR="00E914E3" w:rsidRPr="00B63AFC" w:rsidRDefault="00E914E3" w:rsidP="00DC1D85">
            <w:r w:rsidRPr="00B63AFC">
              <w:t>Page</w:t>
            </w:r>
          </w:p>
        </w:tc>
      </w:tr>
      <w:tr w:rsidR="00E914E3" w:rsidRPr="00B63AFC" w14:paraId="05BC322F" w14:textId="77777777" w:rsidTr="006D184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49" w:type="dxa"/>
          </w:tcPr>
          <w:p w14:paraId="17DA4727" w14:textId="77777777" w:rsidR="00E914E3" w:rsidRPr="00B63AFC" w:rsidRDefault="00E914E3" w:rsidP="00DC1D85">
            <w:r w:rsidRPr="00B63AFC">
              <w:t>SD 3.7.1</w:t>
            </w:r>
          </w:p>
        </w:tc>
        <w:tc>
          <w:tcPr>
            <w:cnfStyle w:val="000001000000" w:firstRow="0" w:lastRow="0" w:firstColumn="0" w:lastColumn="0" w:oddVBand="0" w:evenVBand="1" w:oddHBand="0" w:evenHBand="0" w:firstRowFirstColumn="0" w:firstRowLastColumn="0" w:lastRowFirstColumn="0" w:lastRowLastColumn="0"/>
            <w:tcW w:w="6916" w:type="dxa"/>
          </w:tcPr>
          <w:p w14:paraId="2BE863D5" w14:textId="77777777" w:rsidR="00E914E3" w:rsidRPr="00B63AFC" w:rsidRDefault="00E914E3" w:rsidP="00DC1D85">
            <w:r w:rsidRPr="00B63AFC">
              <w:t>Attestation for compli</w:t>
            </w:r>
            <w:r w:rsidR="00F46E6E">
              <w:t xml:space="preserve">ance with </w:t>
            </w:r>
            <w:r w:rsidR="00F46E6E" w:rsidRPr="00F46E6E">
              <w:t xml:space="preserve">Ministerial Standing </w:t>
            </w:r>
            <w:r w:rsidRPr="00F46E6E">
              <w:t>Direction</w:t>
            </w:r>
          </w:p>
        </w:tc>
        <w:tc>
          <w:tcPr>
            <w:cnfStyle w:val="000010000000" w:firstRow="0" w:lastRow="0" w:firstColumn="0" w:lastColumn="0" w:oddVBand="1" w:evenVBand="0" w:oddHBand="0" w:evenHBand="0" w:firstRowFirstColumn="0" w:firstRowLastColumn="0" w:lastRowFirstColumn="0" w:lastRowLastColumn="0"/>
            <w:tcW w:w="1172" w:type="dxa"/>
          </w:tcPr>
          <w:p w14:paraId="0D4AB2DB" w14:textId="77777777" w:rsidR="00E914E3" w:rsidRPr="00B63AFC" w:rsidRDefault="00E914E3" w:rsidP="00DC1D85">
            <w:r w:rsidRPr="00B63AFC">
              <w:t>82</w:t>
            </w:r>
          </w:p>
        </w:tc>
      </w:tr>
      <w:tr w:rsidR="00E914E3" w:rsidRPr="00B63AFC" w14:paraId="59E6A98B" w14:textId="77777777" w:rsidTr="006D1844">
        <w:trPr>
          <w:cnfStyle w:val="000000010000" w:firstRow="0" w:lastRow="0" w:firstColumn="0" w:lastColumn="0" w:oddVBand="0" w:evenVBand="0" w:oddHBand="0" w:evenHBand="1"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549" w:type="dxa"/>
          </w:tcPr>
          <w:p w14:paraId="1FDDF883" w14:textId="77777777" w:rsidR="00E914E3" w:rsidRPr="00B63AFC" w:rsidRDefault="00E914E3" w:rsidP="00DC1D85">
            <w:r w:rsidRPr="00B63AFC">
              <w:t>SD 5.2.3</w:t>
            </w:r>
          </w:p>
        </w:tc>
        <w:tc>
          <w:tcPr>
            <w:cnfStyle w:val="000001000000" w:firstRow="0" w:lastRow="0" w:firstColumn="0" w:lastColumn="0" w:oddVBand="0" w:evenVBand="1" w:oddHBand="0" w:evenHBand="0" w:firstRowFirstColumn="0" w:firstRowLastColumn="0" w:lastRowFirstColumn="0" w:lastRowLastColumn="0"/>
            <w:tcW w:w="6916" w:type="dxa"/>
          </w:tcPr>
          <w:p w14:paraId="21937F5A" w14:textId="77777777" w:rsidR="00E914E3" w:rsidRPr="00B63AFC" w:rsidRDefault="00E914E3" w:rsidP="00DC1D85">
            <w:r w:rsidRPr="00B63AFC">
              <w:t>Declaration in report of operations</w:t>
            </w:r>
          </w:p>
        </w:tc>
        <w:tc>
          <w:tcPr>
            <w:cnfStyle w:val="000010000000" w:firstRow="0" w:lastRow="0" w:firstColumn="0" w:lastColumn="0" w:oddVBand="1" w:evenVBand="0" w:oddHBand="0" w:evenHBand="0" w:firstRowFirstColumn="0" w:firstRowLastColumn="0" w:lastRowFirstColumn="0" w:lastRowLastColumn="0"/>
            <w:tcW w:w="1172" w:type="dxa"/>
          </w:tcPr>
          <w:p w14:paraId="3289574B" w14:textId="77777777" w:rsidR="00E914E3" w:rsidRPr="00B63AFC" w:rsidRDefault="00E914E3" w:rsidP="00DC1D85">
            <w:r w:rsidRPr="00B63AFC">
              <w:t>2</w:t>
            </w:r>
          </w:p>
        </w:tc>
      </w:tr>
    </w:tbl>
    <w:p w14:paraId="01031669" w14:textId="77777777" w:rsidR="00E914E3" w:rsidRPr="00B63AFC" w:rsidRDefault="00E914E3" w:rsidP="00E914E3">
      <w:pPr>
        <w:pStyle w:val="Heading3"/>
      </w:pPr>
      <w:r w:rsidRPr="00B63AFC">
        <w:t>Financial statements</w:t>
      </w:r>
    </w:p>
    <w:p w14:paraId="6E7F769C" w14:textId="77777777" w:rsidR="00E914E3" w:rsidRPr="00B63AFC" w:rsidRDefault="00E914E3" w:rsidP="00E914E3">
      <w:pPr>
        <w:pStyle w:val="Heading4"/>
      </w:pPr>
      <w:r w:rsidRPr="00B63AFC">
        <w:t>Declaration</w:t>
      </w:r>
    </w:p>
    <w:tbl>
      <w:tblPr>
        <w:tblStyle w:val="PlainTable2"/>
        <w:tblW w:w="0" w:type="auto"/>
        <w:tblLayout w:type="fixed"/>
        <w:tblLook w:val="0020" w:firstRow="1" w:lastRow="0" w:firstColumn="0" w:lastColumn="0" w:noHBand="0" w:noVBand="0"/>
      </w:tblPr>
      <w:tblGrid>
        <w:gridCol w:w="1565"/>
        <w:gridCol w:w="6900"/>
        <w:gridCol w:w="1172"/>
      </w:tblGrid>
      <w:tr w:rsidR="00E914E3" w:rsidRPr="00B63AFC" w14:paraId="78986DF2" w14:textId="77777777" w:rsidTr="006D1844">
        <w:trPr>
          <w:cnfStyle w:val="100000000000" w:firstRow="1" w:lastRow="0" w:firstColumn="0" w:lastColumn="0" w:oddVBand="0" w:evenVBand="0" w:oddHBand="0"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1565" w:type="dxa"/>
          </w:tcPr>
          <w:p w14:paraId="2AF62EEB" w14:textId="77777777" w:rsidR="00E914E3" w:rsidRPr="00B63AFC" w:rsidRDefault="00E914E3" w:rsidP="00DC1D85">
            <w:r w:rsidRPr="00B63AFC">
              <w:t>Legislation</w:t>
            </w:r>
          </w:p>
        </w:tc>
        <w:tc>
          <w:tcPr>
            <w:cnfStyle w:val="000001000000" w:firstRow="0" w:lastRow="0" w:firstColumn="0" w:lastColumn="0" w:oddVBand="0" w:evenVBand="1" w:oddHBand="0" w:evenHBand="0" w:firstRowFirstColumn="0" w:firstRowLastColumn="0" w:lastRowFirstColumn="0" w:lastRowLastColumn="0"/>
            <w:tcW w:w="6900" w:type="dxa"/>
          </w:tcPr>
          <w:p w14:paraId="4172B022" w14:textId="77777777" w:rsidR="00E914E3" w:rsidRPr="00B63AFC" w:rsidRDefault="00E914E3" w:rsidP="00DC1D85">
            <w:r w:rsidRPr="00B63AFC">
              <w:t>Requirement</w:t>
            </w:r>
          </w:p>
        </w:tc>
        <w:tc>
          <w:tcPr>
            <w:cnfStyle w:val="000010000000" w:firstRow="0" w:lastRow="0" w:firstColumn="0" w:lastColumn="0" w:oddVBand="1" w:evenVBand="0" w:oddHBand="0" w:evenHBand="0" w:firstRowFirstColumn="0" w:firstRowLastColumn="0" w:lastRowFirstColumn="0" w:lastRowLastColumn="0"/>
            <w:tcW w:w="1172" w:type="dxa"/>
          </w:tcPr>
          <w:p w14:paraId="67DBDC1F" w14:textId="77777777" w:rsidR="00E914E3" w:rsidRPr="00B63AFC" w:rsidRDefault="00E914E3" w:rsidP="00DC1D85">
            <w:r w:rsidRPr="00B63AFC">
              <w:t>Page</w:t>
            </w:r>
          </w:p>
        </w:tc>
      </w:tr>
      <w:tr w:rsidR="00E914E3" w:rsidRPr="00B63AFC" w14:paraId="43FB2CF2" w14:textId="77777777" w:rsidTr="006D1844">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565" w:type="dxa"/>
          </w:tcPr>
          <w:p w14:paraId="0ABED135" w14:textId="77777777" w:rsidR="00E914E3" w:rsidRPr="00B63AFC" w:rsidRDefault="00E914E3" w:rsidP="00DC1D85">
            <w:r w:rsidRPr="00B63AFC">
              <w:t>SD 5.2.2</w:t>
            </w:r>
          </w:p>
        </w:tc>
        <w:tc>
          <w:tcPr>
            <w:cnfStyle w:val="000001000000" w:firstRow="0" w:lastRow="0" w:firstColumn="0" w:lastColumn="0" w:oddVBand="0" w:evenVBand="1" w:oddHBand="0" w:evenHBand="0" w:firstRowFirstColumn="0" w:firstRowLastColumn="0" w:lastRowFirstColumn="0" w:lastRowLastColumn="0"/>
            <w:tcW w:w="6900" w:type="dxa"/>
          </w:tcPr>
          <w:p w14:paraId="556C8E22" w14:textId="77777777" w:rsidR="00E914E3" w:rsidRPr="00B63AFC" w:rsidRDefault="00E914E3" w:rsidP="00DC1D85">
            <w:r w:rsidRPr="00B63AFC">
              <w:t>Declaration in financial statements</w:t>
            </w:r>
          </w:p>
        </w:tc>
        <w:tc>
          <w:tcPr>
            <w:cnfStyle w:val="000010000000" w:firstRow="0" w:lastRow="0" w:firstColumn="0" w:lastColumn="0" w:oddVBand="1" w:evenVBand="0" w:oddHBand="0" w:evenHBand="0" w:firstRowFirstColumn="0" w:firstRowLastColumn="0" w:lastRowFirstColumn="0" w:lastRowLastColumn="0"/>
            <w:tcW w:w="1172" w:type="dxa"/>
          </w:tcPr>
          <w:p w14:paraId="40958AD0" w14:textId="5EE717CC" w:rsidR="00E914E3" w:rsidRPr="00B63AFC" w:rsidRDefault="004E4069" w:rsidP="00DC1D85">
            <w:r>
              <w:t>117</w:t>
            </w:r>
          </w:p>
        </w:tc>
      </w:tr>
    </w:tbl>
    <w:p w14:paraId="15F82286" w14:textId="77777777" w:rsidR="00E914E3" w:rsidRPr="00B63AFC" w:rsidRDefault="00E914E3" w:rsidP="00E914E3">
      <w:pPr>
        <w:pStyle w:val="Heading4"/>
      </w:pPr>
      <w:r w:rsidRPr="00B63AFC">
        <w:t>Other requirements under Standing Directions 5.2</w:t>
      </w:r>
    </w:p>
    <w:tbl>
      <w:tblPr>
        <w:tblStyle w:val="PlainTable2"/>
        <w:tblW w:w="0" w:type="auto"/>
        <w:tblLayout w:type="fixed"/>
        <w:tblLook w:val="0020" w:firstRow="1" w:lastRow="0" w:firstColumn="0" w:lastColumn="0" w:noHBand="0" w:noVBand="0"/>
      </w:tblPr>
      <w:tblGrid>
        <w:gridCol w:w="1551"/>
        <w:gridCol w:w="6914"/>
        <w:gridCol w:w="1187"/>
      </w:tblGrid>
      <w:tr w:rsidR="00E914E3" w:rsidRPr="00B63AFC" w14:paraId="1A662A2E" w14:textId="77777777" w:rsidTr="004E4069">
        <w:trPr>
          <w:cnfStyle w:val="100000000000" w:firstRow="1" w:lastRow="0" w:firstColumn="0" w:lastColumn="0" w:oddVBand="0" w:evenVBand="0" w:oddHBand="0"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1551" w:type="dxa"/>
          </w:tcPr>
          <w:p w14:paraId="6B5123A7" w14:textId="77777777" w:rsidR="00E914E3" w:rsidRPr="00B63AFC" w:rsidRDefault="00E914E3" w:rsidP="00DC1D85">
            <w:r w:rsidRPr="00B63AFC">
              <w:t>Legislation</w:t>
            </w:r>
          </w:p>
        </w:tc>
        <w:tc>
          <w:tcPr>
            <w:cnfStyle w:val="000001000000" w:firstRow="0" w:lastRow="0" w:firstColumn="0" w:lastColumn="0" w:oddVBand="0" w:evenVBand="1" w:oddHBand="0" w:evenHBand="0" w:firstRowFirstColumn="0" w:firstRowLastColumn="0" w:lastRowFirstColumn="0" w:lastRowLastColumn="0"/>
            <w:tcW w:w="6914" w:type="dxa"/>
          </w:tcPr>
          <w:p w14:paraId="22D1A79E" w14:textId="77777777" w:rsidR="00E914E3" w:rsidRPr="00B63AFC" w:rsidRDefault="00E914E3" w:rsidP="00DC1D85">
            <w:r w:rsidRPr="00B63AFC">
              <w:t>Requirement</w:t>
            </w:r>
          </w:p>
        </w:tc>
        <w:tc>
          <w:tcPr>
            <w:cnfStyle w:val="000010000000" w:firstRow="0" w:lastRow="0" w:firstColumn="0" w:lastColumn="0" w:oddVBand="1" w:evenVBand="0" w:oddHBand="0" w:evenHBand="0" w:firstRowFirstColumn="0" w:firstRowLastColumn="0" w:lastRowFirstColumn="0" w:lastRowLastColumn="0"/>
            <w:tcW w:w="1187" w:type="dxa"/>
          </w:tcPr>
          <w:p w14:paraId="60182C3E" w14:textId="77777777" w:rsidR="00E914E3" w:rsidRPr="00B63AFC" w:rsidRDefault="00E914E3" w:rsidP="00DC1D85">
            <w:r w:rsidRPr="00B63AFC">
              <w:t>Page</w:t>
            </w:r>
          </w:p>
        </w:tc>
      </w:tr>
      <w:tr w:rsidR="00E914E3" w:rsidRPr="00B63AFC" w14:paraId="1B285AF7" w14:textId="77777777" w:rsidTr="004E4069">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1551" w:type="dxa"/>
          </w:tcPr>
          <w:p w14:paraId="5C6CF084" w14:textId="77777777" w:rsidR="00E914E3" w:rsidRPr="00B63AFC" w:rsidRDefault="00E914E3" w:rsidP="00DC1D85">
            <w:r w:rsidRPr="00B63AFC">
              <w:t>SD 5.2.1(a)</w:t>
            </w:r>
          </w:p>
        </w:tc>
        <w:tc>
          <w:tcPr>
            <w:cnfStyle w:val="000001000000" w:firstRow="0" w:lastRow="0" w:firstColumn="0" w:lastColumn="0" w:oddVBand="0" w:evenVBand="1" w:oddHBand="0" w:evenHBand="0" w:firstRowFirstColumn="0" w:firstRowLastColumn="0" w:lastRowFirstColumn="0" w:lastRowLastColumn="0"/>
            <w:tcW w:w="6914" w:type="dxa"/>
          </w:tcPr>
          <w:p w14:paraId="5A53CE92" w14:textId="77777777" w:rsidR="00E914E3" w:rsidRPr="00B63AFC" w:rsidRDefault="00E914E3" w:rsidP="00DC1D85">
            <w:r w:rsidRPr="00B63AFC">
              <w:t>Compliance with Australian accounting standards and other authoritative pronouncements</w:t>
            </w:r>
          </w:p>
        </w:tc>
        <w:tc>
          <w:tcPr>
            <w:cnfStyle w:val="000010000000" w:firstRow="0" w:lastRow="0" w:firstColumn="0" w:lastColumn="0" w:oddVBand="1" w:evenVBand="0" w:oddHBand="0" w:evenHBand="0" w:firstRowFirstColumn="0" w:firstRowLastColumn="0" w:lastRowFirstColumn="0" w:lastRowLastColumn="0"/>
            <w:tcW w:w="1187" w:type="dxa"/>
          </w:tcPr>
          <w:p w14:paraId="5C288FFA" w14:textId="55724AE4" w:rsidR="00E914E3" w:rsidRPr="00B63AFC" w:rsidRDefault="004E4069" w:rsidP="004E4069">
            <w:r>
              <w:t>122</w:t>
            </w:r>
            <w:r w:rsidR="00E914E3" w:rsidRPr="00B63AFC">
              <w:t xml:space="preserve">, </w:t>
            </w:r>
            <w:r>
              <w:br/>
            </w:r>
            <w:r w:rsidR="00E914E3" w:rsidRPr="00B63AFC">
              <w:t>1</w:t>
            </w:r>
            <w:r>
              <w:t>74</w:t>
            </w:r>
            <w:r w:rsidR="00E914E3" w:rsidRPr="00B63AFC">
              <w:t>–1</w:t>
            </w:r>
            <w:r>
              <w:t>76</w:t>
            </w:r>
          </w:p>
        </w:tc>
      </w:tr>
      <w:tr w:rsidR="00E914E3" w:rsidRPr="00B63AFC" w14:paraId="2E722E6E" w14:textId="77777777" w:rsidTr="004E4069">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51" w:type="dxa"/>
          </w:tcPr>
          <w:p w14:paraId="763673D8" w14:textId="77777777" w:rsidR="00E914E3" w:rsidRPr="00B63AFC" w:rsidRDefault="00E914E3" w:rsidP="00DC1D85">
            <w:r w:rsidRPr="00B63AFC">
              <w:t>SD 5.2.1(a)</w:t>
            </w:r>
          </w:p>
        </w:tc>
        <w:tc>
          <w:tcPr>
            <w:cnfStyle w:val="000001000000" w:firstRow="0" w:lastRow="0" w:firstColumn="0" w:lastColumn="0" w:oddVBand="0" w:evenVBand="1" w:oddHBand="0" w:evenHBand="0" w:firstRowFirstColumn="0" w:firstRowLastColumn="0" w:lastRowFirstColumn="0" w:lastRowLastColumn="0"/>
            <w:tcW w:w="6914" w:type="dxa"/>
          </w:tcPr>
          <w:p w14:paraId="22071590" w14:textId="0A6C340D" w:rsidR="00E914E3" w:rsidRPr="00B63AFC" w:rsidRDefault="00E914E3" w:rsidP="00DC1D85">
            <w:r w:rsidRPr="00B63AFC">
              <w:t>Compliance with Ministerial</w:t>
            </w:r>
            <w:r w:rsidR="000C30E4">
              <w:t xml:space="preserve"> </w:t>
            </w:r>
            <w:r w:rsidRPr="00B63AFC">
              <w:t>Directions</w:t>
            </w:r>
          </w:p>
        </w:tc>
        <w:tc>
          <w:tcPr>
            <w:cnfStyle w:val="000010000000" w:firstRow="0" w:lastRow="0" w:firstColumn="0" w:lastColumn="0" w:oddVBand="1" w:evenVBand="0" w:oddHBand="0" w:evenHBand="0" w:firstRowFirstColumn="0" w:firstRowLastColumn="0" w:lastRowFirstColumn="0" w:lastRowLastColumn="0"/>
            <w:tcW w:w="1187" w:type="dxa"/>
          </w:tcPr>
          <w:p w14:paraId="04D304F7" w14:textId="3165184D" w:rsidR="00E914E3" w:rsidRPr="00B63AFC" w:rsidRDefault="004E4069" w:rsidP="004E4069">
            <w:r>
              <w:t>i</w:t>
            </w:r>
            <w:r w:rsidR="00E914E3" w:rsidRPr="00B63AFC">
              <w:t xml:space="preserve">, </w:t>
            </w:r>
            <w:r>
              <w:t>117</w:t>
            </w:r>
          </w:p>
        </w:tc>
      </w:tr>
      <w:tr w:rsidR="00E914E3" w:rsidRPr="00B63AFC" w14:paraId="111014D6" w14:textId="77777777" w:rsidTr="004E4069">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551" w:type="dxa"/>
          </w:tcPr>
          <w:p w14:paraId="6D6BFC5D" w14:textId="77777777" w:rsidR="00E914E3" w:rsidRPr="00B63AFC" w:rsidRDefault="00E914E3" w:rsidP="00DC1D85">
            <w:r w:rsidRPr="00B63AFC">
              <w:t>SD 5.2.1(b)</w:t>
            </w:r>
          </w:p>
        </w:tc>
        <w:tc>
          <w:tcPr>
            <w:cnfStyle w:val="000001000000" w:firstRow="0" w:lastRow="0" w:firstColumn="0" w:lastColumn="0" w:oddVBand="0" w:evenVBand="1" w:oddHBand="0" w:evenHBand="0" w:firstRowFirstColumn="0" w:firstRowLastColumn="0" w:lastRowFirstColumn="0" w:lastRowLastColumn="0"/>
            <w:tcW w:w="6914" w:type="dxa"/>
          </w:tcPr>
          <w:p w14:paraId="62BD63C9" w14:textId="77777777" w:rsidR="00E914E3" w:rsidRPr="00B63AFC" w:rsidRDefault="00E914E3" w:rsidP="00DC1D85">
            <w:r w:rsidRPr="00B63AFC">
              <w:t>Compliance with Model Financial Report</w:t>
            </w:r>
          </w:p>
        </w:tc>
        <w:tc>
          <w:tcPr>
            <w:cnfStyle w:val="000010000000" w:firstRow="0" w:lastRow="0" w:firstColumn="0" w:lastColumn="0" w:oddVBand="1" w:evenVBand="0" w:oddHBand="0" w:evenHBand="0" w:firstRowFirstColumn="0" w:firstRowLastColumn="0" w:lastRowFirstColumn="0" w:lastRowLastColumn="0"/>
            <w:tcW w:w="1187" w:type="dxa"/>
          </w:tcPr>
          <w:p w14:paraId="16A9F45B" w14:textId="77777777" w:rsidR="00E914E3" w:rsidRPr="00B63AFC" w:rsidRDefault="00E914E3" w:rsidP="00DC1D85">
            <w:r w:rsidRPr="00B63AFC">
              <w:t>N/A</w:t>
            </w:r>
          </w:p>
        </w:tc>
      </w:tr>
    </w:tbl>
    <w:p w14:paraId="30FC1E0D" w14:textId="77777777" w:rsidR="00E914E3" w:rsidRPr="00B63AFC" w:rsidRDefault="00E914E3" w:rsidP="00E914E3">
      <w:pPr>
        <w:pStyle w:val="Heading4"/>
      </w:pPr>
      <w:r w:rsidRPr="00B63AFC">
        <w:lastRenderedPageBreak/>
        <w:t>Other disclosures as required by FRDs in notes to the financial statements(a)</w:t>
      </w:r>
    </w:p>
    <w:tbl>
      <w:tblPr>
        <w:tblStyle w:val="PlainTable2"/>
        <w:tblW w:w="0" w:type="auto"/>
        <w:tblLayout w:type="fixed"/>
        <w:tblLook w:val="0020" w:firstRow="1" w:lastRow="0" w:firstColumn="0" w:lastColumn="0" w:noHBand="0" w:noVBand="0"/>
      </w:tblPr>
      <w:tblGrid>
        <w:gridCol w:w="1551"/>
        <w:gridCol w:w="7024"/>
        <w:gridCol w:w="1077"/>
      </w:tblGrid>
      <w:tr w:rsidR="00E914E3" w:rsidRPr="00B63AFC" w14:paraId="3B773DFF" w14:textId="77777777" w:rsidTr="00E914E3">
        <w:trPr>
          <w:cnfStyle w:val="100000000000" w:firstRow="1" w:lastRow="0" w:firstColumn="0" w:lastColumn="0" w:oddVBand="0" w:evenVBand="0" w:oddHBand="0"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1551" w:type="dxa"/>
          </w:tcPr>
          <w:p w14:paraId="53199710" w14:textId="77777777" w:rsidR="00E914E3" w:rsidRPr="00B63AFC" w:rsidRDefault="00E914E3" w:rsidP="00DC1D85">
            <w:r w:rsidRPr="00B63AFC">
              <w:t>Legislation</w:t>
            </w:r>
          </w:p>
        </w:tc>
        <w:tc>
          <w:tcPr>
            <w:cnfStyle w:val="000001000000" w:firstRow="0" w:lastRow="0" w:firstColumn="0" w:lastColumn="0" w:oddVBand="0" w:evenVBand="1" w:oddHBand="0" w:evenHBand="0" w:firstRowFirstColumn="0" w:firstRowLastColumn="0" w:lastRowFirstColumn="0" w:lastRowLastColumn="0"/>
            <w:tcW w:w="7024" w:type="dxa"/>
          </w:tcPr>
          <w:p w14:paraId="17C51F73" w14:textId="77777777" w:rsidR="00E914E3" w:rsidRPr="00B63AFC" w:rsidRDefault="00E914E3" w:rsidP="00DC1D85">
            <w:r w:rsidRPr="00B63AFC">
              <w:t>Requirement</w:t>
            </w:r>
          </w:p>
        </w:tc>
        <w:tc>
          <w:tcPr>
            <w:cnfStyle w:val="000010000000" w:firstRow="0" w:lastRow="0" w:firstColumn="0" w:lastColumn="0" w:oddVBand="1" w:evenVBand="0" w:oddHBand="0" w:evenHBand="0" w:firstRowFirstColumn="0" w:firstRowLastColumn="0" w:lastRowFirstColumn="0" w:lastRowLastColumn="0"/>
            <w:tcW w:w="1077" w:type="dxa"/>
          </w:tcPr>
          <w:p w14:paraId="00544211" w14:textId="77777777" w:rsidR="00E914E3" w:rsidRPr="00B63AFC" w:rsidRDefault="00E914E3" w:rsidP="00DC1D85">
            <w:r w:rsidRPr="00B63AFC">
              <w:t>Page</w:t>
            </w:r>
          </w:p>
        </w:tc>
      </w:tr>
      <w:tr w:rsidR="00E914E3" w:rsidRPr="00B63AFC" w14:paraId="0A7CC773" w14:textId="77777777" w:rsidTr="00E914E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51" w:type="dxa"/>
          </w:tcPr>
          <w:p w14:paraId="689245D7" w14:textId="77777777" w:rsidR="00E914E3" w:rsidRPr="00B63AFC" w:rsidRDefault="00E914E3" w:rsidP="00DC1D85">
            <w:r w:rsidRPr="00B63AFC">
              <w:t>FRD 9A</w:t>
            </w:r>
          </w:p>
        </w:tc>
        <w:tc>
          <w:tcPr>
            <w:cnfStyle w:val="000001000000" w:firstRow="0" w:lastRow="0" w:firstColumn="0" w:lastColumn="0" w:oddVBand="0" w:evenVBand="1" w:oddHBand="0" w:evenHBand="0" w:firstRowFirstColumn="0" w:firstRowLastColumn="0" w:lastRowFirstColumn="0" w:lastRowLastColumn="0"/>
            <w:tcW w:w="7024" w:type="dxa"/>
          </w:tcPr>
          <w:p w14:paraId="4E8E280A" w14:textId="77777777" w:rsidR="00E914E3" w:rsidRPr="00B63AFC" w:rsidRDefault="00E914E3" w:rsidP="00DC1D85">
            <w:r w:rsidRPr="00B63AFC">
              <w:t>Departmental Disclosure of Administered Assets and Liabilities by Activity</w:t>
            </w:r>
          </w:p>
        </w:tc>
        <w:tc>
          <w:tcPr>
            <w:cnfStyle w:val="000010000000" w:firstRow="0" w:lastRow="0" w:firstColumn="0" w:lastColumn="0" w:oddVBand="1" w:evenVBand="0" w:oddHBand="0" w:evenHBand="0" w:firstRowFirstColumn="0" w:firstRowLastColumn="0" w:lastRowFirstColumn="0" w:lastRowLastColumn="0"/>
            <w:tcW w:w="1077" w:type="dxa"/>
          </w:tcPr>
          <w:p w14:paraId="3EA2E6CB" w14:textId="77777777" w:rsidR="00E914E3" w:rsidRPr="00B63AFC" w:rsidRDefault="00E914E3" w:rsidP="00DC1D85">
            <w:r w:rsidRPr="00B63AFC">
              <w:t>N/A</w:t>
            </w:r>
          </w:p>
        </w:tc>
      </w:tr>
      <w:tr w:rsidR="00E914E3" w:rsidRPr="00B63AFC" w14:paraId="0558FC42" w14:textId="77777777" w:rsidTr="00E914E3">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51" w:type="dxa"/>
          </w:tcPr>
          <w:p w14:paraId="6FFC481D" w14:textId="77777777" w:rsidR="00E914E3" w:rsidRPr="00B63AFC" w:rsidRDefault="00E914E3" w:rsidP="00DC1D85">
            <w:r w:rsidRPr="00B63AFC">
              <w:t>FRD 11A</w:t>
            </w:r>
          </w:p>
        </w:tc>
        <w:tc>
          <w:tcPr>
            <w:cnfStyle w:val="000001000000" w:firstRow="0" w:lastRow="0" w:firstColumn="0" w:lastColumn="0" w:oddVBand="0" w:evenVBand="1" w:oddHBand="0" w:evenHBand="0" w:firstRowFirstColumn="0" w:firstRowLastColumn="0" w:lastRowFirstColumn="0" w:lastRowLastColumn="0"/>
            <w:tcW w:w="7024" w:type="dxa"/>
          </w:tcPr>
          <w:p w14:paraId="3C67695C" w14:textId="77777777" w:rsidR="00E914E3" w:rsidRPr="00B63AFC" w:rsidRDefault="00E914E3" w:rsidP="00DC1D85">
            <w:r w:rsidRPr="00B63AFC">
              <w:t>Disclosure of Ex gratia Expenses</w:t>
            </w:r>
          </w:p>
        </w:tc>
        <w:tc>
          <w:tcPr>
            <w:cnfStyle w:val="000010000000" w:firstRow="0" w:lastRow="0" w:firstColumn="0" w:lastColumn="0" w:oddVBand="1" w:evenVBand="0" w:oddHBand="0" w:evenHBand="0" w:firstRowFirstColumn="0" w:firstRowLastColumn="0" w:lastRowFirstColumn="0" w:lastRowLastColumn="0"/>
            <w:tcW w:w="1077" w:type="dxa"/>
          </w:tcPr>
          <w:p w14:paraId="6641CCC1" w14:textId="62118BEB" w:rsidR="00E914E3" w:rsidRPr="00B63AFC" w:rsidRDefault="004E4069" w:rsidP="00DC1D85">
            <w:r>
              <w:t>162</w:t>
            </w:r>
          </w:p>
        </w:tc>
      </w:tr>
      <w:tr w:rsidR="00E914E3" w:rsidRPr="00B63AFC" w14:paraId="6FD53D6A" w14:textId="77777777" w:rsidTr="00E914E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51" w:type="dxa"/>
          </w:tcPr>
          <w:p w14:paraId="41D211EB" w14:textId="77777777" w:rsidR="00E914E3" w:rsidRPr="00B63AFC" w:rsidRDefault="00E914E3" w:rsidP="00DC1D85">
            <w:r w:rsidRPr="00B63AFC">
              <w:t>FRD 13</w:t>
            </w:r>
          </w:p>
        </w:tc>
        <w:tc>
          <w:tcPr>
            <w:cnfStyle w:val="000001000000" w:firstRow="0" w:lastRow="0" w:firstColumn="0" w:lastColumn="0" w:oddVBand="0" w:evenVBand="1" w:oddHBand="0" w:evenHBand="0" w:firstRowFirstColumn="0" w:firstRowLastColumn="0" w:lastRowFirstColumn="0" w:lastRowLastColumn="0"/>
            <w:tcW w:w="7024" w:type="dxa"/>
          </w:tcPr>
          <w:p w14:paraId="33064913" w14:textId="60248896" w:rsidR="00E914E3" w:rsidRPr="00B63AFC" w:rsidRDefault="00E914E3" w:rsidP="00DC1D85">
            <w:r w:rsidRPr="00B63AFC">
              <w:t>Disclosure</w:t>
            </w:r>
            <w:r w:rsidR="000C30E4">
              <w:t xml:space="preserve"> </w:t>
            </w:r>
            <w:r w:rsidRPr="00B63AFC">
              <w:t>of</w:t>
            </w:r>
            <w:r w:rsidR="000C30E4">
              <w:t xml:space="preserve"> </w:t>
            </w:r>
            <w:r w:rsidRPr="00B63AFC">
              <w:t>Parliamentary Appropriations</w:t>
            </w:r>
          </w:p>
        </w:tc>
        <w:tc>
          <w:tcPr>
            <w:cnfStyle w:val="000010000000" w:firstRow="0" w:lastRow="0" w:firstColumn="0" w:lastColumn="0" w:oddVBand="1" w:evenVBand="0" w:oddHBand="0" w:evenHBand="0" w:firstRowFirstColumn="0" w:firstRowLastColumn="0" w:lastRowFirstColumn="0" w:lastRowLastColumn="0"/>
            <w:tcW w:w="1077" w:type="dxa"/>
          </w:tcPr>
          <w:p w14:paraId="132E3C8A" w14:textId="77777777" w:rsidR="00E914E3" w:rsidRPr="00B63AFC" w:rsidRDefault="00E914E3" w:rsidP="00DC1D85">
            <w:r w:rsidRPr="00B63AFC">
              <w:t>N/A</w:t>
            </w:r>
          </w:p>
        </w:tc>
      </w:tr>
      <w:tr w:rsidR="00E914E3" w:rsidRPr="00B63AFC" w14:paraId="39103BCF" w14:textId="77777777" w:rsidTr="00E914E3">
        <w:trPr>
          <w:cnfStyle w:val="000000010000" w:firstRow="0" w:lastRow="0" w:firstColumn="0" w:lastColumn="0" w:oddVBand="0" w:evenVBand="0" w:oddHBand="0" w:evenHBand="1"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1551" w:type="dxa"/>
          </w:tcPr>
          <w:p w14:paraId="62A2100E" w14:textId="77777777" w:rsidR="00E914E3" w:rsidRPr="00B63AFC" w:rsidRDefault="00E914E3" w:rsidP="00DC1D85">
            <w:r w:rsidRPr="00B63AFC">
              <w:t>FRD 21C</w:t>
            </w:r>
          </w:p>
        </w:tc>
        <w:tc>
          <w:tcPr>
            <w:cnfStyle w:val="000001000000" w:firstRow="0" w:lastRow="0" w:firstColumn="0" w:lastColumn="0" w:oddVBand="0" w:evenVBand="1" w:oddHBand="0" w:evenHBand="0" w:firstRowFirstColumn="0" w:firstRowLastColumn="0" w:lastRowFirstColumn="0" w:lastRowLastColumn="0"/>
            <w:tcW w:w="7024" w:type="dxa"/>
          </w:tcPr>
          <w:p w14:paraId="7E4ECF5C" w14:textId="77777777" w:rsidR="00E914E3" w:rsidRPr="00B63AFC" w:rsidRDefault="00E914E3" w:rsidP="00DC1D85">
            <w:r w:rsidRPr="00B63AFC">
              <w:t>Disclosures of Responsible Persons, Executive Officers and other Personnel (Contractors with Significant Management Responsibilities) in the Financial Report</w:t>
            </w:r>
          </w:p>
        </w:tc>
        <w:tc>
          <w:tcPr>
            <w:cnfStyle w:val="000010000000" w:firstRow="0" w:lastRow="0" w:firstColumn="0" w:lastColumn="0" w:oddVBand="1" w:evenVBand="0" w:oddHBand="0" w:evenHBand="0" w:firstRowFirstColumn="0" w:firstRowLastColumn="0" w:lastRowFirstColumn="0" w:lastRowLastColumn="0"/>
            <w:tcW w:w="1077" w:type="dxa"/>
          </w:tcPr>
          <w:p w14:paraId="3075FA4D" w14:textId="12A2F4A6" w:rsidR="00E914E3" w:rsidRPr="00B63AFC" w:rsidRDefault="004E4069" w:rsidP="004E4069">
            <w:r>
              <w:t>9</w:t>
            </w:r>
            <w:r w:rsidR="00E914E3" w:rsidRPr="00B63AFC">
              <w:t>3-</w:t>
            </w:r>
            <w:r>
              <w:t>9</w:t>
            </w:r>
            <w:r w:rsidR="00E914E3" w:rsidRPr="00B63AFC">
              <w:t xml:space="preserve">4, </w:t>
            </w:r>
            <w:r w:rsidR="00E914E3">
              <w:br/>
            </w:r>
            <w:r>
              <w:t>164-166</w:t>
            </w:r>
          </w:p>
        </w:tc>
      </w:tr>
      <w:tr w:rsidR="00E914E3" w:rsidRPr="00B63AFC" w14:paraId="707A3B07" w14:textId="77777777" w:rsidTr="00E914E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51" w:type="dxa"/>
          </w:tcPr>
          <w:p w14:paraId="3ED333E3" w14:textId="77777777" w:rsidR="00E914E3" w:rsidRPr="00B63AFC" w:rsidRDefault="00E914E3" w:rsidP="00DC1D85">
            <w:r w:rsidRPr="00B63AFC">
              <w:t>FRD 103F</w:t>
            </w:r>
          </w:p>
        </w:tc>
        <w:tc>
          <w:tcPr>
            <w:cnfStyle w:val="000001000000" w:firstRow="0" w:lastRow="0" w:firstColumn="0" w:lastColumn="0" w:oddVBand="0" w:evenVBand="1" w:oddHBand="0" w:evenHBand="0" w:firstRowFirstColumn="0" w:firstRowLastColumn="0" w:lastRowFirstColumn="0" w:lastRowLastColumn="0"/>
            <w:tcW w:w="7024" w:type="dxa"/>
          </w:tcPr>
          <w:p w14:paraId="477A7470" w14:textId="259456FD" w:rsidR="00E914E3" w:rsidRPr="00B63AFC" w:rsidRDefault="00E914E3" w:rsidP="00DC1D85">
            <w:r w:rsidRPr="00B63AFC">
              <w:t>Non-Financial</w:t>
            </w:r>
            <w:r w:rsidR="000C30E4">
              <w:t xml:space="preserve"> </w:t>
            </w:r>
            <w:r w:rsidRPr="00B63AFC">
              <w:t>Physical Assets</w:t>
            </w:r>
          </w:p>
        </w:tc>
        <w:tc>
          <w:tcPr>
            <w:cnfStyle w:val="000010000000" w:firstRow="0" w:lastRow="0" w:firstColumn="0" w:lastColumn="0" w:oddVBand="1" w:evenVBand="0" w:oddHBand="0" w:evenHBand="0" w:firstRowFirstColumn="0" w:firstRowLastColumn="0" w:lastRowFirstColumn="0" w:lastRowLastColumn="0"/>
            <w:tcW w:w="1077" w:type="dxa"/>
          </w:tcPr>
          <w:p w14:paraId="3FD1D8E2" w14:textId="07685474" w:rsidR="00E914E3" w:rsidRPr="00B63AFC" w:rsidRDefault="004E4069" w:rsidP="00DC1D85">
            <w:r>
              <w:t>119</w:t>
            </w:r>
          </w:p>
        </w:tc>
      </w:tr>
      <w:tr w:rsidR="00E914E3" w:rsidRPr="00B63AFC" w14:paraId="5D88BFD8" w14:textId="77777777" w:rsidTr="00E914E3">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551" w:type="dxa"/>
          </w:tcPr>
          <w:p w14:paraId="1C376F16" w14:textId="77777777" w:rsidR="00E914E3" w:rsidRPr="00B63AFC" w:rsidRDefault="00E914E3" w:rsidP="00DC1D85">
            <w:r w:rsidRPr="00B63AFC">
              <w:t>FRD 110A</w:t>
            </w:r>
          </w:p>
        </w:tc>
        <w:tc>
          <w:tcPr>
            <w:cnfStyle w:val="000001000000" w:firstRow="0" w:lastRow="0" w:firstColumn="0" w:lastColumn="0" w:oddVBand="0" w:evenVBand="1" w:oddHBand="0" w:evenHBand="0" w:firstRowFirstColumn="0" w:firstRowLastColumn="0" w:lastRowFirstColumn="0" w:lastRowLastColumn="0"/>
            <w:tcW w:w="7024" w:type="dxa"/>
          </w:tcPr>
          <w:p w14:paraId="15AD5611" w14:textId="77777777" w:rsidR="00E914E3" w:rsidRPr="00B63AFC" w:rsidRDefault="00E914E3" w:rsidP="00DC1D85">
            <w:r w:rsidRPr="00B63AFC">
              <w:t>Cash Flow Statements</w:t>
            </w:r>
          </w:p>
        </w:tc>
        <w:tc>
          <w:tcPr>
            <w:cnfStyle w:val="000010000000" w:firstRow="0" w:lastRow="0" w:firstColumn="0" w:lastColumn="0" w:oddVBand="1" w:evenVBand="0" w:oddHBand="0" w:evenHBand="0" w:firstRowFirstColumn="0" w:firstRowLastColumn="0" w:lastRowFirstColumn="0" w:lastRowLastColumn="0"/>
            <w:tcW w:w="1077" w:type="dxa"/>
          </w:tcPr>
          <w:p w14:paraId="35CB910F" w14:textId="714A4B0B" w:rsidR="00E914E3" w:rsidRPr="00B63AFC" w:rsidRDefault="004E4069" w:rsidP="00DC1D85">
            <w:r>
              <w:t>121</w:t>
            </w:r>
          </w:p>
        </w:tc>
      </w:tr>
      <w:tr w:rsidR="00E914E3" w:rsidRPr="00B63AFC" w14:paraId="28FD9D61" w14:textId="77777777" w:rsidTr="00E914E3">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551" w:type="dxa"/>
          </w:tcPr>
          <w:p w14:paraId="6234A1AD" w14:textId="77777777" w:rsidR="00E914E3" w:rsidRPr="00B63AFC" w:rsidRDefault="00E914E3" w:rsidP="00DC1D85">
            <w:r w:rsidRPr="00B63AFC">
              <w:t>FRD 112D</w:t>
            </w:r>
          </w:p>
        </w:tc>
        <w:tc>
          <w:tcPr>
            <w:cnfStyle w:val="000001000000" w:firstRow="0" w:lastRow="0" w:firstColumn="0" w:lastColumn="0" w:oddVBand="0" w:evenVBand="1" w:oddHBand="0" w:evenHBand="0" w:firstRowFirstColumn="0" w:firstRowLastColumn="0" w:lastRowFirstColumn="0" w:lastRowLastColumn="0"/>
            <w:tcW w:w="7024" w:type="dxa"/>
          </w:tcPr>
          <w:p w14:paraId="182B4C62" w14:textId="77777777" w:rsidR="00E914E3" w:rsidRPr="00B63AFC" w:rsidRDefault="00E914E3" w:rsidP="00DC1D85">
            <w:r w:rsidRPr="00B63AFC">
              <w:t>Defined Benefit Superannuation Obligations</w:t>
            </w:r>
          </w:p>
        </w:tc>
        <w:tc>
          <w:tcPr>
            <w:cnfStyle w:val="000010000000" w:firstRow="0" w:lastRow="0" w:firstColumn="0" w:lastColumn="0" w:oddVBand="1" w:evenVBand="0" w:oddHBand="0" w:evenHBand="0" w:firstRowFirstColumn="0" w:firstRowLastColumn="0" w:lastRowFirstColumn="0" w:lastRowLastColumn="0"/>
            <w:tcW w:w="1077" w:type="dxa"/>
          </w:tcPr>
          <w:p w14:paraId="501DF99B" w14:textId="5C06DB22" w:rsidR="00E914E3" w:rsidRPr="00B63AFC" w:rsidRDefault="004E4069" w:rsidP="00DC1D85">
            <w:r>
              <w:t>132</w:t>
            </w:r>
          </w:p>
        </w:tc>
      </w:tr>
    </w:tbl>
    <w:p w14:paraId="248B658F" w14:textId="7D7BB24A" w:rsidR="00E914E3" w:rsidRPr="00B63AFC" w:rsidRDefault="00E914E3" w:rsidP="009B58AE">
      <w:pPr>
        <w:pStyle w:val="FootnoteText"/>
        <w:tabs>
          <w:tab w:val="left" w:pos="880"/>
        </w:tabs>
        <w:ind w:left="550" w:hanging="550"/>
      </w:pPr>
      <w:r w:rsidRPr="00B63AFC">
        <w:t>Note:</w:t>
      </w:r>
      <w:r>
        <w:tab/>
      </w:r>
      <w:r w:rsidRPr="00B63AFC">
        <w:t>(a)</w:t>
      </w:r>
      <w:r w:rsidR="009B58AE">
        <w:t>:</w:t>
      </w:r>
      <w:r w:rsidR="009B58AE">
        <w:tab/>
      </w:r>
      <w:r w:rsidRPr="00B63AFC">
        <w:t xml:space="preserve">References to FRDs have been removed from the Disclosure Index if the specific FRDs do not contain </w:t>
      </w:r>
      <w:r w:rsidR="009B58AE">
        <w:tab/>
      </w:r>
      <w:r w:rsidRPr="00B63AFC">
        <w:t>requirements that are of the nature of disclosure.</w:t>
      </w:r>
    </w:p>
    <w:p w14:paraId="03153018" w14:textId="77777777" w:rsidR="00E914E3" w:rsidRPr="00B63AFC" w:rsidRDefault="00E914E3" w:rsidP="00E914E3">
      <w:pPr>
        <w:pStyle w:val="Heading2"/>
      </w:pPr>
      <w:bookmarkStart w:id="336" w:name="_Toc493498856"/>
      <w:bookmarkStart w:id="337" w:name="_Toc493572163"/>
      <w:r w:rsidRPr="00B63AFC">
        <w:t>Legislation</w:t>
      </w:r>
      <w:bookmarkEnd w:id="336"/>
      <w:bookmarkEnd w:id="337"/>
    </w:p>
    <w:tbl>
      <w:tblPr>
        <w:tblStyle w:val="PlainTable2"/>
        <w:tblW w:w="0" w:type="auto"/>
        <w:tblLayout w:type="fixed"/>
        <w:tblLook w:val="0020" w:firstRow="1" w:lastRow="0" w:firstColumn="0" w:lastColumn="0" w:noHBand="0" w:noVBand="0"/>
      </w:tblPr>
      <w:tblGrid>
        <w:gridCol w:w="7585"/>
        <w:gridCol w:w="2053"/>
      </w:tblGrid>
      <w:tr w:rsidR="00E914E3" w:rsidRPr="00B63AFC" w14:paraId="04A50DAB" w14:textId="77777777" w:rsidTr="00E914E3">
        <w:trPr>
          <w:cnfStyle w:val="100000000000" w:firstRow="1" w:lastRow="0" w:firstColumn="0" w:lastColumn="0" w:oddVBand="0" w:evenVBand="0" w:oddHBand="0"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7585" w:type="dxa"/>
          </w:tcPr>
          <w:p w14:paraId="5EE2B659" w14:textId="77777777" w:rsidR="00E914E3" w:rsidRPr="00B63AFC" w:rsidRDefault="00E914E3" w:rsidP="00DC1D85">
            <w:r w:rsidRPr="00B63AFC">
              <w:t>Act</w:t>
            </w:r>
          </w:p>
        </w:tc>
        <w:tc>
          <w:tcPr>
            <w:cnfStyle w:val="000001000000" w:firstRow="0" w:lastRow="0" w:firstColumn="0" w:lastColumn="0" w:oddVBand="0" w:evenVBand="1" w:oddHBand="0" w:evenHBand="0" w:firstRowFirstColumn="0" w:firstRowLastColumn="0" w:lastRowFirstColumn="0" w:lastRowLastColumn="0"/>
            <w:tcW w:w="2053" w:type="dxa"/>
          </w:tcPr>
          <w:p w14:paraId="3A7A65ED" w14:textId="77777777" w:rsidR="00E914E3" w:rsidRPr="00B63AFC" w:rsidRDefault="00E914E3" w:rsidP="00DC1D85">
            <w:r w:rsidRPr="00B63AFC">
              <w:t>Page</w:t>
            </w:r>
          </w:p>
        </w:tc>
      </w:tr>
      <w:tr w:rsidR="00E914E3" w:rsidRPr="00B63AFC" w14:paraId="38D0B2D7" w14:textId="77777777" w:rsidTr="00E914E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585" w:type="dxa"/>
          </w:tcPr>
          <w:p w14:paraId="4B0A010F" w14:textId="77777777" w:rsidR="00E914E3" w:rsidRPr="00B63AFC" w:rsidRDefault="00E914E3" w:rsidP="00DC1D85">
            <w:r w:rsidRPr="00F46E6E">
              <w:rPr>
                <w:i/>
              </w:rPr>
              <w:t>Freedom of Information Act 1982</w:t>
            </w:r>
            <w:r w:rsidRPr="00B63AFC">
              <w:t xml:space="preserve"> (Vic)</w:t>
            </w:r>
          </w:p>
        </w:tc>
        <w:tc>
          <w:tcPr>
            <w:cnfStyle w:val="000001000000" w:firstRow="0" w:lastRow="0" w:firstColumn="0" w:lastColumn="0" w:oddVBand="0" w:evenVBand="1" w:oddHBand="0" w:evenHBand="0" w:firstRowFirstColumn="0" w:firstRowLastColumn="0" w:lastRowFirstColumn="0" w:lastRowLastColumn="0"/>
            <w:tcW w:w="2053" w:type="dxa"/>
          </w:tcPr>
          <w:p w14:paraId="59D76F2B" w14:textId="41F84B46" w:rsidR="00E914E3" w:rsidRPr="00B63AFC" w:rsidRDefault="004E4069" w:rsidP="00DC1D85">
            <w:r>
              <w:t>104–105</w:t>
            </w:r>
          </w:p>
        </w:tc>
      </w:tr>
      <w:tr w:rsidR="00E914E3" w:rsidRPr="00B63AFC" w14:paraId="1263BB0F" w14:textId="77777777" w:rsidTr="00E914E3">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585" w:type="dxa"/>
          </w:tcPr>
          <w:p w14:paraId="3969C35D" w14:textId="77777777" w:rsidR="00E914E3" w:rsidRPr="00B63AFC" w:rsidRDefault="00E914E3" w:rsidP="00DC1D85">
            <w:r w:rsidRPr="00F46E6E">
              <w:rPr>
                <w:i/>
              </w:rPr>
              <w:t>Building Act 1983</w:t>
            </w:r>
            <w:r w:rsidRPr="00B63AFC">
              <w:t xml:space="preserve"> (Vic)</w:t>
            </w:r>
          </w:p>
        </w:tc>
        <w:tc>
          <w:tcPr>
            <w:cnfStyle w:val="000001000000" w:firstRow="0" w:lastRow="0" w:firstColumn="0" w:lastColumn="0" w:oddVBand="0" w:evenVBand="1" w:oddHBand="0" w:evenHBand="0" w:firstRowFirstColumn="0" w:firstRowLastColumn="0" w:lastRowFirstColumn="0" w:lastRowLastColumn="0"/>
            <w:tcW w:w="2053" w:type="dxa"/>
          </w:tcPr>
          <w:p w14:paraId="297897C9" w14:textId="77B9DEA9" w:rsidR="00E914E3" w:rsidRPr="00B63AFC" w:rsidRDefault="004E4069" w:rsidP="00DC1D85">
            <w:r>
              <w:t>105</w:t>
            </w:r>
          </w:p>
        </w:tc>
      </w:tr>
      <w:tr w:rsidR="00E914E3" w:rsidRPr="00B63AFC" w14:paraId="5A4C8BC8" w14:textId="77777777" w:rsidTr="00E914E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585" w:type="dxa"/>
          </w:tcPr>
          <w:p w14:paraId="170BFB67" w14:textId="77777777" w:rsidR="00E914E3" w:rsidRPr="00B63AFC" w:rsidRDefault="00E914E3" w:rsidP="00DC1D85">
            <w:r w:rsidRPr="00F46E6E">
              <w:rPr>
                <w:i/>
              </w:rPr>
              <w:t>Protected Disclosure Act 2012</w:t>
            </w:r>
            <w:r w:rsidRPr="00B63AFC">
              <w:t xml:space="preserve"> (Vic)</w:t>
            </w:r>
          </w:p>
        </w:tc>
        <w:tc>
          <w:tcPr>
            <w:cnfStyle w:val="000001000000" w:firstRow="0" w:lastRow="0" w:firstColumn="0" w:lastColumn="0" w:oddVBand="0" w:evenVBand="1" w:oddHBand="0" w:evenHBand="0" w:firstRowFirstColumn="0" w:firstRowLastColumn="0" w:lastRowFirstColumn="0" w:lastRowLastColumn="0"/>
            <w:tcW w:w="2053" w:type="dxa"/>
          </w:tcPr>
          <w:p w14:paraId="41B866CD" w14:textId="036DFD63" w:rsidR="00E914E3" w:rsidRPr="00B63AFC" w:rsidRDefault="004E4069" w:rsidP="00DC1D85">
            <w:r>
              <w:t>106</w:t>
            </w:r>
          </w:p>
        </w:tc>
      </w:tr>
      <w:tr w:rsidR="00E914E3" w:rsidRPr="00B63AFC" w14:paraId="512D059B" w14:textId="77777777" w:rsidTr="00E914E3">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585" w:type="dxa"/>
          </w:tcPr>
          <w:p w14:paraId="459B522B" w14:textId="77777777" w:rsidR="00E914E3" w:rsidRPr="00B63AFC" w:rsidRDefault="00E914E3" w:rsidP="00DC1D85">
            <w:r w:rsidRPr="00F46E6E">
              <w:rPr>
                <w:i/>
              </w:rPr>
              <w:t xml:space="preserve">Carers Recognition Act 2012 </w:t>
            </w:r>
            <w:r w:rsidRPr="00B63AFC">
              <w:t>(Vic)</w:t>
            </w:r>
          </w:p>
        </w:tc>
        <w:tc>
          <w:tcPr>
            <w:cnfStyle w:val="000001000000" w:firstRow="0" w:lastRow="0" w:firstColumn="0" w:lastColumn="0" w:oddVBand="0" w:evenVBand="1" w:oddHBand="0" w:evenHBand="0" w:firstRowFirstColumn="0" w:firstRowLastColumn="0" w:lastRowFirstColumn="0" w:lastRowLastColumn="0"/>
            <w:tcW w:w="2053" w:type="dxa"/>
          </w:tcPr>
          <w:p w14:paraId="72AC25A4" w14:textId="30D01F49" w:rsidR="00E914E3" w:rsidRPr="00B63AFC" w:rsidRDefault="004E4069" w:rsidP="00DC1D85">
            <w:r>
              <w:t>106</w:t>
            </w:r>
          </w:p>
        </w:tc>
      </w:tr>
      <w:tr w:rsidR="00E914E3" w:rsidRPr="00B63AFC" w14:paraId="6976D984" w14:textId="77777777" w:rsidTr="00E914E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585" w:type="dxa"/>
          </w:tcPr>
          <w:p w14:paraId="473CDD0E" w14:textId="77777777" w:rsidR="00E914E3" w:rsidRPr="00B63AFC" w:rsidRDefault="00E914E3" w:rsidP="00DC1D85">
            <w:r w:rsidRPr="00F46E6E">
              <w:rPr>
                <w:i/>
              </w:rPr>
              <w:t>Victorian Industry Participation Policy Act 2003</w:t>
            </w:r>
            <w:r w:rsidRPr="00B63AFC">
              <w:t xml:space="preserve"> (Vic)</w:t>
            </w:r>
          </w:p>
        </w:tc>
        <w:tc>
          <w:tcPr>
            <w:cnfStyle w:val="000001000000" w:firstRow="0" w:lastRow="0" w:firstColumn="0" w:lastColumn="0" w:oddVBand="0" w:evenVBand="1" w:oddHBand="0" w:evenHBand="0" w:firstRowFirstColumn="0" w:firstRowLastColumn="0" w:lastRowFirstColumn="0" w:lastRowLastColumn="0"/>
            <w:tcW w:w="2053" w:type="dxa"/>
          </w:tcPr>
          <w:p w14:paraId="04F94273" w14:textId="166AEF92" w:rsidR="00E914E3" w:rsidRPr="00B63AFC" w:rsidRDefault="004E4069" w:rsidP="00DC1D85">
            <w:r>
              <w:t>106</w:t>
            </w:r>
          </w:p>
        </w:tc>
      </w:tr>
      <w:tr w:rsidR="00E914E3" w:rsidRPr="00B63AFC" w14:paraId="63B3C749" w14:textId="77777777" w:rsidTr="00E914E3">
        <w:trPr>
          <w:cnfStyle w:val="000000010000" w:firstRow="0" w:lastRow="0" w:firstColumn="0" w:lastColumn="0" w:oddVBand="0" w:evenVBand="0" w:oddHBand="0" w:evenHBand="1"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7585" w:type="dxa"/>
          </w:tcPr>
          <w:p w14:paraId="0F838F72" w14:textId="77777777" w:rsidR="00E914E3" w:rsidRPr="00B63AFC" w:rsidRDefault="00E914E3" w:rsidP="00DC1D85">
            <w:r w:rsidRPr="00F46E6E">
              <w:rPr>
                <w:i/>
              </w:rPr>
              <w:t>Financial Management Act 1994</w:t>
            </w:r>
            <w:r w:rsidRPr="00B63AFC">
              <w:t xml:space="preserve"> (Vic)</w:t>
            </w:r>
          </w:p>
        </w:tc>
        <w:tc>
          <w:tcPr>
            <w:cnfStyle w:val="000001000000" w:firstRow="0" w:lastRow="0" w:firstColumn="0" w:lastColumn="0" w:oddVBand="0" w:evenVBand="1" w:oddHBand="0" w:evenHBand="0" w:firstRowFirstColumn="0" w:firstRowLastColumn="0" w:lastRowFirstColumn="0" w:lastRowLastColumn="0"/>
            <w:tcW w:w="2053" w:type="dxa"/>
          </w:tcPr>
          <w:p w14:paraId="4522D0DF" w14:textId="1A7306AB" w:rsidR="00E914E3" w:rsidRPr="00B63AFC" w:rsidRDefault="004E4069" w:rsidP="00352CE6">
            <w:r>
              <w:t>i</w:t>
            </w:r>
            <w:r w:rsidR="00E914E3" w:rsidRPr="00B63AFC">
              <w:t xml:space="preserve">, </w:t>
            </w:r>
            <w:r w:rsidR="00352CE6">
              <w:t>107,</w:t>
            </w:r>
            <w:r w:rsidR="00E914E3" w:rsidRPr="00B63AFC">
              <w:t xml:space="preserve"> </w:t>
            </w:r>
            <w:r w:rsidR="00352CE6">
              <w:t>117</w:t>
            </w:r>
          </w:p>
        </w:tc>
      </w:tr>
    </w:tbl>
    <w:p w14:paraId="7B08BFD3" w14:textId="77777777" w:rsidR="00E914E3" w:rsidRPr="00E914E3" w:rsidRDefault="00E914E3" w:rsidP="00E914E3">
      <w:pPr>
        <w:pStyle w:val="Heading1"/>
      </w:pPr>
      <w:bookmarkStart w:id="338" w:name="_Appendix_2:_Justice"/>
      <w:bookmarkStart w:id="339" w:name="_Toc493498857"/>
      <w:bookmarkStart w:id="340" w:name="_Toc493572164"/>
      <w:bookmarkEnd w:id="338"/>
      <w:r w:rsidRPr="00E914E3">
        <w:t>Appendix 2: Justice and law reform submissions</w:t>
      </w:r>
      <w:bookmarkEnd w:id="339"/>
      <w:bookmarkEnd w:id="340"/>
    </w:p>
    <w:p w14:paraId="19B3FF2A" w14:textId="77777777" w:rsidR="00E914E3" w:rsidRPr="00E914E3" w:rsidRDefault="00E914E3" w:rsidP="00E914E3">
      <w:r w:rsidRPr="00E914E3">
        <w:t>Victoria Legal Aid is regularly consulted on a variety of law reform issues. Victoria Legal Aid uses its unique practice experience to engage in consultations and inquiries where this can drive reform that will have a positive impact for our clients and the community. As acknowledged by the Victorian Government’s Access to Justice Review, Victoria Legal Aid’s input is important to achieve systemic change and ‘to help the government to consider the implications of policy and operational decisions’.</w:t>
      </w:r>
      <w:r w:rsidR="00741E66">
        <w:rPr>
          <w:rStyle w:val="FootnoteReference"/>
        </w:rPr>
        <w:footnoteReference w:id="4"/>
      </w:r>
    </w:p>
    <w:p w14:paraId="29509BE4" w14:textId="77777777" w:rsidR="00E914E3" w:rsidRPr="00E914E3" w:rsidRDefault="00E914E3" w:rsidP="00E914E3">
      <w:r w:rsidRPr="00E914E3">
        <w:t>In the last year, Victoria Legal Aid made 54 justice and law reform submissions. We also cooperated with National Legal Aid on another eight submissions. As well as the public submissions listed in the tables below, VLA also submitted to a range of confidential processes, including in relation to youth justice and the implementation of the recommendations of the Royal</w:t>
      </w:r>
    </w:p>
    <w:p w14:paraId="1479450F" w14:textId="77777777" w:rsidR="00B160FB" w:rsidRDefault="00E914E3" w:rsidP="00E914E3">
      <w:r w:rsidRPr="00E914E3">
        <w:lastRenderedPageBreak/>
        <w:t>Commission into Family Violence. Victoria Legal Aid made 16 confidential submissions, and cooperated with National Legal Aid on one confidential submission.</w:t>
      </w:r>
    </w:p>
    <w:tbl>
      <w:tblPr>
        <w:tblStyle w:val="PlainTable2"/>
        <w:tblW w:w="0" w:type="auto"/>
        <w:tblLook w:val="0420" w:firstRow="1" w:lastRow="0" w:firstColumn="0" w:lastColumn="0" w:noHBand="0" w:noVBand="1"/>
      </w:tblPr>
      <w:tblGrid>
        <w:gridCol w:w="5610"/>
        <w:gridCol w:w="2640"/>
        <w:gridCol w:w="1530"/>
      </w:tblGrid>
      <w:tr w:rsidR="00741E66" w:rsidRPr="00741E66" w14:paraId="6E675D59" w14:textId="77777777" w:rsidTr="00741E66">
        <w:trPr>
          <w:cnfStyle w:val="100000000000" w:firstRow="1" w:lastRow="0" w:firstColumn="0" w:lastColumn="0" w:oddVBand="0" w:evenVBand="0" w:oddHBand="0" w:evenHBand="0" w:firstRowFirstColumn="0" w:firstRowLastColumn="0" w:lastRowFirstColumn="0" w:lastRowLastColumn="0"/>
        </w:trPr>
        <w:tc>
          <w:tcPr>
            <w:tcW w:w="5610" w:type="dxa"/>
          </w:tcPr>
          <w:p w14:paraId="0B5B1204" w14:textId="77777777" w:rsidR="00741E66" w:rsidRPr="00741E66" w:rsidRDefault="00741E66" w:rsidP="00DC1D85">
            <w:r w:rsidRPr="00741E66">
              <w:t xml:space="preserve">Submission </w:t>
            </w:r>
          </w:p>
        </w:tc>
        <w:tc>
          <w:tcPr>
            <w:tcW w:w="2640" w:type="dxa"/>
          </w:tcPr>
          <w:p w14:paraId="3FCED475" w14:textId="77777777" w:rsidR="00741E66" w:rsidRPr="00741E66" w:rsidRDefault="00741E66" w:rsidP="00DC1D85">
            <w:r w:rsidRPr="00741E66">
              <w:t xml:space="preserve">Authority </w:t>
            </w:r>
          </w:p>
        </w:tc>
        <w:tc>
          <w:tcPr>
            <w:tcW w:w="1530" w:type="dxa"/>
          </w:tcPr>
          <w:p w14:paraId="7CB95E66" w14:textId="77777777" w:rsidR="00741E66" w:rsidRPr="00741E66" w:rsidRDefault="00741E66" w:rsidP="00DC1D85">
            <w:r w:rsidRPr="00741E66">
              <w:t xml:space="preserve">Date </w:t>
            </w:r>
          </w:p>
        </w:tc>
      </w:tr>
      <w:tr w:rsidR="00741E66" w:rsidRPr="00741E66" w14:paraId="57E70A48"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0E750790" w14:textId="77777777" w:rsidR="00741E66" w:rsidRPr="00741E66" w:rsidRDefault="00741E66" w:rsidP="00DC1D85">
            <w:r w:rsidRPr="00741E66">
              <w:t xml:space="preserve">Submission to the Residential Tenancies Act Review: Dispute Resolution </w:t>
            </w:r>
          </w:p>
        </w:tc>
        <w:tc>
          <w:tcPr>
            <w:tcW w:w="2640" w:type="dxa"/>
          </w:tcPr>
          <w:p w14:paraId="3AAFC5E7" w14:textId="77777777" w:rsidR="00741E66" w:rsidRPr="00741E66" w:rsidRDefault="00741E66" w:rsidP="00DC1D85">
            <w:r w:rsidRPr="00741E66">
              <w:t xml:space="preserve">Victorian Government Department of Justice and Regulation </w:t>
            </w:r>
          </w:p>
        </w:tc>
        <w:tc>
          <w:tcPr>
            <w:tcW w:w="1530" w:type="dxa"/>
          </w:tcPr>
          <w:p w14:paraId="0447F74D" w14:textId="77777777" w:rsidR="00741E66" w:rsidRPr="00741E66" w:rsidRDefault="00741E66" w:rsidP="00DC1D85">
            <w:r w:rsidRPr="00741E66">
              <w:t xml:space="preserve">July 2016 </w:t>
            </w:r>
          </w:p>
        </w:tc>
      </w:tr>
      <w:tr w:rsidR="00741E66" w:rsidRPr="00741E66" w14:paraId="0B43A369"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558246AB" w14:textId="77777777" w:rsidR="00741E66" w:rsidRPr="00741E66" w:rsidRDefault="00741E66" w:rsidP="00DC1D85">
            <w:r w:rsidRPr="00741E66">
              <w:t xml:space="preserve">Submission on the Enabling Justice Project Consultation Paper: People living with an acquired brain injury using their experiences of the criminal justice system to achieve systemic change </w:t>
            </w:r>
          </w:p>
        </w:tc>
        <w:tc>
          <w:tcPr>
            <w:tcW w:w="2640" w:type="dxa"/>
          </w:tcPr>
          <w:p w14:paraId="01DDF826" w14:textId="77777777" w:rsidR="00741E66" w:rsidRPr="00741E66" w:rsidRDefault="00741E66" w:rsidP="00DC1D85">
            <w:r w:rsidRPr="00741E66">
              <w:t xml:space="preserve">RMIT Centre for Innovative Justice </w:t>
            </w:r>
          </w:p>
        </w:tc>
        <w:tc>
          <w:tcPr>
            <w:tcW w:w="1530" w:type="dxa"/>
          </w:tcPr>
          <w:p w14:paraId="3B857E1B" w14:textId="77777777" w:rsidR="00741E66" w:rsidRPr="00741E66" w:rsidRDefault="00741E66" w:rsidP="00DC1D85">
            <w:r w:rsidRPr="00741E66">
              <w:t xml:space="preserve">August 2016 </w:t>
            </w:r>
          </w:p>
        </w:tc>
      </w:tr>
      <w:tr w:rsidR="00741E66" w:rsidRPr="00741E66" w14:paraId="7FCADEE1"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3CE0B635" w14:textId="77777777" w:rsidR="00741E66" w:rsidRPr="00741E66" w:rsidRDefault="00741E66" w:rsidP="00DC1D85">
            <w:r w:rsidRPr="00741E66">
              <w:t xml:space="preserve">Submission to family violence information sharing legislation consultation </w:t>
            </w:r>
          </w:p>
        </w:tc>
        <w:tc>
          <w:tcPr>
            <w:tcW w:w="2640" w:type="dxa"/>
          </w:tcPr>
          <w:p w14:paraId="13BAD889" w14:textId="77777777" w:rsidR="00741E66" w:rsidRPr="00741E66" w:rsidRDefault="00741E66" w:rsidP="00DC1D85">
            <w:r w:rsidRPr="00741E66">
              <w:t xml:space="preserve">Victorian Government Department of Premier and Cabinet </w:t>
            </w:r>
          </w:p>
        </w:tc>
        <w:tc>
          <w:tcPr>
            <w:tcW w:w="1530" w:type="dxa"/>
          </w:tcPr>
          <w:p w14:paraId="0211CBFA" w14:textId="77777777" w:rsidR="00741E66" w:rsidRPr="00741E66" w:rsidRDefault="00741E66" w:rsidP="00DC1D85">
            <w:r w:rsidRPr="00741E66">
              <w:t xml:space="preserve">August 2016 </w:t>
            </w:r>
          </w:p>
        </w:tc>
      </w:tr>
      <w:tr w:rsidR="00741E66" w:rsidRPr="00741E66" w14:paraId="2D7665E4"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24D54C43" w14:textId="77777777" w:rsidR="00741E66" w:rsidRPr="00741E66" w:rsidRDefault="00741E66" w:rsidP="00DC1D85">
            <w:r w:rsidRPr="00741E66">
              <w:t xml:space="preserve">Submission to the Residential Tenancies Act Review: Regulation of Property Conditions in the Rental Market </w:t>
            </w:r>
          </w:p>
        </w:tc>
        <w:tc>
          <w:tcPr>
            <w:tcW w:w="2640" w:type="dxa"/>
          </w:tcPr>
          <w:p w14:paraId="25DB6DC0" w14:textId="77777777" w:rsidR="00741E66" w:rsidRPr="00741E66" w:rsidRDefault="00741E66" w:rsidP="00DC1D85">
            <w:r w:rsidRPr="00741E66">
              <w:t xml:space="preserve">Victorian Government Department of Justice and Regulation </w:t>
            </w:r>
          </w:p>
        </w:tc>
        <w:tc>
          <w:tcPr>
            <w:tcW w:w="1530" w:type="dxa"/>
          </w:tcPr>
          <w:p w14:paraId="6E0E1632" w14:textId="77777777" w:rsidR="00741E66" w:rsidRPr="00741E66" w:rsidRDefault="00741E66" w:rsidP="00DC1D85">
            <w:r w:rsidRPr="00741E66">
              <w:t xml:space="preserve">August 2016 </w:t>
            </w:r>
          </w:p>
        </w:tc>
      </w:tr>
      <w:tr w:rsidR="00741E66" w:rsidRPr="00741E66" w14:paraId="33A996F2"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322F9AB2" w14:textId="77777777" w:rsidR="00741E66" w:rsidRPr="00741E66" w:rsidRDefault="00741E66" w:rsidP="00DC1D85">
            <w:r w:rsidRPr="00741E66">
              <w:t xml:space="preserve">Submission on the Budget Savings (Omnibus) Bill 2016— Social Security for Forensic Patients </w:t>
            </w:r>
          </w:p>
        </w:tc>
        <w:tc>
          <w:tcPr>
            <w:tcW w:w="2640" w:type="dxa"/>
          </w:tcPr>
          <w:p w14:paraId="674E6159" w14:textId="77777777" w:rsidR="00741E66" w:rsidRPr="00741E66" w:rsidRDefault="00741E66" w:rsidP="00DC1D85">
            <w:r w:rsidRPr="00741E66">
              <w:t xml:space="preserve">Senate Standing Committee on Economics </w:t>
            </w:r>
          </w:p>
        </w:tc>
        <w:tc>
          <w:tcPr>
            <w:tcW w:w="1530" w:type="dxa"/>
          </w:tcPr>
          <w:p w14:paraId="44F9867F" w14:textId="77777777" w:rsidR="00741E66" w:rsidRPr="00741E66" w:rsidRDefault="00741E66" w:rsidP="00DC1D85">
            <w:r w:rsidRPr="00741E66">
              <w:t xml:space="preserve">September 2016 </w:t>
            </w:r>
          </w:p>
        </w:tc>
      </w:tr>
      <w:tr w:rsidR="00741E66" w:rsidRPr="00741E66" w14:paraId="5B5EAD31"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0C108F78" w14:textId="77777777" w:rsidR="00741E66" w:rsidRPr="00741E66" w:rsidRDefault="00741E66" w:rsidP="00DC1D85">
            <w:r w:rsidRPr="00741E66">
              <w:t xml:space="preserve">Submission to the Residential Tenancies Act Review: Alternate Forms of Tenure </w:t>
            </w:r>
          </w:p>
        </w:tc>
        <w:tc>
          <w:tcPr>
            <w:tcW w:w="2640" w:type="dxa"/>
          </w:tcPr>
          <w:p w14:paraId="725CA1FE" w14:textId="77777777" w:rsidR="00741E66" w:rsidRPr="00741E66" w:rsidRDefault="00741E66" w:rsidP="00DC1D85">
            <w:r w:rsidRPr="00741E66">
              <w:t xml:space="preserve">Victorian Government Department of Justice and Regulation </w:t>
            </w:r>
          </w:p>
        </w:tc>
        <w:tc>
          <w:tcPr>
            <w:tcW w:w="1530" w:type="dxa"/>
          </w:tcPr>
          <w:p w14:paraId="66BF7E57" w14:textId="77777777" w:rsidR="00741E66" w:rsidRPr="00741E66" w:rsidRDefault="00741E66" w:rsidP="00DC1D85">
            <w:r w:rsidRPr="00741E66">
              <w:t xml:space="preserve">September 2016 </w:t>
            </w:r>
          </w:p>
        </w:tc>
      </w:tr>
      <w:tr w:rsidR="00741E66" w:rsidRPr="00741E66" w14:paraId="31739338"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5A27059E" w14:textId="77777777" w:rsidR="00741E66" w:rsidRPr="00741E66" w:rsidRDefault="00741E66" w:rsidP="00DC1D85">
            <w:r w:rsidRPr="00741E66">
              <w:t xml:space="preserve">Submission to investigation into Office of Housing management of maintenance debts </w:t>
            </w:r>
          </w:p>
        </w:tc>
        <w:tc>
          <w:tcPr>
            <w:tcW w:w="2640" w:type="dxa"/>
          </w:tcPr>
          <w:p w14:paraId="260F6FEB" w14:textId="77777777" w:rsidR="00741E66" w:rsidRPr="00741E66" w:rsidRDefault="00741E66" w:rsidP="00DC1D85">
            <w:r w:rsidRPr="00741E66">
              <w:t xml:space="preserve">Victorian Ombudsman </w:t>
            </w:r>
          </w:p>
        </w:tc>
        <w:tc>
          <w:tcPr>
            <w:tcW w:w="1530" w:type="dxa"/>
          </w:tcPr>
          <w:p w14:paraId="394544F7" w14:textId="77777777" w:rsidR="00741E66" w:rsidRPr="00741E66" w:rsidRDefault="00741E66" w:rsidP="00DC1D85">
            <w:r w:rsidRPr="00741E66">
              <w:t xml:space="preserve">October 2016 </w:t>
            </w:r>
          </w:p>
        </w:tc>
      </w:tr>
      <w:tr w:rsidR="00741E66" w:rsidRPr="00741E66" w14:paraId="3C526729"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39E39CDE" w14:textId="77777777" w:rsidR="00741E66" w:rsidRPr="00741E66" w:rsidRDefault="00741E66" w:rsidP="00DC1D85">
            <w:r w:rsidRPr="00741E66">
              <w:t xml:space="preserve">Response to Royal Commission into Institutional Responses to Child Sexual Abuse Consultation Paper on Criminal Justice </w:t>
            </w:r>
          </w:p>
        </w:tc>
        <w:tc>
          <w:tcPr>
            <w:tcW w:w="2640" w:type="dxa"/>
          </w:tcPr>
          <w:p w14:paraId="6C05BC19" w14:textId="77777777" w:rsidR="00741E66" w:rsidRPr="00741E66" w:rsidRDefault="00741E66" w:rsidP="00DC1D85">
            <w:r w:rsidRPr="00741E66">
              <w:t xml:space="preserve">Royal Commission into Institutional Responses to Child Sexual Abuse </w:t>
            </w:r>
          </w:p>
        </w:tc>
        <w:tc>
          <w:tcPr>
            <w:tcW w:w="1530" w:type="dxa"/>
          </w:tcPr>
          <w:p w14:paraId="330E07EA" w14:textId="77777777" w:rsidR="00741E66" w:rsidRPr="00741E66" w:rsidRDefault="00741E66" w:rsidP="00DC1D85">
            <w:r w:rsidRPr="00741E66">
              <w:t xml:space="preserve">October 2016 </w:t>
            </w:r>
          </w:p>
        </w:tc>
      </w:tr>
      <w:tr w:rsidR="00741E66" w:rsidRPr="00741E66" w14:paraId="798BEF88"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404C70DA" w14:textId="77777777" w:rsidR="00741E66" w:rsidRPr="00741E66" w:rsidRDefault="00741E66" w:rsidP="00DC1D85">
            <w:r w:rsidRPr="00741E66">
              <w:t xml:space="preserve">Submission on the Wrongs Amendment (Organisational Child Abuse) Bill </w:t>
            </w:r>
          </w:p>
        </w:tc>
        <w:tc>
          <w:tcPr>
            <w:tcW w:w="2640" w:type="dxa"/>
          </w:tcPr>
          <w:p w14:paraId="4F9236AF" w14:textId="77777777" w:rsidR="00741E66" w:rsidRPr="00741E66" w:rsidRDefault="00741E66" w:rsidP="00DC1D85">
            <w:r w:rsidRPr="00741E66">
              <w:t xml:space="preserve">Victorian Government Department of Justice and Regulation </w:t>
            </w:r>
          </w:p>
        </w:tc>
        <w:tc>
          <w:tcPr>
            <w:tcW w:w="1530" w:type="dxa"/>
          </w:tcPr>
          <w:p w14:paraId="3748A919" w14:textId="77777777" w:rsidR="00741E66" w:rsidRPr="00741E66" w:rsidRDefault="00741E66" w:rsidP="00DC1D85">
            <w:r w:rsidRPr="00741E66">
              <w:t xml:space="preserve">October 2016 </w:t>
            </w:r>
          </w:p>
        </w:tc>
      </w:tr>
      <w:tr w:rsidR="00741E66" w:rsidRPr="00741E66" w14:paraId="6633DD74"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0871313E" w14:textId="77777777" w:rsidR="00741E66" w:rsidRPr="00741E66" w:rsidRDefault="00741E66" w:rsidP="00DC1D85">
            <w:r w:rsidRPr="00741E66">
              <w:t xml:space="preserve">Submission on Infrastructure Victoria’s Draft 30-year Infrastructure Strategy </w:t>
            </w:r>
          </w:p>
        </w:tc>
        <w:tc>
          <w:tcPr>
            <w:tcW w:w="2640" w:type="dxa"/>
          </w:tcPr>
          <w:p w14:paraId="797ABC4F" w14:textId="77777777" w:rsidR="00741E66" w:rsidRPr="00741E66" w:rsidRDefault="00741E66" w:rsidP="00DC1D85">
            <w:r w:rsidRPr="00741E66">
              <w:t xml:space="preserve">Infrastructure Victoria </w:t>
            </w:r>
          </w:p>
        </w:tc>
        <w:tc>
          <w:tcPr>
            <w:tcW w:w="1530" w:type="dxa"/>
          </w:tcPr>
          <w:p w14:paraId="74972A04" w14:textId="77777777" w:rsidR="00741E66" w:rsidRPr="00741E66" w:rsidRDefault="00741E66" w:rsidP="00DC1D85">
            <w:r w:rsidRPr="00741E66">
              <w:t xml:space="preserve">October 2016 </w:t>
            </w:r>
          </w:p>
        </w:tc>
      </w:tr>
      <w:tr w:rsidR="00741E66" w:rsidRPr="00741E66" w14:paraId="19717BA8"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6EC38AAC" w14:textId="77777777" w:rsidR="00741E66" w:rsidRPr="00741E66" w:rsidRDefault="00741E66" w:rsidP="00DC1D85">
            <w:r w:rsidRPr="00741E66">
              <w:t xml:space="preserve">Submission on draft Secure Extended Care Unit Report </w:t>
            </w:r>
          </w:p>
        </w:tc>
        <w:tc>
          <w:tcPr>
            <w:tcW w:w="2640" w:type="dxa"/>
          </w:tcPr>
          <w:p w14:paraId="5EABD906" w14:textId="77777777" w:rsidR="00741E66" w:rsidRPr="00741E66" w:rsidRDefault="00741E66" w:rsidP="00DC1D85">
            <w:r w:rsidRPr="00741E66">
              <w:t xml:space="preserve">Mental Health Tribunal </w:t>
            </w:r>
          </w:p>
        </w:tc>
        <w:tc>
          <w:tcPr>
            <w:tcW w:w="1530" w:type="dxa"/>
          </w:tcPr>
          <w:p w14:paraId="01B1B4CB" w14:textId="77777777" w:rsidR="00741E66" w:rsidRPr="00741E66" w:rsidRDefault="00741E66" w:rsidP="00DC1D85">
            <w:r w:rsidRPr="00741E66">
              <w:t xml:space="preserve">October 2016 </w:t>
            </w:r>
          </w:p>
        </w:tc>
      </w:tr>
      <w:tr w:rsidR="00741E66" w:rsidRPr="00741E66" w14:paraId="0E686367"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31A1A072" w14:textId="77777777" w:rsidR="00741E66" w:rsidRPr="00741E66" w:rsidRDefault="00741E66" w:rsidP="00DC1D85">
            <w:r w:rsidRPr="00741E66">
              <w:t xml:space="preserve">Submission to Commonwealth Risk Management Inquiry based on Auditor-General’s Report 18 (2015–2016) ‘Qualifying for the Disability Support Pension’ </w:t>
            </w:r>
          </w:p>
        </w:tc>
        <w:tc>
          <w:tcPr>
            <w:tcW w:w="2640" w:type="dxa"/>
          </w:tcPr>
          <w:p w14:paraId="2094F9AD" w14:textId="77777777" w:rsidR="00741E66" w:rsidRPr="00741E66" w:rsidRDefault="00741E66" w:rsidP="00DC1D85">
            <w:r w:rsidRPr="00741E66">
              <w:t xml:space="preserve">Parliament of Australia Joint Committee of Public Accounts and Audit </w:t>
            </w:r>
          </w:p>
        </w:tc>
        <w:tc>
          <w:tcPr>
            <w:tcW w:w="1530" w:type="dxa"/>
          </w:tcPr>
          <w:p w14:paraId="0E3B2789" w14:textId="77777777" w:rsidR="00741E66" w:rsidRPr="00741E66" w:rsidRDefault="00741E66" w:rsidP="00DC1D85">
            <w:r w:rsidRPr="00741E66">
              <w:t xml:space="preserve">November 2016 </w:t>
            </w:r>
          </w:p>
        </w:tc>
      </w:tr>
      <w:tr w:rsidR="00741E66" w:rsidRPr="00741E66" w14:paraId="3833291C"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55BA1579" w14:textId="77777777" w:rsidR="00741E66" w:rsidRPr="00741E66" w:rsidRDefault="00741E66" w:rsidP="00DC1D85">
            <w:r w:rsidRPr="00741E66">
              <w:t xml:space="preserve">Submission on the Medical Treatment Planning and Decisions Bill 2016 </w:t>
            </w:r>
          </w:p>
        </w:tc>
        <w:tc>
          <w:tcPr>
            <w:tcW w:w="2640" w:type="dxa"/>
          </w:tcPr>
          <w:p w14:paraId="5ED69F7E" w14:textId="77777777" w:rsidR="00741E66" w:rsidRPr="00741E66" w:rsidRDefault="00741E66" w:rsidP="00DC1D85">
            <w:r w:rsidRPr="00741E66">
              <w:t xml:space="preserve">Victorian Government </w:t>
            </w:r>
          </w:p>
        </w:tc>
        <w:tc>
          <w:tcPr>
            <w:tcW w:w="1530" w:type="dxa"/>
          </w:tcPr>
          <w:p w14:paraId="6AB18B20" w14:textId="77777777" w:rsidR="00741E66" w:rsidRPr="00741E66" w:rsidRDefault="00741E66" w:rsidP="00DC1D85">
            <w:r w:rsidRPr="00741E66">
              <w:t xml:space="preserve">November 2016 </w:t>
            </w:r>
          </w:p>
        </w:tc>
      </w:tr>
      <w:tr w:rsidR="00741E66" w:rsidRPr="00741E66" w14:paraId="23151DE1"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1DBCF2E3" w14:textId="77777777" w:rsidR="00741E66" w:rsidRPr="00741E66" w:rsidRDefault="00741E66" w:rsidP="00DC1D85">
            <w:r w:rsidRPr="00741E66">
              <w:lastRenderedPageBreak/>
              <w:t xml:space="preserve">Submission to inquiry into child protection permanency amendments </w:t>
            </w:r>
          </w:p>
        </w:tc>
        <w:tc>
          <w:tcPr>
            <w:tcW w:w="2640" w:type="dxa"/>
          </w:tcPr>
          <w:p w14:paraId="74BEAE87" w14:textId="77777777" w:rsidR="00741E66" w:rsidRPr="00741E66" w:rsidRDefault="00741E66" w:rsidP="00DC1D85">
            <w:r w:rsidRPr="00741E66">
              <w:t xml:space="preserve">Victorian Commission for Children and Young People </w:t>
            </w:r>
          </w:p>
        </w:tc>
        <w:tc>
          <w:tcPr>
            <w:tcW w:w="1530" w:type="dxa"/>
          </w:tcPr>
          <w:p w14:paraId="523A567F" w14:textId="77777777" w:rsidR="00741E66" w:rsidRPr="00741E66" w:rsidRDefault="00741E66" w:rsidP="00DC1D85">
            <w:r w:rsidRPr="00741E66">
              <w:t xml:space="preserve">November 2016 </w:t>
            </w:r>
          </w:p>
        </w:tc>
      </w:tr>
      <w:tr w:rsidR="00741E66" w:rsidRPr="00741E66" w14:paraId="771C5156"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7C280F1C" w14:textId="77777777" w:rsidR="00741E66" w:rsidRPr="00741E66" w:rsidRDefault="00741E66" w:rsidP="00DC1D85">
            <w:r w:rsidRPr="00741E66">
              <w:t xml:space="preserve">Submission to inquiry into the use of isolation, separation and lockdowns in the Victorian youth justice system </w:t>
            </w:r>
          </w:p>
        </w:tc>
        <w:tc>
          <w:tcPr>
            <w:tcW w:w="2640" w:type="dxa"/>
          </w:tcPr>
          <w:p w14:paraId="27D8A53A" w14:textId="77777777" w:rsidR="00741E66" w:rsidRPr="00741E66" w:rsidRDefault="00741E66" w:rsidP="00DC1D85">
            <w:r w:rsidRPr="00741E66">
              <w:t xml:space="preserve">Victorian Commission for Children and Young People </w:t>
            </w:r>
          </w:p>
        </w:tc>
        <w:tc>
          <w:tcPr>
            <w:tcW w:w="1530" w:type="dxa"/>
          </w:tcPr>
          <w:p w14:paraId="3D4765E2" w14:textId="77777777" w:rsidR="00741E66" w:rsidRPr="00741E66" w:rsidRDefault="00741E66" w:rsidP="00DC1D85">
            <w:r w:rsidRPr="00741E66">
              <w:t xml:space="preserve">December 2016 </w:t>
            </w:r>
          </w:p>
        </w:tc>
      </w:tr>
      <w:tr w:rsidR="00741E66" w:rsidRPr="00741E66" w14:paraId="41BC5B1C"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14693FF7" w14:textId="77777777" w:rsidR="00741E66" w:rsidRPr="00741E66" w:rsidRDefault="00741E66" w:rsidP="00DC1D85">
            <w:r w:rsidRPr="00741E66">
              <w:t xml:space="preserve">Joint submission regarding an internal appeals division for the Residential Tenancies List </w:t>
            </w:r>
          </w:p>
        </w:tc>
        <w:tc>
          <w:tcPr>
            <w:tcW w:w="2640" w:type="dxa"/>
          </w:tcPr>
          <w:p w14:paraId="24C7939D" w14:textId="77777777" w:rsidR="00741E66" w:rsidRPr="00741E66" w:rsidRDefault="00741E66" w:rsidP="00DC1D85">
            <w:r w:rsidRPr="00741E66">
              <w:t xml:space="preserve">Victorian Government </w:t>
            </w:r>
          </w:p>
        </w:tc>
        <w:tc>
          <w:tcPr>
            <w:tcW w:w="1530" w:type="dxa"/>
          </w:tcPr>
          <w:p w14:paraId="1776C04F" w14:textId="77777777" w:rsidR="00741E66" w:rsidRPr="00741E66" w:rsidRDefault="00741E66" w:rsidP="00DC1D85">
            <w:r w:rsidRPr="00741E66">
              <w:t xml:space="preserve">December 2016 </w:t>
            </w:r>
          </w:p>
        </w:tc>
      </w:tr>
      <w:tr w:rsidR="00741E66" w:rsidRPr="00741E66" w14:paraId="7B05F9B2"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720014CA" w14:textId="77777777" w:rsidR="00741E66" w:rsidRPr="00741E66" w:rsidRDefault="00741E66" w:rsidP="00DC1D85">
            <w:r w:rsidRPr="00741E66">
              <w:t xml:space="preserve">Submission to the United Nations Special Rapporteur on contemporary forms of racism, racial discrimination, xenophobia and related intolerance </w:t>
            </w:r>
          </w:p>
        </w:tc>
        <w:tc>
          <w:tcPr>
            <w:tcW w:w="2640" w:type="dxa"/>
          </w:tcPr>
          <w:p w14:paraId="082A7E80" w14:textId="77777777" w:rsidR="00741E66" w:rsidRPr="00741E66" w:rsidRDefault="00741E66" w:rsidP="00DC1D85">
            <w:r w:rsidRPr="00741E66">
              <w:t xml:space="preserve">United Nations Special Rapporteur on contemporary forms of racism, racial discrimination, xenophobia and related intolerance </w:t>
            </w:r>
          </w:p>
        </w:tc>
        <w:tc>
          <w:tcPr>
            <w:tcW w:w="1530" w:type="dxa"/>
          </w:tcPr>
          <w:p w14:paraId="6143A461" w14:textId="77777777" w:rsidR="00741E66" w:rsidRPr="00741E66" w:rsidRDefault="00741E66" w:rsidP="00DC1D85">
            <w:r w:rsidRPr="00741E66">
              <w:t xml:space="preserve">December 2016 </w:t>
            </w:r>
          </w:p>
        </w:tc>
      </w:tr>
      <w:tr w:rsidR="00741E66" w:rsidRPr="00741E66" w14:paraId="195FEDD6"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2F49276A" w14:textId="77777777" w:rsidR="00741E66" w:rsidRPr="00741E66" w:rsidRDefault="00741E66" w:rsidP="00DC1D85">
            <w:r w:rsidRPr="00741E66">
              <w:t xml:space="preserve">Submission on Notices of Hearing in Residential Tenancy matters </w:t>
            </w:r>
          </w:p>
        </w:tc>
        <w:tc>
          <w:tcPr>
            <w:tcW w:w="2640" w:type="dxa"/>
          </w:tcPr>
          <w:p w14:paraId="2479C9D4" w14:textId="77777777" w:rsidR="00741E66" w:rsidRPr="00741E66" w:rsidRDefault="00741E66" w:rsidP="00DC1D85">
            <w:r w:rsidRPr="00741E66">
              <w:t xml:space="preserve">Victorian Civil and Administrative Tribunal </w:t>
            </w:r>
          </w:p>
        </w:tc>
        <w:tc>
          <w:tcPr>
            <w:tcW w:w="1530" w:type="dxa"/>
          </w:tcPr>
          <w:p w14:paraId="6F4085F5" w14:textId="77777777" w:rsidR="00741E66" w:rsidRPr="00741E66" w:rsidRDefault="00741E66" w:rsidP="00DC1D85">
            <w:r w:rsidRPr="00741E66">
              <w:t xml:space="preserve">December 2016 </w:t>
            </w:r>
          </w:p>
        </w:tc>
      </w:tr>
      <w:tr w:rsidR="00741E66" w:rsidRPr="00741E66" w14:paraId="7A4C8348"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1033D887" w14:textId="77777777" w:rsidR="00741E66" w:rsidRPr="00741E66" w:rsidRDefault="00741E66" w:rsidP="00DC1D85">
            <w:r w:rsidRPr="00741E66">
              <w:t xml:space="preserve">Submission on the introduction of a new report for Electroconvulsive Treatment hearings </w:t>
            </w:r>
          </w:p>
        </w:tc>
        <w:tc>
          <w:tcPr>
            <w:tcW w:w="2640" w:type="dxa"/>
          </w:tcPr>
          <w:p w14:paraId="300665D8" w14:textId="77777777" w:rsidR="00741E66" w:rsidRPr="00741E66" w:rsidRDefault="00741E66" w:rsidP="00DC1D85">
            <w:r w:rsidRPr="00741E66">
              <w:t xml:space="preserve">Mental Health Tribunal </w:t>
            </w:r>
          </w:p>
        </w:tc>
        <w:tc>
          <w:tcPr>
            <w:tcW w:w="1530" w:type="dxa"/>
          </w:tcPr>
          <w:p w14:paraId="007DEF28" w14:textId="77777777" w:rsidR="00741E66" w:rsidRPr="00741E66" w:rsidRDefault="00741E66" w:rsidP="00DC1D85">
            <w:r w:rsidRPr="00741E66">
              <w:t xml:space="preserve">December 2016 </w:t>
            </w:r>
          </w:p>
        </w:tc>
      </w:tr>
      <w:tr w:rsidR="00741E66" w:rsidRPr="00741E66" w14:paraId="3FBF76E6"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6455525F" w14:textId="77777777" w:rsidR="00741E66" w:rsidRPr="00741E66" w:rsidRDefault="00741E66" w:rsidP="00DC1D85">
            <w:r w:rsidRPr="00741E66">
              <w:t xml:space="preserve">Submission to the Inquiry into the Migration Legislation Amendment (Code of Procedure Harmonisation) Bill 2016 </w:t>
            </w:r>
          </w:p>
        </w:tc>
        <w:tc>
          <w:tcPr>
            <w:tcW w:w="2640" w:type="dxa"/>
          </w:tcPr>
          <w:p w14:paraId="3845FD93" w14:textId="77777777" w:rsidR="00741E66" w:rsidRPr="00741E66" w:rsidRDefault="00741E66" w:rsidP="00DC1D85">
            <w:r w:rsidRPr="00741E66">
              <w:t xml:space="preserve">Senate Legal and Constitutional Affairs Legislation Committee </w:t>
            </w:r>
          </w:p>
        </w:tc>
        <w:tc>
          <w:tcPr>
            <w:tcW w:w="1530" w:type="dxa"/>
          </w:tcPr>
          <w:p w14:paraId="701DBBED" w14:textId="77777777" w:rsidR="00741E66" w:rsidRPr="00741E66" w:rsidRDefault="00741E66" w:rsidP="00DC1D85">
            <w:r w:rsidRPr="00741E66">
              <w:t xml:space="preserve">January 2017 </w:t>
            </w:r>
          </w:p>
        </w:tc>
      </w:tr>
      <w:tr w:rsidR="00741E66" w:rsidRPr="00741E66" w14:paraId="3C9A1D8D"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2F411C83" w14:textId="77777777" w:rsidR="00741E66" w:rsidRPr="00741E66" w:rsidRDefault="00741E66" w:rsidP="00DC1D85">
            <w:r w:rsidRPr="00741E66">
              <w:t xml:space="preserve">Submission to the United Nations Special Rapporteur on violence against women, its causes and consequences </w:t>
            </w:r>
          </w:p>
        </w:tc>
        <w:tc>
          <w:tcPr>
            <w:tcW w:w="2640" w:type="dxa"/>
          </w:tcPr>
          <w:p w14:paraId="6FEFA7F3" w14:textId="77777777" w:rsidR="00741E66" w:rsidRPr="00741E66" w:rsidRDefault="00741E66" w:rsidP="00DC1D85">
            <w:r w:rsidRPr="00741E66">
              <w:t xml:space="preserve">United Nations Special Rapporteur on violence against women, its causes and consequences </w:t>
            </w:r>
          </w:p>
        </w:tc>
        <w:tc>
          <w:tcPr>
            <w:tcW w:w="1530" w:type="dxa"/>
          </w:tcPr>
          <w:p w14:paraId="580B17BA" w14:textId="77777777" w:rsidR="00741E66" w:rsidRPr="00741E66" w:rsidRDefault="00741E66" w:rsidP="00DC1D85">
            <w:r w:rsidRPr="00741E66">
              <w:t xml:space="preserve">January 2017 </w:t>
            </w:r>
          </w:p>
        </w:tc>
      </w:tr>
      <w:tr w:rsidR="00741E66" w:rsidRPr="00741E66" w14:paraId="5A9EBA4F"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7F6C8209" w14:textId="77777777" w:rsidR="00741E66" w:rsidRPr="00741E66" w:rsidRDefault="00741E66" w:rsidP="00DC1D85">
            <w:r w:rsidRPr="00741E66">
              <w:t xml:space="preserve">Submission on consultation paper on proposed legislative model for child safety and wellbeing information sharing </w:t>
            </w:r>
          </w:p>
        </w:tc>
        <w:tc>
          <w:tcPr>
            <w:tcW w:w="2640" w:type="dxa"/>
          </w:tcPr>
          <w:p w14:paraId="00C58EFB" w14:textId="77777777" w:rsidR="00741E66" w:rsidRPr="00741E66" w:rsidRDefault="00741E66" w:rsidP="00DC1D85">
            <w:r w:rsidRPr="00741E66">
              <w:t xml:space="preserve">Victorian Government Department of Premier and Cabinet </w:t>
            </w:r>
          </w:p>
        </w:tc>
        <w:tc>
          <w:tcPr>
            <w:tcW w:w="1530" w:type="dxa"/>
          </w:tcPr>
          <w:p w14:paraId="360AE277" w14:textId="77777777" w:rsidR="00741E66" w:rsidRPr="00741E66" w:rsidRDefault="00741E66" w:rsidP="00DC1D85">
            <w:r w:rsidRPr="00741E66">
              <w:t xml:space="preserve">January 2017 </w:t>
            </w:r>
          </w:p>
        </w:tc>
      </w:tr>
      <w:tr w:rsidR="00741E66" w:rsidRPr="00741E66" w14:paraId="38F2E7BA"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165E4E28" w14:textId="77777777" w:rsidR="00741E66" w:rsidRPr="00741E66" w:rsidRDefault="00741E66" w:rsidP="00DC1D85">
            <w:r w:rsidRPr="00741E66">
              <w:t xml:space="preserve">Submission to Review of Victoria’s Bail System </w:t>
            </w:r>
          </w:p>
        </w:tc>
        <w:tc>
          <w:tcPr>
            <w:tcW w:w="2640" w:type="dxa"/>
          </w:tcPr>
          <w:p w14:paraId="3AE905C3" w14:textId="77777777" w:rsidR="00741E66" w:rsidRPr="00741E66" w:rsidRDefault="00741E66" w:rsidP="00DC1D85">
            <w:r w:rsidRPr="00741E66">
              <w:t xml:space="preserve">Review of Victoria’s Bail System </w:t>
            </w:r>
          </w:p>
        </w:tc>
        <w:tc>
          <w:tcPr>
            <w:tcW w:w="1530" w:type="dxa"/>
          </w:tcPr>
          <w:p w14:paraId="188ECA48" w14:textId="77777777" w:rsidR="00741E66" w:rsidRPr="00741E66" w:rsidRDefault="00741E66" w:rsidP="00DC1D85">
            <w:r w:rsidRPr="00741E66">
              <w:t xml:space="preserve">February 2017 </w:t>
            </w:r>
          </w:p>
        </w:tc>
      </w:tr>
      <w:tr w:rsidR="00741E66" w:rsidRPr="00741E66" w14:paraId="17B1EBCF"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59B08D8E" w14:textId="77777777" w:rsidR="00741E66" w:rsidRPr="00741E66" w:rsidRDefault="00741E66" w:rsidP="00DC1D85">
            <w:r w:rsidRPr="00741E66">
              <w:t xml:space="preserve">Joint submission to introduce re-hearing process for Residential Tenancies cases at the Victorian Civil and Administrative Tribunal </w:t>
            </w:r>
          </w:p>
        </w:tc>
        <w:tc>
          <w:tcPr>
            <w:tcW w:w="2640" w:type="dxa"/>
          </w:tcPr>
          <w:p w14:paraId="65336942" w14:textId="77777777" w:rsidR="00741E66" w:rsidRPr="00741E66" w:rsidRDefault="00741E66" w:rsidP="00DC1D85">
            <w:r w:rsidRPr="00741E66">
              <w:t xml:space="preserve">Victorian Government </w:t>
            </w:r>
          </w:p>
        </w:tc>
        <w:tc>
          <w:tcPr>
            <w:tcW w:w="1530" w:type="dxa"/>
          </w:tcPr>
          <w:p w14:paraId="0059FFAB" w14:textId="77777777" w:rsidR="00741E66" w:rsidRPr="00741E66" w:rsidRDefault="00741E66" w:rsidP="00DC1D85">
            <w:r w:rsidRPr="00741E66">
              <w:t xml:space="preserve">February 2017 </w:t>
            </w:r>
          </w:p>
        </w:tc>
      </w:tr>
      <w:tr w:rsidR="00741E66" w:rsidRPr="00741E66" w14:paraId="693B93F9"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1FB02FE1" w14:textId="77777777" w:rsidR="00741E66" w:rsidRPr="00741E66" w:rsidRDefault="00741E66" w:rsidP="00DC1D85">
            <w:r w:rsidRPr="00741E66">
              <w:t xml:space="preserve">Submission on Fines Reform Amendment Bill 2017, including proposed new scheme for victims of family violence </w:t>
            </w:r>
          </w:p>
        </w:tc>
        <w:tc>
          <w:tcPr>
            <w:tcW w:w="2640" w:type="dxa"/>
          </w:tcPr>
          <w:p w14:paraId="45299E1D" w14:textId="77777777" w:rsidR="00741E66" w:rsidRPr="00741E66" w:rsidRDefault="00741E66" w:rsidP="00DC1D85">
            <w:r w:rsidRPr="00741E66">
              <w:t xml:space="preserve">Victorian Government Department of Justice and Regulation </w:t>
            </w:r>
          </w:p>
        </w:tc>
        <w:tc>
          <w:tcPr>
            <w:tcW w:w="1530" w:type="dxa"/>
          </w:tcPr>
          <w:p w14:paraId="68A3A69C" w14:textId="77777777" w:rsidR="00741E66" w:rsidRPr="00741E66" w:rsidRDefault="00741E66" w:rsidP="00DC1D85">
            <w:r w:rsidRPr="00741E66">
              <w:t xml:space="preserve">February 2017 </w:t>
            </w:r>
          </w:p>
        </w:tc>
      </w:tr>
      <w:tr w:rsidR="00741E66" w:rsidRPr="00741E66" w14:paraId="0DDC2E1B"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2DA8A77A" w14:textId="77777777" w:rsidR="00741E66" w:rsidRPr="00741E66" w:rsidRDefault="00741E66" w:rsidP="00DC1D85">
            <w:r w:rsidRPr="00741E66">
              <w:lastRenderedPageBreak/>
              <w:t xml:space="preserve">Submission to the Residential Tenancies Act Review: Heading for Home: Options Discussion Paper </w:t>
            </w:r>
          </w:p>
        </w:tc>
        <w:tc>
          <w:tcPr>
            <w:tcW w:w="2640" w:type="dxa"/>
          </w:tcPr>
          <w:p w14:paraId="3A2DBC00" w14:textId="77777777" w:rsidR="00741E66" w:rsidRPr="00741E66" w:rsidRDefault="00741E66" w:rsidP="00DC1D85">
            <w:r w:rsidRPr="00741E66">
              <w:t xml:space="preserve">Victorian Government Department of Justice and Regulation </w:t>
            </w:r>
          </w:p>
        </w:tc>
        <w:tc>
          <w:tcPr>
            <w:tcW w:w="1530" w:type="dxa"/>
          </w:tcPr>
          <w:p w14:paraId="07922D30" w14:textId="77777777" w:rsidR="00741E66" w:rsidRPr="00741E66" w:rsidRDefault="00741E66" w:rsidP="00DC1D85">
            <w:r w:rsidRPr="00741E66">
              <w:t xml:space="preserve">February 2017 </w:t>
            </w:r>
          </w:p>
        </w:tc>
      </w:tr>
      <w:tr w:rsidR="00741E66" w:rsidRPr="00741E66" w14:paraId="39BA7DE1"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52E186F7" w14:textId="77777777" w:rsidR="00741E66" w:rsidRPr="00741E66" w:rsidRDefault="00741E66" w:rsidP="00DC1D85">
            <w:r w:rsidRPr="00741E66">
              <w:t xml:space="preserve">Submission on Proposed Activities (Public Amenity and Security) Local Law 2017 affecting people experiencing homelessness </w:t>
            </w:r>
          </w:p>
        </w:tc>
        <w:tc>
          <w:tcPr>
            <w:tcW w:w="2640" w:type="dxa"/>
          </w:tcPr>
          <w:p w14:paraId="3103A4AC" w14:textId="77777777" w:rsidR="00741E66" w:rsidRPr="00741E66" w:rsidRDefault="00741E66" w:rsidP="00DC1D85">
            <w:r w:rsidRPr="00741E66">
              <w:t xml:space="preserve">Melbourne City Council </w:t>
            </w:r>
          </w:p>
        </w:tc>
        <w:tc>
          <w:tcPr>
            <w:tcW w:w="1530" w:type="dxa"/>
          </w:tcPr>
          <w:p w14:paraId="73D12662" w14:textId="77777777" w:rsidR="00741E66" w:rsidRPr="00741E66" w:rsidRDefault="00741E66" w:rsidP="00DC1D85">
            <w:r w:rsidRPr="00741E66">
              <w:t xml:space="preserve">March 2017 </w:t>
            </w:r>
          </w:p>
        </w:tc>
      </w:tr>
      <w:tr w:rsidR="00741E66" w:rsidRPr="00741E66" w14:paraId="4193BD3F"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427BF961" w14:textId="77777777" w:rsidR="00741E66" w:rsidRPr="00741E66" w:rsidRDefault="00741E66" w:rsidP="00DC1D85">
            <w:r w:rsidRPr="00741E66">
              <w:t xml:space="preserve">Submission on proposed Infringements Act 2006 Work and Development Permit Scheme Guidelines </w:t>
            </w:r>
          </w:p>
        </w:tc>
        <w:tc>
          <w:tcPr>
            <w:tcW w:w="2640" w:type="dxa"/>
          </w:tcPr>
          <w:p w14:paraId="291AD382" w14:textId="77777777" w:rsidR="00741E66" w:rsidRPr="00741E66" w:rsidRDefault="00741E66" w:rsidP="00DC1D85">
            <w:r w:rsidRPr="00741E66">
              <w:t xml:space="preserve">Victorian Government Department of Justice and Regulation </w:t>
            </w:r>
          </w:p>
        </w:tc>
        <w:tc>
          <w:tcPr>
            <w:tcW w:w="1530" w:type="dxa"/>
          </w:tcPr>
          <w:p w14:paraId="0530F0D5" w14:textId="77777777" w:rsidR="00741E66" w:rsidRPr="00741E66" w:rsidRDefault="00741E66" w:rsidP="00DC1D85">
            <w:r w:rsidRPr="00741E66">
              <w:t>March 2017</w:t>
            </w:r>
          </w:p>
        </w:tc>
      </w:tr>
      <w:tr w:rsidR="00741E66" w:rsidRPr="00741E66" w14:paraId="7464B1AA"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5D15DEBC" w14:textId="77777777" w:rsidR="00741E66" w:rsidRPr="00741E66" w:rsidRDefault="00741E66" w:rsidP="00DC1D85">
            <w:r w:rsidRPr="00741E66">
              <w:t xml:space="preserve">Submission to Parliamentary Inquiry into Youth Justice Centres in Victoria </w:t>
            </w:r>
          </w:p>
        </w:tc>
        <w:tc>
          <w:tcPr>
            <w:tcW w:w="2640" w:type="dxa"/>
          </w:tcPr>
          <w:p w14:paraId="2B0EC756" w14:textId="77777777" w:rsidR="00741E66" w:rsidRPr="00741E66" w:rsidRDefault="00741E66" w:rsidP="00DC1D85">
            <w:r w:rsidRPr="00741E66">
              <w:t xml:space="preserve">Victorian Parliament Standing Committee on Legal and Social Issues </w:t>
            </w:r>
          </w:p>
        </w:tc>
        <w:tc>
          <w:tcPr>
            <w:tcW w:w="1530" w:type="dxa"/>
          </w:tcPr>
          <w:p w14:paraId="7101FD70" w14:textId="77777777" w:rsidR="00741E66" w:rsidRPr="00741E66" w:rsidRDefault="00741E66" w:rsidP="00DC1D85">
            <w:r w:rsidRPr="00741E66">
              <w:t xml:space="preserve">March 2017 </w:t>
            </w:r>
          </w:p>
        </w:tc>
      </w:tr>
      <w:tr w:rsidR="00741E66" w:rsidRPr="00741E66" w14:paraId="130029C6"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5600A9E3" w14:textId="77777777" w:rsidR="00741E66" w:rsidRPr="00741E66" w:rsidRDefault="00741E66" w:rsidP="00DC1D85">
            <w:r w:rsidRPr="00741E66">
              <w:t xml:space="preserve">Submission to inquiry into the provision of services under the National Disability Insurance Scheme for people with psychosocial disabilities related to a mental health condition </w:t>
            </w:r>
          </w:p>
        </w:tc>
        <w:tc>
          <w:tcPr>
            <w:tcW w:w="2640" w:type="dxa"/>
          </w:tcPr>
          <w:p w14:paraId="72824F4A" w14:textId="77777777" w:rsidR="00741E66" w:rsidRPr="00741E66" w:rsidRDefault="00741E66" w:rsidP="00DC1D85">
            <w:r w:rsidRPr="00741E66">
              <w:t xml:space="preserve">Parliament of Australia Joint Standing Committee on the National Disability Insurance Scheme </w:t>
            </w:r>
          </w:p>
        </w:tc>
        <w:tc>
          <w:tcPr>
            <w:tcW w:w="1530" w:type="dxa"/>
          </w:tcPr>
          <w:p w14:paraId="0C28C452" w14:textId="77777777" w:rsidR="00741E66" w:rsidRPr="00741E66" w:rsidRDefault="00741E66" w:rsidP="00DC1D85">
            <w:r w:rsidRPr="00741E66">
              <w:t xml:space="preserve">March 2017 </w:t>
            </w:r>
          </w:p>
        </w:tc>
      </w:tr>
      <w:tr w:rsidR="00741E66" w:rsidRPr="00741E66" w14:paraId="4AFAC250"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084F5C50" w14:textId="77777777" w:rsidR="00741E66" w:rsidRPr="00741E66" w:rsidRDefault="00741E66" w:rsidP="00DC1D85">
            <w:r w:rsidRPr="00741E66">
              <w:t xml:space="preserve">Submission to inquiry into drug law reform </w:t>
            </w:r>
          </w:p>
        </w:tc>
        <w:tc>
          <w:tcPr>
            <w:tcW w:w="2640" w:type="dxa"/>
          </w:tcPr>
          <w:p w14:paraId="67951232" w14:textId="77777777" w:rsidR="00741E66" w:rsidRPr="00741E66" w:rsidRDefault="00741E66" w:rsidP="00DC1D85">
            <w:r w:rsidRPr="00741E66">
              <w:t xml:space="preserve">Victorian Parliament Law Reform, Road and Community Safety Committee </w:t>
            </w:r>
          </w:p>
        </w:tc>
        <w:tc>
          <w:tcPr>
            <w:tcW w:w="1530" w:type="dxa"/>
          </w:tcPr>
          <w:p w14:paraId="5CE7FDA6" w14:textId="77777777" w:rsidR="00741E66" w:rsidRPr="00741E66" w:rsidRDefault="00741E66" w:rsidP="00DC1D85">
            <w:r w:rsidRPr="00741E66">
              <w:t xml:space="preserve">March 2017 </w:t>
            </w:r>
          </w:p>
        </w:tc>
      </w:tr>
      <w:tr w:rsidR="00741E66" w:rsidRPr="00741E66" w14:paraId="63155C68"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10FD5E51" w14:textId="77777777" w:rsidR="00741E66" w:rsidRPr="00741E66" w:rsidRDefault="00741E66" w:rsidP="00DC1D85">
            <w:r w:rsidRPr="00741E66">
              <w:t xml:space="preserve">Submission to Review of Lawyers’ Practising Certificate Fees </w:t>
            </w:r>
          </w:p>
        </w:tc>
        <w:tc>
          <w:tcPr>
            <w:tcW w:w="2640" w:type="dxa"/>
          </w:tcPr>
          <w:p w14:paraId="63180870" w14:textId="77777777" w:rsidR="00741E66" w:rsidRPr="00741E66" w:rsidRDefault="00741E66" w:rsidP="00DC1D85">
            <w:r w:rsidRPr="00741E66">
              <w:t xml:space="preserve">Victorian Legal Services Board and Commissioner </w:t>
            </w:r>
          </w:p>
        </w:tc>
        <w:tc>
          <w:tcPr>
            <w:tcW w:w="1530" w:type="dxa"/>
          </w:tcPr>
          <w:p w14:paraId="2C08A7AD" w14:textId="77777777" w:rsidR="00741E66" w:rsidRPr="00741E66" w:rsidRDefault="00741E66" w:rsidP="00DC1D85">
            <w:r w:rsidRPr="00741E66">
              <w:t xml:space="preserve">March 2017 </w:t>
            </w:r>
          </w:p>
        </w:tc>
      </w:tr>
      <w:tr w:rsidR="00741E66" w:rsidRPr="00741E66" w14:paraId="59250297"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4586E356" w14:textId="77777777" w:rsidR="00741E66" w:rsidRPr="00741E66" w:rsidRDefault="00741E66" w:rsidP="00DC1D85">
            <w:r w:rsidRPr="00741E66">
              <w:t xml:space="preserve">Submission to the inquiry into Centrelink’s ‘robo-debt’ initiative: The design, scope, cost-benefit analysis, contracts awarded and implementation associated with the Better Management of the Social Welfare System initiative </w:t>
            </w:r>
          </w:p>
        </w:tc>
        <w:tc>
          <w:tcPr>
            <w:tcW w:w="2640" w:type="dxa"/>
          </w:tcPr>
          <w:p w14:paraId="62CC471C" w14:textId="77777777" w:rsidR="00741E66" w:rsidRPr="00741E66" w:rsidRDefault="00741E66" w:rsidP="00DC1D85">
            <w:r w:rsidRPr="00741E66">
              <w:t xml:space="preserve">Senate Community Affairs References Committee </w:t>
            </w:r>
          </w:p>
        </w:tc>
        <w:tc>
          <w:tcPr>
            <w:tcW w:w="1530" w:type="dxa"/>
          </w:tcPr>
          <w:p w14:paraId="51D0FA74" w14:textId="77777777" w:rsidR="00741E66" w:rsidRPr="00741E66" w:rsidRDefault="00741E66" w:rsidP="00DC1D85">
            <w:r w:rsidRPr="00741E66">
              <w:t xml:space="preserve">April 2017 </w:t>
            </w:r>
          </w:p>
        </w:tc>
      </w:tr>
      <w:tr w:rsidR="00741E66" w:rsidRPr="00741E66" w14:paraId="2597B567"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7BE13B82" w14:textId="77777777" w:rsidR="00741E66" w:rsidRPr="00741E66" w:rsidRDefault="00741E66" w:rsidP="00DC1D85">
            <w:r w:rsidRPr="00741E66">
              <w:t xml:space="preserve">Submission to ‘Shaping our Future: Discussion on Disability Rights’ </w:t>
            </w:r>
          </w:p>
        </w:tc>
        <w:tc>
          <w:tcPr>
            <w:tcW w:w="2640" w:type="dxa"/>
          </w:tcPr>
          <w:p w14:paraId="0AB4F692" w14:textId="77777777" w:rsidR="00741E66" w:rsidRPr="00741E66" w:rsidRDefault="00741E66" w:rsidP="00DC1D85">
            <w:r w:rsidRPr="00741E66">
              <w:t xml:space="preserve">Disability Discrimination Commissioner </w:t>
            </w:r>
          </w:p>
        </w:tc>
        <w:tc>
          <w:tcPr>
            <w:tcW w:w="1530" w:type="dxa"/>
          </w:tcPr>
          <w:p w14:paraId="5B63FAC1" w14:textId="77777777" w:rsidR="00741E66" w:rsidRPr="00741E66" w:rsidRDefault="00741E66" w:rsidP="00DC1D85">
            <w:r w:rsidRPr="00741E66">
              <w:t xml:space="preserve">April 2017 </w:t>
            </w:r>
          </w:p>
        </w:tc>
      </w:tr>
      <w:tr w:rsidR="00741E66" w:rsidRPr="00741E66" w14:paraId="54A528EA"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4816EA7D" w14:textId="77777777" w:rsidR="00741E66" w:rsidRPr="00741E66" w:rsidRDefault="00741E66" w:rsidP="00DC1D85">
            <w:r w:rsidRPr="00741E66">
              <w:t xml:space="preserve">Submission on discussion paper on ‘Swift, Certain and Fair Approaches to the Sentencing of Family Violence Offenders’ </w:t>
            </w:r>
          </w:p>
        </w:tc>
        <w:tc>
          <w:tcPr>
            <w:tcW w:w="2640" w:type="dxa"/>
          </w:tcPr>
          <w:p w14:paraId="322E8E7C" w14:textId="77777777" w:rsidR="00741E66" w:rsidRPr="00741E66" w:rsidRDefault="00741E66" w:rsidP="00DC1D85">
            <w:r w:rsidRPr="00741E66">
              <w:t xml:space="preserve">Sentencing Advisory Council </w:t>
            </w:r>
          </w:p>
        </w:tc>
        <w:tc>
          <w:tcPr>
            <w:tcW w:w="1530" w:type="dxa"/>
          </w:tcPr>
          <w:p w14:paraId="3F1CF30E" w14:textId="77777777" w:rsidR="00741E66" w:rsidRPr="00741E66" w:rsidRDefault="00741E66" w:rsidP="00DC1D85">
            <w:r w:rsidRPr="00741E66">
              <w:t xml:space="preserve">April 2017 </w:t>
            </w:r>
          </w:p>
        </w:tc>
      </w:tr>
      <w:tr w:rsidR="00741E66" w:rsidRPr="00741E66" w14:paraId="4107FB6D"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5F1F8820" w14:textId="77777777" w:rsidR="00741E66" w:rsidRPr="00741E66" w:rsidRDefault="00741E66" w:rsidP="00DC1D85">
            <w:r w:rsidRPr="00741E66">
              <w:t xml:space="preserve">Submission on management of migration matters in the Federal Circuit Court </w:t>
            </w:r>
          </w:p>
        </w:tc>
        <w:tc>
          <w:tcPr>
            <w:tcW w:w="2640" w:type="dxa"/>
          </w:tcPr>
          <w:p w14:paraId="57B61BC6" w14:textId="77777777" w:rsidR="00741E66" w:rsidRPr="00741E66" w:rsidRDefault="00741E66" w:rsidP="00DC1D85">
            <w:r w:rsidRPr="00741E66">
              <w:t xml:space="preserve">Federal Circuit Court </w:t>
            </w:r>
          </w:p>
        </w:tc>
        <w:tc>
          <w:tcPr>
            <w:tcW w:w="1530" w:type="dxa"/>
          </w:tcPr>
          <w:p w14:paraId="00546735" w14:textId="77777777" w:rsidR="00741E66" w:rsidRPr="00741E66" w:rsidRDefault="00741E66" w:rsidP="00DC1D85">
            <w:r w:rsidRPr="00741E66">
              <w:t xml:space="preserve">April 2017 </w:t>
            </w:r>
          </w:p>
        </w:tc>
      </w:tr>
      <w:tr w:rsidR="00741E66" w:rsidRPr="00741E66" w14:paraId="03A8D174" w14:textId="77777777" w:rsidTr="00741E66">
        <w:trPr>
          <w:cnfStyle w:val="000000100000" w:firstRow="0" w:lastRow="0" w:firstColumn="0" w:lastColumn="0" w:oddVBand="0" w:evenVBand="0" w:oddHBand="1" w:evenHBand="0" w:firstRowFirstColumn="0" w:firstRowLastColumn="0" w:lastRowFirstColumn="0" w:lastRowLastColumn="0"/>
          <w:cantSplit/>
        </w:trPr>
        <w:tc>
          <w:tcPr>
            <w:tcW w:w="5610" w:type="dxa"/>
          </w:tcPr>
          <w:p w14:paraId="6A454DA7" w14:textId="77777777" w:rsidR="00741E66" w:rsidRPr="00741E66" w:rsidRDefault="00741E66" w:rsidP="00DC1D85">
            <w:r w:rsidRPr="00741E66">
              <w:t xml:space="preserve">Submission to the Commonwealth parliamentary inquiry into a better family law system to support and protect those affected by family violence </w:t>
            </w:r>
          </w:p>
        </w:tc>
        <w:tc>
          <w:tcPr>
            <w:tcW w:w="2640" w:type="dxa"/>
          </w:tcPr>
          <w:p w14:paraId="7FC0EBB6" w14:textId="77777777" w:rsidR="00741E66" w:rsidRPr="00741E66" w:rsidRDefault="00741E66" w:rsidP="00DC1D85">
            <w:r w:rsidRPr="00741E66">
              <w:t xml:space="preserve">Parliament of Australia Standing Committee on Social Policy and Legal Affairs </w:t>
            </w:r>
          </w:p>
        </w:tc>
        <w:tc>
          <w:tcPr>
            <w:tcW w:w="1530" w:type="dxa"/>
          </w:tcPr>
          <w:p w14:paraId="271FA279" w14:textId="77777777" w:rsidR="00741E66" w:rsidRPr="00741E66" w:rsidRDefault="00741E66" w:rsidP="00DC1D85">
            <w:r w:rsidRPr="00741E66">
              <w:t xml:space="preserve">May 2017 </w:t>
            </w:r>
          </w:p>
        </w:tc>
      </w:tr>
      <w:tr w:rsidR="00741E66" w:rsidRPr="00741E66" w14:paraId="4A4202B7" w14:textId="77777777" w:rsidTr="00741E66">
        <w:trPr>
          <w:cnfStyle w:val="000000010000" w:firstRow="0" w:lastRow="0" w:firstColumn="0" w:lastColumn="0" w:oddVBand="0" w:evenVBand="0" w:oddHBand="0" w:evenHBand="1" w:firstRowFirstColumn="0" w:firstRowLastColumn="0" w:lastRowFirstColumn="0" w:lastRowLastColumn="0"/>
          <w:cantSplit/>
        </w:trPr>
        <w:tc>
          <w:tcPr>
            <w:tcW w:w="5610" w:type="dxa"/>
          </w:tcPr>
          <w:p w14:paraId="7E780C47" w14:textId="77777777" w:rsidR="00741E66" w:rsidRPr="00741E66" w:rsidRDefault="00741E66" w:rsidP="00DC1D85">
            <w:r w:rsidRPr="00741E66">
              <w:lastRenderedPageBreak/>
              <w:t xml:space="preserve">Submission about access to justice for people with disabilities under Convention on the Rights of Persons with Disabilities </w:t>
            </w:r>
          </w:p>
        </w:tc>
        <w:tc>
          <w:tcPr>
            <w:tcW w:w="2640" w:type="dxa"/>
          </w:tcPr>
          <w:p w14:paraId="5E7C0863" w14:textId="77777777" w:rsidR="00741E66" w:rsidRPr="00741E66" w:rsidRDefault="00741E66" w:rsidP="00DC1D85">
            <w:r w:rsidRPr="00741E66">
              <w:t xml:space="preserve">United Nations Office of the High Commissioner for Human Rights </w:t>
            </w:r>
          </w:p>
        </w:tc>
        <w:tc>
          <w:tcPr>
            <w:tcW w:w="1530" w:type="dxa"/>
          </w:tcPr>
          <w:p w14:paraId="575A9CE6" w14:textId="77777777" w:rsidR="00741E66" w:rsidRPr="00741E66" w:rsidRDefault="00741E66" w:rsidP="00DC1D85">
            <w:r w:rsidRPr="00741E66">
              <w:t xml:space="preserve">May 2017 </w:t>
            </w:r>
          </w:p>
        </w:tc>
      </w:tr>
    </w:tbl>
    <w:p w14:paraId="57D754F8" w14:textId="77777777" w:rsidR="00DC1D85" w:rsidRPr="00C56F40" w:rsidRDefault="00DC1D85" w:rsidP="00DC1D85">
      <w:pPr>
        <w:pStyle w:val="Heading2"/>
      </w:pPr>
      <w:bookmarkStart w:id="341" w:name="_Toc493498858"/>
      <w:bookmarkStart w:id="342" w:name="_Toc493572165"/>
      <w:r w:rsidRPr="00C56F40">
        <w:t>National Legal Aid submissions that Victoria Legal Aid endorsed</w:t>
      </w:r>
      <w:bookmarkEnd w:id="341"/>
      <w:bookmarkEnd w:id="342"/>
    </w:p>
    <w:tbl>
      <w:tblPr>
        <w:tblStyle w:val="PlainTable2"/>
        <w:tblW w:w="0" w:type="auto"/>
        <w:tblLook w:val="0420" w:firstRow="1" w:lastRow="0" w:firstColumn="0" w:lastColumn="0" w:noHBand="0" w:noVBand="1"/>
      </w:tblPr>
      <w:tblGrid>
        <w:gridCol w:w="5610"/>
        <w:gridCol w:w="2640"/>
        <w:gridCol w:w="1530"/>
      </w:tblGrid>
      <w:tr w:rsidR="00DC1D85" w:rsidRPr="00DC1D85" w14:paraId="02B7272E" w14:textId="77777777" w:rsidTr="00596A46">
        <w:trPr>
          <w:cnfStyle w:val="100000000000" w:firstRow="1" w:lastRow="0" w:firstColumn="0" w:lastColumn="0" w:oddVBand="0" w:evenVBand="0" w:oddHBand="0" w:evenHBand="0" w:firstRowFirstColumn="0" w:firstRowLastColumn="0" w:lastRowFirstColumn="0" w:lastRowLastColumn="0"/>
        </w:trPr>
        <w:tc>
          <w:tcPr>
            <w:tcW w:w="5610" w:type="dxa"/>
          </w:tcPr>
          <w:p w14:paraId="7AE38C6D" w14:textId="77777777" w:rsidR="00DC1D85" w:rsidRPr="00DC1D85" w:rsidRDefault="00DC1D85" w:rsidP="00DC1D85">
            <w:r w:rsidRPr="00DC1D85">
              <w:t>Submission</w:t>
            </w:r>
          </w:p>
        </w:tc>
        <w:tc>
          <w:tcPr>
            <w:tcW w:w="2640" w:type="dxa"/>
          </w:tcPr>
          <w:p w14:paraId="068F25BE" w14:textId="77777777" w:rsidR="00DC1D85" w:rsidRPr="00DC1D85" w:rsidRDefault="00DC1D85" w:rsidP="00DC1D85">
            <w:r w:rsidRPr="00DC1D85">
              <w:t>Authority</w:t>
            </w:r>
          </w:p>
        </w:tc>
        <w:tc>
          <w:tcPr>
            <w:tcW w:w="1530" w:type="dxa"/>
          </w:tcPr>
          <w:p w14:paraId="3CA78C1E" w14:textId="77777777" w:rsidR="00DC1D85" w:rsidRPr="00DC1D85" w:rsidRDefault="00DC1D85" w:rsidP="00DC1D85">
            <w:r w:rsidRPr="00DC1D85">
              <w:t>Date</w:t>
            </w:r>
          </w:p>
        </w:tc>
      </w:tr>
      <w:tr w:rsidR="00DC1D85" w:rsidRPr="00DC1D85" w14:paraId="0FF89A83" w14:textId="77777777" w:rsidTr="00596A46">
        <w:trPr>
          <w:cnfStyle w:val="000000100000" w:firstRow="0" w:lastRow="0" w:firstColumn="0" w:lastColumn="0" w:oddVBand="0" w:evenVBand="0" w:oddHBand="1" w:evenHBand="0" w:firstRowFirstColumn="0" w:firstRowLastColumn="0" w:lastRowFirstColumn="0" w:lastRowLastColumn="0"/>
        </w:trPr>
        <w:tc>
          <w:tcPr>
            <w:tcW w:w="5610" w:type="dxa"/>
          </w:tcPr>
          <w:p w14:paraId="4766BFBD" w14:textId="77777777" w:rsidR="00DC1D85" w:rsidRPr="00DC1D85" w:rsidRDefault="00DC1D85" w:rsidP="00DC1D85">
            <w:r w:rsidRPr="00DC1D85">
              <w:t>Submission to consultation on Australian National Standards for Working with Interpreters in Courts and Tribunals</w:t>
            </w:r>
          </w:p>
        </w:tc>
        <w:tc>
          <w:tcPr>
            <w:tcW w:w="2640" w:type="dxa"/>
          </w:tcPr>
          <w:p w14:paraId="4BD6A00F" w14:textId="77777777" w:rsidR="00DC1D85" w:rsidRPr="00DC1D85" w:rsidRDefault="00DC1D85" w:rsidP="00DC1D85">
            <w:r w:rsidRPr="00DC1D85">
              <w:t>Judicial Council on Cultural Diversity</w:t>
            </w:r>
          </w:p>
        </w:tc>
        <w:tc>
          <w:tcPr>
            <w:tcW w:w="1530" w:type="dxa"/>
          </w:tcPr>
          <w:p w14:paraId="03C74D99" w14:textId="77777777" w:rsidR="00DC1D85" w:rsidRPr="00DC1D85" w:rsidRDefault="00DC1D85" w:rsidP="00DC1D85">
            <w:r w:rsidRPr="00DC1D85">
              <w:t>August 2016</w:t>
            </w:r>
          </w:p>
        </w:tc>
      </w:tr>
      <w:tr w:rsidR="00DC1D85" w:rsidRPr="00DC1D85" w14:paraId="096B2A29" w14:textId="77777777" w:rsidTr="00596A46">
        <w:trPr>
          <w:cnfStyle w:val="000000010000" w:firstRow="0" w:lastRow="0" w:firstColumn="0" w:lastColumn="0" w:oddVBand="0" w:evenVBand="0" w:oddHBand="0" w:evenHBand="1" w:firstRowFirstColumn="0" w:firstRowLastColumn="0" w:lastRowFirstColumn="0" w:lastRowLastColumn="0"/>
        </w:trPr>
        <w:tc>
          <w:tcPr>
            <w:tcW w:w="5610" w:type="dxa"/>
          </w:tcPr>
          <w:p w14:paraId="4F4C4258" w14:textId="77777777" w:rsidR="00DC1D85" w:rsidRPr="00DC1D85" w:rsidRDefault="00DC1D85" w:rsidP="00DC1D85">
            <w:r w:rsidRPr="00DC1D85">
              <w:t>Response to Elder Abuse Inquiry Discussion Paper 47</w:t>
            </w:r>
          </w:p>
        </w:tc>
        <w:tc>
          <w:tcPr>
            <w:tcW w:w="2640" w:type="dxa"/>
          </w:tcPr>
          <w:p w14:paraId="3B9A10FF" w14:textId="77777777" w:rsidR="00DC1D85" w:rsidRPr="00DC1D85" w:rsidRDefault="00DC1D85" w:rsidP="00DC1D85">
            <w:r w:rsidRPr="00DC1D85">
              <w:t>Australian Law Reform Commission</w:t>
            </w:r>
          </w:p>
        </w:tc>
        <w:tc>
          <w:tcPr>
            <w:tcW w:w="1530" w:type="dxa"/>
          </w:tcPr>
          <w:p w14:paraId="208AD71D" w14:textId="77777777" w:rsidR="00DC1D85" w:rsidRPr="00DC1D85" w:rsidRDefault="00DC1D85" w:rsidP="00DC1D85">
            <w:r w:rsidRPr="00DC1D85">
              <w:t>November 2016</w:t>
            </w:r>
          </w:p>
        </w:tc>
      </w:tr>
      <w:tr w:rsidR="00DC1D85" w:rsidRPr="00DC1D85" w14:paraId="2DC79284" w14:textId="77777777" w:rsidTr="00596A46">
        <w:trPr>
          <w:cnfStyle w:val="000000100000" w:firstRow="0" w:lastRow="0" w:firstColumn="0" w:lastColumn="0" w:oddVBand="0" w:evenVBand="0" w:oddHBand="1" w:evenHBand="0" w:firstRowFirstColumn="0" w:firstRowLastColumn="0" w:lastRowFirstColumn="0" w:lastRowLastColumn="0"/>
        </w:trPr>
        <w:tc>
          <w:tcPr>
            <w:tcW w:w="5610" w:type="dxa"/>
          </w:tcPr>
          <w:p w14:paraId="6F3D2A54" w14:textId="77777777" w:rsidR="00DC1D85" w:rsidRPr="00DC1D85" w:rsidRDefault="00DC1D85" w:rsidP="00DC1D85">
            <w:r w:rsidRPr="00DC1D85">
              <w:t>Submission to consultation on draft terms of reference for the Australian Law Reform Commission inquiry into the incarceration rates of Indigenous Australians</w:t>
            </w:r>
          </w:p>
        </w:tc>
        <w:tc>
          <w:tcPr>
            <w:tcW w:w="2640" w:type="dxa"/>
          </w:tcPr>
          <w:p w14:paraId="188DC4A4" w14:textId="77777777" w:rsidR="00DC1D85" w:rsidRPr="00DC1D85" w:rsidRDefault="00DC1D85" w:rsidP="00DC1D85">
            <w:r w:rsidRPr="00DC1D85">
              <w:t>Legal Assistance Branch of the Commonwealth Attorney-General’s Department</w:t>
            </w:r>
          </w:p>
        </w:tc>
        <w:tc>
          <w:tcPr>
            <w:tcW w:w="1530" w:type="dxa"/>
          </w:tcPr>
          <w:p w14:paraId="11BD7F41" w14:textId="77777777" w:rsidR="00DC1D85" w:rsidRPr="00DC1D85" w:rsidRDefault="00DC1D85" w:rsidP="00DC1D85">
            <w:r w:rsidRPr="00DC1D85">
              <w:t>January 2017</w:t>
            </w:r>
          </w:p>
        </w:tc>
      </w:tr>
      <w:tr w:rsidR="00DC1D85" w:rsidRPr="00DC1D85" w14:paraId="7807CBB9" w14:textId="77777777" w:rsidTr="00596A46">
        <w:trPr>
          <w:cnfStyle w:val="000000010000" w:firstRow="0" w:lastRow="0" w:firstColumn="0" w:lastColumn="0" w:oddVBand="0" w:evenVBand="0" w:oddHBand="0" w:evenHBand="1" w:firstRowFirstColumn="0" w:firstRowLastColumn="0" w:lastRowFirstColumn="0" w:lastRowLastColumn="0"/>
        </w:trPr>
        <w:tc>
          <w:tcPr>
            <w:tcW w:w="5610" w:type="dxa"/>
          </w:tcPr>
          <w:p w14:paraId="5C4CAABE" w14:textId="77777777" w:rsidR="00DC1D85" w:rsidRPr="00DC1D85" w:rsidRDefault="00DC1D85" w:rsidP="00DC1D85">
            <w:r w:rsidRPr="00DC1D85">
              <w:t>Submission to Australian Government Federal Budget 2017–2018</w:t>
            </w:r>
          </w:p>
        </w:tc>
        <w:tc>
          <w:tcPr>
            <w:tcW w:w="2640" w:type="dxa"/>
          </w:tcPr>
          <w:p w14:paraId="043F1E3C" w14:textId="77777777" w:rsidR="00DC1D85" w:rsidRPr="00DC1D85" w:rsidRDefault="00DC1D85" w:rsidP="00DC1D85">
            <w:r w:rsidRPr="00DC1D85">
              <w:t>Australian Government Department of Treasury Budget Policy Division</w:t>
            </w:r>
          </w:p>
        </w:tc>
        <w:tc>
          <w:tcPr>
            <w:tcW w:w="1530" w:type="dxa"/>
          </w:tcPr>
          <w:p w14:paraId="047783CC" w14:textId="77777777" w:rsidR="00DC1D85" w:rsidRPr="00DC1D85" w:rsidRDefault="00DC1D85" w:rsidP="00DC1D85">
            <w:r w:rsidRPr="00DC1D85">
              <w:t>February 2017</w:t>
            </w:r>
          </w:p>
        </w:tc>
      </w:tr>
      <w:tr w:rsidR="00DC1D85" w:rsidRPr="00DC1D85" w14:paraId="5128DF06" w14:textId="77777777" w:rsidTr="00596A46">
        <w:trPr>
          <w:cnfStyle w:val="000000100000" w:firstRow="0" w:lastRow="0" w:firstColumn="0" w:lastColumn="0" w:oddVBand="0" w:evenVBand="0" w:oddHBand="1" w:evenHBand="0" w:firstRowFirstColumn="0" w:firstRowLastColumn="0" w:lastRowFirstColumn="0" w:lastRowLastColumn="0"/>
        </w:trPr>
        <w:tc>
          <w:tcPr>
            <w:tcW w:w="5610" w:type="dxa"/>
          </w:tcPr>
          <w:p w14:paraId="5E1F7543" w14:textId="77777777" w:rsidR="00DC1D85" w:rsidRPr="00DC1D85" w:rsidRDefault="00DC1D85" w:rsidP="00DC1D85">
            <w:r w:rsidRPr="00DC1D85">
              <w:t>Submission on proposed amendments to the Family Law Act 1975 to respond to family violence</w:t>
            </w:r>
          </w:p>
        </w:tc>
        <w:tc>
          <w:tcPr>
            <w:tcW w:w="2640" w:type="dxa"/>
          </w:tcPr>
          <w:p w14:paraId="77E26B52" w14:textId="77777777" w:rsidR="00DC1D85" w:rsidRPr="00DC1D85" w:rsidRDefault="00DC1D85" w:rsidP="00DC1D85">
            <w:r w:rsidRPr="00DC1D85">
              <w:t>Family Law Branch of the Commonwealth Attorney-General’s Department</w:t>
            </w:r>
          </w:p>
        </w:tc>
        <w:tc>
          <w:tcPr>
            <w:tcW w:w="1530" w:type="dxa"/>
          </w:tcPr>
          <w:p w14:paraId="443C1CC7" w14:textId="77777777" w:rsidR="00DC1D85" w:rsidRPr="00DC1D85" w:rsidRDefault="00DC1D85" w:rsidP="00DC1D85">
            <w:r w:rsidRPr="00DC1D85">
              <w:t>February 2017</w:t>
            </w:r>
          </w:p>
        </w:tc>
      </w:tr>
      <w:tr w:rsidR="00DC1D85" w:rsidRPr="00DC1D85" w14:paraId="78AFD666" w14:textId="77777777" w:rsidTr="00596A46">
        <w:trPr>
          <w:cnfStyle w:val="000000010000" w:firstRow="0" w:lastRow="0" w:firstColumn="0" w:lastColumn="0" w:oddVBand="0" w:evenVBand="0" w:oddHBand="0" w:evenHBand="1" w:firstRowFirstColumn="0" w:firstRowLastColumn="0" w:lastRowFirstColumn="0" w:lastRowLastColumn="0"/>
        </w:trPr>
        <w:tc>
          <w:tcPr>
            <w:tcW w:w="5610" w:type="dxa"/>
          </w:tcPr>
          <w:p w14:paraId="2800D621" w14:textId="77777777" w:rsidR="00DC1D85" w:rsidRPr="00DC1D85" w:rsidRDefault="00DC1D85" w:rsidP="00DC1D85">
            <w:r w:rsidRPr="00DC1D85">
              <w:t>Response to Elder Abuse Inquiry Discussion Paper 83</w:t>
            </w:r>
          </w:p>
        </w:tc>
        <w:tc>
          <w:tcPr>
            <w:tcW w:w="2640" w:type="dxa"/>
          </w:tcPr>
          <w:p w14:paraId="43236783" w14:textId="77777777" w:rsidR="00DC1D85" w:rsidRPr="00DC1D85" w:rsidRDefault="00DC1D85" w:rsidP="00DC1D85">
            <w:r w:rsidRPr="00DC1D85">
              <w:t>Australian Law Reform Commission</w:t>
            </w:r>
          </w:p>
        </w:tc>
        <w:tc>
          <w:tcPr>
            <w:tcW w:w="1530" w:type="dxa"/>
          </w:tcPr>
          <w:p w14:paraId="4046D6EB" w14:textId="77777777" w:rsidR="00DC1D85" w:rsidRPr="00DC1D85" w:rsidRDefault="00DC1D85" w:rsidP="00DC1D85">
            <w:r w:rsidRPr="00DC1D85">
              <w:t>March 2017</w:t>
            </w:r>
          </w:p>
        </w:tc>
      </w:tr>
      <w:tr w:rsidR="00DC1D85" w:rsidRPr="00DC1D85" w14:paraId="4ED8CAFD" w14:textId="77777777" w:rsidTr="00596A46">
        <w:trPr>
          <w:cnfStyle w:val="000000100000" w:firstRow="0" w:lastRow="0" w:firstColumn="0" w:lastColumn="0" w:oddVBand="0" w:evenVBand="0" w:oddHBand="1" w:evenHBand="0" w:firstRowFirstColumn="0" w:firstRowLastColumn="0" w:lastRowFirstColumn="0" w:lastRowLastColumn="0"/>
        </w:trPr>
        <w:tc>
          <w:tcPr>
            <w:tcW w:w="5610" w:type="dxa"/>
          </w:tcPr>
          <w:p w14:paraId="0CC10FE1" w14:textId="77777777" w:rsidR="00DC1D85" w:rsidRPr="00DC1D85" w:rsidRDefault="00DC1D85" w:rsidP="00DC1D85">
            <w:r w:rsidRPr="00DC1D85">
              <w:t>Submission to Commonwealth parliamentary inquiry into a better family law system to support and protect those affected by family violence</w:t>
            </w:r>
          </w:p>
        </w:tc>
        <w:tc>
          <w:tcPr>
            <w:tcW w:w="2640" w:type="dxa"/>
          </w:tcPr>
          <w:p w14:paraId="658AD1EC" w14:textId="77777777" w:rsidR="00DC1D85" w:rsidRPr="00DC1D85" w:rsidRDefault="00DC1D85" w:rsidP="00DC1D85">
            <w:r w:rsidRPr="00DC1D85">
              <w:t>Parliament of Australia Standing Committee on Social Policy and Legal Affairs</w:t>
            </w:r>
          </w:p>
        </w:tc>
        <w:tc>
          <w:tcPr>
            <w:tcW w:w="1530" w:type="dxa"/>
          </w:tcPr>
          <w:p w14:paraId="19A44ADD" w14:textId="77777777" w:rsidR="00DC1D85" w:rsidRPr="00DC1D85" w:rsidRDefault="00DC1D85" w:rsidP="00DC1D85">
            <w:r w:rsidRPr="00DC1D85">
              <w:t>May 2017</w:t>
            </w:r>
          </w:p>
        </w:tc>
      </w:tr>
    </w:tbl>
    <w:p w14:paraId="3171E216" w14:textId="77777777" w:rsidR="00DC1D85" w:rsidRDefault="00DC1D85">
      <w:pPr>
        <w:spacing w:after="0" w:line="240" w:lineRule="auto"/>
      </w:pPr>
      <w:r>
        <w:br w:type="page"/>
      </w:r>
    </w:p>
    <w:p w14:paraId="78FB3557" w14:textId="77777777" w:rsidR="00DC1D85" w:rsidRPr="00C56F40" w:rsidRDefault="00DC1D85" w:rsidP="00DC1D85">
      <w:pPr>
        <w:pStyle w:val="Heading1"/>
      </w:pPr>
      <w:bookmarkStart w:id="343" w:name="_Appendix_3:_Sub-program"/>
      <w:bookmarkStart w:id="344" w:name="_Toc493498859"/>
      <w:bookmarkStart w:id="345" w:name="_Toc493572166"/>
      <w:bookmarkEnd w:id="343"/>
      <w:r w:rsidRPr="00C56F40">
        <w:lastRenderedPageBreak/>
        <w:t>Appendix 3: Sub-program performance report</w:t>
      </w:r>
      <w:bookmarkEnd w:id="344"/>
      <w:bookmarkEnd w:id="345"/>
    </w:p>
    <w:p w14:paraId="583A3228" w14:textId="77777777" w:rsidR="00DC1D85" w:rsidRPr="00C56F40" w:rsidRDefault="00DC1D85" w:rsidP="00DC1D85">
      <w:pPr>
        <w:pStyle w:val="Heading2"/>
      </w:pPr>
      <w:bookmarkStart w:id="346" w:name="_Toc493498860"/>
      <w:bookmarkStart w:id="347" w:name="_Toc493572167"/>
      <w:r w:rsidRPr="00C56F40">
        <w:t>Civil Justice Program</w:t>
      </w:r>
      <w:bookmarkEnd w:id="346"/>
      <w:bookmarkEnd w:id="347"/>
    </w:p>
    <w:p w14:paraId="4BA30392" w14:textId="77777777" w:rsidR="00DC1D85" w:rsidRPr="00C56F40" w:rsidRDefault="00DC1D85" w:rsidP="00DC1D85">
      <w:r w:rsidRPr="00C56F40">
        <w:t>Our work in civil and administrative law aims to contribute to a more inclusive and rights-respecting community. We deal with matters such as social security, mental health, guardianship and administration, infringements, immigration, tenancy, debt, discrimination, sexual harassment and victims of crime.</w:t>
      </w:r>
    </w:p>
    <w:tbl>
      <w:tblPr>
        <w:tblStyle w:val="PlainTable2"/>
        <w:tblW w:w="0" w:type="auto"/>
        <w:tblLook w:val="0420" w:firstRow="1" w:lastRow="0" w:firstColumn="0" w:lastColumn="0" w:noHBand="0" w:noVBand="1"/>
      </w:tblPr>
      <w:tblGrid>
        <w:gridCol w:w="7040"/>
        <w:gridCol w:w="1210"/>
        <w:gridCol w:w="1530"/>
      </w:tblGrid>
      <w:tr w:rsidR="00DC1D85" w:rsidRPr="00DC1D85" w14:paraId="43CAED29" w14:textId="77777777" w:rsidTr="00DC1D85">
        <w:trPr>
          <w:cnfStyle w:val="100000000000" w:firstRow="1" w:lastRow="0" w:firstColumn="0" w:lastColumn="0" w:oddVBand="0" w:evenVBand="0" w:oddHBand="0" w:evenHBand="0" w:firstRowFirstColumn="0" w:firstRowLastColumn="0" w:lastRowFirstColumn="0" w:lastRowLastColumn="0"/>
        </w:trPr>
        <w:tc>
          <w:tcPr>
            <w:tcW w:w="7040" w:type="dxa"/>
          </w:tcPr>
          <w:p w14:paraId="47CCC61D" w14:textId="77777777" w:rsidR="00DC1D85" w:rsidRPr="00DC1D85" w:rsidRDefault="00DC1D85" w:rsidP="00DC1D85">
            <w:r w:rsidRPr="00DC1D85">
              <w:t>Civil Justice program</w:t>
            </w:r>
          </w:p>
        </w:tc>
        <w:tc>
          <w:tcPr>
            <w:tcW w:w="1210" w:type="dxa"/>
          </w:tcPr>
          <w:p w14:paraId="15D92AB8" w14:textId="77777777" w:rsidR="00DC1D85" w:rsidRPr="00DC1D85" w:rsidRDefault="00DC1D85" w:rsidP="00DC1D85">
            <w:r w:rsidRPr="00DC1D85">
              <w:t>Number</w:t>
            </w:r>
          </w:p>
        </w:tc>
        <w:tc>
          <w:tcPr>
            <w:tcW w:w="1530" w:type="dxa"/>
          </w:tcPr>
          <w:p w14:paraId="474882B3" w14:textId="77777777" w:rsidR="00DC1D85" w:rsidRPr="00DC1D85" w:rsidRDefault="00DC1D85" w:rsidP="00DC1D85">
            <w:r w:rsidRPr="00DC1D85">
              <w:t>% change on 2015–16</w:t>
            </w:r>
          </w:p>
        </w:tc>
      </w:tr>
      <w:tr w:rsidR="00DC1D85" w:rsidRPr="00DC1D85" w14:paraId="6364C6EF" w14:textId="77777777" w:rsidTr="00DC1D85">
        <w:trPr>
          <w:cnfStyle w:val="000000100000" w:firstRow="0" w:lastRow="0" w:firstColumn="0" w:lastColumn="0" w:oddVBand="0" w:evenVBand="0" w:oddHBand="1" w:evenHBand="0" w:firstRowFirstColumn="0" w:firstRowLastColumn="0" w:lastRowFirstColumn="0" w:lastRowLastColumn="0"/>
        </w:trPr>
        <w:tc>
          <w:tcPr>
            <w:tcW w:w="7040" w:type="dxa"/>
          </w:tcPr>
          <w:p w14:paraId="5AF91975" w14:textId="77777777" w:rsidR="00DC1D85" w:rsidRPr="00DC1D85" w:rsidRDefault="00DC1D85" w:rsidP="00DC1D85">
            <w:r w:rsidRPr="00DC1D85">
              <w:t>Unique clients</w:t>
            </w:r>
          </w:p>
        </w:tc>
        <w:tc>
          <w:tcPr>
            <w:tcW w:w="1210" w:type="dxa"/>
          </w:tcPr>
          <w:p w14:paraId="215275FF" w14:textId="77777777" w:rsidR="00DC1D85" w:rsidRPr="00DC1D85" w:rsidRDefault="00DC1D85" w:rsidP="00DC1D85">
            <w:r w:rsidRPr="00DC1D85">
              <w:t>12,811</w:t>
            </w:r>
          </w:p>
        </w:tc>
        <w:tc>
          <w:tcPr>
            <w:tcW w:w="1530" w:type="dxa"/>
          </w:tcPr>
          <w:p w14:paraId="73857EF7" w14:textId="77777777" w:rsidR="00DC1D85" w:rsidRPr="00DC1D85" w:rsidRDefault="00DC1D85" w:rsidP="00DC1D85">
            <w:r w:rsidRPr="00DC1D85">
              <w:t>-1</w:t>
            </w:r>
          </w:p>
        </w:tc>
      </w:tr>
      <w:tr w:rsidR="00DC1D85" w:rsidRPr="00DC1D85" w14:paraId="6A66FD42" w14:textId="77777777" w:rsidTr="00DC1D85">
        <w:trPr>
          <w:cnfStyle w:val="000000010000" w:firstRow="0" w:lastRow="0" w:firstColumn="0" w:lastColumn="0" w:oddVBand="0" w:evenVBand="0" w:oddHBand="0" w:evenHBand="1" w:firstRowFirstColumn="0" w:firstRowLastColumn="0" w:lastRowFirstColumn="0" w:lastRowLastColumn="0"/>
        </w:trPr>
        <w:tc>
          <w:tcPr>
            <w:tcW w:w="7040" w:type="dxa"/>
          </w:tcPr>
          <w:p w14:paraId="2C30ACBF" w14:textId="77777777" w:rsidR="00DC1D85" w:rsidRPr="00DC1D85" w:rsidRDefault="00DC1D85" w:rsidP="00DC1D85">
            <w:r w:rsidRPr="00DC1D85">
              <w:t>Independent Mental Health Advocacy, high intensity occasions of service (advocacy and self-advocacy) *</w:t>
            </w:r>
          </w:p>
        </w:tc>
        <w:tc>
          <w:tcPr>
            <w:tcW w:w="1210" w:type="dxa"/>
          </w:tcPr>
          <w:p w14:paraId="625FE0C5" w14:textId="77777777" w:rsidR="00DC1D85" w:rsidRPr="00DC1D85" w:rsidRDefault="00DC1D85" w:rsidP="00DC1D85">
            <w:r w:rsidRPr="00DC1D85">
              <w:t>6,349*</w:t>
            </w:r>
          </w:p>
        </w:tc>
        <w:tc>
          <w:tcPr>
            <w:tcW w:w="1530" w:type="dxa"/>
          </w:tcPr>
          <w:p w14:paraId="133EC70D" w14:textId="77777777" w:rsidR="00DC1D85" w:rsidRPr="00DC1D85" w:rsidRDefault="00DC1D85" w:rsidP="00DC1D85">
            <w:r w:rsidRPr="00DC1D85">
              <w:t>N/A</w:t>
            </w:r>
          </w:p>
        </w:tc>
      </w:tr>
      <w:tr w:rsidR="00DC1D85" w:rsidRPr="00DC1D85" w14:paraId="1C7230BF" w14:textId="77777777" w:rsidTr="00DC1D85">
        <w:trPr>
          <w:cnfStyle w:val="000000100000" w:firstRow="0" w:lastRow="0" w:firstColumn="0" w:lastColumn="0" w:oddVBand="0" w:evenVBand="0" w:oddHBand="1" w:evenHBand="0" w:firstRowFirstColumn="0" w:firstRowLastColumn="0" w:lastRowFirstColumn="0" w:lastRowLastColumn="0"/>
        </w:trPr>
        <w:tc>
          <w:tcPr>
            <w:tcW w:w="7040" w:type="dxa"/>
          </w:tcPr>
          <w:p w14:paraId="0C0ECE62" w14:textId="77777777" w:rsidR="00DC1D85" w:rsidRPr="00DC1D85" w:rsidRDefault="00DC1D85" w:rsidP="00DC1D85">
            <w:r w:rsidRPr="00DC1D85">
              <w:t>Independent Mental Health Advocacy, Low intensity occasions of service (information and referral) *</w:t>
            </w:r>
          </w:p>
        </w:tc>
        <w:tc>
          <w:tcPr>
            <w:tcW w:w="1210" w:type="dxa"/>
          </w:tcPr>
          <w:p w14:paraId="2F102D51" w14:textId="77777777" w:rsidR="00DC1D85" w:rsidRPr="00DC1D85" w:rsidRDefault="00DC1D85" w:rsidP="00DC1D85">
            <w:r w:rsidRPr="00DC1D85">
              <w:t>11,281*</w:t>
            </w:r>
          </w:p>
        </w:tc>
        <w:tc>
          <w:tcPr>
            <w:tcW w:w="1530" w:type="dxa"/>
          </w:tcPr>
          <w:p w14:paraId="1AA73A3F" w14:textId="77777777" w:rsidR="00DC1D85" w:rsidRPr="00DC1D85" w:rsidRDefault="00DC1D85" w:rsidP="00DC1D85">
            <w:r w:rsidRPr="00DC1D85">
              <w:t>N/A</w:t>
            </w:r>
          </w:p>
        </w:tc>
      </w:tr>
      <w:tr w:rsidR="00DC1D85" w:rsidRPr="00DC1D85" w14:paraId="0E7302F4" w14:textId="77777777" w:rsidTr="00DC1D85">
        <w:trPr>
          <w:cnfStyle w:val="000000010000" w:firstRow="0" w:lastRow="0" w:firstColumn="0" w:lastColumn="0" w:oddVBand="0" w:evenVBand="0" w:oddHBand="0" w:evenHBand="1" w:firstRowFirstColumn="0" w:firstRowLastColumn="0" w:lastRowFirstColumn="0" w:lastRowLastColumn="0"/>
        </w:trPr>
        <w:tc>
          <w:tcPr>
            <w:tcW w:w="7040" w:type="dxa"/>
          </w:tcPr>
          <w:p w14:paraId="63C4C928" w14:textId="77777777" w:rsidR="00DC1D85" w:rsidRPr="00DC1D85" w:rsidRDefault="00DC1D85" w:rsidP="00DC1D85">
            <w:r w:rsidRPr="00DC1D85">
              <w:t>Clients from Aboriginal or Torres Strait Islander backgrounds</w:t>
            </w:r>
          </w:p>
        </w:tc>
        <w:tc>
          <w:tcPr>
            <w:tcW w:w="1210" w:type="dxa"/>
          </w:tcPr>
          <w:p w14:paraId="0F65DF19" w14:textId="77777777" w:rsidR="00DC1D85" w:rsidRPr="00DC1D85" w:rsidRDefault="00DC1D85" w:rsidP="00DC1D85">
            <w:r w:rsidRPr="00DC1D85">
              <w:t>349</w:t>
            </w:r>
          </w:p>
        </w:tc>
        <w:tc>
          <w:tcPr>
            <w:tcW w:w="1530" w:type="dxa"/>
          </w:tcPr>
          <w:p w14:paraId="522C7435" w14:textId="77777777" w:rsidR="00DC1D85" w:rsidRPr="00DC1D85" w:rsidRDefault="00DC1D85" w:rsidP="00DC1D85">
            <w:r w:rsidRPr="00DC1D85">
              <w:t>30</w:t>
            </w:r>
          </w:p>
        </w:tc>
      </w:tr>
      <w:tr w:rsidR="00DC1D85" w:rsidRPr="00DC1D85" w14:paraId="35E0D9D1" w14:textId="77777777" w:rsidTr="00DC1D85">
        <w:trPr>
          <w:cnfStyle w:val="000000100000" w:firstRow="0" w:lastRow="0" w:firstColumn="0" w:lastColumn="0" w:oddVBand="0" w:evenVBand="0" w:oddHBand="1" w:evenHBand="0" w:firstRowFirstColumn="0" w:firstRowLastColumn="0" w:lastRowFirstColumn="0" w:lastRowLastColumn="0"/>
        </w:trPr>
        <w:tc>
          <w:tcPr>
            <w:tcW w:w="7040" w:type="dxa"/>
          </w:tcPr>
          <w:p w14:paraId="6D44FB1E" w14:textId="77777777" w:rsidR="00DC1D85" w:rsidRPr="00DC1D85" w:rsidRDefault="00DC1D85" w:rsidP="00DC1D85">
            <w:r w:rsidRPr="00DC1D85">
              <w:t>Clients from culturally and linguistically diverse backgrounds</w:t>
            </w:r>
          </w:p>
        </w:tc>
        <w:tc>
          <w:tcPr>
            <w:tcW w:w="1210" w:type="dxa"/>
          </w:tcPr>
          <w:p w14:paraId="0A629BBF" w14:textId="77777777" w:rsidR="00DC1D85" w:rsidRPr="00DC1D85" w:rsidRDefault="00DC1D85" w:rsidP="00DC1D85">
            <w:r w:rsidRPr="00DC1D85">
              <w:t>3,933</w:t>
            </w:r>
          </w:p>
        </w:tc>
        <w:tc>
          <w:tcPr>
            <w:tcW w:w="1530" w:type="dxa"/>
          </w:tcPr>
          <w:p w14:paraId="03FDACF5" w14:textId="77777777" w:rsidR="00DC1D85" w:rsidRPr="00DC1D85" w:rsidRDefault="00DC1D85" w:rsidP="00DC1D85">
            <w:r w:rsidRPr="00DC1D85">
              <w:t>1</w:t>
            </w:r>
          </w:p>
        </w:tc>
      </w:tr>
      <w:tr w:rsidR="00DC1D85" w:rsidRPr="00DC1D85" w14:paraId="4E5DC8C1" w14:textId="77777777" w:rsidTr="00DC1D85">
        <w:trPr>
          <w:cnfStyle w:val="000000010000" w:firstRow="0" w:lastRow="0" w:firstColumn="0" w:lastColumn="0" w:oddVBand="0" w:evenVBand="0" w:oddHBand="0" w:evenHBand="1" w:firstRowFirstColumn="0" w:firstRowLastColumn="0" w:lastRowFirstColumn="0" w:lastRowLastColumn="0"/>
        </w:trPr>
        <w:tc>
          <w:tcPr>
            <w:tcW w:w="7040" w:type="dxa"/>
          </w:tcPr>
          <w:p w14:paraId="0E110437" w14:textId="77777777" w:rsidR="00DC1D85" w:rsidRPr="00DC1D85" w:rsidRDefault="00DC1D85" w:rsidP="00DC1D85">
            <w:r w:rsidRPr="00DC1D85">
              <w:t>Referrals to external agencies</w:t>
            </w:r>
          </w:p>
        </w:tc>
        <w:tc>
          <w:tcPr>
            <w:tcW w:w="1210" w:type="dxa"/>
          </w:tcPr>
          <w:p w14:paraId="3DDB6AED" w14:textId="77777777" w:rsidR="00DC1D85" w:rsidRPr="00DC1D85" w:rsidRDefault="00DC1D85" w:rsidP="00DC1D85">
            <w:r w:rsidRPr="00DC1D85">
              <w:t>86,158</w:t>
            </w:r>
          </w:p>
        </w:tc>
        <w:tc>
          <w:tcPr>
            <w:tcW w:w="1530" w:type="dxa"/>
          </w:tcPr>
          <w:p w14:paraId="25A1E1BD" w14:textId="77777777" w:rsidR="00DC1D85" w:rsidRPr="00DC1D85" w:rsidRDefault="00DC1D85" w:rsidP="00DC1D85">
            <w:r w:rsidRPr="00DC1D85">
              <w:t>3</w:t>
            </w:r>
          </w:p>
        </w:tc>
      </w:tr>
      <w:tr w:rsidR="00DC1D85" w:rsidRPr="00DC1D85" w14:paraId="0362CBF3" w14:textId="77777777" w:rsidTr="00DC1D85">
        <w:trPr>
          <w:cnfStyle w:val="000000100000" w:firstRow="0" w:lastRow="0" w:firstColumn="0" w:lastColumn="0" w:oddVBand="0" w:evenVBand="0" w:oddHBand="1" w:evenHBand="0" w:firstRowFirstColumn="0" w:firstRowLastColumn="0" w:lastRowFirstColumn="0" w:lastRowLastColumn="0"/>
        </w:trPr>
        <w:tc>
          <w:tcPr>
            <w:tcW w:w="7040" w:type="dxa"/>
          </w:tcPr>
          <w:p w14:paraId="7EEB7DAF" w14:textId="77777777" w:rsidR="00DC1D85" w:rsidRPr="00DC1D85" w:rsidRDefault="00DC1D85" w:rsidP="00DC1D85">
            <w:r w:rsidRPr="00DC1D85">
              <w:t>Legal advice, minor assistance and advocacy services</w:t>
            </w:r>
          </w:p>
        </w:tc>
        <w:tc>
          <w:tcPr>
            <w:tcW w:w="1210" w:type="dxa"/>
          </w:tcPr>
          <w:p w14:paraId="2B41A028" w14:textId="77777777" w:rsidR="00DC1D85" w:rsidRPr="00DC1D85" w:rsidRDefault="00DC1D85" w:rsidP="00DC1D85">
            <w:r w:rsidRPr="00DC1D85">
              <w:t>15,327</w:t>
            </w:r>
          </w:p>
        </w:tc>
        <w:tc>
          <w:tcPr>
            <w:tcW w:w="1530" w:type="dxa"/>
          </w:tcPr>
          <w:p w14:paraId="0FA9E27F" w14:textId="77777777" w:rsidR="00DC1D85" w:rsidRPr="00DC1D85" w:rsidRDefault="00DC1D85" w:rsidP="00DC1D85">
            <w:r w:rsidRPr="00DC1D85">
              <w:t>0</w:t>
            </w:r>
          </w:p>
        </w:tc>
      </w:tr>
      <w:tr w:rsidR="00DC1D85" w:rsidRPr="00DC1D85" w14:paraId="0B0A66AA" w14:textId="77777777" w:rsidTr="00DC1D85">
        <w:trPr>
          <w:cnfStyle w:val="000000010000" w:firstRow="0" w:lastRow="0" w:firstColumn="0" w:lastColumn="0" w:oddVBand="0" w:evenVBand="0" w:oddHBand="0" w:evenHBand="1" w:firstRowFirstColumn="0" w:firstRowLastColumn="0" w:lastRowFirstColumn="0" w:lastRowLastColumn="0"/>
        </w:trPr>
        <w:tc>
          <w:tcPr>
            <w:tcW w:w="7040" w:type="dxa"/>
          </w:tcPr>
          <w:p w14:paraId="0036EA65" w14:textId="77777777" w:rsidR="00DC1D85" w:rsidRPr="00DC1D85" w:rsidRDefault="00DC1D85" w:rsidP="00DC1D85">
            <w:r w:rsidRPr="00DC1D85">
              <w:t>In-house duty lawyer services</w:t>
            </w:r>
          </w:p>
        </w:tc>
        <w:tc>
          <w:tcPr>
            <w:tcW w:w="1210" w:type="dxa"/>
          </w:tcPr>
          <w:p w14:paraId="55CAD23F" w14:textId="77777777" w:rsidR="00DC1D85" w:rsidRPr="00DC1D85" w:rsidRDefault="00DC1D85" w:rsidP="00DC1D85">
            <w:r w:rsidRPr="00DC1D85">
              <w:t>5,669</w:t>
            </w:r>
          </w:p>
        </w:tc>
        <w:tc>
          <w:tcPr>
            <w:tcW w:w="1530" w:type="dxa"/>
          </w:tcPr>
          <w:p w14:paraId="60F0A582" w14:textId="77777777" w:rsidR="00DC1D85" w:rsidRPr="00DC1D85" w:rsidRDefault="00DC1D85" w:rsidP="00DC1D85">
            <w:r w:rsidRPr="00DC1D85">
              <w:t>-4</w:t>
            </w:r>
          </w:p>
        </w:tc>
      </w:tr>
      <w:tr w:rsidR="00DC1D85" w:rsidRPr="00DC1D85" w14:paraId="6BD64F16" w14:textId="77777777" w:rsidTr="00DC1D85">
        <w:trPr>
          <w:cnfStyle w:val="000000100000" w:firstRow="0" w:lastRow="0" w:firstColumn="0" w:lastColumn="0" w:oddVBand="0" w:evenVBand="0" w:oddHBand="1" w:evenHBand="0" w:firstRowFirstColumn="0" w:firstRowLastColumn="0" w:lastRowFirstColumn="0" w:lastRowLastColumn="0"/>
        </w:trPr>
        <w:tc>
          <w:tcPr>
            <w:tcW w:w="7040" w:type="dxa"/>
          </w:tcPr>
          <w:p w14:paraId="29113398" w14:textId="77777777" w:rsidR="00DC1D85" w:rsidRPr="00DC1D85" w:rsidRDefault="00DC1D85" w:rsidP="00DC1D85">
            <w:r w:rsidRPr="00DC1D85">
              <w:t>Grants of legal assistance</w:t>
            </w:r>
          </w:p>
        </w:tc>
        <w:tc>
          <w:tcPr>
            <w:tcW w:w="1210" w:type="dxa"/>
          </w:tcPr>
          <w:p w14:paraId="13F50BAA" w14:textId="77777777" w:rsidR="00DC1D85" w:rsidRPr="00DC1D85" w:rsidRDefault="00DC1D85" w:rsidP="00DC1D85">
            <w:r w:rsidRPr="00DC1D85">
              <w:t>1,158</w:t>
            </w:r>
          </w:p>
        </w:tc>
        <w:tc>
          <w:tcPr>
            <w:tcW w:w="1530" w:type="dxa"/>
          </w:tcPr>
          <w:p w14:paraId="3ACD2A23" w14:textId="77777777" w:rsidR="00DC1D85" w:rsidRPr="00DC1D85" w:rsidRDefault="00DC1D85" w:rsidP="00DC1D85">
            <w:r w:rsidRPr="00DC1D85">
              <w:t>1</w:t>
            </w:r>
          </w:p>
        </w:tc>
      </w:tr>
    </w:tbl>
    <w:p w14:paraId="17A4FF0C" w14:textId="77777777" w:rsidR="00DC1D85" w:rsidRPr="00C56F40" w:rsidRDefault="00DC1D85" w:rsidP="00DC1D85">
      <w:pPr>
        <w:pStyle w:val="FootnoteText"/>
      </w:pPr>
      <w:r>
        <w:t xml:space="preserve">* </w:t>
      </w:r>
      <w:r>
        <w:tab/>
      </w:r>
      <w:r w:rsidRPr="00C56F40">
        <w:t>The Independent Mental Health Advocacy service was established 31 August 2015, therefore no variance comparing 12 months of operations is available.</w:t>
      </w:r>
    </w:p>
    <w:p w14:paraId="2FD9332C" w14:textId="77777777" w:rsidR="00DC1D85" w:rsidRPr="00C56F40" w:rsidRDefault="00DC1D85" w:rsidP="00DC1D85">
      <w:pPr>
        <w:pStyle w:val="Heading3"/>
      </w:pPr>
      <w:r w:rsidRPr="00C56F40">
        <w:t>Grants of legal assistance across the mixed service delivery model</w:t>
      </w:r>
    </w:p>
    <w:tbl>
      <w:tblPr>
        <w:tblStyle w:val="PlainTable2"/>
        <w:tblW w:w="0" w:type="auto"/>
        <w:tblLook w:val="0420" w:firstRow="1" w:lastRow="0" w:firstColumn="0" w:lastColumn="0" w:noHBand="0" w:noVBand="1"/>
      </w:tblPr>
      <w:tblGrid>
        <w:gridCol w:w="7040"/>
        <w:gridCol w:w="1210"/>
        <w:gridCol w:w="1530"/>
      </w:tblGrid>
      <w:tr w:rsidR="00DC1D85" w:rsidRPr="00DC1D85" w14:paraId="08553FDB" w14:textId="77777777" w:rsidTr="00DC1D85">
        <w:trPr>
          <w:cnfStyle w:val="100000000000" w:firstRow="1" w:lastRow="0" w:firstColumn="0" w:lastColumn="0" w:oddVBand="0" w:evenVBand="0" w:oddHBand="0" w:evenHBand="0" w:firstRowFirstColumn="0" w:firstRowLastColumn="0" w:lastRowFirstColumn="0" w:lastRowLastColumn="0"/>
        </w:trPr>
        <w:tc>
          <w:tcPr>
            <w:tcW w:w="7040" w:type="dxa"/>
          </w:tcPr>
          <w:p w14:paraId="3A8CE139" w14:textId="77777777" w:rsidR="00DC1D85" w:rsidRPr="00DC1D85" w:rsidRDefault="00DC1D85" w:rsidP="00DC1D85"/>
        </w:tc>
        <w:tc>
          <w:tcPr>
            <w:tcW w:w="1210" w:type="dxa"/>
          </w:tcPr>
          <w:p w14:paraId="49A91110" w14:textId="77777777" w:rsidR="00DC1D85" w:rsidRPr="00DC1D85" w:rsidRDefault="00DC1D85" w:rsidP="00DC1D85">
            <w:r w:rsidRPr="00DC1D85">
              <w:t>Number</w:t>
            </w:r>
          </w:p>
        </w:tc>
        <w:tc>
          <w:tcPr>
            <w:tcW w:w="1530" w:type="dxa"/>
          </w:tcPr>
          <w:p w14:paraId="760065FB" w14:textId="77777777" w:rsidR="00DC1D85" w:rsidRPr="00DC1D85" w:rsidRDefault="00DC1D85" w:rsidP="00DC1D85">
            <w:r w:rsidRPr="00DC1D85">
              <w:t>% change on 2015–16</w:t>
            </w:r>
          </w:p>
        </w:tc>
      </w:tr>
      <w:tr w:rsidR="00DC1D85" w:rsidRPr="00DC1D85" w14:paraId="03CC3D25" w14:textId="77777777" w:rsidTr="00DC1D85">
        <w:trPr>
          <w:cnfStyle w:val="000000100000" w:firstRow="0" w:lastRow="0" w:firstColumn="0" w:lastColumn="0" w:oddVBand="0" w:evenVBand="0" w:oddHBand="1" w:evenHBand="0" w:firstRowFirstColumn="0" w:firstRowLastColumn="0" w:lastRowFirstColumn="0" w:lastRowLastColumn="0"/>
        </w:trPr>
        <w:tc>
          <w:tcPr>
            <w:tcW w:w="7040" w:type="dxa"/>
          </w:tcPr>
          <w:p w14:paraId="497F56CD" w14:textId="77777777" w:rsidR="00DC1D85" w:rsidRPr="00DC1D85" w:rsidRDefault="00DC1D85" w:rsidP="00DC1D85">
            <w:r w:rsidRPr="00DC1D85">
              <w:t>Victoria Legal Aid lawyers</w:t>
            </w:r>
          </w:p>
        </w:tc>
        <w:tc>
          <w:tcPr>
            <w:tcW w:w="1210" w:type="dxa"/>
          </w:tcPr>
          <w:p w14:paraId="3531D0B0" w14:textId="77777777" w:rsidR="00DC1D85" w:rsidRPr="00DC1D85" w:rsidRDefault="00DC1D85" w:rsidP="00DC1D85">
            <w:r w:rsidRPr="00DC1D85">
              <w:t>947</w:t>
            </w:r>
          </w:p>
        </w:tc>
        <w:tc>
          <w:tcPr>
            <w:tcW w:w="1530" w:type="dxa"/>
          </w:tcPr>
          <w:p w14:paraId="531FBE16" w14:textId="77777777" w:rsidR="00DC1D85" w:rsidRPr="00DC1D85" w:rsidRDefault="00DC1D85" w:rsidP="00DC1D85">
            <w:r w:rsidRPr="00DC1D85">
              <w:t>0</w:t>
            </w:r>
          </w:p>
        </w:tc>
      </w:tr>
      <w:tr w:rsidR="00DC1D85" w:rsidRPr="00DC1D85" w14:paraId="37E920E8" w14:textId="77777777" w:rsidTr="00DC1D85">
        <w:trPr>
          <w:cnfStyle w:val="000000010000" w:firstRow="0" w:lastRow="0" w:firstColumn="0" w:lastColumn="0" w:oddVBand="0" w:evenVBand="0" w:oddHBand="0" w:evenHBand="1" w:firstRowFirstColumn="0" w:firstRowLastColumn="0" w:lastRowFirstColumn="0" w:lastRowLastColumn="0"/>
        </w:trPr>
        <w:tc>
          <w:tcPr>
            <w:tcW w:w="7040" w:type="dxa"/>
          </w:tcPr>
          <w:p w14:paraId="4D525E2D" w14:textId="77777777" w:rsidR="00DC1D85" w:rsidRPr="00DC1D85" w:rsidRDefault="00DC1D85" w:rsidP="00DC1D85">
            <w:r w:rsidRPr="00DC1D85">
              <w:t>Private practitioners</w:t>
            </w:r>
          </w:p>
        </w:tc>
        <w:tc>
          <w:tcPr>
            <w:tcW w:w="1210" w:type="dxa"/>
          </w:tcPr>
          <w:p w14:paraId="6BF3C4DA" w14:textId="77777777" w:rsidR="00DC1D85" w:rsidRPr="00DC1D85" w:rsidRDefault="00DC1D85" w:rsidP="00DC1D85">
            <w:r w:rsidRPr="00DC1D85">
              <w:t>146</w:t>
            </w:r>
          </w:p>
        </w:tc>
        <w:tc>
          <w:tcPr>
            <w:tcW w:w="1530" w:type="dxa"/>
          </w:tcPr>
          <w:p w14:paraId="01D3DD9A" w14:textId="77777777" w:rsidR="00DC1D85" w:rsidRPr="00DC1D85" w:rsidRDefault="00DC1D85" w:rsidP="00DC1D85">
            <w:r w:rsidRPr="00DC1D85">
              <w:t>-8</w:t>
            </w:r>
          </w:p>
        </w:tc>
      </w:tr>
      <w:tr w:rsidR="00DC1D85" w:rsidRPr="00DC1D85" w14:paraId="5F603C8E" w14:textId="77777777" w:rsidTr="00DC1D85">
        <w:trPr>
          <w:cnfStyle w:val="000000100000" w:firstRow="0" w:lastRow="0" w:firstColumn="0" w:lastColumn="0" w:oddVBand="0" w:evenVBand="0" w:oddHBand="1" w:evenHBand="0" w:firstRowFirstColumn="0" w:firstRowLastColumn="0" w:lastRowFirstColumn="0" w:lastRowLastColumn="0"/>
        </w:trPr>
        <w:tc>
          <w:tcPr>
            <w:tcW w:w="7040" w:type="dxa"/>
          </w:tcPr>
          <w:p w14:paraId="05A03476" w14:textId="77777777" w:rsidR="00DC1D85" w:rsidRPr="00DC1D85" w:rsidRDefault="00DC1D85" w:rsidP="00DC1D85">
            <w:r w:rsidRPr="00DC1D85">
              <w:t>Community legal centre</w:t>
            </w:r>
          </w:p>
        </w:tc>
        <w:tc>
          <w:tcPr>
            <w:tcW w:w="1210" w:type="dxa"/>
          </w:tcPr>
          <w:p w14:paraId="6E09449E" w14:textId="77777777" w:rsidR="00DC1D85" w:rsidRPr="00DC1D85" w:rsidRDefault="00DC1D85" w:rsidP="00DC1D85">
            <w:r w:rsidRPr="00DC1D85">
              <w:t>65</w:t>
            </w:r>
          </w:p>
        </w:tc>
        <w:tc>
          <w:tcPr>
            <w:tcW w:w="1530" w:type="dxa"/>
          </w:tcPr>
          <w:p w14:paraId="749A529D" w14:textId="77777777" w:rsidR="00DC1D85" w:rsidRPr="00DC1D85" w:rsidRDefault="00DC1D85" w:rsidP="00DC1D85">
            <w:r w:rsidRPr="00DC1D85">
              <w:t>48</w:t>
            </w:r>
          </w:p>
        </w:tc>
      </w:tr>
    </w:tbl>
    <w:p w14:paraId="0A00069B" w14:textId="77777777" w:rsidR="00DC1D85" w:rsidRPr="00C56F40" w:rsidRDefault="00DC1D85" w:rsidP="00DC1D85">
      <w:pPr>
        <w:pStyle w:val="Heading3"/>
      </w:pPr>
      <w:r w:rsidRPr="00C56F40">
        <w:t>Program operating expenditure</w:t>
      </w:r>
    </w:p>
    <w:tbl>
      <w:tblPr>
        <w:tblStyle w:val="PlainTable2"/>
        <w:tblW w:w="0" w:type="auto"/>
        <w:tblLook w:val="0460" w:firstRow="1" w:lastRow="1" w:firstColumn="0" w:lastColumn="0" w:noHBand="0" w:noVBand="1"/>
      </w:tblPr>
      <w:tblGrid>
        <w:gridCol w:w="3260"/>
        <w:gridCol w:w="3260"/>
        <w:gridCol w:w="3260"/>
      </w:tblGrid>
      <w:tr w:rsidR="00DC1D85" w:rsidRPr="00DC1D85" w14:paraId="1206ABAC" w14:textId="77777777" w:rsidTr="00E9367A">
        <w:trPr>
          <w:cnfStyle w:val="100000000000" w:firstRow="1" w:lastRow="0" w:firstColumn="0" w:lastColumn="0" w:oddVBand="0" w:evenVBand="0" w:oddHBand="0" w:evenHBand="0" w:firstRowFirstColumn="0" w:firstRowLastColumn="0" w:lastRowFirstColumn="0" w:lastRowLastColumn="0"/>
        </w:trPr>
        <w:tc>
          <w:tcPr>
            <w:tcW w:w="3260" w:type="dxa"/>
          </w:tcPr>
          <w:p w14:paraId="3E0A14D1" w14:textId="77777777" w:rsidR="00DC1D85" w:rsidRPr="00DC1D85" w:rsidRDefault="00DC1D85" w:rsidP="00DC1D85"/>
        </w:tc>
        <w:tc>
          <w:tcPr>
            <w:tcW w:w="3260" w:type="dxa"/>
          </w:tcPr>
          <w:p w14:paraId="23CD6BB9" w14:textId="77777777" w:rsidR="00DC1D85" w:rsidRPr="00DC1D85" w:rsidRDefault="00DC1D85" w:rsidP="00DC1D85">
            <w:r w:rsidRPr="00DC1D85">
              <w:t>Expenditure ($)</w:t>
            </w:r>
          </w:p>
        </w:tc>
        <w:tc>
          <w:tcPr>
            <w:tcW w:w="3260" w:type="dxa"/>
          </w:tcPr>
          <w:p w14:paraId="1AAA4ADC" w14:textId="77777777" w:rsidR="00DC1D85" w:rsidRPr="00DC1D85" w:rsidRDefault="00DC1D85" w:rsidP="00DC1D85">
            <w:r w:rsidRPr="00DC1D85">
              <w:t>% of expenditure</w:t>
            </w:r>
          </w:p>
        </w:tc>
      </w:tr>
      <w:tr w:rsidR="00DC1D85" w:rsidRPr="00DC1D85" w14:paraId="6025AA0B" w14:textId="77777777" w:rsidTr="00E9367A">
        <w:trPr>
          <w:cnfStyle w:val="000000100000" w:firstRow="0" w:lastRow="0" w:firstColumn="0" w:lastColumn="0" w:oddVBand="0" w:evenVBand="0" w:oddHBand="1" w:evenHBand="0" w:firstRowFirstColumn="0" w:firstRowLastColumn="0" w:lastRowFirstColumn="0" w:lastRowLastColumn="0"/>
        </w:trPr>
        <w:tc>
          <w:tcPr>
            <w:tcW w:w="3260" w:type="dxa"/>
          </w:tcPr>
          <w:p w14:paraId="24F49F7B" w14:textId="77777777" w:rsidR="00DC1D85" w:rsidRPr="00DC1D85" w:rsidRDefault="00DC1D85" w:rsidP="00DC1D85">
            <w:r w:rsidRPr="00DC1D85">
              <w:t>Commonwealth</w:t>
            </w:r>
          </w:p>
        </w:tc>
        <w:tc>
          <w:tcPr>
            <w:tcW w:w="3260" w:type="dxa"/>
          </w:tcPr>
          <w:p w14:paraId="5796FBC9" w14:textId="77777777" w:rsidR="00DC1D85" w:rsidRPr="00DC1D85" w:rsidRDefault="00DC1D85" w:rsidP="00DC1D85">
            <w:r w:rsidRPr="00DC1D85">
              <w:t>8.1 million</w:t>
            </w:r>
          </w:p>
        </w:tc>
        <w:tc>
          <w:tcPr>
            <w:tcW w:w="3260" w:type="dxa"/>
          </w:tcPr>
          <w:p w14:paraId="56464082" w14:textId="77777777" w:rsidR="00DC1D85" w:rsidRPr="00DC1D85" w:rsidRDefault="00DC1D85" w:rsidP="00DC1D85">
            <w:r w:rsidRPr="00DC1D85">
              <w:t>15.6</w:t>
            </w:r>
          </w:p>
        </w:tc>
      </w:tr>
      <w:tr w:rsidR="00DC1D85" w:rsidRPr="00DC1D85" w14:paraId="408867E5" w14:textId="77777777" w:rsidTr="00E9367A">
        <w:trPr>
          <w:cnfStyle w:val="000000010000" w:firstRow="0" w:lastRow="0" w:firstColumn="0" w:lastColumn="0" w:oddVBand="0" w:evenVBand="0" w:oddHBand="0" w:evenHBand="1" w:firstRowFirstColumn="0" w:firstRowLastColumn="0" w:lastRowFirstColumn="0" w:lastRowLastColumn="0"/>
        </w:trPr>
        <w:tc>
          <w:tcPr>
            <w:tcW w:w="3260" w:type="dxa"/>
          </w:tcPr>
          <w:p w14:paraId="1FF95AA3" w14:textId="77777777" w:rsidR="00DC1D85" w:rsidRPr="00DC1D85" w:rsidRDefault="00DC1D85" w:rsidP="00DC1D85">
            <w:r w:rsidRPr="00DC1D85">
              <w:t>State</w:t>
            </w:r>
          </w:p>
        </w:tc>
        <w:tc>
          <w:tcPr>
            <w:tcW w:w="3260" w:type="dxa"/>
          </w:tcPr>
          <w:p w14:paraId="3C16F59C" w14:textId="77777777" w:rsidR="00DC1D85" w:rsidRPr="00DC1D85" w:rsidRDefault="00DC1D85" w:rsidP="00DC1D85">
            <w:r w:rsidRPr="00DC1D85">
              <w:t>11.2 million</w:t>
            </w:r>
          </w:p>
        </w:tc>
        <w:tc>
          <w:tcPr>
            <w:tcW w:w="3260" w:type="dxa"/>
          </w:tcPr>
          <w:p w14:paraId="57D925B5" w14:textId="77777777" w:rsidR="00DC1D85" w:rsidRPr="00DC1D85" w:rsidRDefault="00DC1D85" w:rsidP="00DC1D85">
            <w:r w:rsidRPr="00DC1D85">
              <w:t>9.5</w:t>
            </w:r>
          </w:p>
        </w:tc>
      </w:tr>
      <w:tr w:rsidR="00DC1D85" w:rsidRPr="00E9367A" w14:paraId="22F83383" w14:textId="77777777" w:rsidTr="00E9367A">
        <w:trPr>
          <w:cnfStyle w:val="010000000000" w:firstRow="0" w:lastRow="1" w:firstColumn="0" w:lastColumn="0" w:oddVBand="0" w:evenVBand="0" w:oddHBand="0" w:evenHBand="0" w:firstRowFirstColumn="0" w:firstRowLastColumn="0" w:lastRowFirstColumn="0" w:lastRowLastColumn="0"/>
        </w:trPr>
        <w:tc>
          <w:tcPr>
            <w:tcW w:w="3260" w:type="dxa"/>
          </w:tcPr>
          <w:p w14:paraId="4C069F8C" w14:textId="77777777" w:rsidR="00DC1D85" w:rsidRPr="00E9367A" w:rsidRDefault="00DC1D85" w:rsidP="00DC1D85">
            <w:r w:rsidRPr="00E9367A">
              <w:t>Total</w:t>
            </w:r>
          </w:p>
        </w:tc>
        <w:tc>
          <w:tcPr>
            <w:tcW w:w="3260" w:type="dxa"/>
          </w:tcPr>
          <w:p w14:paraId="35239228" w14:textId="77777777" w:rsidR="00DC1D85" w:rsidRPr="00E9367A" w:rsidRDefault="00DC1D85" w:rsidP="00DC1D85">
            <w:r w:rsidRPr="00E9367A">
              <w:t>19.3 million</w:t>
            </w:r>
          </w:p>
        </w:tc>
        <w:tc>
          <w:tcPr>
            <w:tcW w:w="3260" w:type="dxa"/>
          </w:tcPr>
          <w:p w14:paraId="30AAC945" w14:textId="77777777" w:rsidR="00DC1D85" w:rsidRPr="00E9367A" w:rsidRDefault="00DC1D85" w:rsidP="00DC1D85">
            <w:r w:rsidRPr="00E9367A">
              <w:t>11.4 of total expenditure</w:t>
            </w:r>
          </w:p>
        </w:tc>
      </w:tr>
    </w:tbl>
    <w:p w14:paraId="01CDEB88" w14:textId="77777777" w:rsidR="00DC1D85" w:rsidRDefault="00DC1D85">
      <w:pPr>
        <w:spacing w:after="0" w:line="240" w:lineRule="auto"/>
      </w:pPr>
      <w:r>
        <w:br w:type="page"/>
      </w:r>
    </w:p>
    <w:p w14:paraId="53D182A4" w14:textId="77777777" w:rsidR="00DC1D85" w:rsidRDefault="00DC1D85" w:rsidP="00DC1D85">
      <w:pPr>
        <w:pStyle w:val="Heading3"/>
      </w:pPr>
      <w:r>
        <w:lastRenderedPageBreak/>
        <w:t>About our sub programs—Civil Justice</w:t>
      </w:r>
    </w:p>
    <w:p w14:paraId="278DBD4D" w14:textId="77777777" w:rsidR="00DC1D85" w:rsidRDefault="00DC1D85" w:rsidP="00DC1D85">
      <w:r>
        <w:t>A significant amount of work in the Civil Justice program is done by our in-house staff through work other than on grants of assistance. For example, we assisted at more than 1,000 Mental Health Tribunal hearings, and over 300 hearings for people facing eviction at the Victorian Civil and Administrative Tribunal, through our duty lawyer service. We also assist people to advocate for themselves, seek reviews of government decisions and resolve disputes with employers and service providers through provision of one-off legal advice and minor work files.</w:t>
      </w:r>
    </w:p>
    <w:p w14:paraId="03A3F6C9" w14:textId="77777777" w:rsidR="00DC1D85" w:rsidRDefault="00DC1D85" w:rsidP="00DC1D85">
      <w:r w:rsidRPr="00DC1D85">
        <w:rPr>
          <w:b/>
        </w:rPr>
        <w:t>Commonwealth Entitlements</w:t>
      </w:r>
      <w:r>
        <w:t>—we assist eligible people to access income support and entitlements and challenge unfair administrative decisions by Centrelink and the Department of Veterans’ Affairs by providing quality legal advice and representation, and by encouraging agencies to administer systems that treat clients fairly and respectfully. We also assist people to navigate the social security prosecution system, and aim to influence the system to be efficient, fair and respectful to accused people.</w:t>
      </w:r>
    </w:p>
    <w:p w14:paraId="443F3F42" w14:textId="77777777" w:rsidR="00DC1D85" w:rsidRDefault="00DC1D85" w:rsidP="00DC1D85">
      <w:r w:rsidRPr="00DC1D85">
        <w:rPr>
          <w:b/>
        </w:rPr>
        <w:t>Equality</w:t>
      </w:r>
      <w:r>
        <w:t>—we promote substantive equality by addressing individual and systemic discrimination through casework, legal education and law and policy reform.</w:t>
      </w:r>
    </w:p>
    <w:p w14:paraId="496A9055" w14:textId="77777777" w:rsidR="00DC1D85" w:rsidRDefault="00DC1D85" w:rsidP="00DC1D85">
      <w:r w:rsidRPr="00DC1D85">
        <w:rPr>
          <w:b/>
        </w:rPr>
        <w:t>Mental Health and Disability Law</w:t>
      </w:r>
      <w:r>
        <w:t>—we provide advice and representation in relation to laws that impact the liberty, dignity and autonomy of people with a mental health diagnosis or cognitive disability. We work to minimise restrictions on these rights as well as help to ensure the justice and health systems operate fairly.</w:t>
      </w:r>
    </w:p>
    <w:p w14:paraId="182FE00D" w14:textId="77777777" w:rsidR="00DC1D85" w:rsidRDefault="00DC1D85" w:rsidP="00DC1D85">
      <w:r w:rsidRPr="00DC1D85">
        <w:rPr>
          <w:b/>
        </w:rPr>
        <w:t>Independent Mental Health Advocacy</w:t>
      </w:r>
      <w:r>
        <w:t>—Independent Mental Health Advocacy supports people who are receiving compulsory psychiatric treatment to have as much say as possible about their assessment, treatment and recovery. Our advocates are ‘on the side’ of people receiving compulsory treatment and are independent from hospitals and mental health services.</w:t>
      </w:r>
    </w:p>
    <w:p w14:paraId="7FB31E06" w14:textId="77777777" w:rsidR="00DC1D85" w:rsidRDefault="00DC1D85" w:rsidP="00DC1D85">
      <w:r w:rsidRPr="00DC1D85">
        <w:rPr>
          <w:b/>
        </w:rPr>
        <w:t>Migration</w:t>
      </w:r>
      <w:r>
        <w:t>—we assist new migrant citizens and asylum seekers and other vulnerable non-citizens by providing community legal education to understand the law, and appropriate legal assistance and other forms of advocacy to obtain just outcomes.</w:t>
      </w:r>
    </w:p>
    <w:p w14:paraId="1593BB14" w14:textId="77777777" w:rsidR="00DC1D85" w:rsidRDefault="00DC1D85" w:rsidP="00DC1D85">
      <w:r w:rsidRPr="00DC1D85">
        <w:rPr>
          <w:b/>
        </w:rPr>
        <w:t>Social Inclusion</w:t>
      </w:r>
      <w:r>
        <w:t>—we contribute to the alleviation of poverty and social exclusion by providing advocacy to help resolve problems that would otherwise lead to entrenched disadvantage, including problems relating to debt, tenancy, infringements and experience as a victim of crime.</w:t>
      </w:r>
    </w:p>
    <w:p w14:paraId="5F7C9B25" w14:textId="77777777" w:rsidR="00DC1D85" w:rsidRDefault="00DC1D85" w:rsidP="00DC1D85">
      <w:pPr>
        <w:pStyle w:val="Heading3"/>
      </w:pPr>
      <w:r>
        <w:t>Grants of legal assistance by sub-program</w:t>
      </w:r>
    </w:p>
    <w:tbl>
      <w:tblPr>
        <w:tblStyle w:val="PlainTable2"/>
        <w:tblW w:w="0" w:type="auto"/>
        <w:tblLook w:val="0420" w:firstRow="1" w:lastRow="0" w:firstColumn="0" w:lastColumn="0" w:noHBand="0" w:noVBand="1"/>
      </w:tblPr>
      <w:tblGrid>
        <w:gridCol w:w="4730"/>
        <w:gridCol w:w="2530"/>
        <w:gridCol w:w="2520"/>
      </w:tblGrid>
      <w:tr w:rsidR="00DC1D85" w:rsidRPr="00DC1D85" w14:paraId="599DC458" w14:textId="77777777" w:rsidTr="00E9367A">
        <w:trPr>
          <w:cnfStyle w:val="100000000000" w:firstRow="1" w:lastRow="0" w:firstColumn="0" w:lastColumn="0" w:oddVBand="0" w:evenVBand="0" w:oddHBand="0" w:evenHBand="0" w:firstRowFirstColumn="0" w:firstRowLastColumn="0" w:lastRowFirstColumn="0" w:lastRowLastColumn="0"/>
        </w:trPr>
        <w:tc>
          <w:tcPr>
            <w:tcW w:w="4730" w:type="dxa"/>
          </w:tcPr>
          <w:p w14:paraId="4A58D313" w14:textId="77777777" w:rsidR="00DC1D85" w:rsidRPr="00DC1D85" w:rsidRDefault="00DC1D85" w:rsidP="00DC1D85"/>
        </w:tc>
        <w:tc>
          <w:tcPr>
            <w:tcW w:w="2530" w:type="dxa"/>
          </w:tcPr>
          <w:p w14:paraId="4CA66AAD" w14:textId="77777777" w:rsidR="00DC1D85" w:rsidRPr="00DC1D85" w:rsidRDefault="00DC1D85" w:rsidP="00E9367A">
            <w:pPr>
              <w:jc w:val="right"/>
            </w:pPr>
            <w:r w:rsidRPr="00DC1D85">
              <w:t>Number</w:t>
            </w:r>
          </w:p>
        </w:tc>
        <w:tc>
          <w:tcPr>
            <w:tcW w:w="2520" w:type="dxa"/>
          </w:tcPr>
          <w:p w14:paraId="27574278" w14:textId="77777777" w:rsidR="00DC1D85" w:rsidRPr="00DC1D85" w:rsidRDefault="00DC1D85" w:rsidP="00E9367A">
            <w:pPr>
              <w:jc w:val="right"/>
            </w:pPr>
            <w:r w:rsidRPr="00DC1D85">
              <w:t>% change on 2014–15</w:t>
            </w:r>
          </w:p>
        </w:tc>
      </w:tr>
      <w:tr w:rsidR="00DC1D85" w:rsidRPr="00DC1D85" w14:paraId="0103CEB6" w14:textId="77777777" w:rsidTr="00E9367A">
        <w:trPr>
          <w:cnfStyle w:val="000000100000" w:firstRow="0" w:lastRow="0" w:firstColumn="0" w:lastColumn="0" w:oddVBand="0" w:evenVBand="0" w:oddHBand="1" w:evenHBand="0" w:firstRowFirstColumn="0" w:firstRowLastColumn="0" w:lastRowFirstColumn="0" w:lastRowLastColumn="0"/>
        </w:trPr>
        <w:tc>
          <w:tcPr>
            <w:tcW w:w="4730" w:type="dxa"/>
          </w:tcPr>
          <w:p w14:paraId="14823A24" w14:textId="77777777" w:rsidR="00DC1D85" w:rsidRPr="00DC1D85" w:rsidRDefault="00DC1D85" w:rsidP="00DC1D85">
            <w:r w:rsidRPr="00DC1D85">
              <w:t>Commonwealth Entitlements</w:t>
            </w:r>
          </w:p>
        </w:tc>
        <w:tc>
          <w:tcPr>
            <w:tcW w:w="2530" w:type="dxa"/>
          </w:tcPr>
          <w:p w14:paraId="62FD2635" w14:textId="77777777" w:rsidR="00DC1D85" w:rsidRPr="00DC1D85" w:rsidRDefault="00DC1D85" w:rsidP="00E9367A">
            <w:pPr>
              <w:jc w:val="right"/>
            </w:pPr>
            <w:r w:rsidRPr="00DC1D85">
              <w:t>108</w:t>
            </w:r>
          </w:p>
        </w:tc>
        <w:tc>
          <w:tcPr>
            <w:tcW w:w="2520" w:type="dxa"/>
          </w:tcPr>
          <w:p w14:paraId="24AFA2C3" w14:textId="77777777" w:rsidR="00DC1D85" w:rsidRPr="00DC1D85" w:rsidRDefault="00DC1D85" w:rsidP="00E9367A">
            <w:pPr>
              <w:jc w:val="right"/>
            </w:pPr>
            <w:r w:rsidRPr="00DC1D85">
              <w:t>-9</w:t>
            </w:r>
          </w:p>
        </w:tc>
      </w:tr>
      <w:tr w:rsidR="00DC1D85" w:rsidRPr="00DC1D85" w14:paraId="6BEB4343" w14:textId="77777777" w:rsidTr="00E9367A">
        <w:trPr>
          <w:cnfStyle w:val="000000010000" w:firstRow="0" w:lastRow="0" w:firstColumn="0" w:lastColumn="0" w:oddVBand="0" w:evenVBand="0" w:oddHBand="0" w:evenHBand="1" w:firstRowFirstColumn="0" w:firstRowLastColumn="0" w:lastRowFirstColumn="0" w:lastRowLastColumn="0"/>
        </w:trPr>
        <w:tc>
          <w:tcPr>
            <w:tcW w:w="4730" w:type="dxa"/>
          </w:tcPr>
          <w:p w14:paraId="0A1DD49E" w14:textId="77777777" w:rsidR="00DC1D85" w:rsidRPr="00DC1D85" w:rsidRDefault="00DC1D85" w:rsidP="00DC1D85">
            <w:r w:rsidRPr="00DC1D85">
              <w:t>Equality</w:t>
            </w:r>
          </w:p>
        </w:tc>
        <w:tc>
          <w:tcPr>
            <w:tcW w:w="2530" w:type="dxa"/>
          </w:tcPr>
          <w:p w14:paraId="3572633A" w14:textId="77777777" w:rsidR="00DC1D85" w:rsidRPr="00DC1D85" w:rsidRDefault="00DC1D85" w:rsidP="00E9367A">
            <w:pPr>
              <w:jc w:val="right"/>
            </w:pPr>
            <w:r w:rsidRPr="00DC1D85">
              <w:t>33</w:t>
            </w:r>
          </w:p>
        </w:tc>
        <w:tc>
          <w:tcPr>
            <w:tcW w:w="2520" w:type="dxa"/>
          </w:tcPr>
          <w:p w14:paraId="00558566" w14:textId="77777777" w:rsidR="00DC1D85" w:rsidRPr="00DC1D85" w:rsidRDefault="00DC1D85" w:rsidP="00E9367A">
            <w:pPr>
              <w:jc w:val="right"/>
            </w:pPr>
            <w:r w:rsidRPr="00DC1D85">
              <w:t>-3</w:t>
            </w:r>
          </w:p>
        </w:tc>
      </w:tr>
      <w:tr w:rsidR="00DC1D85" w:rsidRPr="00DC1D85" w14:paraId="33A2E613" w14:textId="77777777" w:rsidTr="00E9367A">
        <w:trPr>
          <w:cnfStyle w:val="000000100000" w:firstRow="0" w:lastRow="0" w:firstColumn="0" w:lastColumn="0" w:oddVBand="0" w:evenVBand="0" w:oddHBand="1" w:evenHBand="0" w:firstRowFirstColumn="0" w:firstRowLastColumn="0" w:lastRowFirstColumn="0" w:lastRowLastColumn="0"/>
        </w:trPr>
        <w:tc>
          <w:tcPr>
            <w:tcW w:w="4730" w:type="dxa"/>
          </w:tcPr>
          <w:p w14:paraId="3B805DCC" w14:textId="77777777" w:rsidR="00DC1D85" w:rsidRPr="00DC1D85" w:rsidRDefault="00DC1D85" w:rsidP="00DC1D85">
            <w:r w:rsidRPr="00DC1D85">
              <w:t>Mental Health and Disability Advocacy</w:t>
            </w:r>
          </w:p>
        </w:tc>
        <w:tc>
          <w:tcPr>
            <w:tcW w:w="2530" w:type="dxa"/>
          </w:tcPr>
          <w:p w14:paraId="469B3818" w14:textId="77777777" w:rsidR="00DC1D85" w:rsidRPr="00DC1D85" w:rsidRDefault="00DC1D85" w:rsidP="00E9367A">
            <w:pPr>
              <w:jc w:val="right"/>
            </w:pPr>
            <w:r w:rsidRPr="00DC1D85">
              <w:t>207</w:t>
            </w:r>
          </w:p>
        </w:tc>
        <w:tc>
          <w:tcPr>
            <w:tcW w:w="2520" w:type="dxa"/>
          </w:tcPr>
          <w:p w14:paraId="4BC3DA84" w14:textId="77777777" w:rsidR="00DC1D85" w:rsidRPr="00DC1D85" w:rsidRDefault="00DC1D85" w:rsidP="00E9367A">
            <w:pPr>
              <w:jc w:val="right"/>
            </w:pPr>
            <w:r w:rsidRPr="00DC1D85">
              <w:t>0</w:t>
            </w:r>
          </w:p>
        </w:tc>
      </w:tr>
      <w:tr w:rsidR="00DC1D85" w:rsidRPr="00DC1D85" w14:paraId="03A72A78" w14:textId="77777777" w:rsidTr="00E9367A">
        <w:trPr>
          <w:cnfStyle w:val="000000010000" w:firstRow="0" w:lastRow="0" w:firstColumn="0" w:lastColumn="0" w:oddVBand="0" w:evenVBand="0" w:oddHBand="0" w:evenHBand="1" w:firstRowFirstColumn="0" w:firstRowLastColumn="0" w:lastRowFirstColumn="0" w:lastRowLastColumn="0"/>
        </w:trPr>
        <w:tc>
          <w:tcPr>
            <w:tcW w:w="4730" w:type="dxa"/>
          </w:tcPr>
          <w:p w14:paraId="0B6144DE" w14:textId="77777777" w:rsidR="00DC1D85" w:rsidRPr="00DC1D85" w:rsidRDefault="00DC1D85" w:rsidP="00DC1D85">
            <w:r w:rsidRPr="00DC1D85">
              <w:t>Migration</w:t>
            </w:r>
          </w:p>
        </w:tc>
        <w:tc>
          <w:tcPr>
            <w:tcW w:w="2530" w:type="dxa"/>
          </w:tcPr>
          <w:p w14:paraId="2D9BA395" w14:textId="77777777" w:rsidR="00DC1D85" w:rsidRPr="00DC1D85" w:rsidRDefault="00DC1D85" w:rsidP="00E9367A">
            <w:pPr>
              <w:jc w:val="right"/>
            </w:pPr>
            <w:r w:rsidRPr="00DC1D85">
              <w:t>86</w:t>
            </w:r>
          </w:p>
        </w:tc>
        <w:tc>
          <w:tcPr>
            <w:tcW w:w="2520" w:type="dxa"/>
          </w:tcPr>
          <w:p w14:paraId="46DF680A" w14:textId="77777777" w:rsidR="00DC1D85" w:rsidRPr="00DC1D85" w:rsidRDefault="00DC1D85" w:rsidP="00E9367A">
            <w:pPr>
              <w:jc w:val="right"/>
            </w:pPr>
            <w:r w:rsidRPr="00DC1D85">
              <w:t>32</w:t>
            </w:r>
          </w:p>
        </w:tc>
      </w:tr>
      <w:tr w:rsidR="00DC1D85" w:rsidRPr="00DC1D85" w14:paraId="394345C3" w14:textId="77777777" w:rsidTr="00E9367A">
        <w:trPr>
          <w:cnfStyle w:val="000000100000" w:firstRow="0" w:lastRow="0" w:firstColumn="0" w:lastColumn="0" w:oddVBand="0" w:evenVBand="0" w:oddHBand="1" w:evenHBand="0" w:firstRowFirstColumn="0" w:firstRowLastColumn="0" w:lastRowFirstColumn="0" w:lastRowLastColumn="0"/>
        </w:trPr>
        <w:tc>
          <w:tcPr>
            <w:tcW w:w="4730" w:type="dxa"/>
          </w:tcPr>
          <w:p w14:paraId="3F14E11C" w14:textId="77777777" w:rsidR="00DC1D85" w:rsidRPr="00DC1D85" w:rsidRDefault="00DC1D85" w:rsidP="00DC1D85">
            <w:r w:rsidRPr="00DC1D85">
              <w:t>Social Inclusion</w:t>
            </w:r>
          </w:p>
        </w:tc>
        <w:tc>
          <w:tcPr>
            <w:tcW w:w="2530" w:type="dxa"/>
          </w:tcPr>
          <w:p w14:paraId="1F0CCCC2" w14:textId="77777777" w:rsidR="00DC1D85" w:rsidRPr="00DC1D85" w:rsidRDefault="00DC1D85" w:rsidP="00E9367A">
            <w:pPr>
              <w:jc w:val="right"/>
            </w:pPr>
            <w:r w:rsidRPr="00DC1D85">
              <w:t>724</w:t>
            </w:r>
          </w:p>
        </w:tc>
        <w:tc>
          <w:tcPr>
            <w:tcW w:w="2520" w:type="dxa"/>
          </w:tcPr>
          <w:p w14:paraId="4918034C" w14:textId="77777777" w:rsidR="00DC1D85" w:rsidRPr="00DC1D85" w:rsidRDefault="00DC1D85" w:rsidP="00E9367A">
            <w:pPr>
              <w:jc w:val="right"/>
            </w:pPr>
            <w:r w:rsidRPr="00DC1D85">
              <w:t>1</w:t>
            </w:r>
          </w:p>
        </w:tc>
      </w:tr>
    </w:tbl>
    <w:p w14:paraId="53EEAF99" w14:textId="77777777" w:rsidR="00E9367A" w:rsidRDefault="00E9367A" w:rsidP="009B58AE">
      <w:pPr>
        <w:rPr>
          <w:rFonts w:cs="Arial"/>
          <w:sz w:val="26"/>
          <w:szCs w:val="26"/>
          <w:lang w:eastAsia="en-AU"/>
        </w:rPr>
      </w:pPr>
      <w:r>
        <w:br w:type="page"/>
      </w:r>
    </w:p>
    <w:p w14:paraId="06D3521C" w14:textId="77777777" w:rsidR="00DC1D85" w:rsidRDefault="00DC1D85" w:rsidP="00DC1D85">
      <w:pPr>
        <w:pStyle w:val="Heading3"/>
      </w:pPr>
      <w:r>
        <w:lastRenderedPageBreak/>
        <w:t>Sub-program operating expenditure</w:t>
      </w:r>
    </w:p>
    <w:tbl>
      <w:tblPr>
        <w:tblStyle w:val="PlainTable2"/>
        <w:tblW w:w="0" w:type="auto"/>
        <w:tblLook w:val="0460" w:firstRow="1" w:lastRow="1" w:firstColumn="0" w:lastColumn="0" w:noHBand="0" w:noVBand="1"/>
      </w:tblPr>
      <w:tblGrid>
        <w:gridCol w:w="4400"/>
        <w:gridCol w:w="2860"/>
        <w:gridCol w:w="2520"/>
      </w:tblGrid>
      <w:tr w:rsidR="00DC1D85" w:rsidRPr="00DC1D85" w14:paraId="000AF2BB" w14:textId="77777777" w:rsidTr="00E9367A">
        <w:trPr>
          <w:cnfStyle w:val="100000000000" w:firstRow="1" w:lastRow="0" w:firstColumn="0" w:lastColumn="0" w:oddVBand="0" w:evenVBand="0" w:oddHBand="0" w:evenHBand="0" w:firstRowFirstColumn="0" w:firstRowLastColumn="0" w:lastRowFirstColumn="0" w:lastRowLastColumn="0"/>
        </w:trPr>
        <w:tc>
          <w:tcPr>
            <w:tcW w:w="4400" w:type="dxa"/>
          </w:tcPr>
          <w:p w14:paraId="7401A142" w14:textId="77777777" w:rsidR="00DC1D85" w:rsidRPr="00DC1D85" w:rsidRDefault="00DC1D85" w:rsidP="00DC1D85"/>
        </w:tc>
        <w:tc>
          <w:tcPr>
            <w:tcW w:w="2860" w:type="dxa"/>
          </w:tcPr>
          <w:p w14:paraId="7D945DCE" w14:textId="77777777" w:rsidR="00DC1D85" w:rsidRPr="00DC1D85" w:rsidRDefault="00DC1D85" w:rsidP="00E9367A">
            <w:pPr>
              <w:jc w:val="right"/>
            </w:pPr>
            <w:r w:rsidRPr="00DC1D85">
              <w:t>Operating expenditure ($)</w:t>
            </w:r>
          </w:p>
        </w:tc>
        <w:tc>
          <w:tcPr>
            <w:tcW w:w="2520" w:type="dxa"/>
          </w:tcPr>
          <w:p w14:paraId="3FDF995A" w14:textId="77777777" w:rsidR="00DC1D85" w:rsidRPr="00DC1D85" w:rsidRDefault="00DC1D85" w:rsidP="00E9367A">
            <w:pPr>
              <w:jc w:val="right"/>
            </w:pPr>
            <w:r w:rsidRPr="00DC1D85">
              <w:t>% of total expenditure</w:t>
            </w:r>
          </w:p>
        </w:tc>
      </w:tr>
      <w:tr w:rsidR="00DC1D85" w:rsidRPr="00DC1D85" w14:paraId="19FEA46F" w14:textId="77777777" w:rsidTr="00E9367A">
        <w:trPr>
          <w:cnfStyle w:val="000000100000" w:firstRow="0" w:lastRow="0" w:firstColumn="0" w:lastColumn="0" w:oddVBand="0" w:evenVBand="0" w:oddHBand="1" w:evenHBand="0" w:firstRowFirstColumn="0" w:firstRowLastColumn="0" w:lastRowFirstColumn="0" w:lastRowLastColumn="0"/>
        </w:trPr>
        <w:tc>
          <w:tcPr>
            <w:tcW w:w="4400" w:type="dxa"/>
          </w:tcPr>
          <w:p w14:paraId="3F0EAC07" w14:textId="77777777" w:rsidR="00DC1D85" w:rsidRPr="00DC1D85" w:rsidRDefault="00DC1D85" w:rsidP="00DC1D85">
            <w:r w:rsidRPr="00DC1D85">
              <w:t>Commonwealth Entitlements</w:t>
            </w:r>
          </w:p>
        </w:tc>
        <w:tc>
          <w:tcPr>
            <w:tcW w:w="2860" w:type="dxa"/>
          </w:tcPr>
          <w:p w14:paraId="30EA55F2" w14:textId="77777777" w:rsidR="00DC1D85" w:rsidRPr="00DC1D85" w:rsidRDefault="00DC1D85" w:rsidP="00E9367A">
            <w:pPr>
              <w:jc w:val="right"/>
            </w:pPr>
            <w:r w:rsidRPr="00DC1D85">
              <w:t>3.4 million</w:t>
            </w:r>
          </w:p>
        </w:tc>
        <w:tc>
          <w:tcPr>
            <w:tcW w:w="2520" w:type="dxa"/>
          </w:tcPr>
          <w:p w14:paraId="28EFFE61" w14:textId="77777777" w:rsidR="00DC1D85" w:rsidRPr="00DC1D85" w:rsidRDefault="00DC1D85" w:rsidP="00E9367A">
            <w:pPr>
              <w:jc w:val="right"/>
            </w:pPr>
            <w:r w:rsidRPr="00DC1D85">
              <w:t>2.0</w:t>
            </w:r>
          </w:p>
        </w:tc>
      </w:tr>
      <w:tr w:rsidR="00DC1D85" w:rsidRPr="00DC1D85" w14:paraId="40CF3B26" w14:textId="77777777" w:rsidTr="00E9367A">
        <w:trPr>
          <w:cnfStyle w:val="000000010000" w:firstRow="0" w:lastRow="0" w:firstColumn="0" w:lastColumn="0" w:oddVBand="0" w:evenVBand="0" w:oddHBand="0" w:evenHBand="1" w:firstRowFirstColumn="0" w:firstRowLastColumn="0" w:lastRowFirstColumn="0" w:lastRowLastColumn="0"/>
        </w:trPr>
        <w:tc>
          <w:tcPr>
            <w:tcW w:w="4400" w:type="dxa"/>
          </w:tcPr>
          <w:p w14:paraId="58F6FDF4" w14:textId="77777777" w:rsidR="00DC1D85" w:rsidRPr="00DC1D85" w:rsidRDefault="00DC1D85" w:rsidP="00DC1D85">
            <w:r w:rsidRPr="00DC1D85">
              <w:t>Equality</w:t>
            </w:r>
          </w:p>
        </w:tc>
        <w:tc>
          <w:tcPr>
            <w:tcW w:w="2860" w:type="dxa"/>
          </w:tcPr>
          <w:p w14:paraId="16796C5C" w14:textId="77777777" w:rsidR="00DC1D85" w:rsidRPr="00DC1D85" w:rsidRDefault="00DC1D85" w:rsidP="00E9367A">
            <w:pPr>
              <w:jc w:val="right"/>
            </w:pPr>
            <w:r w:rsidRPr="00DC1D85">
              <w:t>2.2 million</w:t>
            </w:r>
          </w:p>
        </w:tc>
        <w:tc>
          <w:tcPr>
            <w:tcW w:w="2520" w:type="dxa"/>
          </w:tcPr>
          <w:p w14:paraId="4B3EBC6B" w14:textId="77777777" w:rsidR="00DC1D85" w:rsidRPr="00DC1D85" w:rsidRDefault="00DC1D85" w:rsidP="00E9367A">
            <w:pPr>
              <w:jc w:val="right"/>
            </w:pPr>
            <w:r w:rsidRPr="00DC1D85">
              <w:t>1.3</w:t>
            </w:r>
          </w:p>
        </w:tc>
      </w:tr>
      <w:tr w:rsidR="00DC1D85" w:rsidRPr="00DC1D85" w14:paraId="73505289" w14:textId="77777777" w:rsidTr="00E9367A">
        <w:trPr>
          <w:cnfStyle w:val="000000100000" w:firstRow="0" w:lastRow="0" w:firstColumn="0" w:lastColumn="0" w:oddVBand="0" w:evenVBand="0" w:oddHBand="1" w:evenHBand="0" w:firstRowFirstColumn="0" w:firstRowLastColumn="0" w:lastRowFirstColumn="0" w:lastRowLastColumn="0"/>
        </w:trPr>
        <w:tc>
          <w:tcPr>
            <w:tcW w:w="4400" w:type="dxa"/>
          </w:tcPr>
          <w:p w14:paraId="691CF852" w14:textId="77777777" w:rsidR="00DC1D85" w:rsidRPr="00DC1D85" w:rsidRDefault="00DC1D85" w:rsidP="00DC1D85">
            <w:r w:rsidRPr="00DC1D85">
              <w:t>Mental Health and Disability Advocacy</w:t>
            </w:r>
          </w:p>
        </w:tc>
        <w:tc>
          <w:tcPr>
            <w:tcW w:w="2860" w:type="dxa"/>
          </w:tcPr>
          <w:p w14:paraId="176F41A0" w14:textId="77777777" w:rsidR="00DC1D85" w:rsidRPr="00DC1D85" w:rsidRDefault="00DC1D85" w:rsidP="00E9367A">
            <w:pPr>
              <w:jc w:val="right"/>
            </w:pPr>
            <w:r w:rsidRPr="00DC1D85">
              <w:t>3.6 million</w:t>
            </w:r>
          </w:p>
        </w:tc>
        <w:tc>
          <w:tcPr>
            <w:tcW w:w="2520" w:type="dxa"/>
          </w:tcPr>
          <w:p w14:paraId="223556D1" w14:textId="77777777" w:rsidR="00DC1D85" w:rsidRPr="00DC1D85" w:rsidRDefault="00DC1D85" w:rsidP="00E9367A">
            <w:pPr>
              <w:jc w:val="right"/>
            </w:pPr>
            <w:r w:rsidRPr="00DC1D85">
              <w:t>2.1</w:t>
            </w:r>
          </w:p>
        </w:tc>
      </w:tr>
      <w:tr w:rsidR="00DC1D85" w:rsidRPr="00DC1D85" w14:paraId="13469746" w14:textId="77777777" w:rsidTr="00E9367A">
        <w:trPr>
          <w:cnfStyle w:val="000000010000" w:firstRow="0" w:lastRow="0" w:firstColumn="0" w:lastColumn="0" w:oddVBand="0" w:evenVBand="0" w:oddHBand="0" w:evenHBand="1" w:firstRowFirstColumn="0" w:firstRowLastColumn="0" w:lastRowFirstColumn="0" w:lastRowLastColumn="0"/>
        </w:trPr>
        <w:tc>
          <w:tcPr>
            <w:tcW w:w="4400" w:type="dxa"/>
          </w:tcPr>
          <w:p w14:paraId="6B7B3DF7" w14:textId="77777777" w:rsidR="00DC1D85" w:rsidRPr="00DC1D85" w:rsidRDefault="00DC1D85" w:rsidP="00DC1D85">
            <w:r w:rsidRPr="00DC1D85">
              <w:t>Migration</w:t>
            </w:r>
          </w:p>
        </w:tc>
        <w:tc>
          <w:tcPr>
            <w:tcW w:w="2860" w:type="dxa"/>
          </w:tcPr>
          <w:p w14:paraId="720511A8" w14:textId="77777777" w:rsidR="00DC1D85" w:rsidRPr="00DC1D85" w:rsidRDefault="00DC1D85" w:rsidP="00E9367A">
            <w:pPr>
              <w:jc w:val="right"/>
            </w:pPr>
            <w:r w:rsidRPr="00DC1D85">
              <w:t>2.7 million</w:t>
            </w:r>
          </w:p>
        </w:tc>
        <w:tc>
          <w:tcPr>
            <w:tcW w:w="2520" w:type="dxa"/>
          </w:tcPr>
          <w:p w14:paraId="47834DA5" w14:textId="77777777" w:rsidR="00DC1D85" w:rsidRPr="00DC1D85" w:rsidRDefault="00DC1D85" w:rsidP="00E9367A">
            <w:pPr>
              <w:jc w:val="right"/>
            </w:pPr>
            <w:r w:rsidRPr="00DC1D85">
              <w:t>1.6</w:t>
            </w:r>
          </w:p>
        </w:tc>
      </w:tr>
      <w:tr w:rsidR="00DC1D85" w:rsidRPr="00DC1D85" w14:paraId="1C877DA4" w14:textId="77777777" w:rsidTr="00E9367A">
        <w:trPr>
          <w:cnfStyle w:val="000000100000" w:firstRow="0" w:lastRow="0" w:firstColumn="0" w:lastColumn="0" w:oddVBand="0" w:evenVBand="0" w:oddHBand="1" w:evenHBand="0" w:firstRowFirstColumn="0" w:firstRowLastColumn="0" w:lastRowFirstColumn="0" w:lastRowLastColumn="0"/>
        </w:trPr>
        <w:tc>
          <w:tcPr>
            <w:tcW w:w="4400" w:type="dxa"/>
          </w:tcPr>
          <w:p w14:paraId="1626143A" w14:textId="77777777" w:rsidR="00DC1D85" w:rsidRPr="00DC1D85" w:rsidRDefault="00DC1D85" w:rsidP="00DC1D85">
            <w:r w:rsidRPr="00DC1D85">
              <w:t>Social Inclusion</w:t>
            </w:r>
          </w:p>
        </w:tc>
        <w:tc>
          <w:tcPr>
            <w:tcW w:w="2860" w:type="dxa"/>
          </w:tcPr>
          <w:p w14:paraId="4DE2A699" w14:textId="77777777" w:rsidR="00DC1D85" w:rsidRPr="00DC1D85" w:rsidRDefault="00DC1D85" w:rsidP="00E9367A">
            <w:pPr>
              <w:jc w:val="right"/>
            </w:pPr>
            <w:r w:rsidRPr="00DC1D85">
              <w:t>5.3 million</w:t>
            </w:r>
          </w:p>
        </w:tc>
        <w:tc>
          <w:tcPr>
            <w:tcW w:w="2520" w:type="dxa"/>
          </w:tcPr>
          <w:p w14:paraId="0B1E17E6" w14:textId="77777777" w:rsidR="00DC1D85" w:rsidRPr="00DC1D85" w:rsidRDefault="00DC1D85" w:rsidP="00E9367A">
            <w:pPr>
              <w:jc w:val="right"/>
            </w:pPr>
            <w:r w:rsidRPr="00DC1D85">
              <w:t>3.1</w:t>
            </w:r>
          </w:p>
        </w:tc>
      </w:tr>
      <w:tr w:rsidR="00DC1D85" w:rsidRPr="00DC1D85" w14:paraId="1087B9E8" w14:textId="77777777" w:rsidTr="00E9367A">
        <w:trPr>
          <w:cnfStyle w:val="000000010000" w:firstRow="0" w:lastRow="0" w:firstColumn="0" w:lastColumn="0" w:oddVBand="0" w:evenVBand="0" w:oddHBand="0" w:evenHBand="1" w:firstRowFirstColumn="0" w:firstRowLastColumn="0" w:lastRowFirstColumn="0" w:lastRowLastColumn="0"/>
        </w:trPr>
        <w:tc>
          <w:tcPr>
            <w:tcW w:w="4400" w:type="dxa"/>
          </w:tcPr>
          <w:p w14:paraId="14EBC111" w14:textId="77777777" w:rsidR="00DC1D85" w:rsidRPr="00DC1D85" w:rsidRDefault="00DC1D85" w:rsidP="00DC1D85">
            <w:r w:rsidRPr="00DC1D85">
              <w:t>Independent Mental Health Advocacy</w:t>
            </w:r>
          </w:p>
        </w:tc>
        <w:tc>
          <w:tcPr>
            <w:tcW w:w="2860" w:type="dxa"/>
          </w:tcPr>
          <w:p w14:paraId="335A5D67" w14:textId="77777777" w:rsidR="00DC1D85" w:rsidRPr="00DC1D85" w:rsidRDefault="00DC1D85" w:rsidP="00E9367A">
            <w:pPr>
              <w:jc w:val="right"/>
            </w:pPr>
            <w:r w:rsidRPr="00DC1D85">
              <w:t>2.1 million</w:t>
            </w:r>
          </w:p>
        </w:tc>
        <w:tc>
          <w:tcPr>
            <w:tcW w:w="2520" w:type="dxa"/>
          </w:tcPr>
          <w:p w14:paraId="2CBE030C" w14:textId="77777777" w:rsidR="00DC1D85" w:rsidRPr="00DC1D85" w:rsidRDefault="00DC1D85" w:rsidP="00E9367A">
            <w:pPr>
              <w:jc w:val="right"/>
            </w:pPr>
            <w:r w:rsidRPr="00DC1D85">
              <w:t>1.2</w:t>
            </w:r>
          </w:p>
        </w:tc>
      </w:tr>
      <w:tr w:rsidR="00DC1D85" w:rsidRPr="00E914E3" w14:paraId="2080461A" w14:textId="77777777" w:rsidTr="00E9367A">
        <w:trPr>
          <w:cnfStyle w:val="010000000000" w:firstRow="0" w:lastRow="1" w:firstColumn="0" w:lastColumn="0" w:oddVBand="0" w:evenVBand="0" w:oddHBand="0" w:evenHBand="0" w:firstRowFirstColumn="0" w:firstRowLastColumn="0" w:lastRowFirstColumn="0" w:lastRowLastColumn="0"/>
        </w:trPr>
        <w:tc>
          <w:tcPr>
            <w:tcW w:w="4400" w:type="dxa"/>
          </w:tcPr>
          <w:p w14:paraId="41F3A4E4" w14:textId="77777777" w:rsidR="00DC1D85" w:rsidRPr="00DC1D85" w:rsidRDefault="00DC1D85" w:rsidP="00DC1D85">
            <w:r w:rsidRPr="00DC1D85">
              <w:t>Total</w:t>
            </w:r>
          </w:p>
        </w:tc>
        <w:tc>
          <w:tcPr>
            <w:tcW w:w="2860" w:type="dxa"/>
          </w:tcPr>
          <w:p w14:paraId="3B098DBA" w14:textId="77777777" w:rsidR="00DC1D85" w:rsidRPr="00DC1D85" w:rsidRDefault="00DC1D85" w:rsidP="00E9367A">
            <w:pPr>
              <w:jc w:val="right"/>
            </w:pPr>
            <w:r w:rsidRPr="00DC1D85">
              <w:t>19.3 million</w:t>
            </w:r>
          </w:p>
        </w:tc>
        <w:tc>
          <w:tcPr>
            <w:tcW w:w="2520" w:type="dxa"/>
          </w:tcPr>
          <w:p w14:paraId="788EFCAC" w14:textId="77777777" w:rsidR="00DC1D85" w:rsidRPr="00E914E3" w:rsidRDefault="00DC1D85" w:rsidP="00E9367A">
            <w:pPr>
              <w:jc w:val="right"/>
            </w:pPr>
            <w:r w:rsidRPr="00DC1D85">
              <w:t>11.4</w:t>
            </w:r>
          </w:p>
        </w:tc>
      </w:tr>
    </w:tbl>
    <w:p w14:paraId="648A2103" w14:textId="77777777" w:rsidR="00E9367A" w:rsidRDefault="00E9367A" w:rsidP="00E9367A">
      <w:pPr>
        <w:pStyle w:val="Heading3"/>
      </w:pPr>
      <w:r>
        <w:t>Top five matters*</w:t>
      </w:r>
    </w:p>
    <w:tbl>
      <w:tblPr>
        <w:tblStyle w:val="PlainTable2"/>
        <w:tblW w:w="0" w:type="auto"/>
        <w:tblLook w:val="0420" w:firstRow="1" w:lastRow="0" w:firstColumn="0" w:lastColumn="0" w:noHBand="0" w:noVBand="1"/>
      </w:tblPr>
      <w:tblGrid>
        <w:gridCol w:w="3740"/>
        <w:gridCol w:w="2530"/>
      </w:tblGrid>
      <w:tr w:rsidR="00E9367A" w:rsidRPr="00E9367A" w14:paraId="5A5AE4CC" w14:textId="77777777" w:rsidTr="00E9367A">
        <w:trPr>
          <w:cnfStyle w:val="100000000000" w:firstRow="1" w:lastRow="0" w:firstColumn="0" w:lastColumn="0" w:oddVBand="0" w:evenVBand="0" w:oddHBand="0" w:evenHBand="0" w:firstRowFirstColumn="0" w:firstRowLastColumn="0" w:lastRowFirstColumn="0" w:lastRowLastColumn="0"/>
        </w:trPr>
        <w:tc>
          <w:tcPr>
            <w:tcW w:w="3740" w:type="dxa"/>
          </w:tcPr>
          <w:p w14:paraId="22215A57" w14:textId="77777777" w:rsidR="00E9367A" w:rsidRPr="00E9367A" w:rsidRDefault="00E9367A" w:rsidP="00A51948">
            <w:r w:rsidRPr="00E9367A">
              <w:t>Matter type</w:t>
            </w:r>
          </w:p>
        </w:tc>
        <w:tc>
          <w:tcPr>
            <w:tcW w:w="2530" w:type="dxa"/>
          </w:tcPr>
          <w:p w14:paraId="749384CF" w14:textId="77777777" w:rsidR="00E9367A" w:rsidRPr="00E9367A" w:rsidRDefault="00E9367A" w:rsidP="00A51948">
            <w:r w:rsidRPr="00E9367A">
              <w:t>Number of matters</w:t>
            </w:r>
          </w:p>
        </w:tc>
      </w:tr>
      <w:tr w:rsidR="00E9367A" w:rsidRPr="00E9367A" w14:paraId="05B76B01" w14:textId="77777777" w:rsidTr="00E9367A">
        <w:trPr>
          <w:cnfStyle w:val="000000100000" w:firstRow="0" w:lastRow="0" w:firstColumn="0" w:lastColumn="0" w:oddVBand="0" w:evenVBand="0" w:oddHBand="1" w:evenHBand="0" w:firstRowFirstColumn="0" w:firstRowLastColumn="0" w:lastRowFirstColumn="0" w:lastRowLastColumn="0"/>
        </w:trPr>
        <w:tc>
          <w:tcPr>
            <w:tcW w:w="3740" w:type="dxa"/>
          </w:tcPr>
          <w:p w14:paraId="6C0839A7" w14:textId="77777777" w:rsidR="00E9367A" w:rsidRPr="00E9367A" w:rsidRDefault="00E9367A" w:rsidP="00A51948">
            <w:r w:rsidRPr="00E9367A">
              <w:t>Infringements</w:t>
            </w:r>
          </w:p>
        </w:tc>
        <w:tc>
          <w:tcPr>
            <w:tcW w:w="2530" w:type="dxa"/>
          </w:tcPr>
          <w:p w14:paraId="1298A9D1" w14:textId="77777777" w:rsidR="00E9367A" w:rsidRPr="00E9367A" w:rsidRDefault="00E9367A" w:rsidP="00A51948">
            <w:r w:rsidRPr="00E9367A">
              <w:t>12,434</w:t>
            </w:r>
          </w:p>
        </w:tc>
      </w:tr>
      <w:tr w:rsidR="00E9367A" w:rsidRPr="00E9367A" w14:paraId="5F2A493B" w14:textId="77777777" w:rsidTr="00E9367A">
        <w:trPr>
          <w:cnfStyle w:val="000000010000" w:firstRow="0" w:lastRow="0" w:firstColumn="0" w:lastColumn="0" w:oddVBand="0" w:evenVBand="0" w:oddHBand="0" w:evenHBand="1" w:firstRowFirstColumn="0" w:firstRowLastColumn="0" w:lastRowFirstColumn="0" w:lastRowLastColumn="0"/>
        </w:trPr>
        <w:tc>
          <w:tcPr>
            <w:tcW w:w="3740" w:type="dxa"/>
          </w:tcPr>
          <w:p w14:paraId="6890C20E" w14:textId="77777777" w:rsidR="00E9367A" w:rsidRPr="00E9367A" w:rsidRDefault="00E9367A" w:rsidP="00A51948">
            <w:r w:rsidRPr="00E9367A">
              <w:t>The law in general**</w:t>
            </w:r>
          </w:p>
        </w:tc>
        <w:tc>
          <w:tcPr>
            <w:tcW w:w="2530" w:type="dxa"/>
          </w:tcPr>
          <w:p w14:paraId="147171E0" w14:textId="77777777" w:rsidR="00E9367A" w:rsidRPr="00E9367A" w:rsidRDefault="00E9367A" w:rsidP="00A51948">
            <w:r w:rsidRPr="00E9367A">
              <w:t>5,141</w:t>
            </w:r>
          </w:p>
        </w:tc>
      </w:tr>
      <w:tr w:rsidR="00E9367A" w:rsidRPr="00E9367A" w14:paraId="75591DB0" w14:textId="77777777" w:rsidTr="00E9367A">
        <w:trPr>
          <w:cnfStyle w:val="000000100000" w:firstRow="0" w:lastRow="0" w:firstColumn="0" w:lastColumn="0" w:oddVBand="0" w:evenVBand="0" w:oddHBand="1" w:evenHBand="0" w:firstRowFirstColumn="0" w:firstRowLastColumn="0" w:lastRowFirstColumn="0" w:lastRowLastColumn="0"/>
        </w:trPr>
        <w:tc>
          <w:tcPr>
            <w:tcW w:w="3740" w:type="dxa"/>
          </w:tcPr>
          <w:p w14:paraId="744858BD" w14:textId="77777777" w:rsidR="00E9367A" w:rsidRPr="00E9367A" w:rsidRDefault="00E9367A" w:rsidP="00A51948">
            <w:r w:rsidRPr="00E9367A">
              <w:t>Landlord and tenant—resident</w:t>
            </w:r>
          </w:p>
        </w:tc>
        <w:tc>
          <w:tcPr>
            <w:tcW w:w="2530" w:type="dxa"/>
          </w:tcPr>
          <w:p w14:paraId="1681319D" w14:textId="77777777" w:rsidR="00E9367A" w:rsidRPr="00E9367A" w:rsidRDefault="00E9367A" w:rsidP="00A51948">
            <w:r w:rsidRPr="00E9367A">
              <w:t>4,796</w:t>
            </w:r>
          </w:p>
        </w:tc>
      </w:tr>
      <w:tr w:rsidR="00E9367A" w:rsidRPr="00E9367A" w14:paraId="540434FE" w14:textId="77777777" w:rsidTr="00E9367A">
        <w:trPr>
          <w:cnfStyle w:val="000000010000" w:firstRow="0" w:lastRow="0" w:firstColumn="0" w:lastColumn="0" w:oddVBand="0" w:evenVBand="0" w:oddHBand="0" w:evenHBand="1" w:firstRowFirstColumn="0" w:firstRowLastColumn="0" w:lastRowFirstColumn="0" w:lastRowLastColumn="0"/>
        </w:trPr>
        <w:tc>
          <w:tcPr>
            <w:tcW w:w="3740" w:type="dxa"/>
          </w:tcPr>
          <w:p w14:paraId="76D4D7FA" w14:textId="77777777" w:rsidR="00E9367A" w:rsidRPr="00E9367A" w:rsidRDefault="00E9367A" w:rsidP="00A51948">
            <w:r w:rsidRPr="00E9367A">
              <w:t>Inpatient treatment order</w:t>
            </w:r>
          </w:p>
        </w:tc>
        <w:tc>
          <w:tcPr>
            <w:tcW w:w="2530" w:type="dxa"/>
          </w:tcPr>
          <w:p w14:paraId="5E6E9984" w14:textId="77777777" w:rsidR="00E9367A" w:rsidRPr="00E9367A" w:rsidRDefault="00E9367A" w:rsidP="00A51948">
            <w:r w:rsidRPr="00E9367A">
              <w:t>2,921</w:t>
            </w:r>
          </w:p>
        </w:tc>
      </w:tr>
      <w:tr w:rsidR="00E9367A" w:rsidRPr="00E9367A" w14:paraId="233A60B3" w14:textId="77777777" w:rsidTr="00E9367A">
        <w:trPr>
          <w:cnfStyle w:val="000000100000" w:firstRow="0" w:lastRow="0" w:firstColumn="0" w:lastColumn="0" w:oddVBand="0" w:evenVBand="0" w:oddHBand="1" w:evenHBand="0" w:firstRowFirstColumn="0" w:firstRowLastColumn="0" w:lastRowFirstColumn="0" w:lastRowLastColumn="0"/>
        </w:trPr>
        <w:tc>
          <w:tcPr>
            <w:tcW w:w="3740" w:type="dxa"/>
          </w:tcPr>
          <w:p w14:paraId="4071DE86" w14:textId="77777777" w:rsidR="00E9367A" w:rsidRPr="00E9367A" w:rsidRDefault="00E9367A" w:rsidP="00A51948">
            <w:r w:rsidRPr="00E9367A">
              <w:t>Centrelink (other)</w:t>
            </w:r>
          </w:p>
        </w:tc>
        <w:tc>
          <w:tcPr>
            <w:tcW w:w="2530" w:type="dxa"/>
          </w:tcPr>
          <w:p w14:paraId="6B7283E2" w14:textId="77777777" w:rsidR="00E9367A" w:rsidRPr="00E9367A" w:rsidRDefault="00E9367A" w:rsidP="00A51948">
            <w:r w:rsidRPr="00E9367A">
              <w:t>2,448</w:t>
            </w:r>
          </w:p>
        </w:tc>
      </w:tr>
    </w:tbl>
    <w:p w14:paraId="119C8693" w14:textId="77777777" w:rsidR="00E9367A" w:rsidRDefault="00E9367A" w:rsidP="00E9367A">
      <w:pPr>
        <w:pStyle w:val="FootnoteText"/>
      </w:pPr>
      <w:r>
        <w:t>*</w:t>
      </w:r>
      <w:r>
        <w:tab/>
        <w:t>This includes matters for grants, advice, duty lawyer services and our phone service.</w:t>
      </w:r>
    </w:p>
    <w:p w14:paraId="3CE37D2F" w14:textId="77777777" w:rsidR="00E9367A" w:rsidRDefault="00E9367A" w:rsidP="00E9367A">
      <w:pPr>
        <w:pStyle w:val="FootnoteText"/>
      </w:pPr>
      <w:r>
        <w:t xml:space="preserve">** </w:t>
      </w:r>
      <w:r>
        <w:tab/>
        <w:t>The law in general includes issues around commercial law, wills and trusts—we do not fund representation for these matters but receive requests for information and advice about them.</w:t>
      </w:r>
    </w:p>
    <w:p w14:paraId="7E464E5C" w14:textId="77777777" w:rsidR="00E9367A" w:rsidRDefault="00E9367A" w:rsidP="00E9367A">
      <w:pPr>
        <w:pStyle w:val="Heading2"/>
      </w:pPr>
      <w:bookmarkStart w:id="348" w:name="_Toc493498861"/>
      <w:bookmarkStart w:id="349" w:name="_Toc493572168"/>
      <w:r>
        <w:t>Criminal Law Program</w:t>
      </w:r>
      <w:bookmarkEnd w:id="348"/>
      <w:bookmarkEnd w:id="349"/>
    </w:p>
    <w:p w14:paraId="6A391AE7" w14:textId="77777777" w:rsidR="00E9367A" w:rsidRDefault="00E9367A" w:rsidP="00E9367A">
      <w:r>
        <w:t>We provide high quality legal advice and representation for people charged with criminal offences who cannot otherwise afford it and who meet our eligibility criteria, with a focus on people who are disadvantaged or at risk of social exclusion. We also influence the criminal justice system to:</w:t>
      </w:r>
    </w:p>
    <w:p w14:paraId="2BC9F6F2" w14:textId="77777777" w:rsidR="00E9367A" w:rsidRDefault="00E9367A" w:rsidP="00E9367A">
      <w:pPr>
        <w:pStyle w:val="Bullet1"/>
      </w:pPr>
      <w:r>
        <w:t>provide timely justice, the fair hearing of charges and appropriate outcomes</w:t>
      </w:r>
    </w:p>
    <w:p w14:paraId="7E137262" w14:textId="77777777" w:rsidR="00E9367A" w:rsidRDefault="00E9367A" w:rsidP="00E9367A">
      <w:pPr>
        <w:pStyle w:val="Bullet1"/>
      </w:pPr>
      <w:r>
        <w:t>ensure that people charged with offences are treated with dignity, are well-informed and are guided appropriately through the criminal justice system</w:t>
      </w:r>
    </w:p>
    <w:p w14:paraId="4B181CF3" w14:textId="77777777" w:rsidR="00E9367A" w:rsidRDefault="00E9367A" w:rsidP="00E9367A">
      <w:pPr>
        <w:pStyle w:val="Bullet1"/>
      </w:pPr>
      <w:r>
        <w:t>improve community understanding of criminal justice and behavioural issues.</w:t>
      </w:r>
    </w:p>
    <w:p w14:paraId="771B8026" w14:textId="77777777" w:rsidR="00E9367A" w:rsidRDefault="00E9367A" w:rsidP="00E9367A">
      <w:pPr>
        <w:pStyle w:val="Heading3"/>
      </w:pPr>
      <w:r>
        <w:t>Client numbers and service outcomes</w:t>
      </w:r>
    </w:p>
    <w:tbl>
      <w:tblPr>
        <w:tblStyle w:val="PlainTable2"/>
        <w:tblW w:w="0" w:type="auto"/>
        <w:tblLook w:val="0420" w:firstRow="1" w:lastRow="0" w:firstColumn="0" w:lastColumn="0" w:noHBand="0" w:noVBand="1"/>
      </w:tblPr>
      <w:tblGrid>
        <w:gridCol w:w="6151"/>
        <w:gridCol w:w="999"/>
        <w:gridCol w:w="2630"/>
      </w:tblGrid>
      <w:tr w:rsidR="00E9367A" w:rsidRPr="00E9367A" w14:paraId="550DD206" w14:textId="77777777" w:rsidTr="00596A46">
        <w:trPr>
          <w:cnfStyle w:val="100000000000" w:firstRow="1" w:lastRow="0" w:firstColumn="0" w:lastColumn="0" w:oddVBand="0" w:evenVBand="0" w:oddHBand="0" w:evenHBand="0" w:firstRowFirstColumn="0" w:firstRowLastColumn="0" w:lastRowFirstColumn="0" w:lastRowLastColumn="0"/>
        </w:trPr>
        <w:tc>
          <w:tcPr>
            <w:tcW w:w="6151" w:type="dxa"/>
          </w:tcPr>
          <w:p w14:paraId="751024E4" w14:textId="77777777" w:rsidR="00E9367A" w:rsidRPr="00E9367A" w:rsidRDefault="00E9367A" w:rsidP="00A51948"/>
        </w:tc>
        <w:tc>
          <w:tcPr>
            <w:tcW w:w="999" w:type="dxa"/>
          </w:tcPr>
          <w:p w14:paraId="07643F09" w14:textId="77777777" w:rsidR="00E9367A" w:rsidRPr="00E9367A" w:rsidRDefault="00E9367A" w:rsidP="00E9367A">
            <w:pPr>
              <w:jc w:val="right"/>
            </w:pPr>
            <w:r w:rsidRPr="00E9367A">
              <w:t>Number</w:t>
            </w:r>
          </w:p>
        </w:tc>
        <w:tc>
          <w:tcPr>
            <w:tcW w:w="2630" w:type="dxa"/>
          </w:tcPr>
          <w:p w14:paraId="2BD2E7A8" w14:textId="77777777" w:rsidR="00E9367A" w:rsidRPr="00E9367A" w:rsidRDefault="00E9367A" w:rsidP="00E9367A">
            <w:pPr>
              <w:jc w:val="right"/>
            </w:pPr>
            <w:r w:rsidRPr="00E9367A">
              <w:t>% change on 2015–16</w:t>
            </w:r>
          </w:p>
        </w:tc>
      </w:tr>
      <w:tr w:rsidR="00E9367A" w:rsidRPr="00E9367A" w14:paraId="3F61F2EF" w14:textId="77777777" w:rsidTr="00E9367A">
        <w:trPr>
          <w:cnfStyle w:val="000000100000" w:firstRow="0" w:lastRow="0" w:firstColumn="0" w:lastColumn="0" w:oddVBand="0" w:evenVBand="0" w:oddHBand="1" w:evenHBand="0" w:firstRowFirstColumn="0" w:firstRowLastColumn="0" w:lastRowFirstColumn="0" w:lastRowLastColumn="0"/>
        </w:trPr>
        <w:tc>
          <w:tcPr>
            <w:tcW w:w="6151" w:type="dxa"/>
          </w:tcPr>
          <w:p w14:paraId="0E3F20A7" w14:textId="77777777" w:rsidR="00E9367A" w:rsidRPr="00E9367A" w:rsidRDefault="00E9367A" w:rsidP="00A51948">
            <w:r w:rsidRPr="00E9367A">
              <w:t>Unique clients</w:t>
            </w:r>
          </w:p>
        </w:tc>
        <w:tc>
          <w:tcPr>
            <w:tcW w:w="999" w:type="dxa"/>
          </w:tcPr>
          <w:p w14:paraId="26D44C6F" w14:textId="77777777" w:rsidR="00E9367A" w:rsidRPr="00E9367A" w:rsidRDefault="00E9367A" w:rsidP="00E9367A">
            <w:pPr>
              <w:jc w:val="right"/>
            </w:pPr>
            <w:r w:rsidRPr="00E9367A">
              <w:t>51,502</w:t>
            </w:r>
          </w:p>
        </w:tc>
        <w:tc>
          <w:tcPr>
            <w:tcW w:w="2630" w:type="dxa"/>
          </w:tcPr>
          <w:p w14:paraId="398506C8" w14:textId="77777777" w:rsidR="00E9367A" w:rsidRPr="00E9367A" w:rsidRDefault="00E9367A" w:rsidP="00E9367A">
            <w:pPr>
              <w:jc w:val="right"/>
            </w:pPr>
            <w:r w:rsidRPr="00E9367A">
              <w:t>6</w:t>
            </w:r>
          </w:p>
        </w:tc>
      </w:tr>
      <w:tr w:rsidR="00E9367A" w:rsidRPr="00E9367A" w14:paraId="55318998" w14:textId="77777777" w:rsidTr="00E9367A">
        <w:trPr>
          <w:cnfStyle w:val="000000010000" w:firstRow="0" w:lastRow="0" w:firstColumn="0" w:lastColumn="0" w:oddVBand="0" w:evenVBand="0" w:oddHBand="0" w:evenHBand="1" w:firstRowFirstColumn="0" w:firstRowLastColumn="0" w:lastRowFirstColumn="0" w:lastRowLastColumn="0"/>
        </w:trPr>
        <w:tc>
          <w:tcPr>
            <w:tcW w:w="6151" w:type="dxa"/>
          </w:tcPr>
          <w:p w14:paraId="2BB19138" w14:textId="77777777" w:rsidR="00E9367A" w:rsidRPr="00E9367A" w:rsidRDefault="00E9367A" w:rsidP="00A51948">
            <w:r w:rsidRPr="00E9367A">
              <w:t>Clients from Aboriginal or Torres Strait Islander backgrounds</w:t>
            </w:r>
          </w:p>
        </w:tc>
        <w:tc>
          <w:tcPr>
            <w:tcW w:w="999" w:type="dxa"/>
          </w:tcPr>
          <w:p w14:paraId="561CD561" w14:textId="77777777" w:rsidR="00E9367A" w:rsidRPr="00E9367A" w:rsidRDefault="00E9367A" w:rsidP="00E9367A">
            <w:pPr>
              <w:jc w:val="right"/>
            </w:pPr>
            <w:r w:rsidRPr="00E9367A">
              <w:t>2,709</w:t>
            </w:r>
          </w:p>
        </w:tc>
        <w:tc>
          <w:tcPr>
            <w:tcW w:w="2630" w:type="dxa"/>
          </w:tcPr>
          <w:p w14:paraId="2B32C162" w14:textId="77777777" w:rsidR="00E9367A" w:rsidRPr="00E9367A" w:rsidRDefault="00E9367A" w:rsidP="00E9367A">
            <w:pPr>
              <w:jc w:val="right"/>
            </w:pPr>
            <w:r w:rsidRPr="00E9367A">
              <w:t>20</w:t>
            </w:r>
          </w:p>
        </w:tc>
      </w:tr>
      <w:tr w:rsidR="00E9367A" w:rsidRPr="00E9367A" w14:paraId="4E90C2F6" w14:textId="77777777" w:rsidTr="00E9367A">
        <w:trPr>
          <w:cnfStyle w:val="000000100000" w:firstRow="0" w:lastRow="0" w:firstColumn="0" w:lastColumn="0" w:oddVBand="0" w:evenVBand="0" w:oddHBand="1" w:evenHBand="0" w:firstRowFirstColumn="0" w:firstRowLastColumn="0" w:lastRowFirstColumn="0" w:lastRowLastColumn="0"/>
        </w:trPr>
        <w:tc>
          <w:tcPr>
            <w:tcW w:w="6151" w:type="dxa"/>
          </w:tcPr>
          <w:p w14:paraId="68786083" w14:textId="77777777" w:rsidR="00E9367A" w:rsidRPr="00E9367A" w:rsidRDefault="00E9367A" w:rsidP="00A51948">
            <w:r w:rsidRPr="00E9367A">
              <w:t>Clients from culturally and linguistically diverse backgrounds</w:t>
            </w:r>
          </w:p>
        </w:tc>
        <w:tc>
          <w:tcPr>
            <w:tcW w:w="999" w:type="dxa"/>
          </w:tcPr>
          <w:p w14:paraId="6D1B68B0" w14:textId="77777777" w:rsidR="00E9367A" w:rsidRPr="00E9367A" w:rsidRDefault="00E9367A" w:rsidP="00E9367A">
            <w:pPr>
              <w:jc w:val="right"/>
            </w:pPr>
            <w:r w:rsidRPr="00E9367A">
              <w:t>10,479</w:t>
            </w:r>
          </w:p>
        </w:tc>
        <w:tc>
          <w:tcPr>
            <w:tcW w:w="2630" w:type="dxa"/>
          </w:tcPr>
          <w:p w14:paraId="4F8C25BE" w14:textId="77777777" w:rsidR="00E9367A" w:rsidRPr="00E9367A" w:rsidRDefault="00E9367A" w:rsidP="00E9367A">
            <w:pPr>
              <w:jc w:val="right"/>
            </w:pPr>
            <w:r w:rsidRPr="00E9367A">
              <w:t>2</w:t>
            </w:r>
          </w:p>
        </w:tc>
      </w:tr>
      <w:tr w:rsidR="00E9367A" w:rsidRPr="00E9367A" w14:paraId="55E808B2" w14:textId="77777777" w:rsidTr="00E9367A">
        <w:trPr>
          <w:cnfStyle w:val="000000010000" w:firstRow="0" w:lastRow="0" w:firstColumn="0" w:lastColumn="0" w:oddVBand="0" w:evenVBand="0" w:oddHBand="0" w:evenHBand="1" w:firstRowFirstColumn="0" w:firstRowLastColumn="0" w:lastRowFirstColumn="0" w:lastRowLastColumn="0"/>
        </w:trPr>
        <w:tc>
          <w:tcPr>
            <w:tcW w:w="6151" w:type="dxa"/>
          </w:tcPr>
          <w:p w14:paraId="22944883" w14:textId="77777777" w:rsidR="00E9367A" w:rsidRPr="00E9367A" w:rsidRDefault="00E9367A" w:rsidP="00A51948">
            <w:r w:rsidRPr="00E9367A">
              <w:t>Legal advice, minor assistance and advocacy services</w:t>
            </w:r>
          </w:p>
        </w:tc>
        <w:tc>
          <w:tcPr>
            <w:tcW w:w="999" w:type="dxa"/>
          </w:tcPr>
          <w:p w14:paraId="2DAE87B5" w14:textId="77777777" w:rsidR="00E9367A" w:rsidRPr="00E9367A" w:rsidRDefault="00E9367A" w:rsidP="00E9367A">
            <w:pPr>
              <w:jc w:val="right"/>
            </w:pPr>
            <w:r w:rsidRPr="00E9367A">
              <w:t>15,160</w:t>
            </w:r>
          </w:p>
        </w:tc>
        <w:tc>
          <w:tcPr>
            <w:tcW w:w="2630" w:type="dxa"/>
          </w:tcPr>
          <w:p w14:paraId="1B98F47C" w14:textId="77777777" w:rsidR="00E9367A" w:rsidRPr="00E9367A" w:rsidRDefault="00E9367A" w:rsidP="00E9367A">
            <w:pPr>
              <w:jc w:val="right"/>
            </w:pPr>
            <w:r w:rsidRPr="00E9367A">
              <w:t>5</w:t>
            </w:r>
          </w:p>
        </w:tc>
      </w:tr>
      <w:tr w:rsidR="00E9367A" w:rsidRPr="00E9367A" w14:paraId="32D2A4D7" w14:textId="77777777" w:rsidTr="00E9367A">
        <w:trPr>
          <w:cnfStyle w:val="000000100000" w:firstRow="0" w:lastRow="0" w:firstColumn="0" w:lastColumn="0" w:oddVBand="0" w:evenVBand="0" w:oddHBand="1" w:evenHBand="0" w:firstRowFirstColumn="0" w:firstRowLastColumn="0" w:lastRowFirstColumn="0" w:lastRowLastColumn="0"/>
        </w:trPr>
        <w:tc>
          <w:tcPr>
            <w:tcW w:w="6151" w:type="dxa"/>
          </w:tcPr>
          <w:p w14:paraId="41A271BA" w14:textId="77777777" w:rsidR="00E9367A" w:rsidRPr="00E9367A" w:rsidRDefault="00E9367A" w:rsidP="00A51948">
            <w:r w:rsidRPr="00E9367A">
              <w:lastRenderedPageBreak/>
              <w:t>In-house duty lawyer services</w:t>
            </w:r>
          </w:p>
        </w:tc>
        <w:tc>
          <w:tcPr>
            <w:tcW w:w="999" w:type="dxa"/>
          </w:tcPr>
          <w:p w14:paraId="0FF1B6FA" w14:textId="77777777" w:rsidR="00E9367A" w:rsidRPr="00E9367A" w:rsidRDefault="00E9367A" w:rsidP="00E9367A">
            <w:pPr>
              <w:jc w:val="right"/>
            </w:pPr>
            <w:r w:rsidRPr="00E9367A">
              <w:t>60,715</w:t>
            </w:r>
          </w:p>
        </w:tc>
        <w:tc>
          <w:tcPr>
            <w:tcW w:w="2630" w:type="dxa"/>
          </w:tcPr>
          <w:p w14:paraId="47055675" w14:textId="77777777" w:rsidR="00E9367A" w:rsidRPr="00E9367A" w:rsidRDefault="00E9367A" w:rsidP="00E9367A">
            <w:pPr>
              <w:jc w:val="right"/>
            </w:pPr>
            <w:r w:rsidRPr="00E9367A">
              <w:t>8</w:t>
            </w:r>
          </w:p>
        </w:tc>
      </w:tr>
      <w:tr w:rsidR="00E9367A" w:rsidRPr="00E9367A" w14:paraId="617F18AE" w14:textId="77777777" w:rsidTr="00E9367A">
        <w:trPr>
          <w:cnfStyle w:val="000000010000" w:firstRow="0" w:lastRow="0" w:firstColumn="0" w:lastColumn="0" w:oddVBand="0" w:evenVBand="0" w:oddHBand="0" w:evenHBand="1" w:firstRowFirstColumn="0" w:firstRowLastColumn="0" w:lastRowFirstColumn="0" w:lastRowLastColumn="0"/>
        </w:trPr>
        <w:tc>
          <w:tcPr>
            <w:tcW w:w="6151" w:type="dxa"/>
          </w:tcPr>
          <w:p w14:paraId="560A99E1" w14:textId="77777777" w:rsidR="00E9367A" w:rsidRPr="00E9367A" w:rsidRDefault="00E9367A" w:rsidP="00A51948">
            <w:r w:rsidRPr="00E9367A">
              <w:t>Grants of legal assistance</w:t>
            </w:r>
          </w:p>
        </w:tc>
        <w:tc>
          <w:tcPr>
            <w:tcW w:w="999" w:type="dxa"/>
          </w:tcPr>
          <w:p w14:paraId="6FBE3B68" w14:textId="77777777" w:rsidR="00E9367A" w:rsidRPr="00E9367A" w:rsidRDefault="00E9367A" w:rsidP="00E9367A">
            <w:pPr>
              <w:jc w:val="right"/>
            </w:pPr>
            <w:r w:rsidRPr="00E9367A">
              <w:t>25,302</w:t>
            </w:r>
          </w:p>
        </w:tc>
        <w:tc>
          <w:tcPr>
            <w:tcW w:w="2630" w:type="dxa"/>
          </w:tcPr>
          <w:p w14:paraId="6FF9E97B" w14:textId="77777777" w:rsidR="00E9367A" w:rsidRPr="00E9367A" w:rsidRDefault="00E9367A" w:rsidP="00E9367A">
            <w:pPr>
              <w:jc w:val="right"/>
            </w:pPr>
            <w:r w:rsidRPr="00E9367A">
              <w:t>11</w:t>
            </w:r>
          </w:p>
        </w:tc>
      </w:tr>
    </w:tbl>
    <w:p w14:paraId="63E2B4EF" w14:textId="77777777" w:rsidR="00E9367A" w:rsidRDefault="00E9367A" w:rsidP="00E9367A">
      <w:pPr>
        <w:pStyle w:val="Heading3"/>
      </w:pPr>
      <w:r>
        <w:t>Grants of legal assistance across the mixed service delivery model</w:t>
      </w:r>
    </w:p>
    <w:tbl>
      <w:tblPr>
        <w:tblStyle w:val="PlainTable2"/>
        <w:tblW w:w="0" w:type="auto"/>
        <w:tblLook w:val="0420" w:firstRow="1" w:lastRow="0" w:firstColumn="0" w:lastColumn="0" w:noHBand="0" w:noVBand="1"/>
      </w:tblPr>
      <w:tblGrid>
        <w:gridCol w:w="6151"/>
        <w:gridCol w:w="999"/>
        <w:gridCol w:w="2630"/>
      </w:tblGrid>
      <w:tr w:rsidR="00E9367A" w:rsidRPr="00E9367A" w14:paraId="3A17A38A" w14:textId="77777777" w:rsidTr="00E9367A">
        <w:trPr>
          <w:cnfStyle w:val="100000000000" w:firstRow="1" w:lastRow="0" w:firstColumn="0" w:lastColumn="0" w:oddVBand="0" w:evenVBand="0" w:oddHBand="0" w:evenHBand="0" w:firstRowFirstColumn="0" w:firstRowLastColumn="0" w:lastRowFirstColumn="0" w:lastRowLastColumn="0"/>
        </w:trPr>
        <w:tc>
          <w:tcPr>
            <w:tcW w:w="6151" w:type="dxa"/>
          </w:tcPr>
          <w:p w14:paraId="0B4419FB" w14:textId="77777777" w:rsidR="00E9367A" w:rsidRPr="00E9367A" w:rsidRDefault="00E9367A" w:rsidP="00A51948"/>
        </w:tc>
        <w:tc>
          <w:tcPr>
            <w:tcW w:w="999" w:type="dxa"/>
          </w:tcPr>
          <w:p w14:paraId="4EA56DE7" w14:textId="77777777" w:rsidR="00E9367A" w:rsidRPr="00E9367A" w:rsidRDefault="00E9367A" w:rsidP="00E9367A">
            <w:pPr>
              <w:jc w:val="right"/>
            </w:pPr>
            <w:r w:rsidRPr="00E9367A">
              <w:t>Number</w:t>
            </w:r>
          </w:p>
        </w:tc>
        <w:tc>
          <w:tcPr>
            <w:tcW w:w="2630" w:type="dxa"/>
          </w:tcPr>
          <w:p w14:paraId="3B7607D7" w14:textId="77777777" w:rsidR="00E9367A" w:rsidRPr="00E9367A" w:rsidRDefault="00E9367A" w:rsidP="00E9367A">
            <w:pPr>
              <w:jc w:val="right"/>
            </w:pPr>
            <w:r w:rsidRPr="00E9367A">
              <w:t>% change on 2015–16</w:t>
            </w:r>
          </w:p>
        </w:tc>
      </w:tr>
      <w:tr w:rsidR="00E9367A" w:rsidRPr="00E9367A" w14:paraId="1C4AD6BE" w14:textId="77777777" w:rsidTr="00E9367A">
        <w:trPr>
          <w:cnfStyle w:val="000000100000" w:firstRow="0" w:lastRow="0" w:firstColumn="0" w:lastColumn="0" w:oddVBand="0" w:evenVBand="0" w:oddHBand="1" w:evenHBand="0" w:firstRowFirstColumn="0" w:firstRowLastColumn="0" w:lastRowFirstColumn="0" w:lastRowLastColumn="0"/>
        </w:trPr>
        <w:tc>
          <w:tcPr>
            <w:tcW w:w="6151" w:type="dxa"/>
          </w:tcPr>
          <w:p w14:paraId="37E9B635" w14:textId="77777777" w:rsidR="00E9367A" w:rsidRPr="00E9367A" w:rsidRDefault="00E9367A" w:rsidP="00A51948">
            <w:r w:rsidRPr="00E9367A">
              <w:t>Victoria Legal Aid lawyers</w:t>
            </w:r>
          </w:p>
        </w:tc>
        <w:tc>
          <w:tcPr>
            <w:tcW w:w="999" w:type="dxa"/>
          </w:tcPr>
          <w:p w14:paraId="1BFFD743" w14:textId="77777777" w:rsidR="00E9367A" w:rsidRPr="00E9367A" w:rsidRDefault="00E9367A" w:rsidP="00E9367A">
            <w:pPr>
              <w:jc w:val="right"/>
            </w:pPr>
            <w:r w:rsidRPr="00E9367A">
              <w:t>8,012</w:t>
            </w:r>
          </w:p>
        </w:tc>
        <w:tc>
          <w:tcPr>
            <w:tcW w:w="2630" w:type="dxa"/>
          </w:tcPr>
          <w:p w14:paraId="40F1EE2C" w14:textId="77777777" w:rsidR="00E9367A" w:rsidRPr="00E9367A" w:rsidRDefault="00E9367A" w:rsidP="00E9367A">
            <w:pPr>
              <w:jc w:val="right"/>
            </w:pPr>
            <w:r w:rsidRPr="00E9367A">
              <w:t>0</w:t>
            </w:r>
          </w:p>
        </w:tc>
      </w:tr>
      <w:tr w:rsidR="00E9367A" w:rsidRPr="00E9367A" w14:paraId="216486B4" w14:textId="77777777" w:rsidTr="00E9367A">
        <w:trPr>
          <w:cnfStyle w:val="000000010000" w:firstRow="0" w:lastRow="0" w:firstColumn="0" w:lastColumn="0" w:oddVBand="0" w:evenVBand="0" w:oddHBand="0" w:evenHBand="1" w:firstRowFirstColumn="0" w:firstRowLastColumn="0" w:lastRowFirstColumn="0" w:lastRowLastColumn="0"/>
        </w:trPr>
        <w:tc>
          <w:tcPr>
            <w:tcW w:w="6151" w:type="dxa"/>
          </w:tcPr>
          <w:p w14:paraId="7E1CF8CF" w14:textId="77777777" w:rsidR="00E9367A" w:rsidRPr="00E9367A" w:rsidRDefault="00E9367A" w:rsidP="00A51948">
            <w:r w:rsidRPr="00E9367A">
              <w:t>Private practitioners</w:t>
            </w:r>
          </w:p>
        </w:tc>
        <w:tc>
          <w:tcPr>
            <w:tcW w:w="999" w:type="dxa"/>
          </w:tcPr>
          <w:p w14:paraId="38820979" w14:textId="77777777" w:rsidR="00E9367A" w:rsidRPr="00E9367A" w:rsidRDefault="00E9367A" w:rsidP="00E9367A">
            <w:pPr>
              <w:jc w:val="right"/>
            </w:pPr>
            <w:r w:rsidRPr="00E9367A">
              <w:t>17,082</w:t>
            </w:r>
          </w:p>
        </w:tc>
        <w:tc>
          <w:tcPr>
            <w:tcW w:w="2630" w:type="dxa"/>
          </w:tcPr>
          <w:p w14:paraId="6FB22C90" w14:textId="77777777" w:rsidR="00E9367A" w:rsidRPr="00E9367A" w:rsidRDefault="00E9367A" w:rsidP="00E9367A">
            <w:pPr>
              <w:jc w:val="right"/>
            </w:pPr>
            <w:r w:rsidRPr="00E9367A">
              <w:t>17</w:t>
            </w:r>
          </w:p>
        </w:tc>
      </w:tr>
      <w:tr w:rsidR="00E9367A" w:rsidRPr="00E9367A" w14:paraId="27C53120" w14:textId="77777777" w:rsidTr="00E9367A">
        <w:trPr>
          <w:cnfStyle w:val="000000100000" w:firstRow="0" w:lastRow="0" w:firstColumn="0" w:lastColumn="0" w:oddVBand="0" w:evenVBand="0" w:oddHBand="1" w:evenHBand="0" w:firstRowFirstColumn="0" w:firstRowLastColumn="0" w:lastRowFirstColumn="0" w:lastRowLastColumn="0"/>
        </w:trPr>
        <w:tc>
          <w:tcPr>
            <w:tcW w:w="6151" w:type="dxa"/>
          </w:tcPr>
          <w:p w14:paraId="28905A92" w14:textId="77777777" w:rsidR="00E9367A" w:rsidRPr="00E9367A" w:rsidRDefault="00E9367A" w:rsidP="00A51948">
            <w:r w:rsidRPr="00E9367A">
              <w:t>Community legal centre grants</w:t>
            </w:r>
          </w:p>
        </w:tc>
        <w:tc>
          <w:tcPr>
            <w:tcW w:w="999" w:type="dxa"/>
          </w:tcPr>
          <w:p w14:paraId="44EF48D6" w14:textId="77777777" w:rsidR="00E9367A" w:rsidRPr="00E9367A" w:rsidRDefault="00E9367A" w:rsidP="00E9367A">
            <w:pPr>
              <w:jc w:val="right"/>
            </w:pPr>
            <w:r w:rsidRPr="00E9367A">
              <w:t>208</w:t>
            </w:r>
          </w:p>
        </w:tc>
        <w:tc>
          <w:tcPr>
            <w:tcW w:w="2630" w:type="dxa"/>
          </w:tcPr>
          <w:p w14:paraId="2ACA239E" w14:textId="77777777" w:rsidR="00E9367A" w:rsidRPr="00E9367A" w:rsidRDefault="00E9367A" w:rsidP="00E9367A">
            <w:pPr>
              <w:jc w:val="right"/>
            </w:pPr>
            <w:r w:rsidRPr="00E9367A">
              <w:t>8</w:t>
            </w:r>
          </w:p>
        </w:tc>
      </w:tr>
    </w:tbl>
    <w:p w14:paraId="1CC3474F" w14:textId="77777777" w:rsidR="00E9367A" w:rsidRDefault="00E9367A" w:rsidP="00E9367A">
      <w:pPr>
        <w:pStyle w:val="Heading3"/>
      </w:pPr>
      <w:r>
        <w:t>Program operating expenditure</w:t>
      </w:r>
    </w:p>
    <w:tbl>
      <w:tblPr>
        <w:tblStyle w:val="PlainTable2"/>
        <w:tblW w:w="0" w:type="auto"/>
        <w:tblLook w:val="0460" w:firstRow="1" w:lastRow="1" w:firstColumn="0" w:lastColumn="0" w:noHBand="0" w:noVBand="1"/>
      </w:tblPr>
      <w:tblGrid>
        <w:gridCol w:w="3260"/>
        <w:gridCol w:w="3260"/>
        <w:gridCol w:w="3260"/>
      </w:tblGrid>
      <w:tr w:rsidR="00E9367A" w:rsidRPr="00E9367A" w14:paraId="12683613" w14:textId="77777777" w:rsidTr="00E9367A">
        <w:trPr>
          <w:cnfStyle w:val="100000000000" w:firstRow="1" w:lastRow="0" w:firstColumn="0" w:lastColumn="0" w:oddVBand="0" w:evenVBand="0" w:oddHBand="0" w:evenHBand="0" w:firstRowFirstColumn="0" w:firstRowLastColumn="0" w:lastRowFirstColumn="0" w:lastRowLastColumn="0"/>
        </w:trPr>
        <w:tc>
          <w:tcPr>
            <w:tcW w:w="3260" w:type="dxa"/>
          </w:tcPr>
          <w:p w14:paraId="0A937001" w14:textId="77777777" w:rsidR="00E9367A" w:rsidRPr="00E9367A" w:rsidRDefault="00E9367A" w:rsidP="00A51948"/>
        </w:tc>
        <w:tc>
          <w:tcPr>
            <w:tcW w:w="3260" w:type="dxa"/>
          </w:tcPr>
          <w:p w14:paraId="553C82B8" w14:textId="77777777" w:rsidR="00E9367A" w:rsidRPr="00E9367A" w:rsidRDefault="00E9367A" w:rsidP="00E9367A">
            <w:pPr>
              <w:jc w:val="right"/>
            </w:pPr>
            <w:r w:rsidRPr="00E9367A">
              <w:t>Expenditure ($)</w:t>
            </w:r>
          </w:p>
        </w:tc>
        <w:tc>
          <w:tcPr>
            <w:tcW w:w="3260" w:type="dxa"/>
          </w:tcPr>
          <w:p w14:paraId="0D6FBB11" w14:textId="77777777" w:rsidR="00E9367A" w:rsidRPr="00E9367A" w:rsidRDefault="00E9367A" w:rsidP="00E9367A">
            <w:pPr>
              <w:jc w:val="right"/>
            </w:pPr>
            <w:r w:rsidRPr="00E9367A">
              <w:t>% expenditure</w:t>
            </w:r>
          </w:p>
        </w:tc>
      </w:tr>
      <w:tr w:rsidR="00E9367A" w:rsidRPr="00E9367A" w14:paraId="72BADFA4" w14:textId="77777777" w:rsidTr="00E9367A">
        <w:trPr>
          <w:cnfStyle w:val="000000100000" w:firstRow="0" w:lastRow="0" w:firstColumn="0" w:lastColumn="0" w:oddVBand="0" w:evenVBand="0" w:oddHBand="1" w:evenHBand="0" w:firstRowFirstColumn="0" w:firstRowLastColumn="0" w:lastRowFirstColumn="0" w:lastRowLastColumn="0"/>
        </w:trPr>
        <w:tc>
          <w:tcPr>
            <w:tcW w:w="3260" w:type="dxa"/>
          </w:tcPr>
          <w:p w14:paraId="42EF2189" w14:textId="77777777" w:rsidR="00E9367A" w:rsidRPr="00E9367A" w:rsidRDefault="00E9367A" w:rsidP="00A51948">
            <w:r w:rsidRPr="00E9367A">
              <w:t>Commonwealth</w:t>
            </w:r>
          </w:p>
        </w:tc>
        <w:tc>
          <w:tcPr>
            <w:tcW w:w="3260" w:type="dxa"/>
          </w:tcPr>
          <w:p w14:paraId="6AE66C2B" w14:textId="77777777" w:rsidR="00E9367A" w:rsidRPr="00E9367A" w:rsidRDefault="00E9367A" w:rsidP="00E9367A">
            <w:pPr>
              <w:jc w:val="right"/>
            </w:pPr>
            <w:r w:rsidRPr="00E9367A">
              <w:t>5.2 million</w:t>
            </w:r>
          </w:p>
        </w:tc>
        <w:tc>
          <w:tcPr>
            <w:tcW w:w="3260" w:type="dxa"/>
          </w:tcPr>
          <w:p w14:paraId="24D0A0F0" w14:textId="77777777" w:rsidR="00E9367A" w:rsidRPr="00E9367A" w:rsidRDefault="00E9367A" w:rsidP="00E9367A">
            <w:pPr>
              <w:jc w:val="right"/>
            </w:pPr>
            <w:r w:rsidRPr="00E9367A">
              <w:t>10.0</w:t>
            </w:r>
          </w:p>
        </w:tc>
      </w:tr>
      <w:tr w:rsidR="00E9367A" w:rsidRPr="00E9367A" w14:paraId="29168CBD" w14:textId="77777777" w:rsidTr="00E9367A">
        <w:trPr>
          <w:cnfStyle w:val="000000010000" w:firstRow="0" w:lastRow="0" w:firstColumn="0" w:lastColumn="0" w:oddVBand="0" w:evenVBand="0" w:oddHBand="0" w:evenHBand="1" w:firstRowFirstColumn="0" w:firstRowLastColumn="0" w:lastRowFirstColumn="0" w:lastRowLastColumn="0"/>
        </w:trPr>
        <w:tc>
          <w:tcPr>
            <w:tcW w:w="3260" w:type="dxa"/>
          </w:tcPr>
          <w:p w14:paraId="06228939" w14:textId="77777777" w:rsidR="00E9367A" w:rsidRPr="00E9367A" w:rsidRDefault="00E9367A" w:rsidP="00A51948">
            <w:r w:rsidRPr="00E9367A">
              <w:t>State</w:t>
            </w:r>
          </w:p>
        </w:tc>
        <w:tc>
          <w:tcPr>
            <w:tcW w:w="3260" w:type="dxa"/>
          </w:tcPr>
          <w:p w14:paraId="75F6FFE2" w14:textId="77777777" w:rsidR="00E9367A" w:rsidRPr="00E9367A" w:rsidRDefault="00E9367A" w:rsidP="00E9367A">
            <w:pPr>
              <w:jc w:val="right"/>
            </w:pPr>
            <w:r w:rsidRPr="00E9367A">
              <w:t>79.1 million</w:t>
            </w:r>
          </w:p>
        </w:tc>
        <w:tc>
          <w:tcPr>
            <w:tcW w:w="3260" w:type="dxa"/>
          </w:tcPr>
          <w:p w14:paraId="1FC37970" w14:textId="77777777" w:rsidR="00E9367A" w:rsidRPr="00E9367A" w:rsidRDefault="00E9367A" w:rsidP="00E9367A">
            <w:pPr>
              <w:jc w:val="right"/>
            </w:pPr>
            <w:r w:rsidRPr="00E9367A">
              <w:t>67.4</w:t>
            </w:r>
          </w:p>
        </w:tc>
      </w:tr>
      <w:tr w:rsidR="00E9367A" w:rsidRPr="00E9367A" w14:paraId="64A42FC6" w14:textId="77777777" w:rsidTr="00E9367A">
        <w:trPr>
          <w:cnfStyle w:val="010000000000" w:firstRow="0" w:lastRow="1" w:firstColumn="0" w:lastColumn="0" w:oddVBand="0" w:evenVBand="0" w:oddHBand="0" w:evenHBand="0" w:firstRowFirstColumn="0" w:firstRowLastColumn="0" w:lastRowFirstColumn="0" w:lastRowLastColumn="0"/>
        </w:trPr>
        <w:tc>
          <w:tcPr>
            <w:tcW w:w="3260" w:type="dxa"/>
          </w:tcPr>
          <w:p w14:paraId="6121FA56" w14:textId="77777777" w:rsidR="00E9367A" w:rsidRPr="00E9367A" w:rsidRDefault="00E9367A" w:rsidP="00A51948">
            <w:r w:rsidRPr="00E9367A">
              <w:t>Total</w:t>
            </w:r>
          </w:p>
        </w:tc>
        <w:tc>
          <w:tcPr>
            <w:tcW w:w="3260" w:type="dxa"/>
          </w:tcPr>
          <w:p w14:paraId="6F8DA09D" w14:textId="77777777" w:rsidR="00E9367A" w:rsidRPr="00E9367A" w:rsidRDefault="00E9367A" w:rsidP="00E9367A">
            <w:pPr>
              <w:jc w:val="right"/>
            </w:pPr>
            <w:r w:rsidRPr="00E9367A">
              <w:t>84.3 million</w:t>
            </w:r>
          </w:p>
        </w:tc>
        <w:tc>
          <w:tcPr>
            <w:tcW w:w="3260" w:type="dxa"/>
          </w:tcPr>
          <w:p w14:paraId="27578C0A" w14:textId="315758E5" w:rsidR="00E9367A" w:rsidRPr="00E9367A" w:rsidRDefault="00E9367A" w:rsidP="00E9367A">
            <w:pPr>
              <w:jc w:val="right"/>
            </w:pPr>
            <w:r w:rsidRPr="00E9367A">
              <w:t>49.8 of total</w:t>
            </w:r>
            <w:r w:rsidR="000C30E4">
              <w:t xml:space="preserve"> </w:t>
            </w:r>
            <w:r w:rsidRPr="00E9367A">
              <w:t>expenditure</w:t>
            </w:r>
          </w:p>
        </w:tc>
      </w:tr>
    </w:tbl>
    <w:p w14:paraId="1B9C6E31" w14:textId="77777777" w:rsidR="00E9367A" w:rsidRDefault="00E9367A" w:rsidP="00E9367A">
      <w:pPr>
        <w:pStyle w:val="Heading3"/>
      </w:pPr>
      <w:r>
        <w:t>About our sub-programs—Criminal Law</w:t>
      </w:r>
    </w:p>
    <w:p w14:paraId="5B3BFF8D" w14:textId="77777777" w:rsidR="00E9367A" w:rsidRDefault="00E9367A" w:rsidP="00E9367A">
      <w:r w:rsidRPr="00E9367A">
        <w:rPr>
          <w:b/>
        </w:rPr>
        <w:t>Appellate Crime—(Higher Court and County Court)</w:t>
      </w:r>
      <w:r>
        <w:t>—Through a small number of higher court appeals we strive to maintain client and public confidence in the criminal justice system by ensuring that cases demonstrating legal errors and miscarriages of justice can be tested by higher courts, through expert representation and by contributing to the development of the law. We also help people who have been found guilty or sentence to imprisonment in the Magistrate's or Children’s Court to exercise their right of appeal to the County Court where there are reasonable prospects of success. Whilst making up the vast majority of funded appeals they have little or no precedent value.</w:t>
      </w:r>
    </w:p>
    <w:p w14:paraId="27C7B571" w14:textId="77777777" w:rsidR="00E9367A" w:rsidRDefault="00E9367A" w:rsidP="00E9367A">
      <w:r w:rsidRPr="00E9367A">
        <w:rPr>
          <w:b/>
        </w:rPr>
        <w:t>Indictable Crime</w:t>
      </w:r>
      <w:r>
        <w:t xml:space="preserve">—we provide high quality legal advice and representation to people facing serious State and Commonwealth criminal charges including homicide, sexual offences, terrorism and drug importation. We provide specialist duty lawyer services at the Melbourne Magistrates’ Court and expert assistance to people who are responding to applications pursuant to the </w:t>
      </w:r>
      <w:r w:rsidRPr="00F46E6E">
        <w:rPr>
          <w:i/>
        </w:rPr>
        <w:t>Serious Sex Offender (Detention and Supervision) Act 2009</w:t>
      </w:r>
      <w:r>
        <w:t xml:space="preserve"> (Vic). We also apply our specialist knowledge and experience to law reform and policy development, to promote fair and just outcomes for all accused people.</w:t>
      </w:r>
    </w:p>
    <w:p w14:paraId="33887523" w14:textId="77777777" w:rsidR="00E9367A" w:rsidRDefault="00E9367A" w:rsidP="00E9367A">
      <w:r w:rsidRPr="00E9367A">
        <w:rPr>
          <w:b/>
        </w:rPr>
        <w:t>Summary Crime</w:t>
      </w:r>
      <w:r>
        <w:t>—we help people charged with summary crimes to achieve timely and appropriate outcomes based on need, while influencing the criminal justice system to be efficient, fair and respectful to accused people.</w:t>
      </w:r>
    </w:p>
    <w:p w14:paraId="15028554" w14:textId="77777777" w:rsidR="00E9367A" w:rsidRDefault="00E9367A" w:rsidP="00E9367A">
      <w:r w:rsidRPr="00E9367A">
        <w:rPr>
          <w:b/>
        </w:rPr>
        <w:t>Youth Crime</w:t>
      </w:r>
      <w:r>
        <w:t>—we ensure that children charged with crimes are treated fairly and that outcomes have a therapeutic focus by providing expert legal advice and representation in a way that reflects the unique status and vulnerability of children.</w:t>
      </w:r>
    </w:p>
    <w:p w14:paraId="3FFCCB2B" w14:textId="600B09A2" w:rsidR="009B58AE" w:rsidRDefault="009B58AE">
      <w:pPr>
        <w:spacing w:after="0" w:line="240" w:lineRule="auto"/>
      </w:pPr>
      <w:r>
        <w:br w:type="page"/>
      </w:r>
    </w:p>
    <w:p w14:paraId="1CC1912E" w14:textId="77777777" w:rsidR="00E9367A" w:rsidRDefault="00E9367A" w:rsidP="00E9367A">
      <w:pPr>
        <w:pStyle w:val="Heading3"/>
      </w:pPr>
      <w:r>
        <w:lastRenderedPageBreak/>
        <w:t>Grants of legal assistance by sub-program</w:t>
      </w:r>
    </w:p>
    <w:tbl>
      <w:tblPr>
        <w:tblStyle w:val="PlainTable2"/>
        <w:tblW w:w="0" w:type="auto"/>
        <w:tblLook w:val="0420" w:firstRow="1" w:lastRow="0" w:firstColumn="0" w:lastColumn="0" w:noHBand="0" w:noVBand="1"/>
      </w:tblPr>
      <w:tblGrid>
        <w:gridCol w:w="4620"/>
        <w:gridCol w:w="1900"/>
        <w:gridCol w:w="3260"/>
      </w:tblGrid>
      <w:tr w:rsidR="00E9367A" w:rsidRPr="00E9367A" w14:paraId="4A31D4BA" w14:textId="77777777" w:rsidTr="00E9367A">
        <w:trPr>
          <w:cnfStyle w:val="100000000000" w:firstRow="1" w:lastRow="0" w:firstColumn="0" w:lastColumn="0" w:oddVBand="0" w:evenVBand="0" w:oddHBand="0" w:evenHBand="0" w:firstRowFirstColumn="0" w:firstRowLastColumn="0" w:lastRowFirstColumn="0" w:lastRowLastColumn="0"/>
        </w:trPr>
        <w:tc>
          <w:tcPr>
            <w:tcW w:w="4620" w:type="dxa"/>
          </w:tcPr>
          <w:p w14:paraId="48EB44E3" w14:textId="77777777" w:rsidR="00E9367A" w:rsidRPr="00E9367A" w:rsidRDefault="00E9367A" w:rsidP="00A51948"/>
        </w:tc>
        <w:tc>
          <w:tcPr>
            <w:tcW w:w="1900" w:type="dxa"/>
          </w:tcPr>
          <w:p w14:paraId="04BE94A1" w14:textId="77777777" w:rsidR="00E9367A" w:rsidRPr="00E9367A" w:rsidRDefault="00E9367A" w:rsidP="00E9367A">
            <w:pPr>
              <w:jc w:val="right"/>
            </w:pPr>
            <w:r w:rsidRPr="00E9367A">
              <w:t>Number</w:t>
            </w:r>
          </w:p>
        </w:tc>
        <w:tc>
          <w:tcPr>
            <w:tcW w:w="3260" w:type="dxa"/>
          </w:tcPr>
          <w:p w14:paraId="1E58A800" w14:textId="77777777" w:rsidR="00E9367A" w:rsidRPr="00E9367A" w:rsidRDefault="00E9367A" w:rsidP="00E9367A">
            <w:pPr>
              <w:jc w:val="right"/>
            </w:pPr>
            <w:r w:rsidRPr="00E9367A">
              <w:t>% change on 2015–16</w:t>
            </w:r>
          </w:p>
        </w:tc>
      </w:tr>
      <w:tr w:rsidR="00E9367A" w:rsidRPr="00E9367A" w14:paraId="0B5DB665" w14:textId="77777777" w:rsidTr="00E9367A">
        <w:trPr>
          <w:cnfStyle w:val="000000100000" w:firstRow="0" w:lastRow="0" w:firstColumn="0" w:lastColumn="0" w:oddVBand="0" w:evenVBand="0" w:oddHBand="1" w:evenHBand="0" w:firstRowFirstColumn="0" w:firstRowLastColumn="0" w:lastRowFirstColumn="0" w:lastRowLastColumn="0"/>
        </w:trPr>
        <w:tc>
          <w:tcPr>
            <w:tcW w:w="4620" w:type="dxa"/>
          </w:tcPr>
          <w:p w14:paraId="74BABD68" w14:textId="77777777" w:rsidR="00E9367A" w:rsidRPr="00E9367A" w:rsidRDefault="00E9367A" w:rsidP="00A51948">
            <w:r w:rsidRPr="00E9367A">
              <w:t>Appellate Crime</w:t>
            </w:r>
          </w:p>
        </w:tc>
        <w:tc>
          <w:tcPr>
            <w:tcW w:w="1900" w:type="dxa"/>
          </w:tcPr>
          <w:p w14:paraId="3B0136D1" w14:textId="77777777" w:rsidR="00E9367A" w:rsidRPr="00E9367A" w:rsidRDefault="00E9367A" w:rsidP="00E9367A">
            <w:pPr>
              <w:jc w:val="right"/>
            </w:pPr>
            <w:r w:rsidRPr="00E9367A">
              <w:t>1,131</w:t>
            </w:r>
          </w:p>
        </w:tc>
        <w:tc>
          <w:tcPr>
            <w:tcW w:w="3260" w:type="dxa"/>
          </w:tcPr>
          <w:p w14:paraId="38A0C977" w14:textId="77777777" w:rsidR="00E9367A" w:rsidRPr="00E9367A" w:rsidRDefault="00E9367A" w:rsidP="00E9367A">
            <w:pPr>
              <w:jc w:val="right"/>
            </w:pPr>
            <w:r w:rsidRPr="00E9367A">
              <w:t>10</w:t>
            </w:r>
          </w:p>
        </w:tc>
      </w:tr>
      <w:tr w:rsidR="00E9367A" w:rsidRPr="00E9367A" w14:paraId="2401A3E9" w14:textId="77777777" w:rsidTr="00E9367A">
        <w:trPr>
          <w:cnfStyle w:val="000000010000" w:firstRow="0" w:lastRow="0" w:firstColumn="0" w:lastColumn="0" w:oddVBand="0" w:evenVBand="0" w:oddHBand="0" w:evenHBand="1" w:firstRowFirstColumn="0" w:firstRowLastColumn="0" w:lastRowFirstColumn="0" w:lastRowLastColumn="0"/>
        </w:trPr>
        <w:tc>
          <w:tcPr>
            <w:tcW w:w="4620" w:type="dxa"/>
          </w:tcPr>
          <w:p w14:paraId="252B0434" w14:textId="77777777" w:rsidR="00E9367A" w:rsidRPr="00E9367A" w:rsidRDefault="00E9367A" w:rsidP="00A51948">
            <w:r w:rsidRPr="00E9367A">
              <w:t>Higher Court appeals*</w:t>
            </w:r>
          </w:p>
        </w:tc>
        <w:tc>
          <w:tcPr>
            <w:tcW w:w="1900" w:type="dxa"/>
          </w:tcPr>
          <w:p w14:paraId="7E4D0B9D" w14:textId="77777777" w:rsidR="00E9367A" w:rsidRPr="00E9367A" w:rsidRDefault="00E9367A" w:rsidP="00E9367A">
            <w:pPr>
              <w:jc w:val="right"/>
            </w:pPr>
            <w:r w:rsidRPr="00E9367A">
              <w:t>116</w:t>
            </w:r>
          </w:p>
        </w:tc>
        <w:tc>
          <w:tcPr>
            <w:tcW w:w="3260" w:type="dxa"/>
          </w:tcPr>
          <w:p w14:paraId="6CC3863C" w14:textId="77777777" w:rsidR="00E9367A" w:rsidRPr="00E9367A" w:rsidRDefault="00E9367A" w:rsidP="00E9367A">
            <w:pPr>
              <w:jc w:val="right"/>
            </w:pPr>
            <w:r w:rsidRPr="00E9367A">
              <w:t>25</w:t>
            </w:r>
          </w:p>
        </w:tc>
      </w:tr>
      <w:tr w:rsidR="00E9367A" w:rsidRPr="00E9367A" w14:paraId="695CEECA" w14:textId="77777777" w:rsidTr="00E9367A">
        <w:trPr>
          <w:cnfStyle w:val="000000100000" w:firstRow="0" w:lastRow="0" w:firstColumn="0" w:lastColumn="0" w:oddVBand="0" w:evenVBand="0" w:oddHBand="1" w:evenHBand="0" w:firstRowFirstColumn="0" w:firstRowLastColumn="0" w:lastRowFirstColumn="0" w:lastRowLastColumn="0"/>
        </w:trPr>
        <w:tc>
          <w:tcPr>
            <w:tcW w:w="4620" w:type="dxa"/>
          </w:tcPr>
          <w:p w14:paraId="6DF9DBB6" w14:textId="77777777" w:rsidR="00E9367A" w:rsidRPr="00E9367A" w:rsidRDefault="00E9367A" w:rsidP="00A51948">
            <w:r w:rsidRPr="00E9367A">
              <w:t>County Court appeals**</w:t>
            </w:r>
          </w:p>
        </w:tc>
        <w:tc>
          <w:tcPr>
            <w:tcW w:w="1900" w:type="dxa"/>
          </w:tcPr>
          <w:p w14:paraId="256ECC8E" w14:textId="77777777" w:rsidR="00E9367A" w:rsidRPr="00E9367A" w:rsidRDefault="00E9367A" w:rsidP="00E9367A">
            <w:pPr>
              <w:jc w:val="right"/>
            </w:pPr>
            <w:r w:rsidRPr="00E9367A">
              <w:t>1,015</w:t>
            </w:r>
          </w:p>
        </w:tc>
        <w:tc>
          <w:tcPr>
            <w:tcW w:w="3260" w:type="dxa"/>
          </w:tcPr>
          <w:p w14:paraId="26AA2BBE" w14:textId="77777777" w:rsidR="00E9367A" w:rsidRPr="00E9367A" w:rsidRDefault="00E9367A" w:rsidP="00E9367A">
            <w:pPr>
              <w:jc w:val="right"/>
            </w:pPr>
            <w:r w:rsidRPr="00E9367A">
              <w:t>9</w:t>
            </w:r>
          </w:p>
        </w:tc>
      </w:tr>
      <w:tr w:rsidR="00E9367A" w:rsidRPr="00E9367A" w14:paraId="5CE330FE" w14:textId="77777777" w:rsidTr="00E9367A">
        <w:trPr>
          <w:cnfStyle w:val="000000010000" w:firstRow="0" w:lastRow="0" w:firstColumn="0" w:lastColumn="0" w:oddVBand="0" w:evenVBand="0" w:oddHBand="0" w:evenHBand="1" w:firstRowFirstColumn="0" w:firstRowLastColumn="0" w:lastRowFirstColumn="0" w:lastRowLastColumn="0"/>
        </w:trPr>
        <w:tc>
          <w:tcPr>
            <w:tcW w:w="4620" w:type="dxa"/>
          </w:tcPr>
          <w:p w14:paraId="2D41A243" w14:textId="77777777" w:rsidR="00E9367A" w:rsidRPr="00E9367A" w:rsidRDefault="00E9367A" w:rsidP="00A51948">
            <w:r w:rsidRPr="00E9367A">
              <w:t>Indictable Crime (includes sexual offences)</w:t>
            </w:r>
          </w:p>
        </w:tc>
        <w:tc>
          <w:tcPr>
            <w:tcW w:w="1900" w:type="dxa"/>
          </w:tcPr>
          <w:p w14:paraId="49FAA6E0" w14:textId="77777777" w:rsidR="00E9367A" w:rsidRPr="00E9367A" w:rsidRDefault="00E9367A" w:rsidP="00E9367A">
            <w:pPr>
              <w:jc w:val="right"/>
            </w:pPr>
            <w:r w:rsidRPr="00E9367A">
              <w:t>3,548</w:t>
            </w:r>
          </w:p>
        </w:tc>
        <w:tc>
          <w:tcPr>
            <w:tcW w:w="3260" w:type="dxa"/>
          </w:tcPr>
          <w:p w14:paraId="2FE0C49B" w14:textId="77777777" w:rsidR="00E9367A" w:rsidRPr="00E9367A" w:rsidRDefault="00E9367A" w:rsidP="00E9367A">
            <w:pPr>
              <w:jc w:val="right"/>
            </w:pPr>
            <w:r w:rsidRPr="00E9367A">
              <w:t>9</w:t>
            </w:r>
          </w:p>
        </w:tc>
      </w:tr>
      <w:tr w:rsidR="00E9367A" w:rsidRPr="00E9367A" w14:paraId="0F858AB4" w14:textId="77777777" w:rsidTr="00E9367A">
        <w:trPr>
          <w:cnfStyle w:val="000000100000" w:firstRow="0" w:lastRow="0" w:firstColumn="0" w:lastColumn="0" w:oddVBand="0" w:evenVBand="0" w:oddHBand="1" w:evenHBand="0" w:firstRowFirstColumn="0" w:firstRowLastColumn="0" w:lastRowFirstColumn="0" w:lastRowLastColumn="0"/>
        </w:trPr>
        <w:tc>
          <w:tcPr>
            <w:tcW w:w="4620" w:type="dxa"/>
          </w:tcPr>
          <w:p w14:paraId="12DB7371" w14:textId="77777777" w:rsidR="00E9367A" w:rsidRPr="00E9367A" w:rsidRDefault="00E9367A" w:rsidP="00A51948">
            <w:r w:rsidRPr="00E9367A">
              <w:t>Summary Crime</w:t>
            </w:r>
          </w:p>
        </w:tc>
        <w:tc>
          <w:tcPr>
            <w:tcW w:w="1900" w:type="dxa"/>
          </w:tcPr>
          <w:p w14:paraId="07E87080" w14:textId="77777777" w:rsidR="00E9367A" w:rsidRPr="00E9367A" w:rsidRDefault="00E9367A" w:rsidP="00E9367A">
            <w:pPr>
              <w:jc w:val="right"/>
            </w:pPr>
            <w:r w:rsidRPr="00E9367A">
              <w:t>16,502</w:t>
            </w:r>
          </w:p>
        </w:tc>
        <w:tc>
          <w:tcPr>
            <w:tcW w:w="3260" w:type="dxa"/>
          </w:tcPr>
          <w:p w14:paraId="7B3085AF" w14:textId="77777777" w:rsidR="00E9367A" w:rsidRPr="00E9367A" w:rsidRDefault="00E9367A" w:rsidP="00E9367A">
            <w:pPr>
              <w:jc w:val="right"/>
            </w:pPr>
            <w:r w:rsidRPr="00E9367A">
              <w:t>13</w:t>
            </w:r>
          </w:p>
        </w:tc>
      </w:tr>
      <w:tr w:rsidR="00E9367A" w:rsidRPr="00E9367A" w14:paraId="6B887532" w14:textId="77777777" w:rsidTr="00E9367A">
        <w:trPr>
          <w:cnfStyle w:val="000000010000" w:firstRow="0" w:lastRow="0" w:firstColumn="0" w:lastColumn="0" w:oddVBand="0" w:evenVBand="0" w:oddHBand="0" w:evenHBand="1" w:firstRowFirstColumn="0" w:firstRowLastColumn="0" w:lastRowFirstColumn="0" w:lastRowLastColumn="0"/>
        </w:trPr>
        <w:tc>
          <w:tcPr>
            <w:tcW w:w="4620" w:type="dxa"/>
          </w:tcPr>
          <w:p w14:paraId="1126E63F" w14:textId="77777777" w:rsidR="00E9367A" w:rsidRPr="00E9367A" w:rsidRDefault="00E9367A" w:rsidP="00A51948">
            <w:r w:rsidRPr="00E9367A">
              <w:t>Youth Crime</w:t>
            </w:r>
          </w:p>
        </w:tc>
        <w:tc>
          <w:tcPr>
            <w:tcW w:w="1900" w:type="dxa"/>
          </w:tcPr>
          <w:p w14:paraId="1C5BC3F9" w14:textId="77777777" w:rsidR="00E9367A" w:rsidRPr="00E9367A" w:rsidRDefault="00E9367A" w:rsidP="00E9367A">
            <w:pPr>
              <w:jc w:val="right"/>
            </w:pPr>
            <w:r w:rsidRPr="00E9367A">
              <w:t>4,121</w:t>
            </w:r>
          </w:p>
        </w:tc>
        <w:tc>
          <w:tcPr>
            <w:tcW w:w="3260" w:type="dxa"/>
          </w:tcPr>
          <w:p w14:paraId="0779ED12" w14:textId="77777777" w:rsidR="00E9367A" w:rsidRPr="00E9367A" w:rsidRDefault="00E9367A" w:rsidP="00E9367A">
            <w:pPr>
              <w:jc w:val="right"/>
            </w:pPr>
            <w:r w:rsidRPr="00E9367A">
              <w:t>5</w:t>
            </w:r>
          </w:p>
        </w:tc>
      </w:tr>
    </w:tbl>
    <w:p w14:paraId="6D04FF10" w14:textId="77777777" w:rsidR="00E9367A" w:rsidRDefault="00E9367A" w:rsidP="00E9367A">
      <w:pPr>
        <w:pStyle w:val="FootnoteText"/>
        <w:contextualSpacing/>
      </w:pPr>
      <w:r>
        <w:t>*Three per cent of indictable matters go on to receive a grant of aid for an appeal to the higher courts</w:t>
      </w:r>
    </w:p>
    <w:p w14:paraId="73BA0B69" w14:textId="77777777" w:rsidR="00E9367A" w:rsidRDefault="00E9367A" w:rsidP="00E9367A">
      <w:pPr>
        <w:pStyle w:val="FootnoteText"/>
        <w:contextualSpacing/>
      </w:pPr>
      <w:r>
        <w:t>**Five per cent of summary and youth crime matters go on to receive a grant of aid for appeal to the County Court</w:t>
      </w:r>
    </w:p>
    <w:p w14:paraId="4354AC10" w14:textId="77777777" w:rsidR="00E9367A" w:rsidRDefault="00E9367A" w:rsidP="00E9367A">
      <w:pPr>
        <w:pStyle w:val="Heading3"/>
      </w:pPr>
      <w:r>
        <w:t>Sub-program operating expenditure</w:t>
      </w:r>
    </w:p>
    <w:tbl>
      <w:tblPr>
        <w:tblStyle w:val="PlainTable2"/>
        <w:tblW w:w="0" w:type="auto"/>
        <w:tblLook w:val="0460" w:firstRow="1" w:lastRow="1" w:firstColumn="0" w:lastColumn="0" w:noHBand="0" w:noVBand="1"/>
      </w:tblPr>
      <w:tblGrid>
        <w:gridCol w:w="4620"/>
        <w:gridCol w:w="2750"/>
        <w:gridCol w:w="2410"/>
      </w:tblGrid>
      <w:tr w:rsidR="00E9367A" w:rsidRPr="00E9367A" w14:paraId="5AA2C249" w14:textId="77777777" w:rsidTr="00E9367A">
        <w:trPr>
          <w:cnfStyle w:val="100000000000" w:firstRow="1" w:lastRow="0" w:firstColumn="0" w:lastColumn="0" w:oddVBand="0" w:evenVBand="0" w:oddHBand="0" w:evenHBand="0" w:firstRowFirstColumn="0" w:firstRowLastColumn="0" w:lastRowFirstColumn="0" w:lastRowLastColumn="0"/>
        </w:trPr>
        <w:tc>
          <w:tcPr>
            <w:tcW w:w="4620" w:type="dxa"/>
          </w:tcPr>
          <w:p w14:paraId="2259B177" w14:textId="77777777" w:rsidR="00E9367A" w:rsidRPr="00E9367A" w:rsidRDefault="00E9367A" w:rsidP="00A51948"/>
        </w:tc>
        <w:tc>
          <w:tcPr>
            <w:tcW w:w="2750" w:type="dxa"/>
          </w:tcPr>
          <w:p w14:paraId="65F9D8ED" w14:textId="77777777" w:rsidR="00E9367A" w:rsidRPr="00E9367A" w:rsidRDefault="00E9367A" w:rsidP="00E9367A">
            <w:pPr>
              <w:jc w:val="right"/>
            </w:pPr>
            <w:r w:rsidRPr="00E9367A">
              <w:t>Operating expenditure ($)</w:t>
            </w:r>
          </w:p>
        </w:tc>
        <w:tc>
          <w:tcPr>
            <w:tcW w:w="2410" w:type="dxa"/>
          </w:tcPr>
          <w:p w14:paraId="3D03ECDE" w14:textId="77777777" w:rsidR="00E9367A" w:rsidRPr="00E9367A" w:rsidRDefault="00E9367A" w:rsidP="00E9367A">
            <w:pPr>
              <w:jc w:val="right"/>
            </w:pPr>
            <w:r w:rsidRPr="00E9367A">
              <w:t>% of total expenditure</w:t>
            </w:r>
          </w:p>
        </w:tc>
      </w:tr>
      <w:tr w:rsidR="00E9367A" w:rsidRPr="00E9367A" w14:paraId="0E613D91" w14:textId="77777777" w:rsidTr="00E9367A">
        <w:trPr>
          <w:cnfStyle w:val="000000100000" w:firstRow="0" w:lastRow="0" w:firstColumn="0" w:lastColumn="0" w:oddVBand="0" w:evenVBand="0" w:oddHBand="1" w:evenHBand="0" w:firstRowFirstColumn="0" w:firstRowLastColumn="0" w:lastRowFirstColumn="0" w:lastRowLastColumn="0"/>
        </w:trPr>
        <w:tc>
          <w:tcPr>
            <w:tcW w:w="4620" w:type="dxa"/>
          </w:tcPr>
          <w:p w14:paraId="310448DB" w14:textId="77777777" w:rsidR="00E9367A" w:rsidRPr="00E9367A" w:rsidRDefault="00E9367A" w:rsidP="00A51948">
            <w:r w:rsidRPr="00E9367A">
              <w:t>Appellate Crime</w:t>
            </w:r>
          </w:p>
        </w:tc>
        <w:tc>
          <w:tcPr>
            <w:tcW w:w="2750" w:type="dxa"/>
          </w:tcPr>
          <w:p w14:paraId="0C6BC756" w14:textId="77777777" w:rsidR="00E9367A" w:rsidRPr="00E9367A" w:rsidRDefault="00E9367A" w:rsidP="00E9367A">
            <w:pPr>
              <w:jc w:val="right"/>
            </w:pPr>
            <w:r w:rsidRPr="00E9367A">
              <w:t>4.1 million</w:t>
            </w:r>
          </w:p>
        </w:tc>
        <w:tc>
          <w:tcPr>
            <w:tcW w:w="2410" w:type="dxa"/>
          </w:tcPr>
          <w:p w14:paraId="1DCAF68D" w14:textId="77777777" w:rsidR="00E9367A" w:rsidRPr="00E9367A" w:rsidRDefault="00E9367A" w:rsidP="00E9367A">
            <w:pPr>
              <w:jc w:val="right"/>
            </w:pPr>
            <w:r w:rsidRPr="00E9367A">
              <w:t>2.4</w:t>
            </w:r>
          </w:p>
        </w:tc>
      </w:tr>
      <w:tr w:rsidR="00E9367A" w:rsidRPr="00E9367A" w14:paraId="320EB457" w14:textId="77777777" w:rsidTr="00E9367A">
        <w:trPr>
          <w:cnfStyle w:val="000000010000" w:firstRow="0" w:lastRow="0" w:firstColumn="0" w:lastColumn="0" w:oddVBand="0" w:evenVBand="0" w:oddHBand="0" w:evenHBand="1" w:firstRowFirstColumn="0" w:firstRowLastColumn="0" w:lastRowFirstColumn="0" w:lastRowLastColumn="0"/>
        </w:trPr>
        <w:tc>
          <w:tcPr>
            <w:tcW w:w="4620" w:type="dxa"/>
          </w:tcPr>
          <w:p w14:paraId="43839BF2" w14:textId="77777777" w:rsidR="00E9367A" w:rsidRPr="00E9367A" w:rsidRDefault="00E9367A" w:rsidP="00E9367A">
            <w:r w:rsidRPr="00E9367A">
              <w:t>Indictable Crime (includes sexual offences)</w:t>
            </w:r>
          </w:p>
        </w:tc>
        <w:tc>
          <w:tcPr>
            <w:tcW w:w="2750" w:type="dxa"/>
          </w:tcPr>
          <w:p w14:paraId="2B027C91" w14:textId="77777777" w:rsidR="00E9367A" w:rsidRPr="00E9367A" w:rsidRDefault="00E9367A" w:rsidP="00E9367A">
            <w:pPr>
              <w:jc w:val="right"/>
            </w:pPr>
            <w:r w:rsidRPr="00E9367A">
              <w:t>26.9 million</w:t>
            </w:r>
          </w:p>
        </w:tc>
        <w:tc>
          <w:tcPr>
            <w:tcW w:w="2410" w:type="dxa"/>
          </w:tcPr>
          <w:p w14:paraId="19717E80" w14:textId="77777777" w:rsidR="00E9367A" w:rsidRPr="00E9367A" w:rsidRDefault="00E9367A" w:rsidP="00E9367A">
            <w:pPr>
              <w:jc w:val="right"/>
            </w:pPr>
            <w:r w:rsidRPr="00E9367A">
              <w:t>15.9</w:t>
            </w:r>
          </w:p>
        </w:tc>
      </w:tr>
      <w:tr w:rsidR="00E9367A" w:rsidRPr="00E9367A" w14:paraId="15D1976E" w14:textId="77777777" w:rsidTr="00E9367A">
        <w:trPr>
          <w:cnfStyle w:val="000000100000" w:firstRow="0" w:lastRow="0" w:firstColumn="0" w:lastColumn="0" w:oddVBand="0" w:evenVBand="0" w:oddHBand="1" w:evenHBand="0" w:firstRowFirstColumn="0" w:firstRowLastColumn="0" w:lastRowFirstColumn="0" w:lastRowLastColumn="0"/>
        </w:trPr>
        <w:tc>
          <w:tcPr>
            <w:tcW w:w="4620" w:type="dxa"/>
          </w:tcPr>
          <w:p w14:paraId="79293E26" w14:textId="77777777" w:rsidR="00E9367A" w:rsidRPr="00E9367A" w:rsidRDefault="00E9367A" w:rsidP="00A51948">
            <w:r w:rsidRPr="00E9367A">
              <w:t>Summary Crime</w:t>
            </w:r>
          </w:p>
        </w:tc>
        <w:tc>
          <w:tcPr>
            <w:tcW w:w="2750" w:type="dxa"/>
          </w:tcPr>
          <w:p w14:paraId="3E42421F" w14:textId="77777777" w:rsidR="00E9367A" w:rsidRPr="00E9367A" w:rsidRDefault="00E9367A" w:rsidP="00E9367A">
            <w:pPr>
              <w:jc w:val="right"/>
            </w:pPr>
            <w:r w:rsidRPr="00E9367A">
              <w:t>40.9 million</w:t>
            </w:r>
          </w:p>
        </w:tc>
        <w:tc>
          <w:tcPr>
            <w:tcW w:w="2410" w:type="dxa"/>
          </w:tcPr>
          <w:p w14:paraId="0EEF8518" w14:textId="77777777" w:rsidR="00E9367A" w:rsidRPr="00E9367A" w:rsidRDefault="00E9367A" w:rsidP="00E9367A">
            <w:pPr>
              <w:jc w:val="right"/>
            </w:pPr>
            <w:r w:rsidRPr="00E9367A">
              <w:t>24.2</w:t>
            </w:r>
          </w:p>
        </w:tc>
      </w:tr>
      <w:tr w:rsidR="00E9367A" w:rsidRPr="00E9367A" w14:paraId="3793FB1B" w14:textId="77777777" w:rsidTr="00E9367A">
        <w:trPr>
          <w:cnfStyle w:val="000000010000" w:firstRow="0" w:lastRow="0" w:firstColumn="0" w:lastColumn="0" w:oddVBand="0" w:evenVBand="0" w:oddHBand="0" w:evenHBand="1" w:firstRowFirstColumn="0" w:firstRowLastColumn="0" w:lastRowFirstColumn="0" w:lastRowLastColumn="0"/>
        </w:trPr>
        <w:tc>
          <w:tcPr>
            <w:tcW w:w="4620" w:type="dxa"/>
          </w:tcPr>
          <w:p w14:paraId="24AB02CC" w14:textId="77777777" w:rsidR="00E9367A" w:rsidRPr="00E9367A" w:rsidRDefault="00E9367A" w:rsidP="00A51948">
            <w:r w:rsidRPr="00E9367A">
              <w:t>Youth Crime</w:t>
            </w:r>
          </w:p>
        </w:tc>
        <w:tc>
          <w:tcPr>
            <w:tcW w:w="2750" w:type="dxa"/>
          </w:tcPr>
          <w:p w14:paraId="4F97098D" w14:textId="77777777" w:rsidR="00E9367A" w:rsidRPr="00E9367A" w:rsidRDefault="00E9367A" w:rsidP="00E9367A">
            <w:pPr>
              <w:jc w:val="right"/>
            </w:pPr>
            <w:r w:rsidRPr="00E9367A">
              <w:t>12.4 million</w:t>
            </w:r>
          </w:p>
        </w:tc>
        <w:tc>
          <w:tcPr>
            <w:tcW w:w="2410" w:type="dxa"/>
          </w:tcPr>
          <w:p w14:paraId="70563DF6" w14:textId="77777777" w:rsidR="00E9367A" w:rsidRPr="00E9367A" w:rsidRDefault="00E9367A" w:rsidP="00E9367A">
            <w:pPr>
              <w:jc w:val="right"/>
            </w:pPr>
            <w:r w:rsidRPr="00E9367A">
              <w:t>7.3</w:t>
            </w:r>
          </w:p>
        </w:tc>
      </w:tr>
      <w:tr w:rsidR="00E9367A" w:rsidRPr="00E9367A" w14:paraId="6A8A52D7" w14:textId="77777777" w:rsidTr="00E9367A">
        <w:trPr>
          <w:cnfStyle w:val="010000000000" w:firstRow="0" w:lastRow="1" w:firstColumn="0" w:lastColumn="0" w:oddVBand="0" w:evenVBand="0" w:oddHBand="0" w:evenHBand="0" w:firstRowFirstColumn="0" w:firstRowLastColumn="0" w:lastRowFirstColumn="0" w:lastRowLastColumn="0"/>
        </w:trPr>
        <w:tc>
          <w:tcPr>
            <w:tcW w:w="4620" w:type="dxa"/>
          </w:tcPr>
          <w:p w14:paraId="431514A6" w14:textId="77777777" w:rsidR="00E9367A" w:rsidRPr="00E9367A" w:rsidRDefault="00E9367A" w:rsidP="00A51948">
            <w:r w:rsidRPr="00E9367A">
              <w:t>Total</w:t>
            </w:r>
          </w:p>
        </w:tc>
        <w:tc>
          <w:tcPr>
            <w:tcW w:w="2750" w:type="dxa"/>
          </w:tcPr>
          <w:p w14:paraId="1AC5F5FB" w14:textId="77777777" w:rsidR="00E9367A" w:rsidRPr="00E9367A" w:rsidRDefault="00E9367A" w:rsidP="00E9367A">
            <w:pPr>
              <w:jc w:val="right"/>
            </w:pPr>
            <w:r w:rsidRPr="00E9367A">
              <w:t>84.3 million</w:t>
            </w:r>
          </w:p>
        </w:tc>
        <w:tc>
          <w:tcPr>
            <w:tcW w:w="2410" w:type="dxa"/>
          </w:tcPr>
          <w:p w14:paraId="377A5136" w14:textId="77777777" w:rsidR="00E9367A" w:rsidRPr="00E9367A" w:rsidRDefault="00E9367A" w:rsidP="00E9367A">
            <w:pPr>
              <w:jc w:val="right"/>
            </w:pPr>
            <w:r w:rsidRPr="00E9367A">
              <w:t>49.8</w:t>
            </w:r>
          </w:p>
        </w:tc>
      </w:tr>
    </w:tbl>
    <w:p w14:paraId="5798F438" w14:textId="77777777" w:rsidR="00E9367A" w:rsidRDefault="00E9367A" w:rsidP="00E9367A">
      <w:pPr>
        <w:pStyle w:val="Heading3"/>
      </w:pPr>
      <w:r>
        <w:t>Top five matters*</w:t>
      </w:r>
    </w:p>
    <w:tbl>
      <w:tblPr>
        <w:tblStyle w:val="PlainTable2"/>
        <w:tblW w:w="0" w:type="auto"/>
        <w:tblLook w:val="0420" w:firstRow="1" w:lastRow="0" w:firstColumn="0" w:lastColumn="0" w:noHBand="0" w:noVBand="1"/>
      </w:tblPr>
      <w:tblGrid>
        <w:gridCol w:w="4890"/>
        <w:gridCol w:w="2480"/>
      </w:tblGrid>
      <w:tr w:rsidR="00E9367A" w:rsidRPr="00E9367A" w14:paraId="450A1906" w14:textId="77777777" w:rsidTr="00E9367A">
        <w:trPr>
          <w:cnfStyle w:val="100000000000" w:firstRow="1" w:lastRow="0" w:firstColumn="0" w:lastColumn="0" w:oddVBand="0" w:evenVBand="0" w:oddHBand="0" w:evenHBand="0" w:firstRowFirstColumn="0" w:firstRowLastColumn="0" w:lastRowFirstColumn="0" w:lastRowLastColumn="0"/>
        </w:trPr>
        <w:tc>
          <w:tcPr>
            <w:tcW w:w="4890" w:type="dxa"/>
          </w:tcPr>
          <w:p w14:paraId="21DDFAB0" w14:textId="77777777" w:rsidR="00E9367A" w:rsidRPr="00E9367A" w:rsidRDefault="00E9367A" w:rsidP="00A51948">
            <w:r w:rsidRPr="00E9367A">
              <w:t>Matter type</w:t>
            </w:r>
          </w:p>
        </w:tc>
        <w:tc>
          <w:tcPr>
            <w:tcW w:w="2480" w:type="dxa"/>
          </w:tcPr>
          <w:p w14:paraId="5BE6EC75" w14:textId="77777777" w:rsidR="00E9367A" w:rsidRPr="00E9367A" w:rsidRDefault="00E9367A" w:rsidP="00A51948">
            <w:r w:rsidRPr="00E9367A">
              <w:t>Number of matters</w:t>
            </w:r>
          </w:p>
        </w:tc>
      </w:tr>
      <w:tr w:rsidR="00E9367A" w:rsidRPr="00E9367A" w14:paraId="4F7254EC" w14:textId="77777777" w:rsidTr="00E9367A">
        <w:trPr>
          <w:cnfStyle w:val="000000100000" w:firstRow="0" w:lastRow="0" w:firstColumn="0" w:lastColumn="0" w:oddVBand="0" w:evenVBand="0" w:oddHBand="1" w:evenHBand="0" w:firstRowFirstColumn="0" w:firstRowLastColumn="0" w:lastRowFirstColumn="0" w:lastRowLastColumn="0"/>
        </w:trPr>
        <w:tc>
          <w:tcPr>
            <w:tcW w:w="4890" w:type="dxa"/>
          </w:tcPr>
          <w:p w14:paraId="2F6ED0D3" w14:textId="77777777" w:rsidR="00E9367A" w:rsidRPr="00E9367A" w:rsidRDefault="00E9367A" w:rsidP="00A51948">
            <w:r w:rsidRPr="00E9367A">
              <w:t>Breach of family violence intervention order</w:t>
            </w:r>
          </w:p>
        </w:tc>
        <w:tc>
          <w:tcPr>
            <w:tcW w:w="2480" w:type="dxa"/>
          </w:tcPr>
          <w:p w14:paraId="494DF9BB" w14:textId="77777777" w:rsidR="00E9367A" w:rsidRPr="00E9367A" w:rsidRDefault="00E9367A" w:rsidP="00A51948">
            <w:r w:rsidRPr="00E9367A">
              <w:t>8,902</w:t>
            </w:r>
          </w:p>
        </w:tc>
      </w:tr>
      <w:tr w:rsidR="00E9367A" w:rsidRPr="00E9367A" w14:paraId="636E33F2" w14:textId="77777777" w:rsidTr="00E9367A">
        <w:trPr>
          <w:cnfStyle w:val="000000010000" w:firstRow="0" w:lastRow="0" w:firstColumn="0" w:lastColumn="0" w:oddVBand="0" w:evenVBand="0" w:oddHBand="0" w:evenHBand="1" w:firstRowFirstColumn="0" w:firstRowLastColumn="0" w:lastRowFirstColumn="0" w:lastRowLastColumn="0"/>
        </w:trPr>
        <w:tc>
          <w:tcPr>
            <w:tcW w:w="4890" w:type="dxa"/>
          </w:tcPr>
          <w:p w14:paraId="7030C157" w14:textId="77777777" w:rsidR="00E9367A" w:rsidRPr="00E9367A" w:rsidRDefault="00E9367A" w:rsidP="00A51948">
            <w:r w:rsidRPr="00E9367A">
              <w:t>Assault</w:t>
            </w:r>
          </w:p>
        </w:tc>
        <w:tc>
          <w:tcPr>
            <w:tcW w:w="2480" w:type="dxa"/>
          </w:tcPr>
          <w:p w14:paraId="19761E1E" w14:textId="77777777" w:rsidR="00E9367A" w:rsidRPr="00E9367A" w:rsidRDefault="00E9367A" w:rsidP="00A51948">
            <w:r w:rsidRPr="00E9367A">
              <w:t>8,866</w:t>
            </w:r>
          </w:p>
        </w:tc>
      </w:tr>
      <w:tr w:rsidR="00E9367A" w:rsidRPr="00E9367A" w14:paraId="1F320018" w14:textId="77777777" w:rsidTr="00E9367A">
        <w:trPr>
          <w:cnfStyle w:val="000000100000" w:firstRow="0" w:lastRow="0" w:firstColumn="0" w:lastColumn="0" w:oddVBand="0" w:evenVBand="0" w:oddHBand="1" w:evenHBand="0" w:firstRowFirstColumn="0" w:firstRowLastColumn="0" w:lastRowFirstColumn="0" w:lastRowLastColumn="0"/>
        </w:trPr>
        <w:tc>
          <w:tcPr>
            <w:tcW w:w="4890" w:type="dxa"/>
          </w:tcPr>
          <w:p w14:paraId="15CBBCF5" w14:textId="77777777" w:rsidR="00E9367A" w:rsidRPr="00E9367A" w:rsidRDefault="00E9367A" w:rsidP="00A51948">
            <w:r w:rsidRPr="00E9367A">
              <w:t>Other miscellaneous criminal offences**</w:t>
            </w:r>
          </w:p>
        </w:tc>
        <w:tc>
          <w:tcPr>
            <w:tcW w:w="2480" w:type="dxa"/>
          </w:tcPr>
          <w:p w14:paraId="441CC803" w14:textId="77777777" w:rsidR="00E9367A" w:rsidRPr="00E9367A" w:rsidRDefault="00E9367A" w:rsidP="00A51948">
            <w:r w:rsidRPr="00E9367A">
              <w:t>7,812</w:t>
            </w:r>
          </w:p>
        </w:tc>
      </w:tr>
      <w:tr w:rsidR="00E9367A" w:rsidRPr="00E9367A" w14:paraId="6D15A275" w14:textId="77777777" w:rsidTr="00E9367A">
        <w:trPr>
          <w:cnfStyle w:val="000000010000" w:firstRow="0" w:lastRow="0" w:firstColumn="0" w:lastColumn="0" w:oddVBand="0" w:evenVBand="0" w:oddHBand="0" w:evenHBand="1" w:firstRowFirstColumn="0" w:firstRowLastColumn="0" w:lastRowFirstColumn="0" w:lastRowLastColumn="0"/>
        </w:trPr>
        <w:tc>
          <w:tcPr>
            <w:tcW w:w="4890" w:type="dxa"/>
          </w:tcPr>
          <w:p w14:paraId="5C3A6CDD" w14:textId="77777777" w:rsidR="00E9367A" w:rsidRPr="00E9367A" w:rsidRDefault="00E9367A" w:rsidP="00A51948">
            <w:r w:rsidRPr="00E9367A">
              <w:t>Theft</w:t>
            </w:r>
          </w:p>
        </w:tc>
        <w:tc>
          <w:tcPr>
            <w:tcW w:w="2480" w:type="dxa"/>
          </w:tcPr>
          <w:p w14:paraId="486F3373" w14:textId="77777777" w:rsidR="00E9367A" w:rsidRPr="00E9367A" w:rsidRDefault="00E9367A" w:rsidP="00A51948">
            <w:r w:rsidRPr="00E9367A">
              <w:t>6,206</w:t>
            </w:r>
          </w:p>
        </w:tc>
      </w:tr>
      <w:tr w:rsidR="00E9367A" w:rsidRPr="00E9367A" w14:paraId="596F2A93" w14:textId="77777777" w:rsidTr="00E9367A">
        <w:trPr>
          <w:cnfStyle w:val="000000100000" w:firstRow="0" w:lastRow="0" w:firstColumn="0" w:lastColumn="0" w:oddVBand="0" w:evenVBand="0" w:oddHBand="1" w:evenHBand="0" w:firstRowFirstColumn="0" w:firstRowLastColumn="0" w:lastRowFirstColumn="0" w:lastRowLastColumn="0"/>
        </w:trPr>
        <w:tc>
          <w:tcPr>
            <w:tcW w:w="4890" w:type="dxa"/>
          </w:tcPr>
          <w:p w14:paraId="720660FB" w14:textId="77777777" w:rsidR="00E9367A" w:rsidRPr="00E9367A" w:rsidRDefault="00E9367A" w:rsidP="00A51948">
            <w:r w:rsidRPr="00E9367A">
              <w:t>Drive while licence suspended</w:t>
            </w:r>
          </w:p>
        </w:tc>
        <w:tc>
          <w:tcPr>
            <w:tcW w:w="2480" w:type="dxa"/>
          </w:tcPr>
          <w:p w14:paraId="79C36E66" w14:textId="77777777" w:rsidR="00E9367A" w:rsidRPr="00E9367A" w:rsidRDefault="00E9367A" w:rsidP="00A51948">
            <w:r w:rsidRPr="00E9367A">
              <w:t>5,775</w:t>
            </w:r>
          </w:p>
        </w:tc>
      </w:tr>
    </w:tbl>
    <w:p w14:paraId="18C13C6C" w14:textId="77777777" w:rsidR="00E9367A" w:rsidRDefault="00E9367A" w:rsidP="00E9367A">
      <w:pPr>
        <w:pStyle w:val="FootnoteText"/>
        <w:contextualSpacing/>
      </w:pPr>
      <w:r>
        <w:t>*</w:t>
      </w:r>
      <w:r>
        <w:tab/>
        <w:t>This includes matters for grants, advice, duty lawyer services and our Legal Help phone service.</w:t>
      </w:r>
    </w:p>
    <w:p w14:paraId="4837A7BE" w14:textId="77777777" w:rsidR="00E9367A" w:rsidRDefault="00E9367A" w:rsidP="00E9367A">
      <w:pPr>
        <w:pStyle w:val="FootnoteText"/>
        <w:contextualSpacing/>
      </w:pPr>
      <w:r>
        <w:t xml:space="preserve">** </w:t>
      </w:r>
      <w:r>
        <w:tab/>
        <w:t>This includes defamation and libel, offences against privacy, public health and safety offences, and illicit drug offences.</w:t>
      </w:r>
    </w:p>
    <w:p w14:paraId="7BE63705" w14:textId="77777777" w:rsidR="009B58AE" w:rsidRDefault="009B58AE">
      <w:pPr>
        <w:spacing w:after="0" w:line="240" w:lineRule="auto"/>
        <w:rPr>
          <w:rFonts w:cs="Arial"/>
          <w:b/>
          <w:bCs/>
          <w:iCs/>
          <w:color w:val="971A4B"/>
          <w:sz w:val="28"/>
          <w:szCs w:val="28"/>
          <w:lang w:eastAsia="en-AU"/>
        </w:rPr>
      </w:pPr>
      <w:r>
        <w:br w:type="page"/>
      </w:r>
    </w:p>
    <w:p w14:paraId="1A2AF9D2" w14:textId="2E332A30" w:rsidR="00E9367A" w:rsidRDefault="00E9367A" w:rsidP="00E9367A">
      <w:pPr>
        <w:pStyle w:val="Heading2"/>
      </w:pPr>
      <w:bookmarkStart w:id="350" w:name="_Toc493498862"/>
      <w:bookmarkStart w:id="351" w:name="_Toc493572169"/>
      <w:r>
        <w:lastRenderedPageBreak/>
        <w:t>Family, Youth and Children’s Law Program</w:t>
      </w:r>
      <w:bookmarkEnd w:id="350"/>
      <w:bookmarkEnd w:id="351"/>
    </w:p>
    <w:p w14:paraId="7DBE9FF0" w14:textId="77777777" w:rsidR="00E9367A" w:rsidRDefault="00E9367A" w:rsidP="00E9367A">
      <w:r>
        <w:t>We assist people to resolve their family disputes to achieve safe, workable and child-focused parenting and care arrangements. We also assist parents to build their capacity to resolve future disputes without legal assistance.</w:t>
      </w:r>
    </w:p>
    <w:p w14:paraId="150AB24D" w14:textId="77777777" w:rsidR="00E9367A" w:rsidRDefault="00E9367A" w:rsidP="00E9367A">
      <w:pPr>
        <w:pStyle w:val="Heading3"/>
      </w:pPr>
      <w:r>
        <w:t>Client numbers and service outcomes</w:t>
      </w:r>
    </w:p>
    <w:tbl>
      <w:tblPr>
        <w:tblStyle w:val="PlainTable2"/>
        <w:tblW w:w="0" w:type="auto"/>
        <w:tblLook w:val="0420" w:firstRow="1" w:lastRow="0" w:firstColumn="0" w:lastColumn="0" w:noHBand="0" w:noVBand="1"/>
      </w:tblPr>
      <w:tblGrid>
        <w:gridCol w:w="5940"/>
        <w:gridCol w:w="1320"/>
        <w:gridCol w:w="2520"/>
      </w:tblGrid>
      <w:tr w:rsidR="00E9367A" w:rsidRPr="00E9367A" w14:paraId="35062AB1" w14:textId="77777777" w:rsidTr="00E9367A">
        <w:trPr>
          <w:cnfStyle w:val="100000000000" w:firstRow="1" w:lastRow="0" w:firstColumn="0" w:lastColumn="0" w:oddVBand="0" w:evenVBand="0" w:oddHBand="0" w:evenHBand="0" w:firstRowFirstColumn="0" w:firstRowLastColumn="0" w:lastRowFirstColumn="0" w:lastRowLastColumn="0"/>
        </w:trPr>
        <w:tc>
          <w:tcPr>
            <w:tcW w:w="5940" w:type="dxa"/>
          </w:tcPr>
          <w:p w14:paraId="5666EE0B" w14:textId="77777777" w:rsidR="00E9367A" w:rsidRPr="00E9367A" w:rsidRDefault="00E9367A" w:rsidP="00A51948"/>
        </w:tc>
        <w:tc>
          <w:tcPr>
            <w:tcW w:w="1320" w:type="dxa"/>
          </w:tcPr>
          <w:p w14:paraId="45C6ED12" w14:textId="77777777" w:rsidR="00E9367A" w:rsidRPr="00E9367A" w:rsidRDefault="00E9367A" w:rsidP="00E9367A">
            <w:pPr>
              <w:jc w:val="right"/>
            </w:pPr>
            <w:r w:rsidRPr="00E9367A">
              <w:t>Number</w:t>
            </w:r>
          </w:p>
        </w:tc>
        <w:tc>
          <w:tcPr>
            <w:tcW w:w="2520" w:type="dxa"/>
          </w:tcPr>
          <w:p w14:paraId="7B81938B" w14:textId="77777777" w:rsidR="00E9367A" w:rsidRPr="00E9367A" w:rsidRDefault="00E9367A" w:rsidP="00E9367A">
            <w:pPr>
              <w:jc w:val="right"/>
            </w:pPr>
            <w:r w:rsidRPr="00E9367A">
              <w:t>% change on 2015–16</w:t>
            </w:r>
          </w:p>
        </w:tc>
      </w:tr>
      <w:tr w:rsidR="00E9367A" w:rsidRPr="00E9367A" w14:paraId="23B11813" w14:textId="77777777" w:rsidTr="00E9367A">
        <w:trPr>
          <w:cnfStyle w:val="000000100000" w:firstRow="0" w:lastRow="0" w:firstColumn="0" w:lastColumn="0" w:oddVBand="0" w:evenVBand="0" w:oddHBand="1" w:evenHBand="0" w:firstRowFirstColumn="0" w:firstRowLastColumn="0" w:lastRowFirstColumn="0" w:lastRowLastColumn="0"/>
        </w:trPr>
        <w:tc>
          <w:tcPr>
            <w:tcW w:w="5940" w:type="dxa"/>
          </w:tcPr>
          <w:p w14:paraId="48A0910E" w14:textId="77777777" w:rsidR="00E9367A" w:rsidRPr="00E9367A" w:rsidRDefault="00E9367A" w:rsidP="00A51948">
            <w:r w:rsidRPr="00E9367A">
              <w:t>Unique clients</w:t>
            </w:r>
          </w:p>
        </w:tc>
        <w:tc>
          <w:tcPr>
            <w:tcW w:w="1320" w:type="dxa"/>
          </w:tcPr>
          <w:p w14:paraId="52E9AE3C" w14:textId="77777777" w:rsidR="00E9367A" w:rsidRPr="00E9367A" w:rsidRDefault="00E9367A" w:rsidP="00E9367A">
            <w:pPr>
              <w:jc w:val="right"/>
            </w:pPr>
            <w:r w:rsidRPr="00E9367A">
              <w:t>32,965</w:t>
            </w:r>
          </w:p>
        </w:tc>
        <w:tc>
          <w:tcPr>
            <w:tcW w:w="2520" w:type="dxa"/>
          </w:tcPr>
          <w:p w14:paraId="69CE2011" w14:textId="77777777" w:rsidR="00E9367A" w:rsidRPr="00E9367A" w:rsidRDefault="00E9367A" w:rsidP="00E9367A">
            <w:pPr>
              <w:jc w:val="right"/>
            </w:pPr>
            <w:r w:rsidRPr="00E9367A">
              <w:t>5</w:t>
            </w:r>
          </w:p>
        </w:tc>
      </w:tr>
      <w:tr w:rsidR="00E9367A" w:rsidRPr="00E9367A" w14:paraId="5D3093F7" w14:textId="77777777" w:rsidTr="00E9367A">
        <w:trPr>
          <w:cnfStyle w:val="000000010000" w:firstRow="0" w:lastRow="0" w:firstColumn="0" w:lastColumn="0" w:oddVBand="0" w:evenVBand="0" w:oddHBand="0" w:evenHBand="1" w:firstRowFirstColumn="0" w:firstRowLastColumn="0" w:lastRowFirstColumn="0" w:lastRowLastColumn="0"/>
        </w:trPr>
        <w:tc>
          <w:tcPr>
            <w:tcW w:w="5940" w:type="dxa"/>
          </w:tcPr>
          <w:p w14:paraId="5BF559F5" w14:textId="77777777" w:rsidR="00E9367A" w:rsidRPr="00E9367A" w:rsidRDefault="00E9367A" w:rsidP="00A51948">
            <w:r w:rsidRPr="00E9367A">
              <w:t>Clients from Aboriginal or Torres Strait Islander backgrounds</w:t>
            </w:r>
          </w:p>
        </w:tc>
        <w:tc>
          <w:tcPr>
            <w:tcW w:w="1320" w:type="dxa"/>
          </w:tcPr>
          <w:p w14:paraId="6E88E9A9" w14:textId="77777777" w:rsidR="00E9367A" w:rsidRPr="00E9367A" w:rsidRDefault="00E9367A" w:rsidP="00E9367A">
            <w:pPr>
              <w:jc w:val="right"/>
            </w:pPr>
            <w:r w:rsidRPr="00E9367A">
              <w:t>1,659</w:t>
            </w:r>
          </w:p>
        </w:tc>
        <w:tc>
          <w:tcPr>
            <w:tcW w:w="2520" w:type="dxa"/>
          </w:tcPr>
          <w:p w14:paraId="1578FA8C" w14:textId="77777777" w:rsidR="00E9367A" w:rsidRPr="00E9367A" w:rsidRDefault="00E9367A" w:rsidP="00E9367A">
            <w:pPr>
              <w:jc w:val="right"/>
            </w:pPr>
            <w:r w:rsidRPr="00E9367A">
              <w:t>22.5</w:t>
            </w:r>
          </w:p>
        </w:tc>
      </w:tr>
      <w:tr w:rsidR="00E9367A" w:rsidRPr="00E9367A" w14:paraId="46EC1996" w14:textId="77777777" w:rsidTr="00E9367A">
        <w:trPr>
          <w:cnfStyle w:val="000000100000" w:firstRow="0" w:lastRow="0" w:firstColumn="0" w:lastColumn="0" w:oddVBand="0" w:evenVBand="0" w:oddHBand="1" w:evenHBand="0" w:firstRowFirstColumn="0" w:firstRowLastColumn="0" w:lastRowFirstColumn="0" w:lastRowLastColumn="0"/>
        </w:trPr>
        <w:tc>
          <w:tcPr>
            <w:tcW w:w="5940" w:type="dxa"/>
          </w:tcPr>
          <w:p w14:paraId="2BA95308" w14:textId="77777777" w:rsidR="00E9367A" w:rsidRPr="00E9367A" w:rsidRDefault="00E9367A" w:rsidP="00A51948">
            <w:r w:rsidRPr="00E9367A">
              <w:t>Clients from culturally and linguistically diverse backgrounds</w:t>
            </w:r>
          </w:p>
        </w:tc>
        <w:tc>
          <w:tcPr>
            <w:tcW w:w="1320" w:type="dxa"/>
          </w:tcPr>
          <w:p w14:paraId="19E32DC1" w14:textId="77777777" w:rsidR="00E9367A" w:rsidRPr="00E9367A" w:rsidRDefault="00E9367A" w:rsidP="00E9367A">
            <w:pPr>
              <w:jc w:val="right"/>
            </w:pPr>
            <w:r w:rsidRPr="00E9367A">
              <w:t>5,982</w:t>
            </w:r>
          </w:p>
        </w:tc>
        <w:tc>
          <w:tcPr>
            <w:tcW w:w="2520" w:type="dxa"/>
          </w:tcPr>
          <w:p w14:paraId="3B5F0268" w14:textId="77777777" w:rsidR="00E9367A" w:rsidRPr="00E9367A" w:rsidRDefault="00E9367A" w:rsidP="00E9367A">
            <w:pPr>
              <w:jc w:val="right"/>
            </w:pPr>
            <w:r w:rsidRPr="00E9367A">
              <w:t>13</w:t>
            </w:r>
          </w:p>
        </w:tc>
      </w:tr>
      <w:tr w:rsidR="00E9367A" w:rsidRPr="00E9367A" w14:paraId="6CCD398A" w14:textId="77777777" w:rsidTr="00E9367A">
        <w:trPr>
          <w:cnfStyle w:val="000000010000" w:firstRow="0" w:lastRow="0" w:firstColumn="0" w:lastColumn="0" w:oddVBand="0" w:evenVBand="0" w:oddHBand="0" w:evenHBand="1" w:firstRowFirstColumn="0" w:firstRowLastColumn="0" w:lastRowFirstColumn="0" w:lastRowLastColumn="0"/>
        </w:trPr>
        <w:tc>
          <w:tcPr>
            <w:tcW w:w="5940" w:type="dxa"/>
          </w:tcPr>
          <w:p w14:paraId="6A9E661B" w14:textId="58FCEB2B" w:rsidR="00E9367A" w:rsidRPr="00E9367A" w:rsidRDefault="00E9367A" w:rsidP="00A51948">
            <w:r w:rsidRPr="00E9367A">
              <w:t>Family</w:t>
            </w:r>
            <w:r w:rsidR="000C30E4">
              <w:t xml:space="preserve"> </w:t>
            </w:r>
            <w:r w:rsidRPr="00E9367A">
              <w:t>Dispute Resolution Conferences</w:t>
            </w:r>
          </w:p>
        </w:tc>
        <w:tc>
          <w:tcPr>
            <w:tcW w:w="1320" w:type="dxa"/>
          </w:tcPr>
          <w:p w14:paraId="59C0191C" w14:textId="77777777" w:rsidR="00E9367A" w:rsidRPr="00E9367A" w:rsidRDefault="00E9367A" w:rsidP="00E9367A">
            <w:pPr>
              <w:jc w:val="right"/>
            </w:pPr>
            <w:r w:rsidRPr="00E9367A">
              <w:t>1,044</w:t>
            </w:r>
          </w:p>
        </w:tc>
        <w:tc>
          <w:tcPr>
            <w:tcW w:w="2520" w:type="dxa"/>
          </w:tcPr>
          <w:p w14:paraId="39903850" w14:textId="77777777" w:rsidR="00E9367A" w:rsidRPr="00E9367A" w:rsidRDefault="00E9367A" w:rsidP="00E9367A">
            <w:pPr>
              <w:jc w:val="right"/>
            </w:pPr>
            <w:r w:rsidRPr="00E9367A">
              <w:t>-5</w:t>
            </w:r>
          </w:p>
        </w:tc>
      </w:tr>
      <w:tr w:rsidR="00E9367A" w:rsidRPr="00E9367A" w14:paraId="274E00D6" w14:textId="77777777" w:rsidTr="00E9367A">
        <w:trPr>
          <w:cnfStyle w:val="000000100000" w:firstRow="0" w:lastRow="0" w:firstColumn="0" w:lastColumn="0" w:oddVBand="0" w:evenVBand="0" w:oddHBand="1" w:evenHBand="0" w:firstRowFirstColumn="0" w:firstRowLastColumn="0" w:lastRowFirstColumn="0" w:lastRowLastColumn="0"/>
        </w:trPr>
        <w:tc>
          <w:tcPr>
            <w:tcW w:w="5940" w:type="dxa"/>
          </w:tcPr>
          <w:p w14:paraId="1825533A" w14:textId="77777777" w:rsidR="00E9367A" w:rsidRPr="00E9367A" w:rsidRDefault="00E9367A" w:rsidP="00A51948">
            <w:r w:rsidRPr="00E9367A">
              <w:t>Legal advice, minor assistance and advocacy services</w:t>
            </w:r>
          </w:p>
        </w:tc>
        <w:tc>
          <w:tcPr>
            <w:tcW w:w="1320" w:type="dxa"/>
          </w:tcPr>
          <w:p w14:paraId="6AF6A7B7" w14:textId="77777777" w:rsidR="00E9367A" w:rsidRPr="00E9367A" w:rsidRDefault="00E9367A" w:rsidP="00E9367A">
            <w:pPr>
              <w:jc w:val="right"/>
            </w:pPr>
            <w:r w:rsidRPr="00E9367A">
              <w:t>11,238</w:t>
            </w:r>
          </w:p>
        </w:tc>
        <w:tc>
          <w:tcPr>
            <w:tcW w:w="2520" w:type="dxa"/>
          </w:tcPr>
          <w:p w14:paraId="138D1AE8" w14:textId="77777777" w:rsidR="00E9367A" w:rsidRPr="00E9367A" w:rsidRDefault="00E9367A" w:rsidP="00E9367A">
            <w:pPr>
              <w:jc w:val="right"/>
            </w:pPr>
            <w:r w:rsidRPr="00E9367A">
              <w:t>2</w:t>
            </w:r>
          </w:p>
        </w:tc>
      </w:tr>
      <w:tr w:rsidR="00E9367A" w:rsidRPr="00E9367A" w14:paraId="52C3319A" w14:textId="77777777" w:rsidTr="00E9367A">
        <w:trPr>
          <w:cnfStyle w:val="000000010000" w:firstRow="0" w:lastRow="0" w:firstColumn="0" w:lastColumn="0" w:oddVBand="0" w:evenVBand="0" w:oddHBand="0" w:evenHBand="1" w:firstRowFirstColumn="0" w:firstRowLastColumn="0" w:lastRowFirstColumn="0" w:lastRowLastColumn="0"/>
        </w:trPr>
        <w:tc>
          <w:tcPr>
            <w:tcW w:w="5940" w:type="dxa"/>
          </w:tcPr>
          <w:p w14:paraId="7682E150" w14:textId="77777777" w:rsidR="00E9367A" w:rsidRPr="00E9367A" w:rsidRDefault="00E9367A" w:rsidP="00A51948">
            <w:r w:rsidRPr="00E9367A">
              <w:t>In-house duty lawyer services</w:t>
            </w:r>
          </w:p>
        </w:tc>
        <w:tc>
          <w:tcPr>
            <w:tcW w:w="1320" w:type="dxa"/>
          </w:tcPr>
          <w:p w14:paraId="160AB685" w14:textId="77777777" w:rsidR="00E9367A" w:rsidRPr="00E9367A" w:rsidRDefault="00E9367A" w:rsidP="00E9367A">
            <w:pPr>
              <w:jc w:val="right"/>
            </w:pPr>
            <w:r w:rsidRPr="00E9367A">
              <w:t>17,336</w:t>
            </w:r>
          </w:p>
        </w:tc>
        <w:tc>
          <w:tcPr>
            <w:tcW w:w="2520" w:type="dxa"/>
          </w:tcPr>
          <w:p w14:paraId="3408DAEB" w14:textId="77777777" w:rsidR="00E9367A" w:rsidRPr="00E9367A" w:rsidRDefault="00E9367A" w:rsidP="00E9367A">
            <w:pPr>
              <w:jc w:val="right"/>
            </w:pPr>
            <w:r w:rsidRPr="00E9367A">
              <w:t>2</w:t>
            </w:r>
          </w:p>
        </w:tc>
      </w:tr>
      <w:tr w:rsidR="00E9367A" w:rsidRPr="00E9367A" w14:paraId="3DE33425" w14:textId="77777777" w:rsidTr="00E9367A">
        <w:trPr>
          <w:cnfStyle w:val="000000100000" w:firstRow="0" w:lastRow="0" w:firstColumn="0" w:lastColumn="0" w:oddVBand="0" w:evenVBand="0" w:oddHBand="1" w:evenHBand="0" w:firstRowFirstColumn="0" w:firstRowLastColumn="0" w:lastRowFirstColumn="0" w:lastRowLastColumn="0"/>
        </w:trPr>
        <w:tc>
          <w:tcPr>
            <w:tcW w:w="5940" w:type="dxa"/>
          </w:tcPr>
          <w:p w14:paraId="2552BEAF" w14:textId="77777777" w:rsidR="00E9367A" w:rsidRPr="00E9367A" w:rsidRDefault="00E9367A" w:rsidP="00A51948">
            <w:r w:rsidRPr="00E9367A">
              <w:t>Grants of legal assistance</w:t>
            </w:r>
          </w:p>
        </w:tc>
        <w:tc>
          <w:tcPr>
            <w:tcW w:w="1320" w:type="dxa"/>
          </w:tcPr>
          <w:p w14:paraId="7269FBF7" w14:textId="77777777" w:rsidR="00E9367A" w:rsidRPr="00E9367A" w:rsidRDefault="00E9367A" w:rsidP="00E9367A">
            <w:pPr>
              <w:jc w:val="right"/>
            </w:pPr>
            <w:r w:rsidRPr="00E9367A">
              <w:t>15,178</w:t>
            </w:r>
          </w:p>
        </w:tc>
        <w:tc>
          <w:tcPr>
            <w:tcW w:w="2520" w:type="dxa"/>
          </w:tcPr>
          <w:p w14:paraId="66F41C01" w14:textId="77777777" w:rsidR="00E9367A" w:rsidRPr="00E9367A" w:rsidRDefault="00E9367A" w:rsidP="00E9367A">
            <w:pPr>
              <w:jc w:val="right"/>
            </w:pPr>
            <w:r w:rsidRPr="00E9367A">
              <w:t>5</w:t>
            </w:r>
          </w:p>
        </w:tc>
      </w:tr>
    </w:tbl>
    <w:p w14:paraId="4CC87E1D" w14:textId="77777777" w:rsidR="00E9367A" w:rsidRDefault="00E9367A" w:rsidP="00E9367A">
      <w:pPr>
        <w:pStyle w:val="Heading3"/>
      </w:pPr>
      <w:r>
        <w:t>Grants of legal assistance across the mixed service delivery model</w:t>
      </w:r>
    </w:p>
    <w:tbl>
      <w:tblPr>
        <w:tblStyle w:val="PlainTable2"/>
        <w:tblW w:w="0" w:type="auto"/>
        <w:tblLook w:val="0420" w:firstRow="1" w:lastRow="0" w:firstColumn="0" w:lastColumn="0" w:noHBand="0" w:noVBand="1"/>
      </w:tblPr>
      <w:tblGrid>
        <w:gridCol w:w="4290"/>
        <w:gridCol w:w="2530"/>
        <w:gridCol w:w="2960"/>
      </w:tblGrid>
      <w:tr w:rsidR="00E9367A" w:rsidRPr="00E9367A" w14:paraId="288829B3" w14:textId="77777777" w:rsidTr="000C7E03">
        <w:trPr>
          <w:cnfStyle w:val="100000000000" w:firstRow="1" w:lastRow="0" w:firstColumn="0" w:lastColumn="0" w:oddVBand="0" w:evenVBand="0" w:oddHBand="0" w:evenHBand="0" w:firstRowFirstColumn="0" w:firstRowLastColumn="0" w:lastRowFirstColumn="0" w:lastRowLastColumn="0"/>
        </w:trPr>
        <w:tc>
          <w:tcPr>
            <w:tcW w:w="4290" w:type="dxa"/>
          </w:tcPr>
          <w:p w14:paraId="429AEE1C" w14:textId="77777777" w:rsidR="00E9367A" w:rsidRPr="00E9367A" w:rsidRDefault="00E9367A" w:rsidP="00A51948"/>
        </w:tc>
        <w:tc>
          <w:tcPr>
            <w:tcW w:w="2530" w:type="dxa"/>
          </w:tcPr>
          <w:p w14:paraId="4CAD7E44" w14:textId="77777777" w:rsidR="00E9367A" w:rsidRPr="00E9367A" w:rsidRDefault="00E9367A" w:rsidP="00E9367A">
            <w:pPr>
              <w:jc w:val="right"/>
            </w:pPr>
            <w:r w:rsidRPr="00E9367A">
              <w:t>Number</w:t>
            </w:r>
          </w:p>
        </w:tc>
        <w:tc>
          <w:tcPr>
            <w:tcW w:w="2960" w:type="dxa"/>
          </w:tcPr>
          <w:p w14:paraId="36D1C53B" w14:textId="77777777" w:rsidR="00E9367A" w:rsidRPr="00E9367A" w:rsidRDefault="00E9367A" w:rsidP="00E9367A">
            <w:pPr>
              <w:jc w:val="right"/>
            </w:pPr>
            <w:r w:rsidRPr="00E9367A">
              <w:t>% change on 2015–16</w:t>
            </w:r>
          </w:p>
        </w:tc>
      </w:tr>
      <w:tr w:rsidR="00E9367A" w:rsidRPr="00E9367A" w14:paraId="07E8A2D2" w14:textId="77777777" w:rsidTr="000C7E03">
        <w:trPr>
          <w:cnfStyle w:val="000000100000" w:firstRow="0" w:lastRow="0" w:firstColumn="0" w:lastColumn="0" w:oddVBand="0" w:evenVBand="0" w:oddHBand="1" w:evenHBand="0" w:firstRowFirstColumn="0" w:firstRowLastColumn="0" w:lastRowFirstColumn="0" w:lastRowLastColumn="0"/>
        </w:trPr>
        <w:tc>
          <w:tcPr>
            <w:tcW w:w="4290" w:type="dxa"/>
          </w:tcPr>
          <w:p w14:paraId="0AB47386" w14:textId="77777777" w:rsidR="00E9367A" w:rsidRPr="00E9367A" w:rsidRDefault="00E9367A" w:rsidP="00A51948">
            <w:r w:rsidRPr="00E9367A">
              <w:t>Victoria Legal Aid lawyers</w:t>
            </w:r>
          </w:p>
        </w:tc>
        <w:tc>
          <w:tcPr>
            <w:tcW w:w="2530" w:type="dxa"/>
          </w:tcPr>
          <w:p w14:paraId="47C097B2" w14:textId="77777777" w:rsidR="00E9367A" w:rsidRPr="00E9367A" w:rsidRDefault="00E9367A" w:rsidP="00E9367A">
            <w:pPr>
              <w:jc w:val="right"/>
            </w:pPr>
            <w:r w:rsidRPr="00E9367A">
              <w:t>2,267</w:t>
            </w:r>
          </w:p>
        </w:tc>
        <w:tc>
          <w:tcPr>
            <w:tcW w:w="2960" w:type="dxa"/>
          </w:tcPr>
          <w:p w14:paraId="42887476" w14:textId="77777777" w:rsidR="00E9367A" w:rsidRPr="00E9367A" w:rsidRDefault="00E9367A" w:rsidP="00E9367A">
            <w:pPr>
              <w:jc w:val="right"/>
            </w:pPr>
            <w:r w:rsidRPr="00E9367A">
              <w:t>-10</w:t>
            </w:r>
          </w:p>
        </w:tc>
      </w:tr>
      <w:tr w:rsidR="00E9367A" w:rsidRPr="00E9367A" w14:paraId="30F72BC4" w14:textId="77777777" w:rsidTr="000C7E03">
        <w:trPr>
          <w:cnfStyle w:val="000000010000" w:firstRow="0" w:lastRow="0" w:firstColumn="0" w:lastColumn="0" w:oddVBand="0" w:evenVBand="0" w:oddHBand="0" w:evenHBand="1" w:firstRowFirstColumn="0" w:firstRowLastColumn="0" w:lastRowFirstColumn="0" w:lastRowLastColumn="0"/>
        </w:trPr>
        <w:tc>
          <w:tcPr>
            <w:tcW w:w="4290" w:type="dxa"/>
          </w:tcPr>
          <w:p w14:paraId="02BAFE80" w14:textId="77777777" w:rsidR="00E9367A" w:rsidRPr="00E9367A" w:rsidRDefault="00E9367A" w:rsidP="00A51948">
            <w:r w:rsidRPr="00E9367A">
              <w:t>Private practitioners</w:t>
            </w:r>
          </w:p>
        </w:tc>
        <w:tc>
          <w:tcPr>
            <w:tcW w:w="2530" w:type="dxa"/>
          </w:tcPr>
          <w:p w14:paraId="5AC22E6B" w14:textId="77777777" w:rsidR="00E9367A" w:rsidRPr="00E9367A" w:rsidRDefault="00E9367A" w:rsidP="00E9367A">
            <w:pPr>
              <w:jc w:val="right"/>
            </w:pPr>
            <w:r w:rsidRPr="00E9367A">
              <w:t>12,507</w:t>
            </w:r>
          </w:p>
        </w:tc>
        <w:tc>
          <w:tcPr>
            <w:tcW w:w="2960" w:type="dxa"/>
          </w:tcPr>
          <w:p w14:paraId="667BA85F" w14:textId="77777777" w:rsidR="00E9367A" w:rsidRPr="00E9367A" w:rsidRDefault="00E9367A" w:rsidP="00E9367A">
            <w:pPr>
              <w:jc w:val="right"/>
            </w:pPr>
            <w:r w:rsidRPr="00E9367A">
              <w:t>8</w:t>
            </w:r>
          </w:p>
        </w:tc>
      </w:tr>
      <w:tr w:rsidR="00E9367A" w:rsidRPr="00E9367A" w14:paraId="1200E33A" w14:textId="77777777" w:rsidTr="000C7E03">
        <w:trPr>
          <w:cnfStyle w:val="000000100000" w:firstRow="0" w:lastRow="0" w:firstColumn="0" w:lastColumn="0" w:oddVBand="0" w:evenVBand="0" w:oddHBand="1" w:evenHBand="0" w:firstRowFirstColumn="0" w:firstRowLastColumn="0" w:lastRowFirstColumn="0" w:lastRowLastColumn="0"/>
        </w:trPr>
        <w:tc>
          <w:tcPr>
            <w:tcW w:w="4290" w:type="dxa"/>
          </w:tcPr>
          <w:p w14:paraId="1556BD39" w14:textId="77777777" w:rsidR="00E9367A" w:rsidRPr="00E9367A" w:rsidRDefault="00E9367A" w:rsidP="00A51948">
            <w:r w:rsidRPr="00E9367A">
              <w:t>Community legal centre grants</w:t>
            </w:r>
          </w:p>
        </w:tc>
        <w:tc>
          <w:tcPr>
            <w:tcW w:w="2530" w:type="dxa"/>
          </w:tcPr>
          <w:p w14:paraId="3BA5DDF8" w14:textId="77777777" w:rsidR="00E9367A" w:rsidRPr="00E9367A" w:rsidRDefault="00E9367A" w:rsidP="00E9367A">
            <w:pPr>
              <w:jc w:val="right"/>
            </w:pPr>
            <w:r w:rsidRPr="00E9367A">
              <w:t>404</w:t>
            </w:r>
          </w:p>
        </w:tc>
        <w:tc>
          <w:tcPr>
            <w:tcW w:w="2960" w:type="dxa"/>
          </w:tcPr>
          <w:p w14:paraId="654137A7" w14:textId="77777777" w:rsidR="00E9367A" w:rsidRPr="00E9367A" w:rsidRDefault="00E9367A" w:rsidP="00E9367A">
            <w:pPr>
              <w:jc w:val="right"/>
            </w:pPr>
            <w:r w:rsidRPr="00E9367A">
              <w:t>38</w:t>
            </w:r>
          </w:p>
        </w:tc>
      </w:tr>
    </w:tbl>
    <w:p w14:paraId="4719EE94" w14:textId="77777777" w:rsidR="00E9367A" w:rsidRDefault="00E9367A" w:rsidP="00E9367A">
      <w:pPr>
        <w:pStyle w:val="Heading3"/>
      </w:pPr>
      <w:r>
        <w:t>Program operating expenditure</w:t>
      </w:r>
    </w:p>
    <w:tbl>
      <w:tblPr>
        <w:tblStyle w:val="PlainTable2"/>
        <w:tblW w:w="0" w:type="auto"/>
        <w:tblLook w:val="0460" w:firstRow="1" w:lastRow="1" w:firstColumn="0" w:lastColumn="0" w:noHBand="0" w:noVBand="1"/>
      </w:tblPr>
      <w:tblGrid>
        <w:gridCol w:w="3260"/>
        <w:gridCol w:w="3560"/>
        <w:gridCol w:w="2960"/>
      </w:tblGrid>
      <w:tr w:rsidR="00E9367A" w:rsidRPr="00E9367A" w14:paraId="7EDB8FB7" w14:textId="77777777" w:rsidTr="000C7E03">
        <w:trPr>
          <w:cnfStyle w:val="100000000000" w:firstRow="1" w:lastRow="0" w:firstColumn="0" w:lastColumn="0" w:oddVBand="0" w:evenVBand="0" w:oddHBand="0" w:evenHBand="0" w:firstRowFirstColumn="0" w:firstRowLastColumn="0" w:lastRowFirstColumn="0" w:lastRowLastColumn="0"/>
        </w:trPr>
        <w:tc>
          <w:tcPr>
            <w:tcW w:w="3260" w:type="dxa"/>
          </w:tcPr>
          <w:p w14:paraId="48E27AAF" w14:textId="77777777" w:rsidR="00E9367A" w:rsidRPr="00E9367A" w:rsidRDefault="00E9367A" w:rsidP="00A51948"/>
        </w:tc>
        <w:tc>
          <w:tcPr>
            <w:tcW w:w="3560" w:type="dxa"/>
          </w:tcPr>
          <w:p w14:paraId="33895A06" w14:textId="77777777" w:rsidR="00E9367A" w:rsidRPr="00E9367A" w:rsidRDefault="00E9367A" w:rsidP="00E9367A">
            <w:pPr>
              <w:jc w:val="right"/>
            </w:pPr>
            <w:r w:rsidRPr="00E9367A">
              <w:t>Expenditure ($)</w:t>
            </w:r>
          </w:p>
        </w:tc>
        <w:tc>
          <w:tcPr>
            <w:tcW w:w="2960" w:type="dxa"/>
          </w:tcPr>
          <w:p w14:paraId="374F78D7" w14:textId="77777777" w:rsidR="00E9367A" w:rsidRPr="00E9367A" w:rsidRDefault="00E9367A" w:rsidP="00E9367A">
            <w:pPr>
              <w:jc w:val="right"/>
            </w:pPr>
            <w:r w:rsidRPr="00E9367A">
              <w:t>% expenditure</w:t>
            </w:r>
          </w:p>
        </w:tc>
      </w:tr>
      <w:tr w:rsidR="00E9367A" w:rsidRPr="00E9367A" w14:paraId="6A63F81E" w14:textId="77777777" w:rsidTr="000C7E03">
        <w:trPr>
          <w:cnfStyle w:val="000000100000" w:firstRow="0" w:lastRow="0" w:firstColumn="0" w:lastColumn="0" w:oddVBand="0" w:evenVBand="0" w:oddHBand="1" w:evenHBand="0" w:firstRowFirstColumn="0" w:firstRowLastColumn="0" w:lastRowFirstColumn="0" w:lastRowLastColumn="0"/>
        </w:trPr>
        <w:tc>
          <w:tcPr>
            <w:tcW w:w="3260" w:type="dxa"/>
          </w:tcPr>
          <w:p w14:paraId="482567DA" w14:textId="77777777" w:rsidR="00E9367A" w:rsidRPr="00E9367A" w:rsidRDefault="00E9367A" w:rsidP="00A51948">
            <w:r w:rsidRPr="00E9367A">
              <w:t>Commonwealth</w:t>
            </w:r>
          </w:p>
        </w:tc>
        <w:tc>
          <w:tcPr>
            <w:tcW w:w="3560" w:type="dxa"/>
          </w:tcPr>
          <w:p w14:paraId="5E0DE026" w14:textId="77777777" w:rsidR="00E9367A" w:rsidRPr="00E9367A" w:rsidRDefault="00E9367A" w:rsidP="00E9367A">
            <w:pPr>
              <w:jc w:val="right"/>
            </w:pPr>
            <w:r w:rsidRPr="00E9367A">
              <w:t>38.7 million</w:t>
            </w:r>
          </w:p>
        </w:tc>
        <w:tc>
          <w:tcPr>
            <w:tcW w:w="2960" w:type="dxa"/>
          </w:tcPr>
          <w:p w14:paraId="555CF65C" w14:textId="77777777" w:rsidR="00E9367A" w:rsidRPr="00E9367A" w:rsidRDefault="00E9367A" w:rsidP="00E9367A">
            <w:pPr>
              <w:jc w:val="right"/>
            </w:pPr>
            <w:r w:rsidRPr="00E9367A">
              <w:t>74.4</w:t>
            </w:r>
          </w:p>
        </w:tc>
      </w:tr>
      <w:tr w:rsidR="00E9367A" w:rsidRPr="00E9367A" w14:paraId="21B4A862" w14:textId="77777777" w:rsidTr="000C7E03">
        <w:trPr>
          <w:cnfStyle w:val="000000010000" w:firstRow="0" w:lastRow="0" w:firstColumn="0" w:lastColumn="0" w:oddVBand="0" w:evenVBand="0" w:oddHBand="0" w:evenHBand="1" w:firstRowFirstColumn="0" w:firstRowLastColumn="0" w:lastRowFirstColumn="0" w:lastRowLastColumn="0"/>
        </w:trPr>
        <w:tc>
          <w:tcPr>
            <w:tcW w:w="3260" w:type="dxa"/>
          </w:tcPr>
          <w:p w14:paraId="183288CB" w14:textId="77777777" w:rsidR="00E9367A" w:rsidRPr="00E9367A" w:rsidRDefault="00E9367A" w:rsidP="00A51948">
            <w:r w:rsidRPr="00E9367A">
              <w:t>State</w:t>
            </w:r>
          </w:p>
        </w:tc>
        <w:tc>
          <w:tcPr>
            <w:tcW w:w="3560" w:type="dxa"/>
          </w:tcPr>
          <w:p w14:paraId="65B68AD1" w14:textId="77777777" w:rsidR="00E9367A" w:rsidRPr="00E9367A" w:rsidRDefault="00E9367A" w:rsidP="00E9367A">
            <w:pPr>
              <w:jc w:val="right"/>
            </w:pPr>
            <w:r w:rsidRPr="00E9367A">
              <w:t>27.1 million</w:t>
            </w:r>
          </w:p>
        </w:tc>
        <w:tc>
          <w:tcPr>
            <w:tcW w:w="2960" w:type="dxa"/>
          </w:tcPr>
          <w:p w14:paraId="26F8612C" w14:textId="77777777" w:rsidR="00E9367A" w:rsidRPr="00E9367A" w:rsidRDefault="00E9367A" w:rsidP="00E9367A">
            <w:pPr>
              <w:jc w:val="right"/>
            </w:pPr>
            <w:r w:rsidRPr="00E9367A">
              <w:t>23.1</w:t>
            </w:r>
          </w:p>
        </w:tc>
      </w:tr>
      <w:tr w:rsidR="00E9367A" w:rsidRPr="00E9367A" w14:paraId="2905943A" w14:textId="77777777" w:rsidTr="000C7E03">
        <w:trPr>
          <w:cnfStyle w:val="010000000000" w:firstRow="0" w:lastRow="1" w:firstColumn="0" w:lastColumn="0" w:oddVBand="0" w:evenVBand="0" w:oddHBand="0" w:evenHBand="0" w:firstRowFirstColumn="0" w:firstRowLastColumn="0" w:lastRowFirstColumn="0" w:lastRowLastColumn="0"/>
        </w:trPr>
        <w:tc>
          <w:tcPr>
            <w:tcW w:w="3260" w:type="dxa"/>
          </w:tcPr>
          <w:p w14:paraId="2AAC7173" w14:textId="77777777" w:rsidR="00E9367A" w:rsidRPr="00E9367A" w:rsidRDefault="00E9367A" w:rsidP="00A51948">
            <w:r w:rsidRPr="00E9367A">
              <w:t>Total</w:t>
            </w:r>
          </w:p>
        </w:tc>
        <w:tc>
          <w:tcPr>
            <w:tcW w:w="3560" w:type="dxa"/>
          </w:tcPr>
          <w:p w14:paraId="348904F2" w14:textId="77777777" w:rsidR="00E9367A" w:rsidRPr="00E9367A" w:rsidRDefault="00E9367A" w:rsidP="00E9367A">
            <w:pPr>
              <w:jc w:val="right"/>
            </w:pPr>
            <w:r w:rsidRPr="00E9367A">
              <w:t>65.8 million</w:t>
            </w:r>
          </w:p>
        </w:tc>
        <w:tc>
          <w:tcPr>
            <w:tcW w:w="2960" w:type="dxa"/>
          </w:tcPr>
          <w:p w14:paraId="078F8C49" w14:textId="77777777" w:rsidR="00E9367A" w:rsidRPr="00E9367A" w:rsidRDefault="00E9367A" w:rsidP="00E9367A">
            <w:pPr>
              <w:jc w:val="right"/>
            </w:pPr>
            <w:r w:rsidRPr="00E9367A">
              <w:t>38.8 of total expenditure</w:t>
            </w:r>
          </w:p>
        </w:tc>
      </w:tr>
    </w:tbl>
    <w:p w14:paraId="6329FD91" w14:textId="77777777" w:rsidR="000C7E03" w:rsidRDefault="000C7E03">
      <w:pPr>
        <w:spacing w:after="0" w:line="240" w:lineRule="auto"/>
      </w:pPr>
      <w:r>
        <w:br w:type="page"/>
      </w:r>
    </w:p>
    <w:p w14:paraId="5CF18A53" w14:textId="77777777" w:rsidR="000C7E03" w:rsidRDefault="000C7E03" w:rsidP="00E76BA9">
      <w:pPr>
        <w:pStyle w:val="Heading3"/>
      </w:pPr>
      <w:r>
        <w:lastRenderedPageBreak/>
        <w:t>About our sub-programs—Family, Youth and Children’s Law</w:t>
      </w:r>
    </w:p>
    <w:p w14:paraId="39548C83" w14:textId="77777777" w:rsidR="000C7E03" w:rsidRDefault="000C7E03" w:rsidP="000C7E03">
      <w:r w:rsidRPr="00E76BA9">
        <w:rPr>
          <w:b/>
        </w:rPr>
        <w:t>Child Protection</w:t>
      </w:r>
      <w:r>
        <w:t>—we promote the best interests of children by ensuring that people affected by decisions or actions of the child protection system, particularly children, young people and parents, are informed, are supported to participate or have a voice in decisions that affect them, have their rights protected and upheld, and are treated fairly and according to law.</w:t>
      </w:r>
    </w:p>
    <w:p w14:paraId="7B9F48D1" w14:textId="77777777" w:rsidR="000C7E03" w:rsidRDefault="000C7E03" w:rsidP="000C7E03">
      <w:r w:rsidRPr="00E76BA9">
        <w:rPr>
          <w:b/>
        </w:rPr>
        <w:t>Family Dispute Resolution</w:t>
      </w:r>
      <w:r>
        <w:t>—we provide timely, legally assisted family dispute resolution services to vulnerable people. We assist separated families to meet the best interests of their children by providing case management, assessment, preparation and referral (including to our child-inclusive Kids Talk program where appropriate), and by holding conferences facilitated by experienced chairpersons.</w:t>
      </w:r>
    </w:p>
    <w:p w14:paraId="28B961DA" w14:textId="77777777" w:rsidR="000C7E03" w:rsidRDefault="000C7E03" w:rsidP="000C7E03">
      <w:r w:rsidRPr="00E76BA9">
        <w:rPr>
          <w:b/>
        </w:rPr>
        <w:t>Child Support</w:t>
      </w:r>
      <w:r>
        <w:t>—we work to ensure that children of separated parents are financially supported in accordance with the law. In cases where a separated person is unable to adequately support themselves, and their former partner has capacity to pay, we work towards a solution of financial support and the fair distribution of assets and liabilities. We also ensure that liable parents have access to independent legal advice and representation where appropriate.</w:t>
      </w:r>
    </w:p>
    <w:p w14:paraId="6AEBBFA2" w14:textId="77777777" w:rsidR="000C7E03" w:rsidRDefault="000C7E03" w:rsidP="000C7E03">
      <w:r w:rsidRPr="00E76BA9">
        <w:rPr>
          <w:b/>
        </w:rPr>
        <w:t>Family Violence</w:t>
      </w:r>
      <w:r>
        <w:t>—we contribute to the safety of adults and children impacted by family violence and assist in reducing the incidence of family violence by providing legal information, advice and representation to affected adults and children. This includes acting for clients at the Family Law Courts, the Children’s Court and the Magistrates’ Court of Victoria. We also contribute to public debate about policies and practices of Australian courts and governments in relation to family violence.</w:t>
      </w:r>
    </w:p>
    <w:p w14:paraId="7123A914" w14:textId="77777777" w:rsidR="000C7E03" w:rsidRDefault="000C7E03" w:rsidP="000C7E03">
      <w:r w:rsidRPr="00E76BA9">
        <w:rPr>
          <w:b/>
        </w:rPr>
        <w:t>Independent Children’s Lawyers</w:t>
      </w:r>
      <w:r>
        <w:t>—we provide assistance in Family Law Court proceedings to children at risk of harm due to the conduct of one or both parents. We aim to ensure that judicial officers make good decisions based on the best available evidence and that arrangements ordered by the court are in the children’s best interests.</w:t>
      </w:r>
    </w:p>
    <w:p w14:paraId="001A4E98" w14:textId="77777777" w:rsidR="000C7E03" w:rsidRDefault="000C7E03" w:rsidP="000C7E03">
      <w:r w:rsidRPr="00E76BA9">
        <w:rPr>
          <w:b/>
        </w:rPr>
        <w:t>Parenting Disputes</w:t>
      </w:r>
      <w:r>
        <w:t>—we provide information, advice and representation to separating or separated couples who are in dispute about their children’s living and care arrangements. For high-conflict families who have been unable to resolve children’s issues through family dispute resolution services, we may assist with access to the Family Law Courts. Our aim is to achieve safe, workable and child-focused parenting and care arrangements.</w:t>
      </w:r>
    </w:p>
    <w:p w14:paraId="0C45C71B" w14:textId="77777777" w:rsidR="000C7E03" w:rsidRDefault="000C7E03" w:rsidP="00E76BA9">
      <w:pPr>
        <w:pStyle w:val="Heading3"/>
      </w:pPr>
      <w:r>
        <w:t>Grants of legal assistance by sub-program</w:t>
      </w:r>
    </w:p>
    <w:tbl>
      <w:tblPr>
        <w:tblStyle w:val="PlainTable2"/>
        <w:tblW w:w="0" w:type="auto"/>
        <w:tblLook w:val="0420" w:firstRow="1" w:lastRow="0" w:firstColumn="0" w:lastColumn="0" w:noHBand="0" w:noVBand="1"/>
      </w:tblPr>
      <w:tblGrid>
        <w:gridCol w:w="4730"/>
        <w:gridCol w:w="2310"/>
        <w:gridCol w:w="2740"/>
      </w:tblGrid>
      <w:tr w:rsidR="00E76BA9" w:rsidRPr="00E76BA9" w14:paraId="3228087A" w14:textId="77777777" w:rsidTr="00E76BA9">
        <w:trPr>
          <w:cnfStyle w:val="100000000000" w:firstRow="1" w:lastRow="0" w:firstColumn="0" w:lastColumn="0" w:oddVBand="0" w:evenVBand="0" w:oddHBand="0" w:evenHBand="0" w:firstRowFirstColumn="0" w:firstRowLastColumn="0" w:lastRowFirstColumn="0" w:lastRowLastColumn="0"/>
        </w:trPr>
        <w:tc>
          <w:tcPr>
            <w:tcW w:w="4730" w:type="dxa"/>
          </w:tcPr>
          <w:p w14:paraId="6BF41EE4" w14:textId="77777777" w:rsidR="00E76BA9" w:rsidRPr="00E76BA9" w:rsidRDefault="00E76BA9" w:rsidP="00A51948"/>
        </w:tc>
        <w:tc>
          <w:tcPr>
            <w:tcW w:w="2310" w:type="dxa"/>
          </w:tcPr>
          <w:p w14:paraId="0F51EF02" w14:textId="77777777" w:rsidR="00E76BA9" w:rsidRPr="00E76BA9" w:rsidRDefault="00E76BA9" w:rsidP="00E76BA9">
            <w:pPr>
              <w:jc w:val="right"/>
            </w:pPr>
            <w:r w:rsidRPr="00E76BA9">
              <w:t>Number</w:t>
            </w:r>
          </w:p>
        </w:tc>
        <w:tc>
          <w:tcPr>
            <w:tcW w:w="2740" w:type="dxa"/>
          </w:tcPr>
          <w:p w14:paraId="554AD05B" w14:textId="77777777" w:rsidR="00E76BA9" w:rsidRPr="00E76BA9" w:rsidRDefault="00E76BA9" w:rsidP="00E76BA9">
            <w:pPr>
              <w:jc w:val="right"/>
            </w:pPr>
            <w:r w:rsidRPr="00E76BA9">
              <w:t>% change on 2015–16</w:t>
            </w:r>
          </w:p>
        </w:tc>
      </w:tr>
      <w:tr w:rsidR="00E76BA9" w:rsidRPr="00E76BA9" w14:paraId="48E5BDC6" w14:textId="77777777" w:rsidTr="00E76BA9">
        <w:trPr>
          <w:cnfStyle w:val="000000100000" w:firstRow="0" w:lastRow="0" w:firstColumn="0" w:lastColumn="0" w:oddVBand="0" w:evenVBand="0" w:oddHBand="1" w:evenHBand="0" w:firstRowFirstColumn="0" w:firstRowLastColumn="0" w:lastRowFirstColumn="0" w:lastRowLastColumn="0"/>
        </w:trPr>
        <w:tc>
          <w:tcPr>
            <w:tcW w:w="4730" w:type="dxa"/>
          </w:tcPr>
          <w:p w14:paraId="44DA0CDB" w14:textId="77777777" w:rsidR="00E76BA9" w:rsidRPr="00E76BA9" w:rsidRDefault="00E76BA9" w:rsidP="00A51948">
            <w:r w:rsidRPr="00E76BA9">
              <w:t>Child Protection</w:t>
            </w:r>
          </w:p>
        </w:tc>
        <w:tc>
          <w:tcPr>
            <w:tcW w:w="2310" w:type="dxa"/>
          </w:tcPr>
          <w:p w14:paraId="7C2C13E8" w14:textId="77777777" w:rsidR="00E76BA9" w:rsidRPr="00E76BA9" w:rsidRDefault="00E76BA9" w:rsidP="00E76BA9">
            <w:pPr>
              <w:jc w:val="right"/>
            </w:pPr>
            <w:r w:rsidRPr="00E76BA9">
              <w:t>8,206</w:t>
            </w:r>
          </w:p>
        </w:tc>
        <w:tc>
          <w:tcPr>
            <w:tcW w:w="2740" w:type="dxa"/>
          </w:tcPr>
          <w:p w14:paraId="4204B021" w14:textId="77777777" w:rsidR="00E76BA9" w:rsidRPr="00E76BA9" w:rsidRDefault="00E76BA9" w:rsidP="00E76BA9">
            <w:pPr>
              <w:jc w:val="right"/>
            </w:pPr>
            <w:r w:rsidRPr="00E76BA9">
              <w:t>6</w:t>
            </w:r>
          </w:p>
        </w:tc>
      </w:tr>
      <w:tr w:rsidR="00E76BA9" w:rsidRPr="00E76BA9" w14:paraId="034AD260" w14:textId="77777777" w:rsidTr="00E76BA9">
        <w:trPr>
          <w:cnfStyle w:val="000000010000" w:firstRow="0" w:lastRow="0" w:firstColumn="0" w:lastColumn="0" w:oddVBand="0" w:evenVBand="0" w:oddHBand="0" w:evenHBand="1" w:firstRowFirstColumn="0" w:firstRowLastColumn="0" w:lastRowFirstColumn="0" w:lastRowLastColumn="0"/>
        </w:trPr>
        <w:tc>
          <w:tcPr>
            <w:tcW w:w="4730" w:type="dxa"/>
          </w:tcPr>
          <w:p w14:paraId="30AE4254" w14:textId="77777777" w:rsidR="00E76BA9" w:rsidRPr="00E76BA9" w:rsidRDefault="00E76BA9" w:rsidP="00A51948">
            <w:r w:rsidRPr="00E76BA9">
              <w:t>Family Dispute Resolution</w:t>
            </w:r>
          </w:p>
        </w:tc>
        <w:tc>
          <w:tcPr>
            <w:tcW w:w="2310" w:type="dxa"/>
          </w:tcPr>
          <w:p w14:paraId="28334B7C" w14:textId="77777777" w:rsidR="00E76BA9" w:rsidRPr="00E76BA9" w:rsidRDefault="00E76BA9" w:rsidP="00E76BA9">
            <w:pPr>
              <w:jc w:val="right"/>
            </w:pPr>
            <w:r w:rsidRPr="00E76BA9">
              <w:t>1,742</w:t>
            </w:r>
          </w:p>
        </w:tc>
        <w:tc>
          <w:tcPr>
            <w:tcW w:w="2740" w:type="dxa"/>
          </w:tcPr>
          <w:p w14:paraId="52E3AC03" w14:textId="77777777" w:rsidR="00E76BA9" w:rsidRPr="00E76BA9" w:rsidRDefault="00E76BA9" w:rsidP="00E76BA9">
            <w:pPr>
              <w:jc w:val="right"/>
            </w:pPr>
            <w:r w:rsidRPr="00E76BA9">
              <w:t>0</w:t>
            </w:r>
          </w:p>
        </w:tc>
      </w:tr>
      <w:tr w:rsidR="00E76BA9" w:rsidRPr="00E76BA9" w14:paraId="129693DF" w14:textId="77777777" w:rsidTr="00E76BA9">
        <w:trPr>
          <w:cnfStyle w:val="000000100000" w:firstRow="0" w:lastRow="0" w:firstColumn="0" w:lastColumn="0" w:oddVBand="0" w:evenVBand="0" w:oddHBand="1" w:evenHBand="0" w:firstRowFirstColumn="0" w:firstRowLastColumn="0" w:lastRowFirstColumn="0" w:lastRowLastColumn="0"/>
        </w:trPr>
        <w:tc>
          <w:tcPr>
            <w:tcW w:w="4730" w:type="dxa"/>
          </w:tcPr>
          <w:p w14:paraId="687553D6" w14:textId="77777777" w:rsidR="00E76BA9" w:rsidRPr="00E76BA9" w:rsidRDefault="00E76BA9" w:rsidP="00A51948">
            <w:r w:rsidRPr="00E76BA9">
              <w:t>Child Support</w:t>
            </w:r>
          </w:p>
        </w:tc>
        <w:tc>
          <w:tcPr>
            <w:tcW w:w="2310" w:type="dxa"/>
          </w:tcPr>
          <w:p w14:paraId="781E23F7" w14:textId="77777777" w:rsidR="00E76BA9" w:rsidRPr="00E76BA9" w:rsidRDefault="00E76BA9" w:rsidP="00E76BA9">
            <w:pPr>
              <w:jc w:val="right"/>
            </w:pPr>
            <w:r w:rsidRPr="00E76BA9">
              <w:t>471</w:t>
            </w:r>
          </w:p>
        </w:tc>
        <w:tc>
          <w:tcPr>
            <w:tcW w:w="2740" w:type="dxa"/>
          </w:tcPr>
          <w:p w14:paraId="3756A8CD" w14:textId="77777777" w:rsidR="00E76BA9" w:rsidRPr="00E76BA9" w:rsidRDefault="00E76BA9" w:rsidP="00E76BA9">
            <w:pPr>
              <w:jc w:val="right"/>
            </w:pPr>
            <w:r w:rsidRPr="00E76BA9">
              <w:t>-11</w:t>
            </w:r>
          </w:p>
        </w:tc>
      </w:tr>
      <w:tr w:rsidR="00E76BA9" w:rsidRPr="00E76BA9" w14:paraId="1D562047" w14:textId="77777777" w:rsidTr="00E76BA9">
        <w:trPr>
          <w:cnfStyle w:val="000000010000" w:firstRow="0" w:lastRow="0" w:firstColumn="0" w:lastColumn="0" w:oddVBand="0" w:evenVBand="0" w:oddHBand="0" w:evenHBand="1" w:firstRowFirstColumn="0" w:firstRowLastColumn="0" w:lastRowFirstColumn="0" w:lastRowLastColumn="0"/>
        </w:trPr>
        <w:tc>
          <w:tcPr>
            <w:tcW w:w="4730" w:type="dxa"/>
          </w:tcPr>
          <w:p w14:paraId="35B38BDB" w14:textId="77777777" w:rsidR="00E76BA9" w:rsidRPr="00E76BA9" w:rsidRDefault="00E76BA9" w:rsidP="00A51948">
            <w:r w:rsidRPr="00E76BA9">
              <w:t>Family Violence</w:t>
            </w:r>
          </w:p>
        </w:tc>
        <w:tc>
          <w:tcPr>
            <w:tcW w:w="2310" w:type="dxa"/>
          </w:tcPr>
          <w:p w14:paraId="44093317" w14:textId="77777777" w:rsidR="00E76BA9" w:rsidRPr="00E76BA9" w:rsidRDefault="00E76BA9" w:rsidP="00E76BA9">
            <w:pPr>
              <w:jc w:val="right"/>
            </w:pPr>
            <w:r w:rsidRPr="00E76BA9">
              <w:t>1,830</w:t>
            </w:r>
          </w:p>
        </w:tc>
        <w:tc>
          <w:tcPr>
            <w:tcW w:w="2740" w:type="dxa"/>
          </w:tcPr>
          <w:p w14:paraId="2FF9CDBA" w14:textId="77777777" w:rsidR="00E76BA9" w:rsidRPr="00E76BA9" w:rsidRDefault="00E76BA9" w:rsidP="00E76BA9">
            <w:pPr>
              <w:jc w:val="right"/>
            </w:pPr>
            <w:r w:rsidRPr="00E76BA9">
              <w:t>4</w:t>
            </w:r>
          </w:p>
        </w:tc>
      </w:tr>
      <w:tr w:rsidR="00E76BA9" w:rsidRPr="00E76BA9" w14:paraId="57901E46" w14:textId="77777777" w:rsidTr="00E76BA9">
        <w:trPr>
          <w:cnfStyle w:val="000000100000" w:firstRow="0" w:lastRow="0" w:firstColumn="0" w:lastColumn="0" w:oddVBand="0" w:evenVBand="0" w:oddHBand="1" w:evenHBand="0" w:firstRowFirstColumn="0" w:firstRowLastColumn="0" w:lastRowFirstColumn="0" w:lastRowLastColumn="0"/>
        </w:trPr>
        <w:tc>
          <w:tcPr>
            <w:tcW w:w="4730" w:type="dxa"/>
          </w:tcPr>
          <w:p w14:paraId="0C21171E" w14:textId="77777777" w:rsidR="00E76BA9" w:rsidRPr="00E76BA9" w:rsidRDefault="00E76BA9" w:rsidP="00A51948">
            <w:r w:rsidRPr="00E76BA9">
              <w:t>Independent Children’s Lawyers</w:t>
            </w:r>
          </w:p>
        </w:tc>
        <w:tc>
          <w:tcPr>
            <w:tcW w:w="2310" w:type="dxa"/>
          </w:tcPr>
          <w:p w14:paraId="6C808CC6" w14:textId="77777777" w:rsidR="00E76BA9" w:rsidRPr="00E76BA9" w:rsidRDefault="00E76BA9" w:rsidP="00E76BA9">
            <w:pPr>
              <w:jc w:val="right"/>
            </w:pPr>
            <w:r w:rsidRPr="00E76BA9">
              <w:t>1,345</w:t>
            </w:r>
          </w:p>
        </w:tc>
        <w:tc>
          <w:tcPr>
            <w:tcW w:w="2740" w:type="dxa"/>
          </w:tcPr>
          <w:p w14:paraId="1AA56E96" w14:textId="77777777" w:rsidR="00E76BA9" w:rsidRPr="00E76BA9" w:rsidRDefault="00E76BA9" w:rsidP="00E76BA9">
            <w:pPr>
              <w:jc w:val="right"/>
            </w:pPr>
            <w:r w:rsidRPr="00E76BA9">
              <w:t>11</w:t>
            </w:r>
          </w:p>
        </w:tc>
      </w:tr>
      <w:tr w:rsidR="00E76BA9" w:rsidRPr="00E76BA9" w14:paraId="5EBA841F" w14:textId="77777777" w:rsidTr="00E76BA9">
        <w:trPr>
          <w:cnfStyle w:val="000000010000" w:firstRow="0" w:lastRow="0" w:firstColumn="0" w:lastColumn="0" w:oddVBand="0" w:evenVBand="0" w:oddHBand="0" w:evenHBand="1" w:firstRowFirstColumn="0" w:firstRowLastColumn="0" w:lastRowFirstColumn="0" w:lastRowLastColumn="0"/>
        </w:trPr>
        <w:tc>
          <w:tcPr>
            <w:tcW w:w="4730" w:type="dxa"/>
          </w:tcPr>
          <w:p w14:paraId="4EE63C98" w14:textId="77777777" w:rsidR="00E76BA9" w:rsidRPr="00E76BA9" w:rsidRDefault="00E76BA9" w:rsidP="00A51948">
            <w:r w:rsidRPr="00E76BA9">
              <w:t>Parenting Disputes</w:t>
            </w:r>
          </w:p>
        </w:tc>
        <w:tc>
          <w:tcPr>
            <w:tcW w:w="2310" w:type="dxa"/>
          </w:tcPr>
          <w:p w14:paraId="71AF72E6" w14:textId="77777777" w:rsidR="00E76BA9" w:rsidRPr="00E76BA9" w:rsidRDefault="00E76BA9" w:rsidP="00E76BA9">
            <w:pPr>
              <w:jc w:val="right"/>
            </w:pPr>
            <w:r w:rsidRPr="00E76BA9">
              <w:t>1,584</w:t>
            </w:r>
          </w:p>
        </w:tc>
        <w:tc>
          <w:tcPr>
            <w:tcW w:w="2740" w:type="dxa"/>
          </w:tcPr>
          <w:p w14:paraId="72D7E008" w14:textId="77777777" w:rsidR="00E76BA9" w:rsidRPr="00E76BA9" w:rsidRDefault="00E76BA9" w:rsidP="00E76BA9">
            <w:pPr>
              <w:jc w:val="right"/>
            </w:pPr>
            <w:r w:rsidRPr="00E76BA9">
              <w:t>9</w:t>
            </w:r>
          </w:p>
        </w:tc>
      </w:tr>
    </w:tbl>
    <w:p w14:paraId="1BD1DF99" w14:textId="77777777" w:rsidR="000C7E03" w:rsidRDefault="000C7E03" w:rsidP="00E76BA9">
      <w:pPr>
        <w:pStyle w:val="Heading3"/>
      </w:pPr>
      <w:r>
        <w:lastRenderedPageBreak/>
        <w:t>Sub-program operating expenditure</w:t>
      </w:r>
    </w:p>
    <w:tbl>
      <w:tblPr>
        <w:tblStyle w:val="PlainTable2"/>
        <w:tblW w:w="0" w:type="auto"/>
        <w:tblLook w:val="0460" w:firstRow="1" w:lastRow="1" w:firstColumn="0" w:lastColumn="0" w:noHBand="0" w:noVBand="1"/>
      </w:tblPr>
      <w:tblGrid>
        <w:gridCol w:w="4290"/>
        <w:gridCol w:w="3190"/>
        <w:gridCol w:w="2300"/>
      </w:tblGrid>
      <w:tr w:rsidR="00E76BA9" w:rsidRPr="00E76BA9" w14:paraId="614E4A11" w14:textId="77777777" w:rsidTr="00E76BA9">
        <w:trPr>
          <w:cnfStyle w:val="100000000000" w:firstRow="1" w:lastRow="0" w:firstColumn="0" w:lastColumn="0" w:oddVBand="0" w:evenVBand="0" w:oddHBand="0" w:evenHBand="0" w:firstRowFirstColumn="0" w:firstRowLastColumn="0" w:lastRowFirstColumn="0" w:lastRowLastColumn="0"/>
        </w:trPr>
        <w:tc>
          <w:tcPr>
            <w:tcW w:w="4290" w:type="dxa"/>
          </w:tcPr>
          <w:p w14:paraId="5D7BBC7C" w14:textId="77777777" w:rsidR="00E76BA9" w:rsidRPr="00E76BA9" w:rsidRDefault="00E76BA9" w:rsidP="00A51948"/>
        </w:tc>
        <w:tc>
          <w:tcPr>
            <w:tcW w:w="3190" w:type="dxa"/>
          </w:tcPr>
          <w:p w14:paraId="6EFABAF5" w14:textId="77777777" w:rsidR="00E76BA9" w:rsidRPr="00E76BA9" w:rsidRDefault="00E76BA9" w:rsidP="00E76BA9">
            <w:pPr>
              <w:jc w:val="right"/>
            </w:pPr>
            <w:r w:rsidRPr="00E76BA9">
              <w:t>Operating expenditure ($)</w:t>
            </w:r>
          </w:p>
        </w:tc>
        <w:tc>
          <w:tcPr>
            <w:tcW w:w="2300" w:type="dxa"/>
          </w:tcPr>
          <w:p w14:paraId="23E34802" w14:textId="77777777" w:rsidR="00E76BA9" w:rsidRPr="00E76BA9" w:rsidRDefault="00E76BA9" w:rsidP="00E76BA9">
            <w:pPr>
              <w:jc w:val="right"/>
            </w:pPr>
            <w:r w:rsidRPr="00E76BA9">
              <w:t>% of total operating expenditure</w:t>
            </w:r>
          </w:p>
        </w:tc>
      </w:tr>
      <w:tr w:rsidR="00E76BA9" w:rsidRPr="00E76BA9" w14:paraId="37CC4FF0" w14:textId="77777777" w:rsidTr="00E76BA9">
        <w:trPr>
          <w:cnfStyle w:val="000000100000" w:firstRow="0" w:lastRow="0" w:firstColumn="0" w:lastColumn="0" w:oddVBand="0" w:evenVBand="0" w:oddHBand="1" w:evenHBand="0" w:firstRowFirstColumn="0" w:firstRowLastColumn="0" w:lastRowFirstColumn="0" w:lastRowLastColumn="0"/>
        </w:trPr>
        <w:tc>
          <w:tcPr>
            <w:tcW w:w="4290" w:type="dxa"/>
          </w:tcPr>
          <w:p w14:paraId="137C6A1C" w14:textId="77777777" w:rsidR="00E76BA9" w:rsidRPr="00E76BA9" w:rsidRDefault="00E76BA9" w:rsidP="00A51948">
            <w:r w:rsidRPr="00E76BA9">
              <w:t>Child Protection</w:t>
            </w:r>
          </w:p>
        </w:tc>
        <w:tc>
          <w:tcPr>
            <w:tcW w:w="3190" w:type="dxa"/>
          </w:tcPr>
          <w:p w14:paraId="26FF7849" w14:textId="77777777" w:rsidR="00E76BA9" w:rsidRPr="00E76BA9" w:rsidRDefault="00E76BA9" w:rsidP="00E76BA9">
            <w:pPr>
              <w:jc w:val="right"/>
            </w:pPr>
            <w:r w:rsidRPr="00E76BA9">
              <w:t>24.3 million</w:t>
            </w:r>
          </w:p>
        </w:tc>
        <w:tc>
          <w:tcPr>
            <w:tcW w:w="2300" w:type="dxa"/>
          </w:tcPr>
          <w:p w14:paraId="31B64044" w14:textId="77777777" w:rsidR="00E76BA9" w:rsidRPr="00E76BA9" w:rsidRDefault="00E76BA9" w:rsidP="00E76BA9">
            <w:pPr>
              <w:jc w:val="right"/>
            </w:pPr>
            <w:r w:rsidRPr="00E76BA9">
              <w:t>14.4</w:t>
            </w:r>
          </w:p>
        </w:tc>
      </w:tr>
      <w:tr w:rsidR="00E76BA9" w:rsidRPr="00E76BA9" w14:paraId="5C37A9BF" w14:textId="77777777" w:rsidTr="00E76BA9">
        <w:trPr>
          <w:cnfStyle w:val="000000010000" w:firstRow="0" w:lastRow="0" w:firstColumn="0" w:lastColumn="0" w:oddVBand="0" w:evenVBand="0" w:oddHBand="0" w:evenHBand="1" w:firstRowFirstColumn="0" w:firstRowLastColumn="0" w:lastRowFirstColumn="0" w:lastRowLastColumn="0"/>
        </w:trPr>
        <w:tc>
          <w:tcPr>
            <w:tcW w:w="4290" w:type="dxa"/>
          </w:tcPr>
          <w:p w14:paraId="34237EDC" w14:textId="77777777" w:rsidR="00E76BA9" w:rsidRPr="00E76BA9" w:rsidRDefault="00E76BA9" w:rsidP="00A51948">
            <w:r w:rsidRPr="00E76BA9">
              <w:t>Family Dispute Resolution</w:t>
            </w:r>
          </w:p>
        </w:tc>
        <w:tc>
          <w:tcPr>
            <w:tcW w:w="3190" w:type="dxa"/>
          </w:tcPr>
          <w:p w14:paraId="50C67B23" w14:textId="77777777" w:rsidR="00E76BA9" w:rsidRPr="00E76BA9" w:rsidRDefault="00E76BA9" w:rsidP="00E76BA9">
            <w:pPr>
              <w:jc w:val="right"/>
            </w:pPr>
            <w:r w:rsidRPr="00E76BA9">
              <w:t>13.4 million</w:t>
            </w:r>
          </w:p>
        </w:tc>
        <w:tc>
          <w:tcPr>
            <w:tcW w:w="2300" w:type="dxa"/>
          </w:tcPr>
          <w:p w14:paraId="696ED6E9" w14:textId="77777777" w:rsidR="00E76BA9" w:rsidRPr="00E76BA9" w:rsidRDefault="00E76BA9" w:rsidP="00E76BA9">
            <w:pPr>
              <w:jc w:val="right"/>
            </w:pPr>
            <w:r w:rsidRPr="00E76BA9">
              <w:t>7.9</w:t>
            </w:r>
          </w:p>
        </w:tc>
      </w:tr>
      <w:tr w:rsidR="00E76BA9" w:rsidRPr="00E76BA9" w14:paraId="7DDE8F48" w14:textId="77777777" w:rsidTr="00E76BA9">
        <w:trPr>
          <w:cnfStyle w:val="000000100000" w:firstRow="0" w:lastRow="0" w:firstColumn="0" w:lastColumn="0" w:oddVBand="0" w:evenVBand="0" w:oddHBand="1" w:evenHBand="0" w:firstRowFirstColumn="0" w:firstRowLastColumn="0" w:lastRowFirstColumn="0" w:lastRowLastColumn="0"/>
        </w:trPr>
        <w:tc>
          <w:tcPr>
            <w:tcW w:w="4290" w:type="dxa"/>
          </w:tcPr>
          <w:p w14:paraId="5E77DCF3" w14:textId="77777777" w:rsidR="00E76BA9" w:rsidRPr="00E76BA9" w:rsidRDefault="00E76BA9" w:rsidP="00A51948">
            <w:r w:rsidRPr="00E76BA9">
              <w:t>Child Support</w:t>
            </w:r>
          </w:p>
        </w:tc>
        <w:tc>
          <w:tcPr>
            <w:tcW w:w="3190" w:type="dxa"/>
          </w:tcPr>
          <w:p w14:paraId="37644AF1" w14:textId="77777777" w:rsidR="00E76BA9" w:rsidRPr="00E76BA9" w:rsidRDefault="00E76BA9" w:rsidP="00E76BA9">
            <w:pPr>
              <w:jc w:val="right"/>
            </w:pPr>
            <w:r w:rsidRPr="00E76BA9">
              <w:t>1.9 million</w:t>
            </w:r>
          </w:p>
        </w:tc>
        <w:tc>
          <w:tcPr>
            <w:tcW w:w="2300" w:type="dxa"/>
          </w:tcPr>
          <w:p w14:paraId="1D9BD246" w14:textId="77777777" w:rsidR="00E76BA9" w:rsidRPr="00E76BA9" w:rsidRDefault="00E76BA9" w:rsidP="00E76BA9">
            <w:pPr>
              <w:jc w:val="right"/>
            </w:pPr>
            <w:r w:rsidRPr="00E76BA9">
              <w:t>1.1</w:t>
            </w:r>
          </w:p>
        </w:tc>
      </w:tr>
      <w:tr w:rsidR="00E76BA9" w:rsidRPr="00E76BA9" w14:paraId="5EDBA640" w14:textId="77777777" w:rsidTr="00E76BA9">
        <w:trPr>
          <w:cnfStyle w:val="000000010000" w:firstRow="0" w:lastRow="0" w:firstColumn="0" w:lastColumn="0" w:oddVBand="0" w:evenVBand="0" w:oddHBand="0" w:evenHBand="1" w:firstRowFirstColumn="0" w:firstRowLastColumn="0" w:lastRowFirstColumn="0" w:lastRowLastColumn="0"/>
        </w:trPr>
        <w:tc>
          <w:tcPr>
            <w:tcW w:w="4290" w:type="dxa"/>
          </w:tcPr>
          <w:p w14:paraId="5E2BC4C6" w14:textId="77777777" w:rsidR="00E76BA9" w:rsidRPr="00E76BA9" w:rsidRDefault="00E76BA9" w:rsidP="00A51948">
            <w:r w:rsidRPr="00E76BA9">
              <w:t>Family Violence</w:t>
            </w:r>
          </w:p>
        </w:tc>
        <w:tc>
          <w:tcPr>
            <w:tcW w:w="3190" w:type="dxa"/>
          </w:tcPr>
          <w:p w14:paraId="5028D771" w14:textId="77777777" w:rsidR="00E76BA9" w:rsidRPr="00E76BA9" w:rsidRDefault="00E76BA9" w:rsidP="00E76BA9">
            <w:pPr>
              <w:jc w:val="right"/>
            </w:pPr>
            <w:r w:rsidRPr="00E76BA9">
              <w:t>3.4 million</w:t>
            </w:r>
          </w:p>
        </w:tc>
        <w:tc>
          <w:tcPr>
            <w:tcW w:w="2300" w:type="dxa"/>
          </w:tcPr>
          <w:p w14:paraId="49DDD906" w14:textId="77777777" w:rsidR="00E76BA9" w:rsidRPr="00E76BA9" w:rsidRDefault="00E76BA9" w:rsidP="00E76BA9">
            <w:pPr>
              <w:jc w:val="right"/>
            </w:pPr>
            <w:r w:rsidRPr="00E76BA9">
              <w:t>2.0</w:t>
            </w:r>
          </w:p>
        </w:tc>
      </w:tr>
      <w:tr w:rsidR="00E76BA9" w:rsidRPr="00E76BA9" w14:paraId="7A2F79A5" w14:textId="77777777" w:rsidTr="00E76BA9">
        <w:trPr>
          <w:cnfStyle w:val="000000100000" w:firstRow="0" w:lastRow="0" w:firstColumn="0" w:lastColumn="0" w:oddVBand="0" w:evenVBand="0" w:oddHBand="1" w:evenHBand="0" w:firstRowFirstColumn="0" w:firstRowLastColumn="0" w:lastRowFirstColumn="0" w:lastRowLastColumn="0"/>
        </w:trPr>
        <w:tc>
          <w:tcPr>
            <w:tcW w:w="4290" w:type="dxa"/>
          </w:tcPr>
          <w:p w14:paraId="2B85D4BF" w14:textId="77777777" w:rsidR="00E76BA9" w:rsidRPr="00E76BA9" w:rsidRDefault="00E76BA9" w:rsidP="00A51948">
            <w:r w:rsidRPr="00E76BA9">
              <w:t>Independent Children’s Lawyers</w:t>
            </w:r>
          </w:p>
        </w:tc>
        <w:tc>
          <w:tcPr>
            <w:tcW w:w="3190" w:type="dxa"/>
          </w:tcPr>
          <w:p w14:paraId="483F61A7" w14:textId="77777777" w:rsidR="00E76BA9" w:rsidRPr="00E76BA9" w:rsidRDefault="00E76BA9" w:rsidP="00E76BA9">
            <w:pPr>
              <w:jc w:val="right"/>
            </w:pPr>
            <w:r w:rsidRPr="00E76BA9">
              <w:t>11.5 million</w:t>
            </w:r>
          </w:p>
        </w:tc>
        <w:tc>
          <w:tcPr>
            <w:tcW w:w="2300" w:type="dxa"/>
          </w:tcPr>
          <w:p w14:paraId="42921B56" w14:textId="77777777" w:rsidR="00E76BA9" w:rsidRPr="00E76BA9" w:rsidRDefault="00E76BA9" w:rsidP="00E76BA9">
            <w:pPr>
              <w:jc w:val="right"/>
            </w:pPr>
            <w:r w:rsidRPr="00E76BA9">
              <w:t>6.8</w:t>
            </w:r>
          </w:p>
        </w:tc>
      </w:tr>
      <w:tr w:rsidR="00E76BA9" w:rsidRPr="00E76BA9" w14:paraId="29132A12" w14:textId="77777777" w:rsidTr="00E76BA9">
        <w:trPr>
          <w:cnfStyle w:val="000000010000" w:firstRow="0" w:lastRow="0" w:firstColumn="0" w:lastColumn="0" w:oddVBand="0" w:evenVBand="0" w:oddHBand="0" w:evenHBand="1" w:firstRowFirstColumn="0" w:firstRowLastColumn="0" w:lastRowFirstColumn="0" w:lastRowLastColumn="0"/>
        </w:trPr>
        <w:tc>
          <w:tcPr>
            <w:tcW w:w="4290" w:type="dxa"/>
          </w:tcPr>
          <w:p w14:paraId="0A5AB31E" w14:textId="77777777" w:rsidR="00E76BA9" w:rsidRPr="00E76BA9" w:rsidRDefault="00E76BA9" w:rsidP="00A51948">
            <w:r w:rsidRPr="00E76BA9">
              <w:t>Parenting Disputes</w:t>
            </w:r>
          </w:p>
        </w:tc>
        <w:tc>
          <w:tcPr>
            <w:tcW w:w="3190" w:type="dxa"/>
          </w:tcPr>
          <w:p w14:paraId="54964942" w14:textId="77777777" w:rsidR="00E76BA9" w:rsidRPr="00E76BA9" w:rsidRDefault="00E76BA9" w:rsidP="00E76BA9">
            <w:pPr>
              <w:jc w:val="right"/>
            </w:pPr>
            <w:r w:rsidRPr="00E76BA9">
              <w:t>11.2 million</w:t>
            </w:r>
          </w:p>
        </w:tc>
        <w:tc>
          <w:tcPr>
            <w:tcW w:w="2300" w:type="dxa"/>
          </w:tcPr>
          <w:p w14:paraId="24854E22" w14:textId="77777777" w:rsidR="00E76BA9" w:rsidRPr="00E76BA9" w:rsidRDefault="00E76BA9" w:rsidP="00E76BA9">
            <w:pPr>
              <w:jc w:val="right"/>
            </w:pPr>
            <w:r w:rsidRPr="00E76BA9">
              <w:t>6.6</w:t>
            </w:r>
          </w:p>
        </w:tc>
      </w:tr>
      <w:tr w:rsidR="00E76BA9" w:rsidRPr="00E9367A" w14:paraId="392BC384" w14:textId="77777777" w:rsidTr="00E76BA9">
        <w:trPr>
          <w:cnfStyle w:val="010000000000" w:firstRow="0" w:lastRow="1" w:firstColumn="0" w:lastColumn="0" w:oddVBand="0" w:evenVBand="0" w:oddHBand="0" w:evenHBand="0" w:firstRowFirstColumn="0" w:firstRowLastColumn="0" w:lastRowFirstColumn="0" w:lastRowLastColumn="0"/>
        </w:trPr>
        <w:tc>
          <w:tcPr>
            <w:tcW w:w="4290" w:type="dxa"/>
          </w:tcPr>
          <w:p w14:paraId="5F41C576" w14:textId="77777777" w:rsidR="00E76BA9" w:rsidRPr="00E76BA9" w:rsidRDefault="00E76BA9" w:rsidP="00A51948">
            <w:r w:rsidRPr="00E76BA9">
              <w:t>Total</w:t>
            </w:r>
          </w:p>
        </w:tc>
        <w:tc>
          <w:tcPr>
            <w:tcW w:w="3190" w:type="dxa"/>
          </w:tcPr>
          <w:p w14:paraId="7941204C" w14:textId="77777777" w:rsidR="00E76BA9" w:rsidRPr="00E76BA9" w:rsidRDefault="00E76BA9" w:rsidP="00E76BA9">
            <w:pPr>
              <w:jc w:val="right"/>
            </w:pPr>
            <w:r w:rsidRPr="00E76BA9">
              <w:t>65.8 million</w:t>
            </w:r>
          </w:p>
        </w:tc>
        <w:tc>
          <w:tcPr>
            <w:tcW w:w="2300" w:type="dxa"/>
          </w:tcPr>
          <w:p w14:paraId="5280FB0B" w14:textId="77777777" w:rsidR="00E76BA9" w:rsidRPr="00E9367A" w:rsidRDefault="00E76BA9" w:rsidP="00E76BA9">
            <w:pPr>
              <w:jc w:val="right"/>
            </w:pPr>
            <w:r w:rsidRPr="00E76BA9">
              <w:t>38.8</w:t>
            </w:r>
          </w:p>
        </w:tc>
      </w:tr>
    </w:tbl>
    <w:p w14:paraId="45474DBE" w14:textId="77777777" w:rsidR="00E76BA9" w:rsidRDefault="00E76BA9" w:rsidP="00E76BA9">
      <w:pPr>
        <w:pStyle w:val="Heading3"/>
      </w:pPr>
      <w:r>
        <w:t>Top five matters*</w:t>
      </w:r>
    </w:p>
    <w:tbl>
      <w:tblPr>
        <w:tblStyle w:val="PlainTable2"/>
        <w:tblW w:w="0" w:type="auto"/>
        <w:tblLook w:val="0420" w:firstRow="1" w:lastRow="0" w:firstColumn="0" w:lastColumn="0" w:noHBand="0" w:noVBand="1"/>
      </w:tblPr>
      <w:tblGrid>
        <w:gridCol w:w="5170"/>
        <w:gridCol w:w="2200"/>
      </w:tblGrid>
      <w:tr w:rsidR="00E76BA9" w:rsidRPr="00E76BA9" w14:paraId="4EB225C6" w14:textId="77777777" w:rsidTr="00E76BA9">
        <w:trPr>
          <w:cnfStyle w:val="100000000000" w:firstRow="1" w:lastRow="0" w:firstColumn="0" w:lastColumn="0" w:oddVBand="0" w:evenVBand="0" w:oddHBand="0" w:evenHBand="0" w:firstRowFirstColumn="0" w:firstRowLastColumn="0" w:lastRowFirstColumn="0" w:lastRowLastColumn="0"/>
        </w:trPr>
        <w:tc>
          <w:tcPr>
            <w:tcW w:w="5170" w:type="dxa"/>
          </w:tcPr>
          <w:p w14:paraId="5B7E5740" w14:textId="77777777" w:rsidR="00E76BA9" w:rsidRPr="00E76BA9" w:rsidRDefault="00E76BA9" w:rsidP="00A51948">
            <w:r w:rsidRPr="00E76BA9">
              <w:t>Matter type</w:t>
            </w:r>
          </w:p>
        </w:tc>
        <w:tc>
          <w:tcPr>
            <w:tcW w:w="2200" w:type="dxa"/>
          </w:tcPr>
          <w:p w14:paraId="18E61B4D" w14:textId="77777777" w:rsidR="00E76BA9" w:rsidRPr="00E76BA9" w:rsidRDefault="00E76BA9" w:rsidP="00A51948">
            <w:r w:rsidRPr="00E76BA9">
              <w:t>Number of matters</w:t>
            </w:r>
          </w:p>
        </w:tc>
      </w:tr>
      <w:tr w:rsidR="00E76BA9" w:rsidRPr="00E76BA9" w14:paraId="7AEC3661" w14:textId="77777777" w:rsidTr="00E76BA9">
        <w:trPr>
          <w:cnfStyle w:val="000000100000" w:firstRow="0" w:lastRow="0" w:firstColumn="0" w:lastColumn="0" w:oddVBand="0" w:evenVBand="0" w:oddHBand="1" w:evenHBand="0" w:firstRowFirstColumn="0" w:firstRowLastColumn="0" w:lastRowFirstColumn="0" w:lastRowLastColumn="0"/>
        </w:trPr>
        <w:tc>
          <w:tcPr>
            <w:tcW w:w="5170" w:type="dxa"/>
          </w:tcPr>
          <w:p w14:paraId="235FFDBD" w14:textId="77777777" w:rsidR="00E76BA9" w:rsidRPr="00E76BA9" w:rsidRDefault="00E76BA9" w:rsidP="00A51948">
            <w:r w:rsidRPr="00E76BA9">
              <w:t>Responding to a family violence intervention order</w:t>
            </w:r>
          </w:p>
        </w:tc>
        <w:tc>
          <w:tcPr>
            <w:tcW w:w="2200" w:type="dxa"/>
          </w:tcPr>
          <w:p w14:paraId="34960936" w14:textId="77777777" w:rsidR="00E76BA9" w:rsidRPr="00E76BA9" w:rsidRDefault="00E76BA9" w:rsidP="00A51948">
            <w:r w:rsidRPr="00E76BA9">
              <w:t>16,405</w:t>
            </w:r>
          </w:p>
        </w:tc>
      </w:tr>
      <w:tr w:rsidR="00E76BA9" w:rsidRPr="00E76BA9" w14:paraId="227B438E" w14:textId="77777777" w:rsidTr="00E76BA9">
        <w:trPr>
          <w:cnfStyle w:val="000000010000" w:firstRow="0" w:lastRow="0" w:firstColumn="0" w:lastColumn="0" w:oddVBand="0" w:evenVBand="0" w:oddHBand="0" w:evenHBand="1" w:firstRowFirstColumn="0" w:firstRowLastColumn="0" w:lastRowFirstColumn="0" w:lastRowLastColumn="0"/>
        </w:trPr>
        <w:tc>
          <w:tcPr>
            <w:tcW w:w="5170" w:type="dxa"/>
          </w:tcPr>
          <w:p w14:paraId="52EF184E" w14:textId="77777777" w:rsidR="00E76BA9" w:rsidRPr="00E76BA9" w:rsidRDefault="00E76BA9" w:rsidP="00A51948">
            <w:r w:rsidRPr="00E76BA9">
              <w:t>Spending time with children</w:t>
            </w:r>
          </w:p>
        </w:tc>
        <w:tc>
          <w:tcPr>
            <w:tcW w:w="2200" w:type="dxa"/>
          </w:tcPr>
          <w:p w14:paraId="398445EC" w14:textId="77777777" w:rsidR="00E76BA9" w:rsidRPr="00E76BA9" w:rsidRDefault="00E76BA9" w:rsidP="00A51948">
            <w:r w:rsidRPr="00E76BA9">
              <w:t>12,944</w:t>
            </w:r>
          </w:p>
        </w:tc>
      </w:tr>
      <w:tr w:rsidR="00E76BA9" w:rsidRPr="00E76BA9" w14:paraId="2B78810A" w14:textId="77777777" w:rsidTr="00E76BA9">
        <w:trPr>
          <w:cnfStyle w:val="000000100000" w:firstRow="0" w:lastRow="0" w:firstColumn="0" w:lastColumn="0" w:oddVBand="0" w:evenVBand="0" w:oddHBand="1" w:evenHBand="0" w:firstRowFirstColumn="0" w:firstRowLastColumn="0" w:lastRowFirstColumn="0" w:lastRowLastColumn="0"/>
        </w:trPr>
        <w:tc>
          <w:tcPr>
            <w:tcW w:w="5170" w:type="dxa"/>
          </w:tcPr>
          <w:p w14:paraId="6DDB69BD" w14:textId="77777777" w:rsidR="00E76BA9" w:rsidRPr="00E76BA9" w:rsidRDefault="00E76BA9" w:rsidP="00A51948">
            <w:r w:rsidRPr="00E76BA9">
              <w:t>Application for a family violence intervention order</w:t>
            </w:r>
          </w:p>
        </w:tc>
        <w:tc>
          <w:tcPr>
            <w:tcW w:w="2200" w:type="dxa"/>
          </w:tcPr>
          <w:p w14:paraId="1574589F" w14:textId="77777777" w:rsidR="00E76BA9" w:rsidRPr="00E76BA9" w:rsidRDefault="00E76BA9" w:rsidP="00A51948">
            <w:r w:rsidRPr="00E76BA9">
              <w:t>8,850</w:t>
            </w:r>
          </w:p>
        </w:tc>
      </w:tr>
      <w:tr w:rsidR="00E76BA9" w:rsidRPr="00E76BA9" w14:paraId="5D5DE4A8" w14:textId="77777777" w:rsidTr="00596A46">
        <w:trPr>
          <w:cnfStyle w:val="000000010000" w:firstRow="0" w:lastRow="0" w:firstColumn="0" w:lastColumn="0" w:oddVBand="0" w:evenVBand="0" w:oddHBand="0" w:evenHBand="1" w:firstRowFirstColumn="0" w:firstRowLastColumn="0" w:lastRowFirstColumn="0" w:lastRowLastColumn="0"/>
        </w:trPr>
        <w:tc>
          <w:tcPr>
            <w:tcW w:w="5170" w:type="dxa"/>
          </w:tcPr>
          <w:p w14:paraId="48FB15BA" w14:textId="77777777" w:rsidR="00E76BA9" w:rsidRPr="00E76BA9" w:rsidRDefault="00E76BA9" w:rsidP="00A51948">
            <w:r w:rsidRPr="00E76BA9">
              <w:t>Property settlement</w:t>
            </w:r>
          </w:p>
        </w:tc>
        <w:tc>
          <w:tcPr>
            <w:tcW w:w="2200" w:type="dxa"/>
          </w:tcPr>
          <w:p w14:paraId="637D6A24" w14:textId="77777777" w:rsidR="00E76BA9" w:rsidRPr="00E76BA9" w:rsidRDefault="00E76BA9" w:rsidP="00A51948">
            <w:r w:rsidRPr="00E76BA9">
              <w:t>6,747</w:t>
            </w:r>
          </w:p>
        </w:tc>
      </w:tr>
      <w:tr w:rsidR="00E76BA9" w:rsidRPr="00E76BA9" w14:paraId="129C0910" w14:textId="77777777" w:rsidTr="00596A46">
        <w:trPr>
          <w:cnfStyle w:val="000000100000" w:firstRow="0" w:lastRow="0" w:firstColumn="0" w:lastColumn="0" w:oddVBand="0" w:evenVBand="0" w:oddHBand="1" w:evenHBand="0" w:firstRowFirstColumn="0" w:firstRowLastColumn="0" w:lastRowFirstColumn="0" w:lastRowLastColumn="0"/>
        </w:trPr>
        <w:tc>
          <w:tcPr>
            <w:tcW w:w="5170" w:type="dxa"/>
            <w:tcBorders>
              <w:top w:val="single" w:sz="4" w:space="0" w:color="000000" w:themeColor="text1"/>
            </w:tcBorders>
          </w:tcPr>
          <w:p w14:paraId="7619EB5A" w14:textId="77777777" w:rsidR="00E76BA9" w:rsidRPr="00E76BA9" w:rsidRDefault="00E76BA9" w:rsidP="00A51948">
            <w:r w:rsidRPr="00E76BA9">
              <w:t>Who children live with</w:t>
            </w:r>
          </w:p>
        </w:tc>
        <w:tc>
          <w:tcPr>
            <w:tcW w:w="2200" w:type="dxa"/>
            <w:tcBorders>
              <w:top w:val="single" w:sz="4" w:space="0" w:color="000000" w:themeColor="text1"/>
            </w:tcBorders>
          </w:tcPr>
          <w:p w14:paraId="5B66D23B" w14:textId="77777777" w:rsidR="00E76BA9" w:rsidRPr="00E76BA9" w:rsidRDefault="00E76BA9" w:rsidP="00A51948">
            <w:r w:rsidRPr="00E76BA9">
              <w:t>6,413</w:t>
            </w:r>
          </w:p>
        </w:tc>
      </w:tr>
    </w:tbl>
    <w:p w14:paraId="0714664F" w14:textId="77777777" w:rsidR="00E76BA9" w:rsidRDefault="00E76BA9" w:rsidP="00E76BA9">
      <w:pPr>
        <w:pStyle w:val="FootnoteText"/>
      </w:pPr>
      <w:r>
        <w:t xml:space="preserve">* </w:t>
      </w:r>
      <w:r>
        <w:tab/>
        <w:t>This includes matters for grants, advice, duty lawyer services and our Legal Help phone service.</w:t>
      </w:r>
    </w:p>
    <w:p w14:paraId="34A5A0B8" w14:textId="77777777" w:rsidR="00E76BA9" w:rsidRDefault="00E76BA9" w:rsidP="00E76BA9">
      <w:pPr>
        <w:pStyle w:val="Heading2"/>
      </w:pPr>
      <w:bookmarkStart w:id="352" w:name="_Toc493498863"/>
      <w:bookmarkStart w:id="353" w:name="_Toc493572170"/>
      <w:r>
        <w:t>Victoria Legal Aid Chambers</w:t>
      </w:r>
      <w:bookmarkEnd w:id="352"/>
      <w:bookmarkEnd w:id="353"/>
    </w:p>
    <w:p w14:paraId="51137947" w14:textId="77777777" w:rsidR="00E76BA9" w:rsidRDefault="00E76BA9" w:rsidP="00E76BA9">
      <w:r>
        <w:t>Victoria Legal Aid maintains a small in-house advocacy practice to ensure it has thorough and practical knowledge of the needs and challenges of jurisdictions in which legal aid services are provided. Victoria Legal Aid Chambers also offers collegiate support to staff to develop their advocacy skills. Victoria Legal Aid Chambers also works with the Victorian Bar to ensure opportunities are created for junior barristers to access trial opportunities and to develop their careers. We provide high quality advocacy for legally aided clients in civil, criminal and family, youth and children’s law matters. We also conduct strategic litigation to remedy a legal problem or change a policy or process to benefit an individual client and the broader community.</w:t>
      </w:r>
    </w:p>
    <w:p w14:paraId="732068BD" w14:textId="77777777" w:rsidR="00E76BA9" w:rsidRDefault="00E76BA9" w:rsidP="00E76BA9">
      <w:r>
        <w:t>Our Victoria Legal Aid Chambers works closely with the staff practice to mentor solicitors and provide advocacy training to offices and programs. In the past 12 months, our Chambers formalised mentoring arrangements with all regional offices and implemented a rostered advice service. Under this initiative, solicitors can contact the rostered advocate by telephone, skype or in person to discuss case strategy, settlement options or other advice.</w:t>
      </w:r>
    </w:p>
    <w:p w14:paraId="3D5F1398" w14:textId="77777777" w:rsidR="00E76BA9" w:rsidRDefault="00E76BA9" w:rsidP="00E76BA9">
      <w:r>
        <w:t>Victoria Legal Aid Chambers represents another facet of the mixed model of service delivery. Advocates from Victoria Legal Aid Chambers appear in approximately 11 per cent of all legally aided criminal trials. The Victorian Bar continues to provide the majority of advocacy services for legally aided clients.</w:t>
      </w:r>
    </w:p>
    <w:p w14:paraId="037F8EA8" w14:textId="77777777" w:rsidR="00E76BA9" w:rsidRDefault="00E76BA9" w:rsidP="00865E4B">
      <w:pPr>
        <w:pStyle w:val="Heading3"/>
      </w:pPr>
      <w:r>
        <w:lastRenderedPageBreak/>
        <w:t>Facts and figures</w:t>
      </w:r>
    </w:p>
    <w:p w14:paraId="4F906DBD" w14:textId="77777777" w:rsidR="00E76BA9" w:rsidRDefault="00E76BA9" w:rsidP="00E76BA9">
      <w:pPr>
        <w:pStyle w:val="Bullet1"/>
      </w:pPr>
      <w:r>
        <w:t>Our advocates appeared in court on more than 2,180 occasions (73 per cent criminal, 18 per cent family, nine per cent civil) including 225 County Court pleas, 77 County Court criminal trials (10 in Circuit Courts located in regional centres), six Supreme Court criminal trials (two in regional Victoria), and three Children’s Court criminal trials.</w:t>
      </w:r>
    </w:p>
    <w:p w14:paraId="72CEDA07" w14:textId="77777777" w:rsidR="00E76BA9" w:rsidRDefault="00E76BA9" w:rsidP="00E76BA9">
      <w:pPr>
        <w:pStyle w:val="Bullet1"/>
      </w:pPr>
      <w:r>
        <w:t>17 per cent of all hearings were conducted in regional locations.</w:t>
      </w:r>
    </w:p>
    <w:p w14:paraId="048F2DBE" w14:textId="77777777" w:rsidR="00E76BA9" w:rsidRDefault="00E76BA9" w:rsidP="00E76BA9">
      <w:pPr>
        <w:pStyle w:val="Bullet1"/>
      </w:pPr>
      <w:r>
        <w:t>Of the criminal matters: 16 per cent were conducted in regional locations. Chambers advocates appeared in all 12 regional County Court circuit locations.</w:t>
      </w:r>
    </w:p>
    <w:p w14:paraId="03DA746B" w14:textId="77777777" w:rsidR="00E76BA9" w:rsidRDefault="00E76BA9" w:rsidP="00E76BA9">
      <w:pPr>
        <w:pStyle w:val="Bullet1"/>
      </w:pPr>
      <w:r>
        <w:t>Of the family matters: 26 per cent were conducted in regional locations. Chambers advocates appeared in Ballarat, Geelong, Mildura, Albury, Bendigo and Shepparton.</w:t>
      </w:r>
    </w:p>
    <w:p w14:paraId="6EB0EEA8" w14:textId="77777777" w:rsidR="00E76BA9" w:rsidRDefault="00E76BA9" w:rsidP="00E76BA9">
      <w:pPr>
        <w:pStyle w:val="Bullet1"/>
      </w:pPr>
      <w:r>
        <w:t>Of the civil matters: eight per cent were conducted in regional locations.</w:t>
      </w:r>
    </w:p>
    <w:p w14:paraId="14C08F4E" w14:textId="77777777" w:rsidR="00E76BA9" w:rsidRDefault="00E76BA9" w:rsidP="00E76BA9">
      <w:pPr>
        <w:pStyle w:val="Bullet1"/>
      </w:pPr>
      <w:r>
        <w:t>Our Trial Counsel Development Program funded 12 criminal trials. In 10 of those trials, junior counsel was a female member of the Victorian Bar.</w:t>
      </w:r>
    </w:p>
    <w:p w14:paraId="3A4668F2" w14:textId="77777777" w:rsidR="00E76BA9" w:rsidRDefault="00E76BA9" w:rsidP="00E76BA9">
      <w:r>
        <w:t>When a Chambers advocate is not available, we assist the assigned staff solicitor to brief an appropriate barrister from the private Bar. Our recommendations take into account diversity, equality and the development of promising advocates.</w:t>
      </w:r>
    </w:p>
    <w:p w14:paraId="3A34DBF0" w14:textId="77777777" w:rsidR="00E76BA9" w:rsidRDefault="00E76BA9" w:rsidP="00865E4B">
      <w:pPr>
        <w:pStyle w:val="Heading3"/>
      </w:pPr>
      <w:r>
        <w:t>Facts and figures</w:t>
      </w:r>
    </w:p>
    <w:p w14:paraId="18E65FBB" w14:textId="77777777" w:rsidR="00E76BA9" w:rsidRDefault="00E76BA9" w:rsidP="00E76BA9">
      <w:pPr>
        <w:pStyle w:val="Bullet1"/>
      </w:pPr>
      <w:r>
        <w:t>54 per cent of significant* cases were briefed to female barristers at the private Bar (an increase of 17 per cent). This compares very favourably with the target of 30 per cent by the year 2020 set by the National Model Gender Equitable Briefing Policy.</w:t>
      </w:r>
    </w:p>
    <w:p w14:paraId="58F33EBB" w14:textId="77777777" w:rsidR="00E76BA9" w:rsidRDefault="00E76BA9" w:rsidP="00E76BA9">
      <w:pPr>
        <w:pStyle w:val="Bullet1"/>
      </w:pPr>
      <w:r>
        <w:t>Over $7.5 million was paid to female barristers at the private Bar, up from $6 million in 2015–16.</w:t>
      </w:r>
    </w:p>
    <w:p w14:paraId="06BA75D0" w14:textId="77777777" w:rsidR="00E76BA9" w:rsidRDefault="00E76BA9" w:rsidP="00E76BA9">
      <w:pPr>
        <w:pStyle w:val="Bullet1"/>
      </w:pPr>
      <w:r>
        <w:t>Over $8.6 million was paid to female barristers in-house and at the private Bar, up from $6.9 million in 2015–16.</w:t>
      </w:r>
    </w:p>
    <w:p w14:paraId="3A4652ED" w14:textId="77777777" w:rsidR="00E76BA9" w:rsidRDefault="00E76BA9" w:rsidP="00E76BA9">
      <w:pPr>
        <w:pStyle w:val="Bullet1"/>
      </w:pPr>
      <w:r>
        <w:t>60 per cent of advocates employed in Victoria Legal Aid Chambers are female.</w:t>
      </w:r>
    </w:p>
    <w:p w14:paraId="36E827F0" w14:textId="77777777" w:rsidR="00E76BA9" w:rsidRDefault="00E76BA9" w:rsidP="00E76BA9">
      <w:pPr>
        <w:pStyle w:val="FootnoteText"/>
      </w:pPr>
      <w:r>
        <w:t>*</w:t>
      </w:r>
      <w:r>
        <w:tab/>
        <w:t>Significant cases includes County and Supreme Court trials, County and Supreme Court pleas, contested committals and serious sex offender supervision contests.</w:t>
      </w:r>
    </w:p>
    <w:p w14:paraId="0350F3DD" w14:textId="77777777" w:rsidR="00E76BA9" w:rsidRDefault="00E76BA9">
      <w:pPr>
        <w:spacing w:after="0" w:line="240" w:lineRule="auto"/>
      </w:pPr>
      <w:r>
        <w:br w:type="page"/>
      </w:r>
    </w:p>
    <w:p w14:paraId="53A8184F" w14:textId="77777777" w:rsidR="00E76BA9" w:rsidRDefault="00E76BA9" w:rsidP="00E76BA9">
      <w:pPr>
        <w:pStyle w:val="Heading4"/>
      </w:pPr>
      <w:r>
        <w:lastRenderedPageBreak/>
        <w:t>Main reception</w:t>
      </w:r>
    </w:p>
    <w:p w14:paraId="72B9834A" w14:textId="77777777" w:rsidR="00E76BA9" w:rsidRDefault="00E76BA9" w:rsidP="00E76BA9">
      <w:r>
        <w:t>570 Bourke Street, Melbourne</w:t>
      </w:r>
    </w:p>
    <w:p w14:paraId="51EE90A3" w14:textId="77777777" w:rsidR="00E76BA9" w:rsidRDefault="00E76BA9" w:rsidP="00E76BA9">
      <w:r w:rsidRPr="00E76BA9">
        <w:rPr>
          <w:b/>
        </w:rPr>
        <w:t>Postal</w:t>
      </w:r>
      <w:r>
        <w:t xml:space="preserve"> – GPO Box 4380, Melbourne Vic 3001 </w:t>
      </w:r>
    </w:p>
    <w:p w14:paraId="482FA6A4" w14:textId="77777777" w:rsidR="00E76BA9" w:rsidRDefault="00E76BA9" w:rsidP="00E76BA9">
      <w:r w:rsidRPr="00E76BA9">
        <w:rPr>
          <w:b/>
        </w:rPr>
        <w:t>Telephone</w:t>
      </w:r>
      <w:r>
        <w:t xml:space="preserve"> – (03) 9269 0234 </w:t>
      </w:r>
    </w:p>
    <w:p w14:paraId="6718AADB" w14:textId="77777777" w:rsidR="00E76BA9" w:rsidRDefault="009808F5" w:rsidP="00E76BA9">
      <w:hyperlink r:id="rId50" w:history="1">
        <w:r w:rsidR="00E76BA9" w:rsidRPr="00DE2E38">
          <w:rPr>
            <w:rStyle w:val="Hyperlink"/>
          </w:rPr>
          <w:t>www.legalaid.vic.gov.au</w:t>
        </w:r>
      </w:hyperlink>
    </w:p>
    <w:p w14:paraId="385F8620" w14:textId="77777777" w:rsidR="00E76BA9" w:rsidRDefault="00E76BA9" w:rsidP="00E76BA9">
      <w:r>
        <w:t>Monday to Friday 8.45 am to 5.15 pm</w:t>
      </w:r>
    </w:p>
    <w:p w14:paraId="43A9490D" w14:textId="77777777" w:rsidR="00E76BA9" w:rsidRDefault="00E76BA9" w:rsidP="00E76BA9">
      <w:pPr>
        <w:pStyle w:val="Heading4"/>
      </w:pPr>
      <w:r>
        <w:t>Legal Help</w:t>
      </w:r>
    </w:p>
    <w:p w14:paraId="50643FE1" w14:textId="77777777" w:rsidR="00E76BA9" w:rsidRDefault="00E76BA9" w:rsidP="00E76BA9">
      <w:r w:rsidRPr="00E76BA9">
        <w:rPr>
          <w:b/>
        </w:rPr>
        <w:t>Telephone</w:t>
      </w:r>
      <w:r>
        <w:t xml:space="preserve"> – 1300 792 387</w:t>
      </w:r>
    </w:p>
    <w:p w14:paraId="30F37182" w14:textId="77777777" w:rsidR="00E76BA9" w:rsidRDefault="00E76BA9" w:rsidP="00E76BA9">
      <w:r>
        <w:t>Monday to Friday 8.45 am to 5.15 pm</w:t>
      </w:r>
    </w:p>
    <w:p w14:paraId="065648BE" w14:textId="77777777" w:rsidR="00E76BA9" w:rsidRDefault="00E76BA9" w:rsidP="00E76BA9">
      <w:pPr>
        <w:pStyle w:val="Heading4"/>
      </w:pPr>
      <w:r>
        <w:t>Disaster Legal Help</w:t>
      </w:r>
    </w:p>
    <w:p w14:paraId="37316390" w14:textId="77777777" w:rsidR="00E76BA9" w:rsidRDefault="00E76BA9" w:rsidP="00E76BA9">
      <w:r>
        <w:t>We have a dedicated telephone line for legal help after disasters such as a bushfires or floods.</w:t>
      </w:r>
    </w:p>
    <w:p w14:paraId="7CC54A2D" w14:textId="77777777" w:rsidR="00E76BA9" w:rsidRDefault="00E76BA9" w:rsidP="00E76BA9">
      <w:r w:rsidRPr="00E76BA9">
        <w:rPr>
          <w:b/>
        </w:rPr>
        <w:t>Telephone</w:t>
      </w:r>
      <w:r>
        <w:t xml:space="preserve"> – 1800 113 432</w:t>
      </w:r>
    </w:p>
    <w:p w14:paraId="37BB8966" w14:textId="77777777" w:rsidR="00E76BA9" w:rsidRDefault="00E76BA9" w:rsidP="00E76BA9">
      <w:pPr>
        <w:pStyle w:val="Heading4"/>
      </w:pPr>
      <w:r>
        <w:t>For hearing impaired (TTY)</w:t>
      </w:r>
    </w:p>
    <w:p w14:paraId="3092DB02" w14:textId="77777777" w:rsidR="00E76BA9" w:rsidRDefault="00E76BA9" w:rsidP="00E76BA9">
      <w:r>
        <w:t>Call the National Relay Service and ask to be put through to Victoria Legal Aid.</w:t>
      </w:r>
    </w:p>
    <w:p w14:paraId="0CE8A41C" w14:textId="77777777" w:rsidR="00E76BA9" w:rsidRDefault="00E76BA9" w:rsidP="00E76BA9">
      <w:r w:rsidRPr="00E76BA9">
        <w:rPr>
          <w:b/>
        </w:rPr>
        <w:t>TTY/voice</w:t>
      </w:r>
      <w:r>
        <w:t xml:space="preserve"> – 133 677 or 1800 555 677 (country callers)</w:t>
      </w:r>
    </w:p>
    <w:p w14:paraId="53EC8B7B" w14:textId="3E589FE1" w:rsidR="00E76BA9" w:rsidRDefault="00E76BA9" w:rsidP="00E76BA9">
      <w:r w:rsidRPr="00E76BA9">
        <w:rPr>
          <w:b/>
        </w:rPr>
        <w:t>SSR/speak and listen</w:t>
      </w:r>
      <w:r w:rsidR="000C30E4">
        <w:t xml:space="preserve"> </w:t>
      </w:r>
      <w:r>
        <w:t>– 1300 555 727 or</w:t>
      </w:r>
    </w:p>
    <w:p w14:paraId="34AFC833" w14:textId="77777777" w:rsidR="00E9367A" w:rsidRDefault="00E76BA9" w:rsidP="00E76BA9">
      <w:r>
        <w:t>1800 555 727 (country callers)</w:t>
      </w:r>
    </w:p>
    <w:p w14:paraId="56A01030" w14:textId="77777777" w:rsidR="00E76BA9" w:rsidRDefault="00E76BA9" w:rsidP="00E76BA9">
      <w:r>
        <w:rPr>
          <w:noProof/>
          <w:sz w:val="20"/>
          <w:lang w:eastAsia="en-AU"/>
        </w:rPr>
        <mc:AlternateContent>
          <mc:Choice Requires="wpg">
            <w:drawing>
              <wp:inline distT="0" distB="0" distL="0" distR="0" wp14:anchorId="30CB1D93" wp14:editId="51938EE7">
                <wp:extent cx="641985" cy="642620"/>
                <wp:effectExtent l="0" t="0" r="0" b="0"/>
                <wp:docPr id="7" name="Group 7" title="Interpreter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 cy="642620"/>
                          <a:chOff x="0" y="0"/>
                          <a:chExt cx="1011" cy="1012"/>
                        </a:xfrm>
                      </wpg:grpSpPr>
                      <wps:wsp>
                        <wps:cNvPr id="8" name="Rectangle 3"/>
                        <wps:cNvSpPr>
                          <a:spLocks noChangeArrowheads="1"/>
                        </wps:cNvSpPr>
                        <wps:spPr bwMode="auto">
                          <a:xfrm>
                            <a:off x="0" y="0"/>
                            <a:ext cx="1011" cy="1012"/>
                          </a:xfrm>
                          <a:prstGeom prst="rect">
                            <a:avLst/>
                          </a:prstGeom>
                          <a:solidFill>
                            <a:srgbClr val="980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1" y="223"/>
                            <a:ext cx="79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5"/>
                        <wps:cNvCnPr>
                          <a:cxnSpLocks noChangeShapeType="1"/>
                        </wps:cNvCnPr>
                        <wps:spPr bwMode="auto">
                          <a:xfrm>
                            <a:off x="70" y="705"/>
                            <a:ext cx="0" cy="137"/>
                          </a:xfrm>
                          <a:prstGeom prst="line">
                            <a:avLst/>
                          </a:prstGeom>
                          <a:noFill/>
                          <a:ln w="162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 name="AutoShape 6"/>
                        <wps:cNvSpPr>
                          <a:spLocks/>
                        </wps:cNvSpPr>
                        <wps:spPr bwMode="auto">
                          <a:xfrm>
                            <a:off x="105" y="738"/>
                            <a:ext cx="87" cy="105"/>
                          </a:xfrm>
                          <a:custGeom>
                            <a:avLst/>
                            <a:gdLst>
                              <a:gd name="T0" fmla="+- 0 127 106"/>
                              <a:gd name="T1" fmla="*/ T0 w 87"/>
                              <a:gd name="T2" fmla="+- 0 741 738"/>
                              <a:gd name="T3" fmla="*/ 741 h 105"/>
                              <a:gd name="T4" fmla="+- 0 106 106"/>
                              <a:gd name="T5" fmla="*/ T4 w 87"/>
                              <a:gd name="T6" fmla="+- 0 741 738"/>
                              <a:gd name="T7" fmla="*/ 741 h 105"/>
                              <a:gd name="T8" fmla="+- 0 106 106"/>
                              <a:gd name="T9" fmla="*/ T8 w 87"/>
                              <a:gd name="T10" fmla="+- 0 842 738"/>
                              <a:gd name="T11" fmla="*/ 842 h 105"/>
                              <a:gd name="T12" fmla="+- 0 129 106"/>
                              <a:gd name="T13" fmla="*/ T12 w 87"/>
                              <a:gd name="T14" fmla="+- 0 842 738"/>
                              <a:gd name="T15" fmla="*/ 842 h 105"/>
                              <a:gd name="T16" fmla="+- 0 129 106"/>
                              <a:gd name="T17" fmla="*/ T16 w 87"/>
                              <a:gd name="T18" fmla="+- 0 767 738"/>
                              <a:gd name="T19" fmla="*/ 767 h 105"/>
                              <a:gd name="T20" fmla="+- 0 137 106"/>
                              <a:gd name="T21" fmla="*/ T20 w 87"/>
                              <a:gd name="T22" fmla="+- 0 758 738"/>
                              <a:gd name="T23" fmla="*/ 758 h 105"/>
                              <a:gd name="T24" fmla="+- 0 127 106"/>
                              <a:gd name="T25" fmla="*/ T24 w 87"/>
                              <a:gd name="T26" fmla="+- 0 758 738"/>
                              <a:gd name="T27" fmla="*/ 758 h 105"/>
                              <a:gd name="T28" fmla="+- 0 127 106"/>
                              <a:gd name="T29" fmla="*/ T28 w 87"/>
                              <a:gd name="T30" fmla="+- 0 741 738"/>
                              <a:gd name="T31" fmla="*/ 741 h 105"/>
                              <a:gd name="T32" fmla="+- 0 188 106"/>
                              <a:gd name="T33" fmla="*/ T32 w 87"/>
                              <a:gd name="T34" fmla="+- 0 755 738"/>
                              <a:gd name="T35" fmla="*/ 755 h 105"/>
                              <a:gd name="T36" fmla="+- 0 164 106"/>
                              <a:gd name="T37" fmla="*/ T36 w 87"/>
                              <a:gd name="T38" fmla="+- 0 755 738"/>
                              <a:gd name="T39" fmla="*/ 755 h 105"/>
                              <a:gd name="T40" fmla="+- 0 170 106"/>
                              <a:gd name="T41" fmla="*/ T40 w 87"/>
                              <a:gd name="T42" fmla="+- 0 763 738"/>
                              <a:gd name="T43" fmla="*/ 763 h 105"/>
                              <a:gd name="T44" fmla="+- 0 170 106"/>
                              <a:gd name="T45" fmla="*/ T44 w 87"/>
                              <a:gd name="T46" fmla="+- 0 842 738"/>
                              <a:gd name="T47" fmla="*/ 842 h 105"/>
                              <a:gd name="T48" fmla="+- 0 193 106"/>
                              <a:gd name="T49" fmla="*/ T48 w 87"/>
                              <a:gd name="T50" fmla="+- 0 842 738"/>
                              <a:gd name="T51" fmla="*/ 842 h 105"/>
                              <a:gd name="T52" fmla="+- 0 193 106"/>
                              <a:gd name="T53" fmla="*/ T52 w 87"/>
                              <a:gd name="T54" fmla="+- 0 777 738"/>
                              <a:gd name="T55" fmla="*/ 777 h 105"/>
                              <a:gd name="T56" fmla="+- 0 191 106"/>
                              <a:gd name="T57" fmla="*/ T56 w 87"/>
                              <a:gd name="T58" fmla="+- 0 760 738"/>
                              <a:gd name="T59" fmla="*/ 760 h 105"/>
                              <a:gd name="T60" fmla="+- 0 188 106"/>
                              <a:gd name="T61" fmla="*/ T60 w 87"/>
                              <a:gd name="T62" fmla="+- 0 755 738"/>
                              <a:gd name="T63" fmla="*/ 755 h 105"/>
                              <a:gd name="T64" fmla="+- 0 159 106"/>
                              <a:gd name="T65" fmla="*/ T64 w 87"/>
                              <a:gd name="T66" fmla="+- 0 738 738"/>
                              <a:gd name="T67" fmla="*/ 738 h 105"/>
                              <a:gd name="T68" fmla="+- 0 145 106"/>
                              <a:gd name="T69" fmla="*/ T68 w 87"/>
                              <a:gd name="T70" fmla="+- 0 738 738"/>
                              <a:gd name="T71" fmla="*/ 738 h 105"/>
                              <a:gd name="T72" fmla="+- 0 135 106"/>
                              <a:gd name="T73" fmla="*/ T72 w 87"/>
                              <a:gd name="T74" fmla="+- 0 745 738"/>
                              <a:gd name="T75" fmla="*/ 745 h 105"/>
                              <a:gd name="T76" fmla="+- 0 127 106"/>
                              <a:gd name="T77" fmla="*/ T76 w 87"/>
                              <a:gd name="T78" fmla="+- 0 758 738"/>
                              <a:gd name="T79" fmla="*/ 758 h 105"/>
                              <a:gd name="T80" fmla="+- 0 137 106"/>
                              <a:gd name="T81" fmla="*/ T80 w 87"/>
                              <a:gd name="T82" fmla="+- 0 758 738"/>
                              <a:gd name="T83" fmla="*/ 758 h 105"/>
                              <a:gd name="T84" fmla="+- 0 139 106"/>
                              <a:gd name="T85" fmla="*/ T84 w 87"/>
                              <a:gd name="T86" fmla="+- 0 755 738"/>
                              <a:gd name="T87" fmla="*/ 755 h 105"/>
                              <a:gd name="T88" fmla="+- 0 188 106"/>
                              <a:gd name="T89" fmla="*/ T88 w 87"/>
                              <a:gd name="T90" fmla="+- 0 755 738"/>
                              <a:gd name="T91" fmla="*/ 755 h 105"/>
                              <a:gd name="T92" fmla="+- 0 185 106"/>
                              <a:gd name="T93" fmla="*/ T92 w 87"/>
                              <a:gd name="T94" fmla="+- 0 748 738"/>
                              <a:gd name="T95" fmla="*/ 748 h 105"/>
                              <a:gd name="T96" fmla="+- 0 174 106"/>
                              <a:gd name="T97" fmla="*/ T96 w 87"/>
                              <a:gd name="T98" fmla="+- 0 741 738"/>
                              <a:gd name="T99" fmla="*/ 741 h 105"/>
                              <a:gd name="T100" fmla="+- 0 159 106"/>
                              <a:gd name="T101" fmla="*/ T100 w 87"/>
                              <a:gd name="T102" fmla="+- 0 738 738"/>
                              <a:gd name="T103" fmla="*/ 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5">
                                <a:moveTo>
                                  <a:pt x="21" y="3"/>
                                </a:moveTo>
                                <a:lnTo>
                                  <a:pt x="0" y="3"/>
                                </a:lnTo>
                                <a:lnTo>
                                  <a:pt x="0" y="104"/>
                                </a:lnTo>
                                <a:lnTo>
                                  <a:pt x="23" y="104"/>
                                </a:lnTo>
                                <a:lnTo>
                                  <a:pt x="23" y="29"/>
                                </a:lnTo>
                                <a:lnTo>
                                  <a:pt x="31" y="20"/>
                                </a:lnTo>
                                <a:lnTo>
                                  <a:pt x="21" y="20"/>
                                </a:lnTo>
                                <a:lnTo>
                                  <a:pt x="21" y="3"/>
                                </a:lnTo>
                                <a:close/>
                                <a:moveTo>
                                  <a:pt x="82" y="17"/>
                                </a:moveTo>
                                <a:lnTo>
                                  <a:pt x="58" y="17"/>
                                </a:lnTo>
                                <a:lnTo>
                                  <a:pt x="64" y="25"/>
                                </a:lnTo>
                                <a:lnTo>
                                  <a:pt x="64" y="104"/>
                                </a:lnTo>
                                <a:lnTo>
                                  <a:pt x="87" y="104"/>
                                </a:lnTo>
                                <a:lnTo>
                                  <a:pt x="87" y="39"/>
                                </a:lnTo>
                                <a:lnTo>
                                  <a:pt x="85" y="22"/>
                                </a:lnTo>
                                <a:lnTo>
                                  <a:pt x="82" y="17"/>
                                </a:lnTo>
                                <a:close/>
                                <a:moveTo>
                                  <a:pt x="53" y="0"/>
                                </a:moveTo>
                                <a:lnTo>
                                  <a:pt x="39" y="0"/>
                                </a:lnTo>
                                <a:lnTo>
                                  <a:pt x="29" y="7"/>
                                </a:lnTo>
                                <a:lnTo>
                                  <a:pt x="21" y="20"/>
                                </a:lnTo>
                                <a:lnTo>
                                  <a:pt x="31" y="20"/>
                                </a:lnTo>
                                <a:lnTo>
                                  <a:pt x="33" y="17"/>
                                </a:lnTo>
                                <a:lnTo>
                                  <a:pt x="82" y="17"/>
                                </a:lnTo>
                                <a:lnTo>
                                  <a:pt x="79" y="10"/>
                                </a:lnTo>
                                <a:lnTo>
                                  <a:pt x="68"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7"/>
                        <wps:cNvSpPr>
                          <a:spLocks/>
                        </wps:cNvSpPr>
                        <wps:spPr bwMode="auto">
                          <a:xfrm>
                            <a:off x="200" y="712"/>
                            <a:ext cx="67" cy="133"/>
                          </a:xfrm>
                          <a:custGeom>
                            <a:avLst/>
                            <a:gdLst>
                              <a:gd name="T0" fmla="+- 0 241 201"/>
                              <a:gd name="T1" fmla="*/ T0 w 67"/>
                              <a:gd name="T2" fmla="+- 0 756 713"/>
                              <a:gd name="T3" fmla="*/ 756 h 133"/>
                              <a:gd name="T4" fmla="+- 0 218 201"/>
                              <a:gd name="T5" fmla="*/ T4 w 67"/>
                              <a:gd name="T6" fmla="+- 0 756 713"/>
                              <a:gd name="T7" fmla="*/ 756 h 133"/>
                              <a:gd name="T8" fmla="+- 0 218 201"/>
                              <a:gd name="T9" fmla="*/ T8 w 67"/>
                              <a:gd name="T10" fmla="+- 0 807 713"/>
                              <a:gd name="T11" fmla="*/ 807 h 133"/>
                              <a:gd name="T12" fmla="+- 0 220 201"/>
                              <a:gd name="T13" fmla="*/ T12 w 67"/>
                              <a:gd name="T14" fmla="+- 0 824 713"/>
                              <a:gd name="T15" fmla="*/ 824 h 133"/>
                              <a:gd name="T16" fmla="+- 0 225 201"/>
                              <a:gd name="T17" fmla="*/ T16 w 67"/>
                              <a:gd name="T18" fmla="+- 0 836 713"/>
                              <a:gd name="T19" fmla="*/ 836 h 133"/>
                              <a:gd name="T20" fmla="+- 0 235 201"/>
                              <a:gd name="T21" fmla="*/ T20 w 67"/>
                              <a:gd name="T22" fmla="+- 0 843 713"/>
                              <a:gd name="T23" fmla="*/ 843 h 133"/>
                              <a:gd name="T24" fmla="+- 0 251 201"/>
                              <a:gd name="T25" fmla="*/ T24 w 67"/>
                              <a:gd name="T26" fmla="+- 0 845 713"/>
                              <a:gd name="T27" fmla="*/ 845 h 133"/>
                              <a:gd name="T28" fmla="+- 0 256 201"/>
                              <a:gd name="T29" fmla="*/ T28 w 67"/>
                              <a:gd name="T30" fmla="+- 0 845 713"/>
                              <a:gd name="T31" fmla="*/ 845 h 133"/>
                              <a:gd name="T32" fmla="+- 0 262 201"/>
                              <a:gd name="T33" fmla="*/ T32 w 67"/>
                              <a:gd name="T34" fmla="+- 0 844 713"/>
                              <a:gd name="T35" fmla="*/ 844 h 133"/>
                              <a:gd name="T36" fmla="+- 0 267 201"/>
                              <a:gd name="T37" fmla="*/ T36 w 67"/>
                              <a:gd name="T38" fmla="+- 0 843 713"/>
                              <a:gd name="T39" fmla="*/ 843 h 133"/>
                              <a:gd name="T40" fmla="+- 0 267 201"/>
                              <a:gd name="T41" fmla="*/ T40 w 67"/>
                              <a:gd name="T42" fmla="+- 0 827 713"/>
                              <a:gd name="T43" fmla="*/ 827 h 133"/>
                              <a:gd name="T44" fmla="+- 0 243 201"/>
                              <a:gd name="T45" fmla="*/ T44 w 67"/>
                              <a:gd name="T46" fmla="+- 0 827 713"/>
                              <a:gd name="T47" fmla="*/ 827 h 133"/>
                              <a:gd name="T48" fmla="+- 0 241 201"/>
                              <a:gd name="T49" fmla="*/ T48 w 67"/>
                              <a:gd name="T50" fmla="+- 0 820 713"/>
                              <a:gd name="T51" fmla="*/ 820 h 133"/>
                              <a:gd name="T52" fmla="+- 0 241 201"/>
                              <a:gd name="T53" fmla="*/ T52 w 67"/>
                              <a:gd name="T54" fmla="+- 0 756 713"/>
                              <a:gd name="T55" fmla="*/ 756 h 133"/>
                              <a:gd name="T56" fmla="+- 0 267 201"/>
                              <a:gd name="T57" fmla="*/ T56 w 67"/>
                              <a:gd name="T58" fmla="+- 0 826 713"/>
                              <a:gd name="T59" fmla="*/ 826 h 133"/>
                              <a:gd name="T60" fmla="+- 0 263 201"/>
                              <a:gd name="T61" fmla="*/ T60 w 67"/>
                              <a:gd name="T62" fmla="+- 0 827 713"/>
                              <a:gd name="T63" fmla="*/ 827 h 133"/>
                              <a:gd name="T64" fmla="+- 0 259 201"/>
                              <a:gd name="T65" fmla="*/ T64 w 67"/>
                              <a:gd name="T66" fmla="+- 0 827 713"/>
                              <a:gd name="T67" fmla="*/ 827 h 133"/>
                              <a:gd name="T68" fmla="+- 0 267 201"/>
                              <a:gd name="T69" fmla="*/ T68 w 67"/>
                              <a:gd name="T70" fmla="+- 0 827 713"/>
                              <a:gd name="T71" fmla="*/ 827 h 133"/>
                              <a:gd name="T72" fmla="+- 0 267 201"/>
                              <a:gd name="T73" fmla="*/ T72 w 67"/>
                              <a:gd name="T74" fmla="+- 0 826 713"/>
                              <a:gd name="T75" fmla="*/ 826 h 133"/>
                              <a:gd name="T76" fmla="+- 0 264 201"/>
                              <a:gd name="T77" fmla="*/ T76 w 67"/>
                              <a:gd name="T78" fmla="+- 0 741 713"/>
                              <a:gd name="T79" fmla="*/ 741 h 133"/>
                              <a:gd name="T80" fmla="+- 0 201 201"/>
                              <a:gd name="T81" fmla="*/ T80 w 67"/>
                              <a:gd name="T82" fmla="+- 0 741 713"/>
                              <a:gd name="T83" fmla="*/ 741 h 133"/>
                              <a:gd name="T84" fmla="+- 0 201 201"/>
                              <a:gd name="T85" fmla="*/ T84 w 67"/>
                              <a:gd name="T86" fmla="+- 0 756 713"/>
                              <a:gd name="T87" fmla="*/ 756 h 133"/>
                              <a:gd name="T88" fmla="+- 0 264 201"/>
                              <a:gd name="T89" fmla="*/ T88 w 67"/>
                              <a:gd name="T90" fmla="+- 0 756 713"/>
                              <a:gd name="T91" fmla="*/ 756 h 133"/>
                              <a:gd name="T92" fmla="+- 0 264 201"/>
                              <a:gd name="T93" fmla="*/ T92 w 67"/>
                              <a:gd name="T94" fmla="+- 0 741 713"/>
                              <a:gd name="T95" fmla="*/ 741 h 133"/>
                              <a:gd name="T96" fmla="+- 0 241 201"/>
                              <a:gd name="T97" fmla="*/ T96 w 67"/>
                              <a:gd name="T98" fmla="+- 0 713 713"/>
                              <a:gd name="T99" fmla="*/ 713 h 133"/>
                              <a:gd name="T100" fmla="+- 0 220 201"/>
                              <a:gd name="T101" fmla="*/ T100 w 67"/>
                              <a:gd name="T102" fmla="+- 0 715 713"/>
                              <a:gd name="T103" fmla="*/ 715 h 133"/>
                              <a:gd name="T104" fmla="+- 0 219 201"/>
                              <a:gd name="T105" fmla="*/ T104 w 67"/>
                              <a:gd name="T106" fmla="+- 0 741 713"/>
                              <a:gd name="T107" fmla="*/ 741 h 133"/>
                              <a:gd name="T108" fmla="+- 0 241 201"/>
                              <a:gd name="T109" fmla="*/ T108 w 67"/>
                              <a:gd name="T110" fmla="+- 0 741 713"/>
                              <a:gd name="T111" fmla="*/ 741 h 133"/>
                              <a:gd name="T112" fmla="+- 0 241 201"/>
                              <a:gd name="T113" fmla="*/ T112 w 67"/>
                              <a:gd name="T114" fmla="+- 0 713 713"/>
                              <a:gd name="T115" fmla="*/ 71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 h="133">
                                <a:moveTo>
                                  <a:pt x="40" y="43"/>
                                </a:moveTo>
                                <a:lnTo>
                                  <a:pt x="17" y="43"/>
                                </a:lnTo>
                                <a:lnTo>
                                  <a:pt x="17" y="94"/>
                                </a:lnTo>
                                <a:lnTo>
                                  <a:pt x="19" y="111"/>
                                </a:lnTo>
                                <a:lnTo>
                                  <a:pt x="24" y="123"/>
                                </a:lnTo>
                                <a:lnTo>
                                  <a:pt x="34" y="130"/>
                                </a:lnTo>
                                <a:lnTo>
                                  <a:pt x="50" y="132"/>
                                </a:lnTo>
                                <a:lnTo>
                                  <a:pt x="55" y="132"/>
                                </a:lnTo>
                                <a:lnTo>
                                  <a:pt x="61" y="131"/>
                                </a:lnTo>
                                <a:lnTo>
                                  <a:pt x="66" y="130"/>
                                </a:lnTo>
                                <a:lnTo>
                                  <a:pt x="66" y="114"/>
                                </a:lnTo>
                                <a:lnTo>
                                  <a:pt x="42" y="114"/>
                                </a:lnTo>
                                <a:lnTo>
                                  <a:pt x="40" y="107"/>
                                </a:lnTo>
                                <a:lnTo>
                                  <a:pt x="40" y="43"/>
                                </a:lnTo>
                                <a:close/>
                                <a:moveTo>
                                  <a:pt x="66" y="113"/>
                                </a:moveTo>
                                <a:lnTo>
                                  <a:pt x="62" y="114"/>
                                </a:lnTo>
                                <a:lnTo>
                                  <a:pt x="58" y="114"/>
                                </a:lnTo>
                                <a:lnTo>
                                  <a:pt x="66" y="114"/>
                                </a:lnTo>
                                <a:lnTo>
                                  <a:pt x="66" y="113"/>
                                </a:lnTo>
                                <a:close/>
                                <a:moveTo>
                                  <a:pt x="63" y="28"/>
                                </a:moveTo>
                                <a:lnTo>
                                  <a:pt x="0" y="28"/>
                                </a:lnTo>
                                <a:lnTo>
                                  <a:pt x="0" y="43"/>
                                </a:lnTo>
                                <a:lnTo>
                                  <a:pt x="63" y="43"/>
                                </a:lnTo>
                                <a:lnTo>
                                  <a:pt x="63" y="28"/>
                                </a:lnTo>
                                <a:close/>
                                <a:moveTo>
                                  <a:pt x="40" y="0"/>
                                </a:moveTo>
                                <a:lnTo>
                                  <a:pt x="19" y="2"/>
                                </a:lnTo>
                                <a:lnTo>
                                  <a:pt x="18" y="28"/>
                                </a:lnTo>
                                <a:lnTo>
                                  <a:pt x="40" y="28"/>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8"/>
                        <wps:cNvSpPr>
                          <a:spLocks/>
                        </wps:cNvSpPr>
                        <wps:spPr bwMode="auto">
                          <a:xfrm>
                            <a:off x="271" y="738"/>
                            <a:ext cx="99" cy="107"/>
                          </a:xfrm>
                          <a:custGeom>
                            <a:avLst/>
                            <a:gdLst>
                              <a:gd name="T0" fmla="+- 0 321 271"/>
                              <a:gd name="T1" fmla="*/ T0 w 99"/>
                              <a:gd name="T2" fmla="+- 0 738 738"/>
                              <a:gd name="T3" fmla="*/ 738 h 107"/>
                              <a:gd name="T4" fmla="+- 0 300 271"/>
                              <a:gd name="T5" fmla="*/ T4 w 99"/>
                              <a:gd name="T6" fmla="+- 0 742 738"/>
                              <a:gd name="T7" fmla="*/ 742 h 107"/>
                              <a:gd name="T8" fmla="+- 0 285 271"/>
                              <a:gd name="T9" fmla="*/ T8 w 99"/>
                              <a:gd name="T10" fmla="+- 0 753 738"/>
                              <a:gd name="T11" fmla="*/ 753 h 107"/>
                              <a:gd name="T12" fmla="+- 0 275 271"/>
                              <a:gd name="T13" fmla="*/ T12 w 99"/>
                              <a:gd name="T14" fmla="+- 0 770 738"/>
                              <a:gd name="T15" fmla="*/ 770 h 107"/>
                              <a:gd name="T16" fmla="+- 0 271 271"/>
                              <a:gd name="T17" fmla="*/ T16 w 99"/>
                              <a:gd name="T18" fmla="+- 0 792 738"/>
                              <a:gd name="T19" fmla="*/ 792 h 107"/>
                              <a:gd name="T20" fmla="+- 0 275 271"/>
                              <a:gd name="T21" fmla="*/ T20 w 99"/>
                              <a:gd name="T22" fmla="+- 0 814 738"/>
                              <a:gd name="T23" fmla="*/ 814 h 107"/>
                              <a:gd name="T24" fmla="+- 0 285 271"/>
                              <a:gd name="T25" fmla="*/ T24 w 99"/>
                              <a:gd name="T26" fmla="+- 0 831 738"/>
                              <a:gd name="T27" fmla="*/ 831 h 107"/>
                              <a:gd name="T28" fmla="+- 0 301 271"/>
                              <a:gd name="T29" fmla="*/ T28 w 99"/>
                              <a:gd name="T30" fmla="+- 0 841 738"/>
                              <a:gd name="T31" fmla="*/ 841 h 107"/>
                              <a:gd name="T32" fmla="+- 0 321 271"/>
                              <a:gd name="T33" fmla="*/ T32 w 99"/>
                              <a:gd name="T34" fmla="+- 0 845 738"/>
                              <a:gd name="T35" fmla="*/ 845 h 107"/>
                              <a:gd name="T36" fmla="+- 0 337 271"/>
                              <a:gd name="T37" fmla="*/ T36 w 99"/>
                              <a:gd name="T38" fmla="+- 0 843 738"/>
                              <a:gd name="T39" fmla="*/ 843 h 107"/>
                              <a:gd name="T40" fmla="+- 0 351 271"/>
                              <a:gd name="T41" fmla="*/ T40 w 99"/>
                              <a:gd name="T42" fmla="+- 0 837 738"/>
                              <a:gd name="T43" fmla="*/ 837 h 107"/>
                              <a:gd name="T44" fmla="+- 0 360 271"/>
                              <a:gd name="T45" fmla="*/ T44 w 99"/>
                              <a:gd name="T46" fmla="+- 0 828 738"/>
                              <a:gd name="T47" fmla="*/ 828 h 107"/>
                              <a:gd name="T48" fmla="+- 0 322 271"/>
                              <a:gd name="T49" fmla="*/ T48 w 99"/>
                              <a:gd name="T50" fmla="+- 0 828 738"/>
                              <a:gd name="T51" fmla="*/ 828 h 107"/>
                              <a:gd name="T52" fmla="+- 0 311 271"/>
                              <a:gd name="T53" fmla="*/ T52 w 99"/>
                              <a:gd name="T54" fmla="+- 0 826 738"/>
                              <a:gd name="T55" fmla="*/ 826 h 107"/>
                              <a:gd name="T56" fmla="+- 0 303 271"/>
                              <a:gd name="T57" fmla="*/ T56 w 99"/>
                              <a:gd name="T58" fmla="+- 0 820 738"/>
                              <a:gd name="T59" fmla="*/ 820 h 107"/>
                              <a:gd name="T60" fmla="+- 0 298 271"/>
                              <a:gd name="T61" fmla="*/ T60 w 99"/>
                              <a:gd name="T62" fmla="+- 0 809 738"/>
                              <a:gd name="T63" fmla="*/ 809 h 107"/>
                              <a:gd name="T64" fmla="+- 0 296 271"/>
                              <a:gd name="T65" fmla="*/ T64 w 99"/>
                              <a:gd name="T66" fmla="+- 0 796 738"/>
                              <a:gd name="T67" fmla="*/ 796 h 107"/>
                              <a:gd name="T68" fmla="+- 0 296 271"/>
                              <a:gd name="T69" fmla="*/ T68 w 99"/>
                              <a:gd name="T70" fmla="+- 0 795 738"/>
                              <a:gd name="T71" fmla="*/ 795 h 107"/>
                              <a:gd name="T72" fmla="+- 0 370 271"/>
                              <a:gd name="T73" fmla="*/ T72 w 99"/>
                              <a:gd name="T74" fmla="+- 0 795 738"/>
                              <a:gd name="T75" fmla="*/ 795 h 107"/>
                              <a:gd name="T76" fmla="+- 0 370 271"/>
                              <a:gd name="T77" fmla="*/ T76 w 99"/>
                              <a:gd name="T78" fmla="+- 0 791 738"/>
                              <a:gd name="T79" fmla="*/ 791 h 107"/>
                              <a:gd name="T80" fmla="+- 0 368 271"/>
                              <a:gd name="T81" fmla="*/ T80 w 99"/>
                              <a:gd name="T82" fmla="+- 0 781 738"/>
                              <a:gd name="T83" fmla="*/ 781 h 107"/>
                              <a:gd name="T84" fmla="+- 0 296 271"/>
                              <a:gd name="T85" fmla="*/ T84 w 99"/>
                              <a:gd name="T86" fmla="+- 0 781 738"/>
                              <a:gd name="T87" fmla="*/ 781 h 107"/>
                              <a:gd name="T88" fmla="+- 0 298 271"/>
                              <a:gd name="T89" fmla="*/ T88 w 99"/>
                              <a:gd name="T90" fmla="+- 0 764 738"/>
                              <a:gd name="T91" fmla="*/ 764 h 107"/>
                              <a:gd name="T92" fmla="+- 0 307 271"/>
                              <a:gd name="T93" fmla="*/ T92 w 99"/>
                              <a:gd name="T94" fmla="+- 0 754 738"/>
                              <a:gd name="T95" fmla="*/ 754 h 107"/>
                              <a:gd name="T96" fmla="+- 0 358 271"/>
                              <a:gd name="T97" fmla="*/ T96 w 99"/>
                              <a:gd name="T98" fmla="+- 0 754 738"/>
                              <a:gd name="T99" fmla="*/ 754 h 107"/>
                              <a:gd name="T100" fmla="+- 0 356 271"/>
                              <a:gd name="T101" fmla="*/ T100 w 99"/>
                              <a:gd name="T102" fmla="+- 0 752 738"/>
                              <a:gd name="T103" fmla="*/ 752 h 107"/>
                              <a:gd name="T104" fmla="+- 0 341 271"/>
                              <a:gd name="T105" fmla="*/ T104 w 99"/>
                              <a:gd name="T106" fmla="+- 0 742 738"/>
                              <a:gd name="T107" fmla="*/ 742 h 107"/>
                              <a:gd name="T108" fmla="+- 0 321 271"/>
                              <a:gd name="T109" fmla="*/ T108 w 99"/>
                              <a:gd name="T110" fmla="+- 0 738 738"/>
                              <a:gd name="T111" fmla="*/ 738 h 107"/>
                              <a:gd name="T112" fmla="+- 0 346 271"/>
                              <a:gd name="T113" fmla="*/ T112 w 99"/>
                              <a:gd name="T114" fmla="+- 0 811 738"/>
                              <a:gd name="T115" fmla="*/ 811 h 107"/>
                              <a:gd name="T116" fmla="+- 0 343 271"/>
                              <a:gd name="T117" fmla="*/ T116 w 99"/>
                              <a:gd name="T118" fmla="+- 0 822 738"/>
                              <a:gd name="T119" fmla="*/ 822 h 107"/>
                              <a:gd name="T120" fmla="+- 0 334 271"/>
                              <a:gd name="T121" fmla="*/ T120 w 99"/>
                              <a:gd name="T122" fmla="+- 0 828 738"/>
                              <a:gd name="T123" fmla="*/ 828 h 107"/>
                              <a:gd name="T124" fmla="+- 0 360 271"/>
                              <a:gd name="T125" fmla="*/ T124 w 99"/>
                              <a:gd name="T126" fmla="+- 0 828 738"/>
                              <a:gd name="T127" fmla="*/ 828 h 107"/>
                              <a:gd name="T128" fmla="+- 0 362 271"/>
                              <a:gd name="T129" fmla="*/ T128 w 99"/>
                              <a:gd name="T130" fmla="+- 0 827 738"/>
                              <a:gd name="T131" fmla="*/ 827 h 107"/>
                              <a:gd name="T132" fmla="+- 0 369 271"/>
                              <a:gd name="T133" fmla="*/ T132 w 99"/>
                              <a:gd name="T134" fmla="+- 0 813 738"/>
                              <a:gd name="T135" fmla="*/ 813 h 107"/>
                              <a:gd name="T136" fmla="+- 0 346 271"/>
                              <a:gd name="T137" fmla="*/ T136 w 99"/>
                              <a:gd name="T138" fmla="+- 0 811 738"/>
                              <a:gd name="T139" fmla="*/ 811 h 107"/>
                              <a:gd name="T140" fmla="+- 0 358 271"/>
                              <a:gd name="T141" fmla="*/ T140 w 99"/>
                              <a:gd name="T142" fmla="+- 0 754 738"/>
                              <a:gd name="T143" fmla="*/ 754 h 107"/>
                              <a:gd name="T144" fmla="+- 0 336 271"/>
                              <a:gd name="T145" fmla="*/ T144 w 99"/>
                              <a:gd name="T146" fmla="+- 0 754 738"/>
                              <a:gd name="T147" fmla="*/ 754 h 107"/>
                              <a:gd name="T148" fmla="+- 0 345 271"/>
                              <a:gd name="T149" fmla="*/ T148 w 99"/>
                              <a:gd name="T150" fmla="+- 0 763 738"/>
                              <a:gd name="T151" fmla="*/ 763 h 107"/>
                              <a:gd name="T152" fmla="+- 0 345 271"/>
                              <a:gd name="T153" fmla="*/ T152 w 99"/>
                              <a:gd name="T154" fmla="+- 0 781 738"/>
                              <a:gd name="T155" fmla="*/ 781 h 107"/>
                              <a:gd name="T156" fmla="+- 0 368 271"/>
                              <a:gd name="T157" fmla="*/ T156 w 99"/>
                              <a:gd name="T158" fmla="+- 0 781 738"/>
                              <a:gd name="T159" fmla="*/ 781 h 107"/>
                              <a:gd name="T160" fmla="+- 0 366 271"/>
                              <a:gd name="T161" fmla="*/ T160 w 99"/>
                              <a:gd name="T162" fmla="+- 0 769 738"/>
                              <a:gd name="T163" fmla="*/ 769 h 107"/>
                              <a:gd name="T164" fmla="+- 0 358 271"/>
                              <a:gd name="T165" fmla="*/ T164 w 99"/>
                              <a:gd name="T166" fmla="+- 0 754 738"/>
                              <a:gd name="T167" fmla="*/ 75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 h="107">
                                <a:moveTo>
                                  <a:pt x="50" y="0"/>
                                </a:moveTo>
                                <a:lnTo>
                                  <a:pt x="29" y="4"/>
                                </a:lnTo>
                                <a:lnTo>
                                  <a:pt x="14" y="15"/>
                                </a:lnTo>
                                <a:lnTo>
                                  <a:pt x="4" y="32"/>
                                </a:lnTo>
                                <a:lnTo>
                                  <a:pt x="0" y="54"/>
                                </a:lnTo>
                                <a:lnTo>
                                  <a:pt x="4" y="76"/>
                                </a:lnTo>
                                <a:lnTo>
                                  <a:pt x="14" y="93"/>
                                </a:lnTo>
                                <a:lnTo>
                                  <a:pt x="30" y="103"/>
                                </a:lnTo>
                                <a:lnTo>
                                  <a:pt x="50" y="107"/>
                                </a:lnTo>
                                <a:lnTo>
                                  <a:pt x="66" y="105"/>
                                </a:lnTo>
                                <a:lnTo>
                                  <a:pt x="80" y="99"/>
                                </a:lnTo>
                                <a:lnTo>
                                  <a:pt x="89" y="90"/>
                                </a:lnTo>
                                <a:lnTo>
                                  <a:pt x="51" y="90"/>
                                </a:lnTo>
                                <a:lnTo>
                                  <a:pt x="40" y="88"/>
                                </a:lnTo>
                                <a:lnTo>
                                  <a:pt x="32" y="82"/>
                                </a:lnTo>
                                <a:lnTo>
                                  <a:pt x="27" y="71"/>
                                </a:lnTo>
                                <a:lnTo>
                                  <a:pt x="25" y="58"/>
                                </a:lnTo>
                                <a:lnTo>
                                  <a:pt x="25" y="57"/>
                                </a:lnTo>
                                <a:lnTo>
                                  <a:pt x="99" y="57"/>
                                </a:lnTo>
                                <a:lnTo>
                                  <a:pt x="99" y="53"/>
                                </a:lnTo>
                                <a:lnTo>
                                  <a:pt x="97" y="43"/>
                                </a:lnTo>
                                <a:lnTo>
                                  <a:pt x="25" y="43"/>
                                </a:lnTo>
                                <a:lnTo>
                                  <a:pt x="27" y="26"/>
                                </a:lnTo>
                                <a:lnTo>
                                  <a:pt x="36" y="16"/>
                                </a:lnTo>
                                <a:lnTo>
                                  <a:pt x="87" y="16"/>
                                </a:lnTo>
                                <a:lnTo>
                                  <a:pt x="85" y="14"/>
                                </a:lnTo>
                                <a:lnTo>
                                  <a:pt x="70" y="4"/>
                                </a:lnTo>
                                <a:lnTo>
                                  <a:pt x="50" y="0"/>
                                </a:lnTo>
                                <a:close/>
                                <a:moveTo>
                                  <a:pt x="75" y="73"/>
                                </a:moveTo>
                                <a:lnTo>
                                  <a:pt x="72" y="84"/>
                                </a:lnTo>
                                <a:lnTo>
                                  <a:pt x="63" y="90"/>
                                </a:lnTo>
                                <a:lnTo>
                                  <a:pt x="89" y="90"/>
                                </a:lnTo>
                                <a:lnTo>
                                  <a:pt x="91" y="89"/>
                                </a:lnTo>
                                <a:lnTo>
                                  <a:pt x="98" y="75"/>
                                </a:lnTo>
                                <a:lnTo>
                                  <a:pt x="75" y="73"/>
                                </a:lnTo>
                                <a:close/>
                                <a:moveTo>
                                  <a:pt x="87" y="16"/>
                                </a:moveTo>
                                <a:lnTo>
                                  <a:pt x="65" y="16"/>
                                </a:lnTo>
                                <a:lnTo>
                                  <a:pt x="74" y="25"/>
                                </a:lnTo>
                                <a:lnTo>
                                  <a:pt x="74" y="43"/>
                                </a:lnTo>
                                <a:lnTo>
                                  <a:pt x="97" y="43"/>
                                </a:lnTo>
                                <a:lnTo>
                                  <a:pt x="95" y="31"/>
                                </a:lnTo>
                                <a:lnTo>
                                  <a:pt x="87"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9"/>
                        <wps:cNvSpPr>
                          <a:spLocks/>
                        </wps:cNvSpPr>
                        <wps:spPr bwMode="auto">
                          <a:xfrm>
                            <a:off x="384" y="738"/>
                            <a:ext cx="56" cy="105"/>
                          </a:xfrm>
                          <a:custGeom>
                            <a:avLst/>
                            <a:gdLst>
                              <a:gd name="T0" fmla="+- 0 406 385"/>
                              <a:gd name="T1" fmla="*/ T0 w 56"/>
                              <a:gd name="T2" fmla="+- 0 741 738"/>
                              <a:gd name="T3" fmla="*/ 741 h 105"/>
                              <a:gd name="T4" fmla="+- 0 385 385"/>
                              <a:gd name="T5" fmla="*/ T4 w 56"/>
                              <a:gd name="T6" fmla="+- 0 741 738"/>
                              <a:gd name="T7" fmla="*/ 741 h 105"/>
                              <a:gd name="T8" fmla="+- 0 385 385"/>
                              <a:gd name="T9" fmla="*/ T8 w 56"/>
                              <a:gd name="T10" fmla="+- 0 842 738"/>
                              <a:gd name="T11" fmla="*/ 842 h 105"/>
                              <a:gd name="T12" fmla="+- 0 408 385"/>
                              <a:gd name="T13" fmla="*/ T12 w 56"/>
                              <a:gd name="T14" fmla="+- 0 842 738"/>
                              <a:gd name="T15" fmla="*/ 842 h 105"/>
                              <a:gd name="T16" fmla="+- 0 408 385"/>
                              <a:gd name="T17" fmla="*/ T16 w 56"/>
                              <a:gd name="T18" fmla="+- 0 792 738"/>
                              <a:gd name="T19" fmla="*/ 792 h 105"/>
                              <a:gd name="T20" fmla="+- 0 410 385"/>
                              <a:gd name="T21" fmla="*/ T20 w 56"/>
                              <a:gd name="T22" fmla="+- 0 779 738"/>
                              <a:gd name="T23" fmla="*/ 779 h 105"/>
                              <a:gd name="T24" fmla="+- 0 415 385"/>
                              <a:gd name="T25" fmla="*/ T24 w 56"/>
                              <a:gd name="T26" fmla="+- 0 769 738"/>
                              <a:gd name="T27" fmla="*/ 769 h 105"/>
                              <a:gd name="T28" fmla="+- 0 423 385"/>
                              <a:gd name="T29" fmla="*/ T28 w 56"/>
                              <a:gd name="T30" fmla="+- 0 763 738"/>
                              <a:gd name="T31" fmla="*/ 763 h 105"/>
                              <a:gd name="T32" fmla="+- 0 406 385"/>
                              <a:gd name="T33" fmla="*/ T32 w 56"/>
                              <a:gd name="T34" fmla="+- 0 763 738"/>
                              <a:gd name="T35" fmla="*/ 763 h 105"/>
                              <a:gd name="T36" fmla="+- 0 406 385"/>
                              <a:gd name="T37" fmla="*/ T36 w 56"/>
                              <a:gd name="T38" fmla="+- 0 741 738"/>
                              <a:gd name="T39" fmla="*/ 741 h 105"/>
                              <a:gd name="T40" fmla="+- 0 438 385"/>
                              <a:gd name="T41" fmla="*/ T40 w 56"/>
                              <a:gd name="T42" fmla="+- 0 738 738"/>
                              <a:gd name="T43" fmla="*/ 738 h 105"/>
                              <a:gd name="T44" fmla="+- 0 421 385"/>
                              <a:gd name="T45" fmla="*/ T44 w 56"/>
                              <a:gd name="T46" fmla="+- 0 738 738"/>
                              <a:gd name="T47" fmla="*/ 738 h 105"/>
                              <a:gd name="T48" fmla="+- 0 411 385"/>
                              <a:gd name="T49" fmla="*/ T48 w 56"/>
                              <a:gd name="T50" fmla="+- 0 746 738"/>
                              <a:gd name="T51" fmla="*/ 746 h 105"/>
                              <a:gd name="T52" fmla="+- 0 406 385"/>
                              <a:gd name="T53" fmla="*/ T52 w 56"/>
                              <a:gd name="T54" fmla="+- 0 763 738"/>
                              <a:gd name="T55" fmla="*/ 763 h 105"/>
                              <a:gd name="T56" fmla="+- 0 423 385"/>
                              <a:gd name="T57" fmla="*/ T56 w 56"/>
                              <a:gd name="T58" fmla="+- 0 763 738"/>
                              <a:gd name="T59" fmla="*/ 763 h 105"/>
                              <a:gd name="T60" fmla="+- 0 424 385"/>
                              <a:gd name="T61" fmla="*/ T60 w 56"/>
                              <a:gd name="T62" fmla="+- 0 762 738"/>
                              <a:gd name="T63" fmla="*/ 762 h 105"/>
                              <a:gd name="T64" fmla="+- 0 435 385"/>
                              <a:gd name="T65" fmla="*/ T64 w 56"/>
                              <a:gd name="T66" fmla="+- 0 760 738"/>
                              <a:gd name="T67" fmla="*/ 760 h 105"/>
                              <a:gd name="T68" fmla="+- 0 440 385"/>
                              <a:gd name="T69" fmla="*/ T68 w 56"/>
                              <a:gd name="T70" fmla="+- 0 760 738"/>
                              <a:gd name="T71" fmla="*/ 760 h 105"/>
                              <a:gd name="T72" fmla="+- 0 440 385"/>
                              <a:gd name="T73" fmla="*/ T72 w 56"/>
                              <a:gd name="T74" fmla="+- 0 738 738"/>
                              <a:gd name="T75" fmla="*/ 738 h 105"/>
                              <a:gd name="T76" fmla="+- 0 438 385"/>
                              <a:gd name="T77" fmla="*/ T76 w 56"/>
                              <a:gd name="T78" fmla="+- 0 738 738"/>
                              <a:gd name="T79" fmla="*/ 738 h 105"/>
                              <a:gd name="T80" fmla="+- 0 440 385"/>
                              <a:gd name="T81" fmla="*/ T80 w 56"/>
                              <a:gd name="T82" fmla="+- 0 760 738"/>
                              <a:gd name="T83" fmla="*/ 760 h 105"/>
                              <a:gd name="T84" fmla="+- 0 438 385"/>
                              <a:gd name="T85" fmla="*/ T84 w 56"/>
                              <a:gd name="T86" fmla="+- 0 760 738"/>
                              <a:gd name="T87" fmla="*/ 760 h 105"/>
                              <a:gd name="T88" fmla="+- 0 440 385"/>
                              <a:gd name="T89" fmla="*/ T88 w 56"/>
                              <a:gd name="T90" fmla="+- 0 760 738"/>
                              <a:gd name="T91" fmla="*/ 760 h 105"/>
                              <a:gd name="T92" fmla="+- 0 440 385"/>
                              <a:gd name="T93" fmla="*/ T92 w 56"/>
                              <a:gd name="T94" fmla="+- 0 760 738"/>
                              <a:gd name="T95" fmla="*/ 7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 h="105">
                                <a:moveTo>
                                  <a:pt x="21" y="3"/>
                                </a:moveTo>
                                <a:lnTo>
                                  <a:pt x="0" y="3"/>
                                </a:lnTo>
                                <a:lnTo>
                                  <a:pt x="0" y="104"/>
                                </a:lnTo>
                                <a:lnTo>
                                  <a:pt x="23" y="104"/>
                                </a:lnTo>
                                <a:lnTo>
                                  <a:pt x="23" y="54"/>
                                </a:lnTo>
                                <a:lnTo>
                                  <a:pt x="25" y="41"/>
                                </a:lnTo>
                                <a:lnTo>
                                  <a:pt x="30" y="31"/>
                                </a:lnTo>
                                <a:lnTo>
                                  <a:pt x="38" y="25"/>
                                </a:lnTo>
                                <a:lnTo>
                                  <a:pt x="21" y="25"/>
                                </a:lnTo>
                                <a:lnTo>
                                  <a:pt x="21" y="3"/>
                                </a:lnTo>
                                <a:close/>
                                <a:moveTo>
                                  <a:pt x="53" y="0"/>
                                </a:moveTo>
                                <a:lnTo>
                                  <a:pt x="36" y="0"/>
                                </a:lnTo>
                                <a:lnTo>
                                  <a:pt x="26" y="8"/>
                                </a:lnTo>
                                <a:lnTo>
                                  <a:pt x="21" y="25"/>
                                </a:lnTo>
                                <a:lnTo>
                                  <a:pt x="38" y="25"/>
                                </a:lnTo>
                                <a:lnTo>
                                  <a:pt x="39" y="24"/>
                                </a:lnTo>
                                <a:lnTo>
                                  <a:pt x="50" y="22"/>
                                </a:lnTo>
                                <a:lnTo>
                                  <a:pt x="55" y="22"/>
                                </a:lnTo>
                                <a:lnTo>
                                  <a:pt x="55" y="0"/>
                                </a:lnTo>
                                <a:lnTo>
                                  <a:pt x="53" y="0"/>
                                </a:lnTo>
                                <a:close/>
                                <a:moveTo>
                                  <a:pt x="55" y="22"/>
                                </a:moveTo>
                                <a:lnTo>
                                  <a:pt x="53" y="22"/>
                                </a:lnTo>
                                <a:lnTo>
                                  <a:pt x="55"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0"/>
                        <wps:cNvSpPr>
                          <a:spLocks/>
                        </wps:cNvSpPr>
                        <wps:spPr bwMode="auto">
                          <a:xfrm>
                            <a:off x="448" y="738"/>
                            <a:ext cx="91" cy="139"/>
                          </a:xfrm>
                          <a:custGeom>
                            <a:avLst/>
                            <a:gdLst>
                              <a:gd name="T0" fmla="+- 0 470 449"/>
                              <a:gd name="T1" fmla="*/ T0 w 91"/>
                              <a:gd name="T2" fmla="+- 0 741 739"/>
                              <a:gd name="T3" fmla="*/ 741 h 139"/>
                              <a:gd name="T4" fmla="+- 0 449 449"/>
                              <a:gd name="T5" fmla="*/ T4 w 91"/>
                              <a:gd name="T6" fmla="+- 0 741 739"/>
                              <a:gd name="T7" fmla="*/ 741 h 139"/>
                              <a:gd name="T8" fmla="+- 0 449 449"/>
                              <a:gd name="T9" fmla="*/ T8 w 91"/>
                              <a:gd name="T10" fmla="+- 0 878 739"/>
                              <a:gd name="T11" fmla="*/ 878 h 139"/>
                              <a:gd name="T12" fmla="+- 0 472 449"/>
                              <a:gd name="T13" fmla="*/ T12 w 91"/>
                              <a:gd name="T14" fmla="+- 0 878 739"/>
                              <a:gd name="T15" fmla="*/ 878 h 139"/>
                              <a:gd name="T16" fmla="+- 0 472 449"/>
                              <a:gd name="T17" fmla="*/ T16 w 91"/>
                              <a:gd name="T18" fmla="+- 0 828 739"/>
                              <a:gd name="T19" fmla="*/ 828 h 139"/>
                              <a:gd name="T20" fmla="+- 0 529 449"/>
                              <a:gd name="T21" fmla="*/ T20 w 91"/>
                              <a:gd name="T22" fmla="+- 0 828 739"/>
                              <a:gd name="T23" fmla="*/ 828 h 139"/>
                              <a:gd name="T24" fmla="+- 0 530 449"/>
                              <a:gd name="T25" fmla="*/ T24 w 91"/>
                              <a:gd name="T26" fmla="+- 0 826 739"/>
                              <a:gd name="T27" fmla="*/ 826 h 139"/>
                              <a:gd name="T28" fmla="+- 0 482 449"/>
                              <a:gd name="T29" fmla="*/ T28 w 91"/>
                              <a:gd name="T30" fmla="+- 0 826 739"/>
                              <a:gd name="T31" fmla="*/ 826 h 139"/>
                              <a:gd name="T32" fmla="+- 0 472 449"/>
                              <a:gd name="T33" fmla="*/ T32 w 91"/>
                              <a:gd name="T34" fmla="+- 0 816 739"/>
                              <a:gd name="T35" fmla="*/ 816 h 139"/>
                              <a:gd name="T36" fmla="+- 0 472 449"/>
                              <a:gd name="T37" fmla="*/ T36 w 91"/>
                              <a:gd name="T38" fmla="+- 0 769 739"/>
                              <a:gd name="T39" fmla="*/ 769 h 139"/>
                              <a:gd name="T40" fmla="+- 0 480 449"/>
                              <a:gd name="T41" fmla="*/ T40 w 91"/>
                              <a:gd name="T42" fmla="+- 0 760 739"/>
                              <a:gd name="T43" fmla="*/ 760 h 139"/>
                              <a:gd name="T44" fmla="+- 0 470 449"/>
                              <a:gd name="T45" fmla="*/ T44 w 91"/>
                              <a:gd name="T46" fmla="+- 0 760 739"/>
                              <a:gd name="T47" fmla="*/ 760 h 139"/>
                              <a:gd name="T48" fmla="+- 0 470 449"/>
                              <a:gd name="T49" fmla="*/ T48 w 91"/>
                              <a:gd name="T50" fmla="+- 0 741 739"/>
                              <a:gd name="T51" fmla="*/ 741 h 139"/>
                              <a:gd name="T52" fmla="+- 0 529 449"/>
                              <a:gd name="T53" fmla="*/ T52 w 91"/>
                              <a:gd name="T54" fmla="+- 0 828 739"/>
                              <a:gd name="T55" fmla="*/ 828 h 139"/>
                              <a:gd name="T56" fmla="+- 0 472 449"/>
                              <a:gd name="T57" fmla="*/ T56 w 91"/>
                              <a:gd name="T58" fmla="+- 0 828 739"/>
                              <a:gd name="T59" fmla="*/ 828 h 139"/>
                              <a:gd name="T60" fmla="+- 0 478 449"/>
                              <a:gd name="T61" fmla="*/ T60 w 91"/>
                              <a:gd name="T62" fmla="+- 0 839 739"/>
                              <a:gd name="T63" fmla="*/ 839 h 139"/>
                              <a:gd name="T64" fmla="+- 0 487 449"/>
                              <a:gd name="T65" fmla="*/ T64 w 91"/>
                              <a:gd name="T66" fmla="+- 0 845 739"/>
                              <a:gd name="T67" fmla="*/ 845 h 139"/>
                              <a:gd name="T68" fmla="+- 0 499 449"/>
                              <a:gd name="T69" fmla="*/ T68 w 91"/>
                              <a:gd name="T70" fmla="+- 0 845 739"/>
                              <a:gd name="T71" fmla="*/ 845 h 139"/>
                              <a:gd name="T72" fmla="+- 0 515 449"/>
                              <a:gd name="T73" fmla="*/ T72 w 91"/>
                              <a:gd name="T74" fmla="+- 0 841 739"/>
                              <a:gd name="T75" fmla="*/ 841 h 139"/>
                              <a:gd name="T76" fmla="+- 0 528 449"/>
                              <a:gd name="T77" fmla="*/ T76 w 91"/>
                              <a:gd name="T78" fmla="+- 0 831 739"/>
                              <a:gd name="T79" fmla="*/ 831 h 139"/>
                              <a:gd name="T80" fmla="+- 0 529 449"/>
                              <a:gd name="T81" fmla="*/ T80 w 91"/>
                              <a:gd name="T82" fmla="+- 0 828 739"/>
                              <a:gd name="T83" fmla="*/ 828 h 139"/>
                              <a:gd name="T84" fmla="+- 0 531 449"/>
                              <a:gd name="T85" fmla="*/ T84 w 91"/>
                              <a:gd name="T86" fmla="+- 0 758 739"/>
                              <a:gd name="T87" fmla="*/ 758 h 139"/>
                              <a:gd name="T88" fmla="+- 0 506 449"/>
                              <a:gd name="T89" fmla="*/ T88 w 91"/>
                              <a:gd name="T90" fmla="+- 0 758 739"/>
                              <a:gd name="T91" fmla="*/ 758 h 139"/>
                              <a:gd name="T92" fmla="+- 0 514 449"/>
                              <a:gd name="T93" fmla="*/ T92 w 91"/>
                              <a:gd name="T94" fmla="+- 0 770 739"/>
                              <a:gd name="T95" fmla="*/ 770 h 139"/>
                              <a:gd name="T96" fmla="+- 0 514 449"/>
                              <a:gd name="T97" fmla="*/ T96 w 91"/>
                              <a:gd name="T98" fmla="+- 0 792 739"/>
                              <a:gd name="T99" fmla="*/ 792 h 139"/>
                              <a:gd name="T100" fmla="+- 0 513 449"/>
                              <a:gd name="T101" fmla="*/ T100 w 91"/>
                              <a:gd name="T102" fmla="+- 0 807 739"/>
                              <a:gd name="T103" fmla="*/ 807 h 139"/>
                              <a:gd name="T104" fmla="+- 0 509 449"/>
                              <a:gd name="T105" fmla="*/ T104 w 91"/>
                              <a:gd name="T106" fmla="+- 0 817 739"/>
                              <a:gd name="T107" fmla="*/ 817 h 139"/>
                              <a:gd name="T108" fmla="+- 0 502 449"/>
                              <a:gd name="T109" fmla="*/ T108 w 91"/>
                              <a:gd name="T110" fmla="+- 0 824 739"/>
                              <a:gd name="T111" fmla="*/ 824 h 139"/>
                              <a:gd name="T112" fmla="+- 0 493 449"/>
                              <a:gd name="T113" fmla="*/ T112 w 91"/>
                              <a:gd name="T114" fmla="+- 0 826 739"/>
                              <a:gd name="T115" fmla="*/ 826 h 139"/>
                              <a:gd name="T116" fmla="+- 0 530 449"/>
                              <a:gd name="T117" fmla="*/ T116 w 91"/>
                              <a:gd name="T118" fmla="+- 0 826 739"/>
                              <a:gd name="T119" fmla="*/ 826 h 139"/>
                              <a:gd name="T120" fmla="+- 0 536 449"/>
                              <a:gd name="T121" fmla="*/ T120 w 91"/>
                              <a:gd name="T122" fmla="+- 0 814 739"/>
                              <a:gd name="T123" fmla="*/ 814 h 139"/>
                              <a:gd name="T124" fmla="+- 0 539 449"/>
                              <a:gd name="T125" fmla="*/ T124 w 91"/>
                              <a:gd name="T126" fmla="+- 0 792 739"/>
                              <a:gd name="T127" fmla="*/ 792 h 139"/>
                              <a:gd name="T128" fmla="+- 0 536 449"/>
                              <a:gd name="T129" fmla="*/ T128 w 91"/>
                              <a:gd name="T130" fmla="+- 0 769 739"/>
                              <a:gd name="T131" fmla="*/ 769 h 139"/>
                              <a:gd name="T132" fmla="+- 0 531 449"/>
                              <a:gd name="T133" fmla="*/ T132 w 91"/>
                              <a:gd name="T134" fmla="+- 0 758 739"/>
                              <a:gd name="T135" fmla="*/ 758 h 139"/>
                              <a:gd name="T136" fmla="+- 0 501 449"/>
                              <a:gd name="T137" fmla="*/ T136 w 91"/>
                              <a:gd name="T138" fmla="+- 0 739 739"/>
                              <a:gd name="T139" fmla="*/ 739 h 139"/>
                              <a:gd name="T140" fmla="+- 0 487 449"/>
                              <a:gd name="T141" fmla="*/ T140 w 91"/>
                              <a:gd name="T142" fmla="+- 0 739 739"/>
                              <a:gd name="T143" fmla="*/ 739 h 139"/>
                              <a:gd name="T144" fmla="+- 0 477 449"/>
                              <a:gd name="T145" fmla="*/ T144 w 91"/>
                              <a:gd name="T146" fmla="+- 0 746 739"/>
                              <a:gd name="T147" fmla="*/ 746 h 139"/>
                              <a:gd name="T148" fmla="+- 0 470 449"/>
                              <a:gd name="T149" fmla="*/ T148 w 91"/>
                              <a:gd name="T150" fmla="+- 0 760 739"/>
                              <a:gd name="T151" fmla="*/ 760 h 139"/>
                              <a:gd name="T152" fmla="+- 0 480 449"/>
                              <a:gd name="T153" fmla="*/ T152 w 91"/>
                              <a:gd name="T154" fmla="+- 0 760 739"/>
                              <a:gd name="T155" fmla="*/ 760 h 139"/>
                              <a:gd name="T156" fmla="+- 0 482 449"/>
                              <a:gd name="T157" fmla="*/ T156 w 91"/>
                              <a:gd name="T158" fmla="+- 0 758 739"/>
                              <a:gd name="T159" fmla="*/ 758 h 139"/>
                              <a:gd name="T160" fmla="+- 0 531 449"/>
                              <a:gd name="T161" fmla="*/ T160 w 91"/>
                              <a:gd name="T162" fmla="+- 0 758 739"/>
                              <a:gd name="T163" fmla="*/ 758 h 139"/>
                              <a:gd name="T164" fmla="+- 0 529 449"/>
                              <a:gd name="T165" fmla="*/ T164 w 91"/>
                              <a:gd name="T166" fmla="+- 0 753 739"/>
                              <a:gd name="T167" fmla="*/ 753 h 139"/>
                              <a:gd name="T168" fmla="+- 0 517 449"/>
                              <a:gd name="T169" fmla="*/ T168 w 91"/>
                              <a:gd name="T170" fmla="+- 0 742 739"/>
                              <a:gd name="T171" fmla="*/ 742 h 139"/>
                              <a:gd name="T172" fmla="+- 0 501 449"/>
                              <a:gd name="T173" fmla="*/ T172 w 91"/>
                              <a:gd name="T174" fmla="+- 0 739 739"/>
                              <a:gd name="T175" fmla="*/ 739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1" h="139">
                                <a:moveTo>
                                  <a:pt x="21" y="2"/>
                                </a:moveTo>
                                <a:lnTo>
                                  <a:pt x="0" y="2"/>
                                </a:lnTo>
                                <a:lnTo>
                                  <a:pt x="0" y="139"/>
                                </a:lnTo>
                                <a:lnTo>
                                  <a:pt x="23" y="139"/>
                                </a:lnTo>
                                <a:lnTo>
                                  <a:pt x="23" y="89"/>
                                </a:lnTo>
                                <a:lnTo>
                                  <a:pt x="80" y="89"/>
                                </a:lnTo>
                                <a:lnTo>
                                  <a:pt x="81" y="87"/>
                                </a:lnTo>
                                <a:lnTo>
                                  <a:pt x="33" y="87"/>
                                </a:lnTo>
                                <a:lnTo>
                                  <a:pt x="23" y="77"/>
                                </a:lnTo>
                                <a:lnTo>
                                  <a:pt x="23" y="30"/>
                                </a:lnTo>
                                <a:lnTo>
                                  <a:pt x="31" y="21"/>
                                </a:lnTo>
                                <a:lnTo>
                                  <a:pt x="21" y="21"/>
                                </a:lnTo>
                                <a:lnTo>
                                  <a:pt x="21" y="2"/>
                                </a:lnTo>
                                <a:close/>
                                <a:moveTo>
                                  <a:pt x="80" y="89"/>
                                </a:moveTo>
                                <a:lnTo>
                                  <a:pt x="23" y="89"/>
                                </a:lnTo>
                                <a:lnTo>
                                  <a:pt x="29" y="100"/>
                                </a:lnTo>
                                <a:lnTo>
                                  <a:pt x="38" y="106"/>
                                </a:lnTo>
                                <a:lnTo>
                                  <a:pt x="50" y="106"/>
                                </a:lnTo>
                                <a:lnTo>
                                  <a:pt x="66" y="102"/>
                                </a:lnTo>
                                <a:lnTo>
                                  <a:pt x="79" y="92"/>
                                </a:lnTo>
                                <a:lnTo>
                                  <a:pt x="80" y="89"/>
                                </a:lnTo>
                                <a:close/>
                                <a:moveTo>
                                  <a:pt x="82" y="19"/>
                                </a:moveTo>
                                <a:lnTo>
                                  <a:pt x="57" y="19"/>
                                </a:lnTo>
                                <a:lnTo>
                                  <a:pt x="65" y="31"/>
                                </a:lnTo>
                                <a:lnTo>
                                  <a:pt x="65" y="53"/>
                                </a:lnTo>
                                <a:lnTo>
                                  <a:pt x="64" y="68"/>
                                </a:lnTo>
                                <a:lnTo>
                                  <a:pt x="60" y="78"/>
                                </a:lnTo>
                                <a:lnTo>
                                  <a:pt x="53" y="85"/>
                                </a:lnTo>
                                <a:lnTo>
                                  <a:pt x="44" y="87"/>
                                </a:lnTo>
                                <a:lnTo>
                                  <a:pt x="81" y="87"/>
                                </a:lnTo>
                                <a:lnTo>
                                  <a:pt x="87" y="75"/>
                                </a:lnTo>
                                <a:lnTo>
                                  <a:pt x="90" y="53"/>
                                </a:lnTo>
                                <a:lnTo>
                                  <a:pt x="87" y="30"/>
                                </a:lnTo>
                                <a:lnTo>
                                  <a:pt x="82" y="19"/>
                                </a:lnTo>
                                <a:close/>
                                <a:moveTo>
                                  <a:pt x="52" y="0"/>
                                </a:moveTo>
                                <a:lnTo>
                                  <a:pt x="38" y="0"/>
                                </a:lnTo>
                                <a:lnTo>
                                  <a:pt x="28" y="7"/>
                                </a:lnTo>
                                <a:lnTo>
                                  <a:pt x="21" y="21"/>
                                </a:lnTo>
                                <a:lnTo>
                                  <a:pt x="31" y="21"/>
                                </a:lnTo>
                                <a:lnTo>
                                  <a:pt x="33" y="19"/>
                                </a:lnTo>
                                <a:lnTo>
                                  <a:pt x="82" y="19"/>
                                </a:lnTo>
                                <a:lnTo>
                                  <a:pt x="80" y="14"/>
                                </a:lnTo>
                                <a:lnTo>
                                  <a:pt x="68" y="3"/>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1"/>
                        <wps:cNvSpPr>
                          <a:spLocks/>
                        </wps:cNvSpPr>
                        <wps:spPr bwMode="auto">
                          <a:xfrm>
                            <a:off x="555" y="738"/>
                            <a:ext cx="56" cy="105"/>
                          </a:xfrm>
                          <a:custGeom>
                            <a:avLst/>
                            <a:gdLst>
                              <a:gd name="T0" fmla="+- 0 577 555"/>
                              <a:gd name="T1" fmla="*/ T0 w 56"/>
                              <a:gd name="T2" fmla="+- 0 741 738"/>
                              <a:gd name="T3" fmla="*/ 741 h 105"/>
                              <a:gd name="T4" fmla="+- 0 555 555"/>
                              <a:gd name="T5" fmla="*/ T4 w 56"/>
                              <a:gd name="T6" fmla="+- 0 741 738"/>
                              <a:gd name="T7" fmla="*/ 741 h 105"/>
                              <a:gd name="T8" fmla="+- 0 555 555"/>
                              <a:gd name="T9" fmla="*/ T8 w 56"/>
                              <a:gd name="T10" fmla="+- 0 842 738"/>
                              <a:gd name="T11" fmla="*/ 842 h 105"/>
                              <a:gd name="T12" fmla="+- 0 579 555"/>
                              <a:gd name="T13" fmla="*/ T12 w 56"/>
                              <a:gd name="T14" fmla="+- 0 842 738"/>
                              <a:gd name="T15" fmla="*/ 842 h 105"/>
                              <a:gd name="T16" fmla="+- 0 579 555"/>
                              <a:gd name="T17" fmla="*/ T16 w 56"/>
                              <a:gd name="T18" fmla="+- 0 792 738"/>
                              <a:gd name="T19" fmla="*/ 792 h 105"/>
                              <a:gd name="T20" fmla="+- 0 581 555"/>
                              <a:gd name="T21" fmla="*/ T20 w 56"/>
                              <a:gd name="T22" fmla="+- 0 779 738"/>
                              <a:gd name="T23" fmla="*/ 779 h 105"/>
                              <a:gd name="T24" fmla="+- 0 586 555"/>
                              <a:gd name="T25" fmla="*/ T24 w 56"/>
                              <a:gd name="T26" fmla="+- 0 769 738"/>
                              <a:gd name="T27" fmla="*/ 769 h 105"/>
                              <a:gd name="T28" fmla="+- 0 594 555"/>
                              <a:gd name="T29" fmla="*/ T28 w 56"/>
                              <a:gd name="T30" fmla="+- 0 763 738"/>
                              <a:gd name="T31" fmla="*/ 763 h 105"/>
                              <a:gd name="T32" fmla="+- 0 577 555"/>
                              <a:gd name="T33" fmla="*/ T32 w 56"/>
                              <a:gd name="T34" fmla="+- 0 763 738"/>
                              <a:gd name="T35" fmla="*/ 763 h 105"/>
                              <a:gd name="T36" fmla="+- 0 577 555"/>
                              <a:gd name="T37" fmla="*/ T36 w 56"/>
                              <a:gd name="T38" fmla="+- 0 741 738"/>
                              <a:gd name="T39" fmla="*/ 741 h 105"/>
                              <a:gd name="T40" fmla="+- 0 609 555"/>
                              <a:gd name="T41" fmla="*/ T40 w 56"/>
                              <a:gd name="T42" fmla="+- 0 738 738"/>
                              <a:gd name="T43" fmla="*/ 738 h 105"/>
                              <a:gd name="T44" fmla="+- 0 591 555"/>
                              <a:gd name="T45" fmla="*/ T44 w 56"/>
                              <a:gd name="T46" fmla="+- 0 738 738"/>
                              <a:gd name="T47" fmla="*/ 738 h 105"/>
                              <a:gd name="T48" fmla="+- 0 582 555"/>
                              <a:gd name="T49" fmla="*/ T48 w 56"/>
                              <a:gd name="T50" fmla="+- 0 746 738"/>
                              <a:gd name="T51" fmla="*/ 746 h 105"/>
                              <a:gd name="T52" fmla="+- 0 577 555"/>
                              <a:gd name="T53" fmla="*/ T52 w 56"/>
                              <a:gd name="T54" fmla="+- 0 763 738"/>
                              <a:gd name="T55" fmla="*/ 763 h 105"/>
                              <a:gd name="T56" fmla="+- 0 594 555"/>
                              <a:gd name="T57" fmla="*/ T56 w 56"/>
                              <a:gd name="T58" fmla="+- 0 763 738"/>
                              <a:gd name="T59" fmla="*/ 763 h 105"/>
                              <a:gd name="T60" fmla="+- 0 595 555"/>
                              <a:gd name="T61" fmla="*/ T60 w 56"/>
                              <a:gd name="T62" fmla="+- 0 762 738"/>
                              <a:gd name="T63" fmla="*/ 762 h 105"/>
                              <a:gd name="T64" fmla="+- 0 606 555"/>
                              <a:gd name="T65" fmla="*/ T64 w 56"/>
                              <a:gd name="T66" fmla="+- 0 760 738"/>
                              <a:gd name="T67" fmla="*/ 760 h 105"/>
                              <a:gd name="T68" fmla="+- 0 611 555"/>
                              <a:gd name="T69" fmla="*/ T68 w 56"/>
                              <a:gd name="T70" fmla="+- 0 760 738"/>
                              <a:gd name="T71" fmla="*/ 760 h 105"/>
                              <a:gd name="T72" fmla="+- 0 611 555"/>
                              <a:gd name="T73" fmla="*/ T72 w 56"/>
                              <a:gd name="T74" fmla="+- 0 738 738"/>
                              <a:gd name="T75" fmla="*/ 738 h 105"/>
                              <a:gd name="T76" fmla="+- 0 609 555"/>
                              <a:gd name="T77" fmla="*/ T76 w 56"/>
                              <a:gd name="T78" fmla="+- 0 738 738"/>
                              <a:gd name="T79" fmla="*/ 738 h 105"/>
                              <a:gd name="T80" fmla="+- 0 611 555"/>
                              <a:gd name="T81" fmla="*/ T80 w 56"/>
                              <a:gd name="T82" fmla="+- 0 760 738"/>
                              <a:gd name="T83" fmla="*/ 760 h 105"/>
                              <a:gd name="T84" fmla="+- 0 609 555"/>
                              <a:gd name="T85" fmla="*/ T84 w 56"/>
                              <a:gd name="T86" fmla="+- 0 760 738"/>
                              <a:gd name="T87" fmla="*/ 760 h 105"/>
                              <a:gd name="T88" fmla="+- 0 611 555"/>
                              <a:gd name="T89" fmla="*/ T88 w 56"/>
                              <a:gd name="T90" fmla="+- 0 760 738"/>
                              <a:gd name="T91" fmla="*/ 760 h 105"/>
                              <a:gd name="T92" fmla="+- 0 611 555"/>
                              <a:gd name="T93" fmla="*/ T92 w 56"/>
                              <a:gd name="T94" fmla="+- 0 760 738"/>
                              <a:gd name="T95" fmla="*/ 7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 h="105">
                                <a:moveTo>
                                  <a:pt x="22" y="3"/>
                                </a:moveTo>
                                <a:lnTo>
                                  <a:pt x="0" y="3"/>
                                </a:lnTo>
                                <a:lnTo>
                                  <a:pt x="0" y="104"/>
                                </a:lnTo>
                                <a:lnTo>
                                  <a:pt x="24" y="104"/>
                                </a:lnTo>
                                <a:lnTo>
                                  <a:pt x="24" y="54"/>
                                </a:lnTo>
                                <a:lnTo>
                                  <a:pt x="26" y="41"/>
                                </a:lnTo>
                                <a:lnTo>
                                  <a:pt x="31" y="31"/>
                                </a:lnTo>
                                <a:lnTo>
                                  <a:pt x="39" y="25"/>
                                </a:lnTo>
                                <a:lnTo>
                                  <a:pt x="22" y="25"/>
                                </a:lnTo>
                                <a:lnTo>
                                  <a:pt x="22" y="3"/>
                                </a:lnTo>
                                <a:close/>
                                <a:moveTo>
                                  <a:pt x="54" y="0"/>
                                </a:moveTo>
                                <a:lnTo>
                                  <a:pt x="36" y="0"/>
                                </a:lnTo>
                                <a:lnTo>
                                  <a:pt x="27" y="8"/>
                                </a:lnTo>
                                <a:lnTo>
                                  <a:pt x="22" y="25"/>
                                </a:lnTo>
                                <a:lnTo>
                                  <a:pt x="39" y="25"/>
                                </a:lnTo>
                                <a:lnTo>
                                  <a:pt x="40" y="24"/>
                                </a:lnTo>
                                <a:lnTo>
                                  <a:pt x="51" y="22"/>
                                </a:lnTo>
                                <a:lnTo>
                                  <a:pt x="56" y="22"/>
                                </a:lnTo>
                                <a:lnTo>
                                  <a:pt x="56" y="0"/>
                                </a:lnTo>
                                <a:lnTo>
                                  <a:pt x="54" y="0"/>
                                </a:lnTo>
                                <a:close/>
                                <a:moveTo>
                                  <a:pt x="56" y="22"/>
                                </a:moveTo>
                                <a:lnTo>
                                  <a:pt x="54" y="22"/>
                                </a:lnTo>
                                <a:lnTo>
                                  <a:pt x="5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2"/>
                        <wps:cNvSpPr>
                          <a:spLocks/>
                        </wps:cNvSpPr>
                        <wps:spPr bwMode="auto">
                          <a:xfrm>
                            <a:off x="613" y="738"/>
                            <a:ext cx="99" cy="107"/>
                          </a:xfrm>
                          <a:custGeom>
                            <a:avLst/>
                            <a:gdLst>
                              <a:gd name="T0" fmla="+- 0 663 613"/>
                              <a:gd name="T1" fmla="*/ T0 w 99"/>
                              <a:gd name="T2" fmla="+- 0 738 738"/>
                              <a:gd name="T3" fmla="*/ 738 h 107"/>
                              <a:gd name="T4" fmla="+- 0 643 613"/>
                              <a:gd name="T5" fmla="*/ T4 w 99"/>
                              <a:gd name="T6" fmla="+- 0 742 738"/>
                              <a:gd name="T7" fmla="*/ 742 h 107"/>
                              <a:gd name="T8" fmla="+- 0 627 613"/>
                              <a:gd name="T9" fmla="*/ T8 w 99"/>
                              <a:gd name="T10" fmla="+- 0 753 738"/>
                              <a:gd name="T11" fmla="*/ 753 h 107"/>
                              <a:gd name="T12" fmla="+- 0 617 613"/>
                              <a:gd name="T13" fmla="*/ T12 w 99"/>
                              <a:gd name="T14" fmla="+- 0 770 738"/>
                              <a:gd name="T15" fmla="*/ 770 h 107"/>
                              <a:gd name="T16" fmla="+- 0 613 613"/>
                              <a:gd name="T17" fmla="*/ T16 w 99"/>
                              <a:gd name="T18" fmla="+- 0 792 738"/>
                              <a:gd name="T19" fmla="*/ 792 h 107"/>
                              <a:gd name="T20" fmla="+- 0 617 613"/>
                              <a:gd name="T21" fmla="*/ T20 w 99"/>
                              <a:gd name="T22" fmla="+- 0 814 738"/>
                              <a:gd name="T23" fmla="*/ 814 h 107"/>
                              <a:gd name="T24" fmla="+- 0 627 613"/>
                              <a:gd name="T25" fmla="*/ T24 w 99"/>
                              <a:gd name="T26" fmla="+- 0 831 738"/>
                              <a:gd name="T27" fmla="*/ 831 h 107"/>
                              <a:gd name="T28" fmla="+- 0 643 613"/>
                              <a:gd name="T29" fmla="*/ T28 w 99"/>
                              <a:gd name="T30" fmla="+- 0 841 738"/>
                              <a:gd name="T31" fmla="*/ 841 h 107"/>
                              <a:gd name="T32" fmla="+- 0 663 613"/>
                              <a:gd name="T33" fmla="*/ T32 w 99"/>
                              <a:gd name="T34" fmla="+- 0 845 738"/>
                              <a:gd name="T35" fmla="*/ 845 h 107"/>
                              <a:gd name="T36" fmla="+- 0 680 613"/>
                              <a:gd name="T37" fmla="*/ T36 w 99"/>
                              <a:gd name="T38" fmla="+- 0 843 738"/>
                              <a:gd name="T39" fmla="*/ 843 h 107"/>
                              <a:gd name="T40" fmla="+- 0 693 613"/>
                              <a:gd name="T41" fmla="*/ T40 w 99"/>
                              <a:gd name="T42" fmla="+- 0 837 738"/>
                              <a:gd name="T43" fmla="*/ 837 h 107"/>
                              <a:gd name="T44" fmla="+- 0 703 613"/>
                              <a:gd name="T45" fmla="*/ T44 w 99"/>
                              <a:gd name="T46" fmla="+- 0 828 738"/>
                              <a:gd name="T47" fmla="*/ 828 h 107"/>
                              <a:gd name="T48" fmla="+- 0 664 613"/>
                              <a:gd name="T49" fmla="*/ T48 w 99"/>
                              <a:gd name="T50" fmla="+- 0 828 738"/>
                              <a:gd name="T51" fmla="*/ 828 h 107"/>
                              <a:gd name="T52" fmla="+- 0 653 613"/>
                              <a:gd name="T53" fmla="*/ T52 w 99"/>
                              <a:gd name="T54" fmla="+- 0 826 738"/>
                              <a:gd name="T55" fmla="*/ 826 h 107"/>
                              <a:gd name="T56" fmla="+- 0 645 613"/>
                              <a:gd name="T57" fmla="*/ T56 w 99"/>
                              <a:gd name="T58" fmla="+- 0 820 738"/>
                              <a:gd name="T59" fmla="*/ 820 h 107"/>
                              <a:gd name="T60" fmla="+- 0 640 613"/>
                              <a:gd name="T61" fmla="*/ T60 w 99"/>
                              <a:gd name="T62" fmla="+- 0 809 738"/>
                              <a:gd name="T63" fmla="*/ 809 h 107"/>
                              <a:gd name="T64" fmla="+- 0 638 613"/>
                              <a:gd name="T65" fmla="*/ T64 w 99"/>
                              <a:gd name="T66" fmla="+- 0 796 738"/>
                              <a:gd name="T67" fmla="*/ 796 h 107"/>
                              <a:gd name="T68" fmla="+- 0 638 613"/>
                              <a:gd name="T69" fmla="*/ T68 w 99"/>
                              <a:gd name="T70" fmla="+- 0 795 738"/>
                              <a:gd name="T71" fmla="*/ 795 h 107"/>
                              <a:gd name="T72" fmla="+- 0 712 613"/>
                              <a:gd name="T73" fmla="*/ T72 w 99"/>
                              <a:gd name="T74" fmla="+- 0 795 738"/>
                              <a:gd name="T75" fmla="*/ 795 h 107"/>
                              <a:gd name="T76" fmla="+- 0 712 613"/>
                              <a:gd name="T77" fmla="*/ T76 w 99"/>
                              <a:gd name="T78" fmla="+- 0 791 738"/>
                              <a:gd name="T79" fmla="*/ 791 h 107"/>
                              <a:gd name="T80" fmla="+- 0 710 613"/>
                              <a:gd name="T81" fmla="*/ T80 w 99"/>
                              <a:gd name="T82" fmla="+- 0 781 738"/>
                              <a:gd name="T83" fmla="*/ 781 h 107"/>
                              <a:gd name="T84" fmla="+- 0 638 613"/>
                              <a:gd name="T85" fmla="*/ T84 w 99"/>
                              <a:gd name="T86" fmla="+- 0 781 738"/>
                              <a:gd name="T87" fmla="*/ 781 h 107"/>
                              <a:gd name="T88" fmla="+- 0 640 613"/>
                              <a:gd name="T89" fmla="*/ T88 w 99"/>
                              <a:gd name="T90" fmla="+- 0 764 738"/>
                              <a:gd name="T91" fmla="*/ 764 h 107"/>
                              <a:gd name="T92" fmla="+- 0 649 613"/>
                              <a:gd name="T93" fmla="*/ T92 w 99"/>
                              <a:gd name="T94" fmla="+- 0 754 738"/>
                              <a:gd name="T95" fmla="*/ 754 h 107"/>
                              <a:gd name="T96" fmla="+- 0 700 613"/>
                              <a:gd name="T97" fmla="*/ T96 w 99"/>
                              <a:gd name="T98" fmla="+- 0 754 738"/>
                              <a:gd name="T99" fmla="*/ 754 h 107"/>
                              <a:gd name="T100" fmla="+- 0 699 613"/>
                              <a:gd name="T101" fmla="*/ T100 w 99"/>
                              <a:gd name="T102" fmla="+- 0 752 738"/>
                              <a:gd name="T103" fmla="*/ 752 h 107"/>
                              <a:gd name="T104" fmla="+- 0 683 613"/>
                              <a:gd name="T105" fmla="*/ T104 w 99"/>
                              <a:gd name="T106" fmla="+- 0 742 738"/>
                              <a:gd name="T107" fmla="*/ 742 h 107"/>
                              <a:gd name="T108" fmla="+- 0 663 613"/>
                              <a:gd name="T109" fmla="*/ T108 w 99"/>
                              <a:gd name="T110" fmla="+- 0 738 738"/>
                              <a:gd name="T111" fmla="*/ 738 h 107"/>
                              <a:gd name="T112" fmla="+- 0 689 613"/>
                              <a:gd name="T113" fmla="*/ T112 w 99"/>
                              <a:gd name="T114" fmla="+- 0 811 738"/>
                              <a:gd name="T115" fmla="*/ 811 h 107"/>
                              <a:gd name="T116" fmla="+- 0 685 613"/>
                              <a:gd name="T117" fmla="*/ T116 w 99"/>
                              <a:gd name="T118" fmla="+- 0 822 738"/>
                              <a:gd name="T119" fmla="*/ 822 h 107"/>
                              <a:gd name="T120" fmla="+- 0 676 613"/>
                              <a:gd name="T121" fmla="*/ T120 w 99"/>
                              <a:gd name="T122" fmla="+- 0 828 738"/>
                              <a:gd name="T123" fmla="*/ 828 h 107"/>
                              <a:gd name="T124" fmla="+- 0 703 613"/>
                              <a:gd name="T125" fmla="*/ T124 w 99"/>
                              <a:gd name="T126" fmla="+- 0 828 738"/>
                              <a:gd name="T127" fmla="*/ 828 h 107"/>
                              <a:gd name="T128" fmla="+- 0 704 613"/>
                              <a:gd name="T129" fmla="*/ T128 w 99"/>
                              <a:gd name="T130" fmla="+- 0 827 738"/>
                              <a:gd name="T131" fmla="*/ 827 h 107"/>
                              <a:gd name="T132" fmla="+- 0 711 613"/>
                              <a:gd name="T133" fmla="*/ T132 w 99"/>
                              <a:gd name="T134" fmla="+- 0 813 738"/>
                              <a:gd name="T135" fmla="*/ 813 h 107"/>
                              <a:gd name="T136" fmla="+- 0 689 613"/>
                              <a:gd name="T137" fmla="*/ T136 w 99"/>
                              <a:gd name="T138" fmla="+- 0 811 738"/>
                              <a:gd name="T139" fmla="*/ 811 h 107"/>
                              <a:gd name="T140" fmla="+- 0 700 613"/>
                              <a:gd name="T141" fmla="*/ T140 w 99"/>
                              <a:gd name="T142" fmla="+- 0 754 738"/>
                              <a:gd name="T143" fmla="*/ 754 h 107"/>
                              <a:gd name="T144" fmla="+- 0 678 613"/>
                              <a:gd name="T145" fmla="*/ T144 w 99"/>
                              <a:gd name="T146" fmla="+- 0 754 738"/>
                              <a:gd name="T147" fmla="*/ 754 h 107"/>
                              <a:gd name="T148" fmla="+- 0 687 613"/>
                              <a:gd name="T149" fmla="*/ T148 w 99"/>
                              <a:gd name="T150" fmla="+- 0 763 738"/>
                              <a:gd name="T151" fmla="*/ 763 h 107"/>
                              <a:gd name="T152" fmla="+- 0 687 613"/>
                              <a:gd name="T153" fmla="*/ T152 w 99"/>
                              <a:gd name="T154" fmla="+- 0 781 738"/>
                              <a:gd name="T155" fmla="*/ 781 h 107"/>
                              <a:gd name="T156" fmla="+- 0 710 613"/>
                              <a:gd name="T157" fmla="*/ T156 w 99"/>
                              <a:gd name="T158" fmla="+- 0 781 738"/>
                              <a:gd name="T159" fmla="*/ 781 h 107"/>
                              <a:gd name="T160" fmla="+- 0 708 613"/>
                              <a:gd name="T161" fmla="*/ T160 w 99"/>
                              <a:gd name="T162" fmla="+- 0 769 738"/>
                              <a:gd name="T163" fmla="*/ 769 h 107"/>
                              <a:gd name="T164" fmla="+- 0 700 613"/>
                              <a:gd name="T165" fmla="*/ T164 w 99"/>
                              <a:gd name="T166" fmla="+- 0 754 738"/>
                              <a:gd name="T167" fmla="*/ 75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 h="107">
                                <a:moveTo>
                                  <a:pt x="50" y="0"/>
                                </a:moveTo>
                                <a:lnTo>
                                  <a:pt x="30" y="4"/>
                                </a:lnTo>
                                <a:lnTo>
                                  <a:pt x="14" y="15"/>
                                </a:lnTo>
                                <a:lnTo>
                                  <a:pt x="4" y="32"/>
                                </a:lnTo>
                                <a:lnTo>
                                  <a:pt x="0" y="54"/>
                                </a:lnTo>
                                <a:lnTo>
                                  <a:pt x="4" y="76"/>
                                </a:lnTo>
                                <a:lnTo>
                                  <a:pt x="14" y="93"/>
                                </a:lnTo>
                                <a:lnTo>
                                  <a:pt x="30" y="103"/>
                                </a:lnTo>
                                <a:lnTo>
                                  <a:pt x="50" y="107"/>
                                </a:lnTo>
                                <a:lnTo>
                                  <a:pt x="67" y="105"/>
                                </a:lnTo>
                                <a:lnTo>
                                  <a:pt x="80" y="99"/>
                                </a:lnTo>
                                <a:lnTo>
                                  <a:pt x="90" y="90"/>
                                </a:lnTo>
                                <a:lnTo>
                                  <a:pt x="51" y="90"/>
                                </a:lnTo>
                                <a:lnTo>
                                  <a:pt x="40" y="88"/>
                                </a:lnTo>
                                <a:lnTo>
                                  <a:pt x="32" y="82"/>
                                </a:lnTo>
                                <a:lnTo>
                                  <a:pt x="27" y="71"/>
                                </a:lnTo>
                                <a:lnTo>
                                  <a:pt x="25" y="58"/>
                                </a:lnTo>
                                <a:lnTo>
                                  <a:pt x="25" y="57"/>
                                </a:lnTo>
                                <a:lnTo>
                                  <a:pt x="99" y="57"/>
                                </a:lnTo>
                                <a:lnTo>
                                  <a:pt x="99" y="53"/>
                                </a:lnTo>
                                <a:lnTo>
                                  <a:pt x="97" y="43"/>
                                </a:lnTo>
                                <a:lnTo>
                                  <a:pt x="25" y="43"/>
                                </a:lnTo>
                                <a:lnTo>
                                  <a:pt x="27" y="26"/>
                                </a:lnTo>
                                <a:lnTo>
                                  <a:pt x="36" y="16"/>
                                </a:lnTo>
                                <a:lnTo>
                                  <a:pt x="87" y="16"/>
                                </a:lnTo>
                                <a:lnTo>
                                  <a:pt x="86" y="14"/>
                                </a:lnTo>
                                <a:lnTo>
                                  <a:pt x="70" y="4"/>
                                </a:lnTo>
                                <a:lnTo>
                                  <a:pt x="50" y="0"/>
                                </a:lnTo>
                                <a:close/>
                                <a:moveTo>
                                  <a:pt x="76" y="73"/>
                                </a:moveTo>
                                <a:lnTo>
                                  <a:pt x="72" y="84"/>
                                </a:lnTo>
                                <a:lnTo>
                                  <a:pt x="63" y="90"/>
                                </a:lnTo>
                                <a:lnTo>
                                  <a:pt x="90" y="90"/>
                                </a:lnTo>
                                <a:lnTo>
                                  <a:pt x="91" y="89"/>
                                </a:lnTo>
                                <a:lnTo>
                                  <a:pt x="98" y="75"/>
                                </a:lnTo>
                                <a:lnTo>
                                  <a:pt x="76" y="73"/>
                                </a:lnTo>
                                <a:close/>
                                <a:moveTo>
                                  <a:pt x="87" y="16"/>
                                </a:moveTo>
                                <a:lnTo>
                                  <a:pt x="65" y="16"/>
                                </a:lnTo>
                                <a:lnTo>
                                  <a:pt x="74" y="25"/>
                                </a:lnTo>
                                <a:lnTo>
                                  <a:pt x="74" y="43"/>
                                </a:lnTo>
                                <a:lnTo>
                                  <a:pt x="97" y="43"/>
                                </a:lnTo>
                                <a:lnTo>
                                  <a:pt x="95" y="31"/>
                                </a:lnTo>
                                <a:lnTo>
                                  <a:pt x="87"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3"/>
                        <wps:cNvSpPr>
                          <a:spLocks/>
                        </wps:cNvSpPr>
                        <wps:spPr bwMode="auto">
                          <a:xfrm>
                            <a:off x="714" y="712"/>
                            <a:ext cx="67" cy="133"/>
                          </a:xfrm>
                          <a:custGeom>
                            <a:avLst/>
                            <a:gdLst>
                              <a:gd name="T0" fmla="+- 0 755 714"/>
                              <a:gd name="T1" fmla="*/ T0 w 67"/>
                              <a:gd name="T2" fmla="+- 0 756 713"/>
                              <a:gd name="T3" fmla="*/ 756 h 133"/>
                              <a:gd name="T4" fmla="+- 0 732 714"/>
                              <a:gd name="T5" fmla="*/ T4 w 67"/>
                              <a:gd name="T6" fmla="+- 0 756 713"/>
                              <a:gd name="T7" fmla="*/ 756 h 133"/>
                              <a:gd name="T8" fmla="+- 0 732 714"/>
                              <a:gd name="T9" fmla="*/ T8 w 67"/>
                              <a:gd name="T10" fmla="+- 0 807 713"/>
                              <a:gd name="T11" fmla="*/ 807 h 133"/>
                              <a:gd name="T12" fmla="+- 0 733 714"/>
                              <a:gd name="T13" fmla="*/ T12 w 67"/>
                              <a:gd name="T14" fmla="+- 0 824 713"/>
                              <a:gd name="T15" fmla="*/ 824 h 133"/>
                              <a:gd name="T16" fmla="+- 0 739 714"/>
                              <a:gd name="T17" fmla="*/ T16 w 67"/>
                              <a:gd name="T18" fmla="+- 0 836 713"/>
                              <a:gd name="T19" fmla="*/ 836 h 133"/>
                              <a:gd name="T20" fmla="+- 0 749 714"/>
                              <a:gd name="T21" fmla="*/ T20 w 67"/>
                              <a:gd name="T22" fmla="+- 0 843 713"/>
                              <a:gd name="T23" fmla="*/ 843 h 133"/>
                              <a:gd name="T24" fmla="+- 0 764 714"/>
                              <a:gd name="T25" fmla="*/ T24 w 67"/>
                              <a:gd name="T26" fmla="+- 0 845 713"/>
                              <a:gd name="T27" fmla="*/ 845 h 133"/>
                              <a:gd name="T28" fmla="+- 0 770 714"/>
                              <a:gd name="T29" fmla="*/ T28 w 67"/>
                              <a:gd name="T30" fmla="+- 0 845 713"/>
                              <a:gd name="T31" fmla="*/ 845 h 133"/>
                              <a:gd name="T32" fmla="+- 0 775 714"/>
                              <a:gd name="T33" fmla="*/ T32 w 67"/>
                              <a:gd name="T34" fmla="+- 0 844 713"/>
                              <a:gd name="T35" fmla="*/ 844 h 133"/>
                              <a:gd name="T36" fmla="+- 0 781 714"/>
                              <a:gd name="T37" fmla="*/ T36 w 67"/>
                              <a:gd name="T38" fmla="+- 0 843 713"/>
                              <a:gd name="T39" fmla="*/ 843 h 133"/>
                              <a:gd name="T40" fmla="+- 0 781 714"/>
                              <a:gd name="T41" fmla="*/ T40 w 67"/>
                              <a:gd name="T42" fmla="+- 0 827 713"/>
                              <a:gd name="T43" fmla="*/ 827 h 133"/>
                              <a:gd name="T44" fmla="+- 0 757 714"/>
                              <a:gd name="T45" fmla="*/ T44 w 67"/>
                              <a:gd name="T46" fmla="+- 0 827 713"/>
                              <a:gd name="T47" fmla="*/ 827 h 133"/>
                              <a:gd name="T48" fmla="+- 0 755 714"/>
                              <a:gd name="T49" fmla="*/ T48 w 67"/>
                              <a:gd name="T50" fmla="+- 0 820 713"/>
                              <a:gd name="T51" fmla="*/ 820 h 133"/>
                              <a:gd name="T52" fmla="+- 0 755 714"/>
                              <a:gd name="T53" fmla="*/ T52 w 67"/>
                              <a:gd name="T54" fmla="+- 0 756 713"/>
                              <a:gd name="T55" fmla="*/ 756 h 133"/>
                              <a:gd name="T56" fmla="+- 0 781 714"/>
                              <a:gd name="T57" fmla="*/ T56 w 67"/>
                              <a:gd name="T58" fmla="+- 0 826 713"/>
                              <a:gd name="T59" fmla="*/ 826 h 133"/>
                              <a:gd name="T60" fmla="+- 0 777 714"/>
                              <a:gd name="T61" fmla="*/ T60 w 67"/>
                              <a:gd name="T62" fmla="+- 0 827 713"/>
                              <a:gd name="T63" fmla="*/ 827 h 133"/>
                              <a:gd name="T64" fmla="+- 0 773 714"/>
                              <a:gd name="T65" fmla="*/ T64 w 67"/>
                              <a:gd name="T66" fmla="+- 0 827 713"/>
                              <a:gd name="T67" fmla="*/ 827 h 133"/>
                              <a:gd name="T68" fmla="+- 0 781 714"/>
                              <a:gd name="T69" fmla="*/ T68 w 67"/>
                              <a:gd name="T70" fmla="+- 0 827 713"/>
                              <a:gd name="T71" fmla="*/ 827 h 133"/>
                              <a:gd name="T72" fmla="+- 0 781 714"/>
                              <a:gd name="T73" fmla="*/ T72 w 67"/>
                              <a:gd name="T74" fmla="+- 0 826 713"/>
                              <a:gd name="T75" fmla="*/ 826 h 133"/>
                              <a:gd name="T76" fmla="+- 0 778 714"/>
                              <a:gd name="T77" fmla="*/ T76 w 67"/>
                              <a:gd name="T78" fmla="+- 0 741 713"/>
                              <a:gd name="T79" fmla="*/ 741 h 133"/>
                              <a:gd name="T80" fmla="+- 0 714 714"/>
                              <a:gd name="T81" fmla="*/ T80 w 67"/>
                              <a:gd name="T82" fmla="+- 0 741 713"/>
                              <a:gd name="T83" fmla="*/ 741 h 133"/>
                              <a:gd name="T84" fmla="+- 0 714 714"/>
                              <a:gd name="T85" fmla="*/ T84 w 67"/>
                              <a:gd name="T86" fmla="+- 0 756 713"/>
                              <a:gd name="T87" fmla="*/ 756 h 133"/>
                              <a:gd name="T88" fmla="+- 0 778 714"/>
                              <a:gd name="T89" fmla="*/ T88 w 67"/>
                              <a:gd name="T90" fmla="+- 0 756 713"/>
                              <a:gd name="T91" fmla="*/ 756 h 133"/>
                              <a:gd name="T92" fmla="+- 0 778 714"/>
                              <a:gd name="T93" fmla="*/ T92 w 67"/>
                              <a:gd name="T94" fmla="+- 0 741 713"/>
                              <a:gd name="T95" fmla="*/ 741 h 133"/>
                              <a:gd name="T96" fmla="+- 0 755 714"/>
                              <a:gd name="T97" fmla="*/ T96 w 67"/>
                              <a:gd name="T98" fmla="+- 0 713 713"/>
                              <a:gd name="T99" fmla="*/ 713 h 133"/>
                              <a:gd name="T100" fmla="+- 0 733 714"/>
                              <a:gd name="T101" fmla="*/ T100 w 67"/>
                              <a:gd name="T102" fmla="+- 0 715 713"/>
                              <a:gd name="T103" fmla="*/ 715 h 133"/>
                              <a:gd name="T104" fmla="+- 0 732 714"/>
                              <a:gd name="T105" fmla="*/ T104 w 67"/>
                              <a:gd name="T106" fmla="+- 0 741 713"/>
                              <a:gd name="T107" fmla="*/ 741 h 133"/>
                              <a:gd name="T108" fmla="+- 0 755 714"/>
                              <a:gd name="T109" fmla="*/ T108 w 67"/>
                              <a:gd name="T110" fmla="+- 0 741 713"/>
                              <a:gd name="T111" fmla="*/ 741 h 133"/>
                              <a:gd name="T112" fmla="+- 0 755 714"/>
                              <a:gd name="T113" fmla="*/ T112 w 67"/>
                              <a:gd name="T114" fmla="+- 0 713 713"/>
                              <a:gd name="T115" fmla="*/ 71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 h="133">
                                <a:moveTo>
                                  <a:pt x="41" y="43"/>
                                </a:moveTo>
                                <a:lnTo>
                                  <a:pt x="18" y="43"/>
                                </a:lnTo>
                                <a:lnTo>
                                  <a:pt x="18" y="94"/>
                                </a:lnTo>
                                <a:lnTo>
                                  <a:pt x="19" y="111"/>
                                </a:lnTo>
                                <a:lnTo>
                                  <a:pt x="25" y="123"/>
                                </a:lnTo>
                                <a:lnTo>
                                  <a:pt x="35" y="130"/>
                                </a:lnTo>
                                <a:lnTo>
                                  <a:pt x="50" y="132"/>
                                </a:lnTo>
                                <a:lnTo>
                                  <a:pt x="56" y="132"/>
                                </a:lnTo>
                                <a:lnTo>
                                  <a:pt x="61" y="131"/>
                                </a:lnTo>
                                <a:lnTo>
                                  <a:pt x="67" y="130"/>
                                </a:lnTo>
                                <a:lnTo>
                                  <a:pt x="67" y="114"/>
                                </a:lnTo>
                                <a:lnTo>
                                  <a:pt x="43" y="114"/>
                                </a:lnTo>
                                <a:lnTo>
                                  <a:pt x="41" y="107"/>
                                </a:lnTo>
                                <a:lnTo>
                                  <a:pt x="41" y="43"/>
                                </a:lnTo>
                                <a:close/>
                                <a:moveTo>
                                  <a:pt x="67" y="113"/>
                                </a:moveTo>
                                <a:lnTo>
                                  <a:pt x="63" y="114"/>
                                </a:lnTo>
                                <a:lnTo>
                                  <a:pt x="59" y="114"/>
                                </a:lnTo>
                                <a:lnTo>
                                  <a:pt x="67" y="114"/>
                                </a:lnTo>
                                <a:lnTo>
                                  <a:pt x="67" y="113"/>
                                </a:lnTo>
                                <a:close/>
                                <a:moveTo>
                                  <a:pt x="64" y="28"/>
                                </a:moveTo>
                                <a:lnTo>
                                  <a:pt x="0" y="28"/>
                                </a:lnTo>
                                <a:lnTo>
                                  <a:pt x="0" y="43"/>
                                </a:lnTo>
                                <a:lnTo>
                                  <a:pt x="64" y="43"/>
                                </a:lnTo>
                                <a:lnTo>
                                  <a:pt x="64" y="28"/>
                                </a:lnTo>
                                <a:close/>
                                <a:moveTo>
                                  <a:pt x="41" y="0"/>
                                </a:moveTo>
                                <a:lnTo>
                                  <a:pt x="19" y="2"/>
                                </a:lnTo>
                                <a:lnTo>
                                  <a:pt x="18" y="28"/>
                                </a:lnTo>
                                <a:lnTo>
                                  <a:pt x="41" y="28"/>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4"/>
                        <wps:cNvSpPr>
                          <a:spLocks/>
                        </wps:cNvSpPr>
                        <wps:spPr bwMode="auto">
                          <a:xfrm>
                            <a:off x="784" y="738"/>
                            <a:ext cx="99" cy="107"/>
                          </a:xfrm>
                          <a:custGeom>
                            <a:avLst/>
                            <a:gdLst>
                              <a:gd name="T0" fmla="+- 0 834 785"/>
                              <a:gd name="T1" fmla="*/ T0 w 99"/>
                              <a:gd name="T2" fmla="+- 0 738 738"/>
                              <a:gd name="T3" fmla="*/ 738 h 107"/>
                              <a:gd name="T4" fmla="+- 0 814 785"/>
                              <a:gd name="T5" fmla="*/ T4 w 99"/>
                              <a:gd name="T6" fmla="+- 0 742 738"/>
                              <a:gd name="T7" fmla="*/ 742 h 107"/>
                              <a:gd name="T8" fmla="+- 0 798 785"/>
                              <a:gd name="T9" fmla="*/ T8 w 99"/>
                              <a:gd name="T10" fmla="+- 0 753 738"/>
                              <a:gd name="T11" fmla="*/ 753 h 107"/>
                              <a:gd name="T12" fmla="+- 0 788 785"/>
                              <a:gd name="T13" fmla="*/ T12 w 99"/>
                              <a:gd name="T14" fmla="+- 0 770 738"/>
                              <a:gd name="T15" fmla="*/ 770 h 107"/>
                              <a:gd name="T16" fmla="+- 0 785 785"/>
                              <a:gd name="T17" fmla="*/ T16 w 99"/>
                              <a:gd name="T18" fmla="+- 0 792 738"/>
                              <a:gd name="T19" fmla="*/ 792 h 107"/>
                              <a:gd name="T20" fmla="+- 0 788 785"/>
                              <a:gd name="T21" fmla="*/ T20 w 99"/>
                              <a:gd name="T22" fmla="+- 0 814 738"/>
                              <a:gd name="T23" fmla="*/ 814 h 107"/>
                              <a:gd name="T24" fmla="+- 0 798 785"/>
                              <a:gd name="T25" fmla="*/ T24 w 99"/>
                              <a:gd name="T26" fmla="+- 0 831 738"/>
                              <a:gd name="T27" fmla="*/ 831 h 107"/>
                              <a:gd name="T28" fmla="+- 0 814 785"/>
                              <a:gd name="T29" fmla="*/ T28 w 99"/>
                              <a:gd name="T30" fmla="+- 0 841 738"/>
                              <a:gd name="T31" fmla="*/ 841 h 107"/>
                              <a:gd name="T32" fmla="+- 0 835 785"/>
                              <a:gd name="T33" fmla="*/ T32 w 99"/>
                              <a:gd name="T34" fmla="+- 0 845 738"/>
                              <a:gd name="T35" fmla="*/ 845 h 107"/>
                              <a:gd name="T36" fmla="+- 0 851 785"/>
                              <a:gd name="T37" fmla="*/ T36 w 99"/>
                              <a:gd name="T38" fmla="+- 0 843 738"/>
                              <a:gd name="T39" fmla="*/ 843 h 107"/>
                              <a:gd name="T40" fmla="+- 0 865 785"/>
                              <a:gd name="T41" fmla="*/ T40 w 99"/>
                              <a:gd name="T42" fmla="+- 0 837 738"/>
                              <a:gd name="T43" fmla="*/ 837 h 107"/>
                              <a:gd name="T44" fmla="+- 0 874 785"/>
                              <a:gd name="T45" fmla="*/ T44 w 99"/>
                              <a:gd name="T46" fmla="+- 0 828 738"/>
                              <a:gd name="T47" fmla="*/ 828 h 107"/>
                              <a:gd name="T48" fmla="+- 0 836 785"/>
                              <a:gd name="T49" fmla="*/ T48 w 99"/>
                              <a:gd name="T50" fmla="+- 0 828 738"/>
                              <a:gd name="T51" fmla="*/ 828 h 107"/>
                              <a:gd name="T52" fmla="+- 0 825 785"/>
                              <a:gd name="T53" fmla="*/ T52 w 99"/>
                              <a:gd name="T54" fmla="+- 0 826 738"/>
                              <a:gd name="T55" fmla="*/ 826 h 107"/>
                              <a:gd name="T56" fmla="+- 0 817 785"/>
                              <a:gd name="T57" fmla="*/ T56 w 99"/>
                              <a:gd name="T58" fmla="+- 0 820 738"/>
                              <a:gd name="T59" fmla="*/ 820 h 107"/>
                              <a:gd name="T60" fmla="+- 0 811 785"/>
                              <a:gd name="T61" fmla="*/ T60 w 99"/>
                              <a:gd name="T62" fmla="+- 0 809 738"/>
                              <a:gd name="T63" fmla="*/ 809 h 107"/>
                              <a:gd name="T64" fmla="+- 0 809 785"/>
                              <a:gd name="T65" fmla="*/ T64 w 99"/>
                              <a:gd name="T66" fmla="+- 0 796 738"/>
                              <a:gd name="T67" fmla="*/ 796 h 107"/>
                              <a:gd name="T68" fmla="+- 0 809 785"/>
                              <a:gd name="T69" fmla="*/ T68 w 99"/>
                              <a:gd name="T70" fmla="+- 0 795 738"/>
                              <a:gd name="T71" fmla="*/ 795 h 107"/>
                              <a:gd name="T72" fmla="+- 0 883 785"/>
                              <a:gd name="T73" fmla="*/ T72 w 99"/>
                              <a:gd name="T74" fmla="+- 0 795 738"/>
                              <a:gd name="T75" fmla="*/ 795 h 107"/>
                              <a:gd name="T76" fmla="+- 0 883 785"/>
                              <a:gd name="T77" fmla="*/ T76 w 99"/>
                              <a:gd name="T78" fmla="+- 0 791 738"/>
                              <a:gd name="T79" fmla="*/ 791 h 107"/>
                              <a:gd name="T80" fmla="+- 0 882 785"/>
                              <a:gd name="T81" fmla="*/ T80 w 99"/>
                              <a:gd name="T82" fmla="+- 0 781 738"/>
                              <a:gd name="T83" fmla="*/ 781 h 107"/>
                              <a:gd name="T84" fmla="+- 0 810 785"/>
                              <a:gd name="T85" fmla="*/ T84 w 99"/>
                              <a:gd name="T86" fmla="+- 0 781 738"/>
                              <a:gd name="T87" fmla="*/ 781 h 107"/>
                              <a:gd name="T88" fmla="+- 0 811 785"/>
                              <a:gd name="T89" fmla="*/ T88 w 99"/>
                              <a:gd name="T90" fmla="+- 0 764 738"/>
                              <a:gd name="T91" fmla="*/ 764 h 107"/>
                              <a:gd name="T92" fmla="+- 0 821 785"/>
                              <a:gd name="T93" fmla="*/ T92 w 99"/>
                              <a:gd name="T94" fmla="+- 0 754 738"/>
                              <a:gd name="T95" fmla="*/ 754 h 107"/>
                              <a:gd name="T96" fmla="+- 0 871 785"/>
                              <a:gd name="T97" fmla="*/ T96 w 99"/>
                              <a:gd name="T98" fmla="+- 0 754 738"/>
                              <a:gd name="T99" fmla="*/ 754 h 107"/>
                              <a:gd name="T100" fmla="+- 0 870 785"/>
                              <a:gd name="T101" fmla="*/ T100 w 99"/>
                              <a:gd name="T102" fmla="+- 0 752 738"/>
                              <a:gd name="T103" fmla="*/ 752 h 107"/>
                              <a:gd name="T104" fmla="+- 0 854 785"/>
                              <a:gd name="T105" fmla="*/ T104 w 99"/>
                              <a:gd name="T106" fmla="+- 0 742 738"/>
                              <a:gd name="T107" fmla="*/ 742 h 107"/>
                              <a:gd name="T108" fmla="+- 0 834 785"/>
                              <a:gd name="T109" fmla="*/ T108 w 99"/>
                              <a:gd name="T110" fmla="+- 0 738 738"/>
                              <a:gd name="T111" fmla="*/ 738 h 107"/>
                              <a:gd name="T112" fmla="+- 0 860 785"/>
                              <a:gd name="T113" fmla="*/ T112 w 99"/>
                              <a:gd name="T114" fmla="+- 0 811 738"/>
                              <a:gd name="T115" fmla="*/ 811 h 107"/>
                              <a:gd name="T116" fmla="+- 0 856 785"/>
                              <a:gd name="T117" fmla="*/ T116 w 99"/>
                              <a:gd name="T118" fmla="+- 0 822 738"/>
                              <a:gd name="T119" fmla="*/ 822 h 107"/>
                              <a:gd name="T120" fmla="+- 0 847 785"/>
                              <a:gd name="T121" fmla="*/ T120 w 99"/>
                              <a:gd name="T122" fmla="+- 0 828 738"/>
                              <a:gd name="T123" fmla="*/ 828 h 107"/>
                              <a:gd name="T124" fmla="+- 0 874 785"/>
                              <a:gd name="T125" fmla="*/ T124 w 99"/>
                              <a:gd name="T126" fmla="+- 0 828 738"/>
                              <a:gd name="T127" fmla="*/ 828 h 107"/>
                              <a:gd name="T128" fmla="+- 0 875 785"/>
                              <a:gd name="T129" fmla="*/ T128 w 99"/>
                              <a:gd name="T130" fmla="+- 0 827 738"/>
                              <a:gd name="T131" fmla="*/ 827 h 107"/>
                              <a:gd name="T132" fmla="+- 0 882 785"/>
                              <a:gd name="T133" fmla="*/ T132 w 99"/>
                              <a:gd name="T134" fmla="+- 0 813 738"/>
                              <a:gd name="T135" fmla="*/ 813 h 107"/>
                              <a:gd name="T136" fmla="+- 0 860 785"/>
                              <a:gd name="T137" fmla="*/ T136 w 99"/>
                              <a:gd name="T138" fmla="+- 0 811 738"/>
                              <a:gd name="T139" fmla="*/ 811 h 107"/>
                              <a:gd name="T140" fmla="+- 0 871 785"/>
                              <a:gd name="T141" fmla="*/ T140 w 99"/>
                              <a:gd name="T142" fmla="+- 0 754 738"/>
                              <a:gd name="T143" fmla="*/ 754 h 107"/>
                              <a:gd name="T144" fmla="+- 0 849 785"/>
                              <a:gd name="T145" fmla="*/ T144 w 99"/>
                              <a:gd name="T146" fmla="+- 0 754 738"/>
                              <a:gd name="T147" fmla="*/ 754 h 107"/>
                              <a:gd name="T148" fmla="+- 0 858 785"/>
                              <a:gd name="T149" fmla="*/ T148 w 99"/>
                              <a:gd name="T150" fmla="+- 0 763 738"/>
                              <a:gd name="T151" fmla="*/ 763 h 107"/>
                              <a:gd name="T152" fmla="+- 0 859 785"/>
                              <a:gd name="T153" fmla="*/ T152 w 99"/>
                              <a:gd name="T154" fmla="+- 0 781 738"/>
                              <a:gd name="T155" fmla="*/ 781 h 107"/>
                              <a:gd name="T156" fmla="+- 0 882 785"/>
                              <a:gd name="T157" fmla="*/ T156 w 99"/>
                              <a:gd name="T158" fmla="+- 0 781 738"/>
                              <a:gd name="T159" fmla="*/ 781 h 107"/>
                              <a:gd name="T160" fmla="+- 0 880 785"/>
                              <a:gd name="T161" fmla="*/ T160 w 99"/>
                              <a:gd name="T162" fmla="+- 0 769 738"/>
                              <a:gd name="T163" fmla="*/ 769 h 107"/>
                              <a:gd name="T164" fmla="+- 0 871 785"/>
                              <a:gd name="T165" fmla="*/ T164 w 99"/>
                              <a:gd name="T166" fmla="+- 0 754 738"/>
                              <a:gd name="T167" fmla="*/ 75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 h="107">
                                <a:moveTo>
                                  <a:pt x="49" y="0"/>
                                </a:moveTo>
                                <a:lnTo>
                                  <a:pt x="29" y="4"/>
                                </a:lnTo>
                                <a:lnTo>
                                  <a:pt x="13" y="15"/>
                                </a:lnTo>
                                <a:lnTo>
                                  <a:pt x="3" y="32"/>
                                </a:lnTo>
                                <a:lnTo>
                                  <a:pt x="0" y="54"/>
                                </a:lnTo>
                                <a:lnTo>
                                  <a:pt x="3" y="76"/>
                                </a:lnTo>
                                <a:lnTo>
                                  <a:pt x="13" y="93"/>
                                </a:lnTo>
                                <a:lnTo>
                                  <a:pt x="29" y="103"/>
                                </a:lnTo>
                                <a:lnTo>
                                  <a:pt x="50" y="107"/>
                                </a:lnTo>
                                <a:lnTo>
                                  <a:pt x="66" y="105"/>
                                </a:lnTo>
                                <a:lnTo>
                                  <a:pt x="80" y="99"/>
                                </a:lnTo>
                                <a:lnTo>
                                  <a:pt x="89" y="90"/>
                                </a:lnTo>
                                <a:lnTo>
                                  <a:pt x="51" y="90"/>
                                </a:lnTo>
                                <a:lnTo>
                                  <a:pt x="40" y="88"/>
                                </a:lnTo>
                                <a:lnTo>
                                  <a:pt x="32" y="82"/>
                                </a:lnTo>
                                <a:lnTo>
                                  <a:pt x="26" y="71"/>
                                </a:lnTo>
                                <a:lnTo>
                                  <a:pt x="24" y="58"/>
                                </a:lnTo>
                                <a:lnTo>
                                  <a:pt x="24" y="57"/>
                                </a:lnTo>
                                <a:lnTo>
                                  <a:pt x="98" y="57"/>
                                </a:lnTo>
                                <a:lnTo>
                                  <a:pt x="98" y="53"/>
                                </a:lnTo>
                                <a:lnTo>
                                  <a:pt x="97" y="43"/>
                                </a:lnTo>
                                <a:lnTo>
                                  <a:pt x="25" y="43"/>
                                </a:lnTo>
                                <a:lnTo>
                                  <a:pt x="26" y="26"/>
                                </a:lnTo>
                                <a:lnTo>
                                  <a:pt x="36" y="16"/>
                                </a:lnTo>
                                <a:lnTo>
                                  <a:pt x="86" y="16"/>
                                </a:lnTo>
                                <a:lnTo>
                                  <a:pt x="85" y="14"/>
                                </a:lnTo>
                                <a:lnTo>
                                  <a:pt x="69" y="4"/>
                                </a:lnTo>
                                <a:lnTo>
                                  <a:pt x="49" y="0"/>
                                </a:lnTo>
                                <a:close/>
                                <a:moveTo>
                                  <a:pt x="75" y="73"/>
                                </a:moveTo>
                                <a:lnTo>
                                  <a:pt x="71" y="84"/>
                                </a:lnTo>
                                <a:lnTo>
                                  <a:pt x="62" y="90"/>
                                </a:lnTo>
                                <a:lnTo>
                                  <a:pt x="89" y="90"/>
                                </a:lnTo>
                                <a:lnTo>
                                  <a:pt x="90" y="89"/>
                                </a:lnTo>
                                <a:lnTo>
                                  <a:pt x="97" y="75"/>
                                </a:lnTo>
                                <a:lnTo>
                                  <a:pt x="75" y="73"/>
                                </a:lnTo>
                                <a:close/>
                                <a:moveTo>
                                  <a:pt x="86" y="16"/>
                                </a:moveTo>
                                <a:lnTo>
                                  <a:pt x="64" y="16"/>
                                </a:lnTo>
                                <a:lnTo>
                                  <a:pt x="73" y="25"/>
                                </a:lnTo>
                                <a:lnTo>
                                  <a:pt x="74" y="43"/>
                                </a:lnTo>
                                <a:lnTo>
                                  <a:pt x="97" y="43"/>
                                </a:lnTo>
                                <a:lnTo>
                                  <a:pt x="95" y="31"/>
                                </a:lnTo>
                                <a:lnTo>
                                  <a:pt x="8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15"/>
                        <wps:cNvSpPr>
                          <a:spLocks/>
                        </wps:cNvSpPr>
                        <wps:spPr bwMode="auto">
                          <a:xfrm>
                            <a:off x="898" y="738"/>
                            <a:ext cx="56" cy="105"/>
                          </a:xfrm>
                          <a:custGeom>
                            <a:avLst/>
                            <a:gdLst>
                              <a:gd name="T0" fmla="+- 0 919 898"/>
                              <a:gd name="T1" fmla="*/ T0 w 56"/>
                              <a:gd name="T2" fmla="+- 0 741 738"/>
                              <a:gd name="T3" fmla="*/ 741 h 105"/>
                              <a:gd name="T4" fmla="+- 0 898 898"/>
                              <a:gd name="T5" fmla="*/ T4 w 56"/>
                              <a:gd name="T6" fmla="+- 0 741 738"/>
                              <a:gd name="T7" fmla="*/ 741 h 105"/>
                              <a:gd name="T8" fmla="+- 0 898 898"/>
                              <a:gd name="T9" fmla="*/ T8 w 56"/>
                              <a:gd name="T10" fmla="+- 0 842 738"/>
                              <a:gd name="T11" fmla="*/ 842 h 105"/>
                              <a:gd name="T12" fmla="+- 0 921 898"/>
                              <a:gd name="T13" fmla="*/ T12 w 56"/>
                              <a:gd name="T14" fmla="+- 0 842 738"/>
                              <a:gd name="T15" fmla="*/ 842 h 105"/>
                              <a:gd name="T16" fmla="+- 0 921 898"/>
                              <a:gd name="T17" fmla="*/ T16 w 56"/>
                              <a:gd name="T18" fmla="+- 0 792 738"/>
                              <a:gd name="T19" fmla="*/ 792 h 105"/>
                              <a:gd name="T20" fmla="+- 0 923 898"/>
                              <a:gd name="T21" fmla="*/ T20 w 56"/>
                              <a:gd name="T22" fmla="+- 0 779 738"/>
                              <a:gd name="T23" fmla="*/ 779 h 105"/>
                              <a:gd name="T24" fmla="+- 0 929 898"/>
                              <a:gd name="T25" fmla="*/ T24 w 56"/>
                              <a:gd name="T26" fmla="+- 0 769 738"/>
                              <a:gd name="T27" fmla="*/ 769 h 105"/>
                              <a:gd name="T28" fmla="+- 0 937 898"/>
                              <a:gd name="T29" fmla="*/ T28 w 56"/>
                              <a:gd name="T30" fmla="+- 0 763 738"/>
                              <a:gd name="T31" fmla="*/ 763 h 105"/>
                              <a:gd name="T32" fmla="+- 0 919 898"/>
                              <a:gd name="T33" fmla="*/ T32 w 56"/>
                              <a:gd name="T34" fmla="+- 0 763 738"/>
                              <a:gd name="T35" fmla="*/ 763 h 105"/>
                              <a:gd name="T36" fmla="+- 0 919 898"/>
                              <a:gd name="T37" fmla="*/ T36 w 56"/>
                              <a:gd name="T38" fmla="+- 0 741 738"/>
                              <a:gd name="T39" fmla="*/ 741 h 105"/>
                              <a:gd name="T40" fmla="+- 0 952 898"/>
                              <a:gd name="T41" fmla="*/ T40 w 56"/>
                              <a:gd name="T42" fmla="+- 0 738 738"/>
                              <a:gd name="T43" fmla="*/ 738 h 105"/>
                              <a:gd name="T44" fmla="+- 0 934 898"/>
                              <a:gd name="T45" fmla="*/ T44 w 56"/>
                              <a:gd name="T46" fmla="+- 0 738 738"/>
                              <a:gd name="T47" fmla="*/ 738 h 105"/>
                              <a:gd name="T48" fmla="+- 0 925 898"/>
                              <a:gd name="T49" fmla="*/ T48 w 56"/>
                              <a:gd name="T50" fmla="+- 0 746 738"/>
                              <a:gd name="T51" fmla="*/ 746 h 105"/>
                              <a:gd name="T52" fmla="+- 0 919 898"/>
                              <a:gd name="T53" fmla="*/ T52 w 56"/>
                              <a:gd name="T54" fmla="+- 0 763 738"/>
                              <a:gd name="T55" fmla="*/ 763 h 105"/>
                              <a:gd name="T56" fmla="+- 0 937 898"/>
                              <a:gd name="T57" fmla="*/ T56 w 56"/>
                              <a:gd name="T58" fmla="+- 0 763 738"/>
                              <a:gd name="T59" fmla="*/ 763 h 105"/>
                              <a:gd name="T60" fmla="+- 0 938 898"/>
                              <a:gd name="T61" fmla="*/ T60 w 56"/>
                              <a:gd name="T62" fmla="+- 0 762 738"/>
                              <a:gd name="T63" fmla="*/ 762 h 105"/>
                              <a:gd name="T64" fmla="+- 0 949 898"/>
                              <a:gd name="T65" fmla="*/ T64 w 56"/>
                              <a:gd name="T66" fmla="+- 0 760 738"/>
                              <a:gd name="T67" fmla="*/ 760 h 105"/>
                              <a:gd name="T68" fmla="+- 0 954 898"/>
                              <a:gd name="T69" fmla="*/ T68 w 56"/>
                              <a:gd name="T70" fmla="+- 0 760 738"/>
                              <a:gd name="T71" fmla="*/ 760 h 105"/>
                              <a:gd name="T72" fmla="+- 0 954 898"/>
                              <a:gd name="T73" fmla="*/ T72 w 56"/>
                              <a:gd name="T74" fmla="+- 0 738 738"/>
                              <a:gd name="T75" fmla="*/ 738 h 105"/>
                              <a:gd name="T76" fmla="+- 0 952 898"/>
                              <a:gd name="T77" fmla="*/ T76 w 56"/>
                              <a:gd name="T78" fmla="+- 0 738 738"/>
                              <a:gd name="T79" fmla="*/ 738 h 105"/>
                              <a:gd name="T80" fmla="+- 0 954 898"/>
                              <a:gd name="T81" fmla="*/ T80 w 56"/>
                              <a:gd name="T82" fmla="+- 0 760 738"/>
                              <a:gd name="T83" fmla="*/ 760 h 105"/>
                              <a:gd name="T84" fmla="+- 0 952 898"/>
                              <a:gd name="T85" fmla="*/ T84 w 56"/>
                              <a:gd name="T86" fmla="+- 0 760 738"/>
                              <a:gd name="T87" fmla="*/ 760 h 105"/>
                              <a:gd name="T88" fmla="+- 0 954 898"/>
                              <a:gd name="T89" fmla="*/ T88 w 56"/>
                              <a:gd name="T90" fmla="+- 0 760 738"/>
                              <a:gd name="T91" fmla="*/ 760 h 105"/>
                              <a:gd name="T92" fmla="+- 0 954 898"/>
                              <a:gd name="T93" fmla="*/ T92 w 56"/>
                              <a:gd name="T94" fmla="+- 0 760 738"/>
                              <a:gd name="T95" fmla="*/ 7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 h="105">
                                <a:moveTo>
                                  <a:pt x="21" y="3"/>
                                </a:moveTo>
                                <a:lnTo>
                                  <a:pt x="0" y="3"/>
                                </a:lnTo>
                                <a:lnTo>
                                  <a:pt x="0" y="104"/>
                                </a:lnTo>
                                <a:lnTo>
                                  <a:pt x="23" y="104"/>
                                </a:lnTo>
                                <a:lnTo>
                                  <a:pt x="23" y="54"/>
                                </a:lnTo>
                                <a:lnTo>
                                  <a:pt x="25" y="41"/>
                                </a:lnTo>
                                <a:lnTo>
                                  <a:pt x="31" y="31"/>
                                </a:lnTo>
                                <a:lnTo>
                                  <a:pt x="39" y="25"/>
                                </a:lnTo>
                                <a:lnTo>
                                  <a:pt x="21" y="25"/>
                                </a:lnTo>
                                <a:lnTo>
                                  <a:pt x="21" y="3"/>
                                </a:lnTo>
                                <a:close/>
                                <a:moveTo>
                                  <a:pt x="54" y="0"/>
                                </a:moveTo>
                                <a:lnTo>
                                  <a:pt x="36" y="0"/>
                                </a:lnTo>
                                <a:lnTo>
                                  <a:pt x="27" y="8"/>
                                </a:lnTo>
                                <a:lnTo>
                                  <a:pt x="21" y="25"/>
                                </a:lnTo>
                                <a:lnTo>
                                  <a:pt x="39" y="25"/>
                                </a:lnTo>
                                <a:lnTo>
                                  <a:pt x="40" y="24"/>
                                </a:lnTo>
                                <a:lnTo>
                                  <a:pt x="51" y="22"/>
                                </a:lnTo>
                                <a:lnTo>
                                  <a:pt x="56" y="22"/>
                                </a:lnTo>
                                <a:lnTo>
                                  <a:pt x="56" y="0"/>
                                </a:lnTo>
                                <a:lnTo>
                                  <a:pt x="54" y="0"/>
                                </a:lnTo>
                                <a:close/>
                                <a:moveTo>
                                  <a:pt x="56" y="22"/>
                                </a:moveTo>
                                <a:lnTo>
                                  <a:pt x="54" y="22"/>
                                </a:lnTo>
                                <a:lnTo>
                                  <a:pt x="5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EEFA16" id="Group 7" o:spid="_x0000_s1026" alt="Title: Interpreter logo" style="width:50.55pt;height:50.6pt;mso-position-horizontal-relative:char;mso-position-vertical-relative:line" coordsize="1011,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LMa8DIAADRjAQAOAAAAZHJzL2Uyb0RvYy54bWzsfe1uHEmS5P8F7h0K&#10;/LkLjSrrK7OEVi96pO7BAHN3g9u6ByiRlEgsxeKSVKt7F/fuZx4fWeEe5pmpFlfUADXAdEkqr0hL&#10;Cw/PiDAPzx/+9bePN7NfL+8frg+3r8+aP83PZpe354eL69sPr8/+7+6XF93Z7OFxf3uxvzncXr4+&#10;+/3y4exff/wf//TD57tXl4vD1eHm4vJ+hkZuH159vnt9dvX4ePfq5cuH86vLj/uHPx3uLm/x5fvD&#10;/cf9I/56/+Hlxf3+M1r/ePNyMZ9vXn4+3F/c3R/OLx8e8K9v45dnP4b237+/PH/83+/fP1w+zm5e&#10;nwHbY/jvffjvO/nvyx9/2L/6cL+/u7o+TzD2fwDFx/31LS7aN/V2/7iffbq/rpr6eH1+f3g4vH/8&#10;0/nh48vD+/fX55fhHnA3zdzczV/uD5/uwr18ePX5w11PE6g1PP3hZs//169/v59dX7w+a89mt/uP&#10;6KJw1Rn++nj9eIO///X28fL+7v4S/53dHD4chLPPdx9e4ad/ub/7t7u/38cbxx//djj/9wd8/dJ+&#10;L3//EI1n7z7/z8MF2t1/ejwEzn57f/9RmgAbs99C1/zed83lb4+zc/zjZtVsu/XZ7BxfbVaLzSJ1&#10;3fkV+rf61fnVz+l3zbxp4q/wp4VAf7l/FS8YQCZQckdwwIcjxw9fx/G/Xe3vLkPXPQhRiWMMhsjx&#10;/4Fj7m8/3FzOlpHOYJW5fIhEzm4Pb65gdfnT/f3h89Xl/gKgmnAPghbNxh/IXx7QDX+M2QGG9q/u&#10;7h8e/3J5+DiTP7w+uwfs0GX7X//28BjJzCbSgw+Hm+uLX65vbsJf7j+8e3NzP/t1j7G37ebzVZf4&#10;V2Y3t2J8e5CfxRbjv6DncQ35TnwgjKX/2jaL1fzPi+2LXzZd+2L1y2r9YtvOuxfzZvvn7Wa+2q7e&#10;/vL/BGCzenV1fXFxefu369vLPK6b1bQ+TREmjsgwsmefcQfrxTrcu0L/UN7kPPyP3eTH6zB6rj++&#10;PgMR+J8Y7V9Jn/58exH+/Li/vol/fqnhB5cFB/kzsALnjZ0ePffd4eJ3OMD9AZ2EMIeAjD9cHe7/&#10;82z2GcHt9dnDf3za31+ezW7+egsn2jarlUTD8JfVusVomt2X37wrv9nfnqOp12ePZ7P4xzePMYJ+&#10;uru//nCFKzWBmNvDTxjS76+DYwi+iCqEgzC4fvzh7vr8Ff6fegR/qnpkPOLjV4+f5F7iU+PjpDY+&#10;7u///dPdCwTdu/3j9bvrm+vH38MDBMgF1O2vf78+l0gmfzkO2G0esPhWLjpbScdlm/gLjJLr8xD5&#10;jgP24Q4jRXg5/lM1hnUrL+WvCsW7m+u7PJbkz+l+Qb0J/oSy+GB5ezj/9PHy9jE+Ke8vb3Drh9uH&#10;q+u7B/T3q8uP7y4vMKj/ehH7j424RffTfL5d/PnFm/X8zYvVvP35xU/bVfuinf/crjCimzfNmzzi&#10;Pj1cgob9zdu76ycYciFshHGCiF25//6VUCJj6OH+XKJpGEMPj3hMnV/JP79HOEn/jt/3XwSaj8wK&#10;6ZNCZyOPETx7FosQsGNQkgdTu8XYkafSah1Dc368fHHw7EPg/tUXxcT59ufu5271Ak/Fn9FDb9++&#10;+OmXN6sXm1+adv12+fbNm7dN7qEYE8Wpvr6DAvduvP8l/K8OhUVsi76dO/cU5mVmUvl5dlAEUfkj&#10;/v+NpioN3DrOVcIjdC1dmWYdb27jlO/8t9s05eujXJj27H6/w/ROTVTiT/Iza3Si0uLiGFLtPFz2&#10;ONjSUGuWbfKsPHXMk5A0T7nBUz88kpx5ihpq8nBvNotlDIL+091z6TjQ3+4fruJUJ7Qg+PavMH9P&#10;T3fvSZ+GOgu922cc2D1B7niNzurPRXD/YY6COfW38lh52oYVjExDgifONoXbmtl1Bvjl0+gGbhnc&#10;cxkmtEf37LBokkeBGEjzx0fB+ac4jxanyD6JxeJFmuF+uEjId/Dw9x9vsAT9lxez+axZtLNmHm5C&#10;rLMRbjQa/fPL2W4++zzDhYO/HU0W2SS0066aWZvRHo2W2QjtiMkVLpZG3NFolY0iovmGIQIhR0Qr&#10;imiTTYYQgcC+HRcRVlElRxwRZm59S7uOIpIQVzTUrRaMJHnw9y2JDWUJa8uyrWaxZTQ1JeO7ZsFh&#10;acY9WCXlPizNugerpH3XbDgsTXu7aSlbJe9iQ9mS9UbBPOI5Y2tRMr9bOI6uiW/XHYOFWduxE8WG&#10;w9LMO6MPy8BjW7sF9/aFJt6DVRLvw9LMe7BK5ncL7vJLTbwXF0ri3WG41Mw3Xcc6cVkyv1tyl19q&#10;4tv1mnXisiRebGgnLjXzzWZFYZXM75bc5RExSzf1YJXEu7BkvV26fIvoXkf2Vcn8bsVdfqWJbzdL&#10;xtaqJF5sKFsrzXzjwCqZ3624y6808U7cWpXEu3ELW0WKre2SslUyv1txl19r4h1YWLwdB7ULa62Z&#10;bzisdcn8bs1dfq2Jb1saTtcl8WJDO3GtmW+2DWNrXTK/W3OXX2vi282c+da6JF5sKKyNZt4JEJuS&#10;+R3aYtOZjSbeGYmbknh3JG40882aPqo3JfM7BBEKSxOPKRZja1MSLzacLc18s1qzTtyUzO823OVl&#10;+VTEGgdWWxLvwmo1882SwmpL5nctd/lWE9/iDnFZO3NtS+LFhrLVauadZ2JbMr9rucu3mnjnUd2W&#10;xLuP6k4z70xsupL5XcddvtPEO7C6kngflma+WVKXF32ln+nuOu7ynSbeGYmyEuqbckdip5l3AkRX&#10;Mr/DLIONRNmFK12ezyC2JfEurK1mvumoy29L5ndb7vJbTXyLZxRx+W1JvNhQl99q5puWTmy2JfO7&#10;LXf5rSbemQZuS+LdaWADMaOk3omnkJmymaxa8Svaj81ck+/ErmZesq+CF1bd/bp6f4UFdlgZY68q&#10;rbXxJ8gYkFDnYYfo7vAg8uEO6LBy34XdXTQBK1mrO8boLzHOu1DDxmBRjLGOjHsCw9ayRAzmeQth&#10;xBzdHcy3k1qXJZWYx13s0fuUpU4wn3ani3Sr2EqbcquyNJDWMa+fZJ5udTntVmUqLa1jHjyl9VW6&#10;VcxPJ5mnW+03/Ye7SaaEAgbzuSmty1QtmE+7VZlCiTnmP1Nal6lNMJ92qzLlEHPMF6a0LlOBYD7t&#10;VuURHcyn3ao8OsUcz70pYOSRFsyn3ao8asQcz4kprcsjIJhPu1UJzcF82q2GiCn2EuwKOHHUpmgm&#10;irzNbbk/myG35Z38BnvT+0cJgvmPstktD+eruEsp//zx8Ovl7hAMHiUUphiRr3n8+ua2NEPUB7hs&#10;lb/Ln3ehqWjTzINqCtz52/wZrWRzBk1NNEOQiWTkRvJnbAyxRxrDDtOQVbrHaVb2Hs9vDg+Xgdwj&#10;N/HiMmeTO8nedvxeg5RVVmmXv82fsTVZqMitZO/K3+ZPZTXGnnS6XHKkL5JZH2PztfJnus84rBY5&#10;oSZ/mz85G/lbn78UJnPfefQBndxLNsvt5s949fQwyl2Rv8yfyWiSt0zzqfQ46zs/Xyl/DpOirWS1&#10;EXpr0Is30Y2sf+qmDKf5y9wJGJUSIoJa0ccKCTGFYvFHNLEvkrD/UdN6xvU9lYgUSK4k3qyK/mNl&#10;8gjq//Z8OVFVrKQXBnRSop9M0kMqaRhwbcwRPEp6sncTJD2M7vhAyZJzOUC+QNJbQGdDqqc0Nijp&#10;4cLGxCyMsIHXYrFgjPAoLdbdG1lJRuTlxfSidNF0DBFCfN/STvYCakR6QdpyRCCwb0dMKCK9HnUQ&#10;ISb2LQVJr0ZkJb05dlVrkrSkBxuKyUh6CwhQrONKxqOkR2BpxrvFisIqKRcbDkuzvlisKayS9ijp&#10;EVia9g4yCGOr5F1sKCxMpVLvBH13gX1CwhaR9GpYmFaUTXUr6Bt1JypJT2w4LM38Yk1HH5H0CCxN&#10;fCfblwRWSbzYcFia+QXGBWOrZD5KejUsI+k5sGQK0w8eF5aR9JBmzWDJRKdvK0p6BJYmvoNoRNhS&#10;kp7YULaMpLeArEzYQlJQCUt2vggsTbzjWzLB7O/Q9S0j6TmwiKRXwzKSXregcUtJemJD2TKS3gJD&#10;g7Al+x39LUZJj8AyLu/AKon3YWnmnefgqmQ+Sno1LCvpITIT39KSHmwoW0bSc2ARSY/A0i7vPA+1&#10;pOc9EI2k5/gWkfQILE18t6BRXkl6YkPZMpLeArIy8S0i6dWwjKTnuLyS9FzfMpLeApIeg6VcPkh6&#10;BNYkl8fvjqPHh6WZdzqRSHo1LCPpOWwpSc+FZSQ9BxaR9Ags7fKObylJz/UtI+kt0EGkE4mkR2Bp&#10;4oO+UT+qtaQX89/qybKR9ACJwSKSXg3LSnqSlVfD0pKeC0sz78FSLh8kPQJLu7wTt4yk5wQII+k5&#10;nUgkvRpWJenRuGUkPQeWkfQcWETSI7A08Y5vGUkv5FbWvmUkPefhQyQ9Asu4fEMnzVrSgw2N8lbS&#10;85Y+TNKrkVWSXkMnzkbSg5GDTfO/aGisDzm6x/kNtj3pdFBSsFIgP6al1kOymZfxPkmhdXc2c90J&#10;Tn82czXJwa84NrOYdTwtnEzp79THZpezzj4Ebv74ZINoKbo26dNG9wLCGAtlTVPGHzHq+xRbjCeZ&#10;1tOXTzKtx8xJpvWYOcm0HjPPI9O6ySP5+Ah03SxODScPhOcF1CBE42m6dCNBPP4ga4fhCiLr9Hkw&#10;f0Q5xoMgKMd49DHlWDZEcNk+48LT7yCRKbusSeXPqJQlK6RQxY33/G3+TFZ4lopS1lOTv86f0WyB&#10;55WY9Ykv+ev8Gc0kEV3MsKk2dFHZgAhmwwKoLPUnmKX0jaZPm8mY8mfEtsFUZQK2bIYn9NAtyI6T&#10;tDZmlu60d9WMKX9GbLbn87dZZayzDHqYWVfxnEX2CSYAzZL6yP30lx1mpzfL6CbcUBxzi1zkwLuf&#10;SGhvlhvOn5FPM5Dyl/kzOUS8Yj/c8rf5U1lVF/S7JnVmHgLejTRx5A0PgQYzYvRedXWNMV1xmlXG&#10;lZvIN3JSsiFjSFj25fpQeiLzp8xOSnY6EQ9luSqw8EXVdXjlF3kiWyU7RIonV7JlDxAjrk8zRr5B&#10;qKAjS/94ODXPOr5SyV4usBMWkwJLcbkUmsLhVFzYiNRa33NSfEHYcVWbDk1UmrhehS6RVEwQlWvQ&#10;oGTXiOwuAD0JqvcA4kHQCpHZAUDuOEGk1v+y+q8R2cX/mh7yUkp2Cxusr+OjWnWJJnzRUlBm5S8L&#10;fwJLM97ivFjvacczw3rZDxsOS7MOnhhXMg3sHSEq2QSWpr1FOj6DVfIuNhSWVbI5W0TJrmFZJbuB&#10;CFqfeNFKNmw4LM38gnsWUbIJLE18t6Snwxcl8WLDYWnml7I9XgcFScY7dmI4nFrDqpRsCsso2Q4s&#10;o2Q7sQrrmAJWOJxKYGnig8Bed6JRsuOxpSo6GCV7iYPPhC2iZBNYmvigZBNYJfFJya4DhMy/YveE&#10;XdClZEnUnUiU7BqWVbJxh8TltZING+pbRsle4nAgg6Xju2z0EljG5eGCDJZyedhwWJr55QJZEoSt&#10;kvmoZNewKiWbwjJKtgPLKNnLhnYiUbIJLOPyIhnXvqWU7CTr1b5llOzlHJJxzRZRsgksTXwnuj+B&#10;VRIvNrQTrZK9RRJcDYso2TUsq2TPtwyWVrJhw2Fp5hc4wMVgKZcPSjaBpV2+RVOELdnS6SOz2HBY&#10;mnkPVsl8PJxawzJKdrvlp0DLaaTYUFhGyV5ipkHYIko2gaWJ92CVxPuwNPMerJL5eDiVwNLEtzja&#10;TTpRK9mwoWwZJXuJ08OELaJk17Cskt1RWFrJhg2HpZl3fIscTiWwNPGtA6skXmw4LM38ggcIomTX&#10;sKySjQFLOlEr2bChsIySvUT2KulEomQTWJr4ds1hKZeHDYelmV+ixAqDVTIfD6cSWJp4D1YZa8SG&#10;wrJK9lISLeswTw+n1sgqJRu1HUhHGiUbRg42zf9SFFmGrewAiAZ8glMr2Q62sgvaVM6omqdaJduZ&#10;P1Mlm/BmF7O8ToJRsr01PzTp/MiKs9UV71Ozng1KNsOme6HDtIn1qVrSihHv08aMA0m+JH1qFrWh&#10;5BLDpodCh5kmxVaOBTHi2MzCdrlEghXBple2DSZQbELd2LUtn1GL4HKcX3TelBoHgLJZ7FM+1W/0&#10;8ha/crDpXpDLMt70CtfHpnthKVnRjLeyF3ASwNnXsavcBV0giRhU8uaskBq7zt0gG4Zg0wtd/Irz&#10;ZuowdZLVUU+wUQOkxBazOuqJf2MXu8441atd/MrBpnvBG6c6ddsdp9WKlz6vGr3kbUJBJjJOzaLX&#10;eWQ1atXrP7PssheMsD7VGdyo6Mx5M2WZXGzqueA+T01hpiUOOFBseiyE0kyEN7P8dSpZNWr9m0tZ&#10;1c8suwB2sOkVcBPqMzFsOiI5c8lGLYLdyWRjV8F87t3oZTB+xfvUVmni81xU4ijGqY/NLIWXG+5v&#10;ei3chEpNhDezGm4RkVgMUcthMeLPLJPZ7cwrG12tSWq+0WeWyLrFPpc3FvSauBwLp6w1ERiRRMJK&#10;qJyy1jxmTllrHjOnrDWPmVPWWgg0A/GmSRliyIvLNUFGEulyhDqmgY39ADNdiOmYzYfpRkygG4KU&#10;SyAdk7lGriAz83CFiVWQpPZ5+sHEm86FkGT6GTPCRiDlaNVMrIXUyKG9cA8TqyE1qSbFTmZPkyDl&#10;gkgypZn0g5RTB7144k3nokhNTHbPPR0/v6LYDmZIsdhOS1MmUyZhzsnxcq2SWw0nrUlOProBOxWR&#10;opwglT9jPlg0wrpxyCjmn6FG6ZBRbAnHtoaMEihEsyErWRQL9L7SUcacPyP2nHcZF5vom/x1/kwp&#10;b5jmhdaGmZD9cJjFOazbWKoJhT3coRuQJYq0NWyV8txwSGqoLVnToy3ssQ9ZyeYFrOJi30UvGyaw&#10;woJhsK1klYNcpjN/RlrFlaWtaVbDHZ5qYfUhKV8pf8YrJvRjVpEJlNweukfZjQB6bNANWeUySSNW&#10;ka+RXNP0FovhQWQCQL7/nNRYJ87KYUrp98yvFzJEG4NdN3x5WYbBasRvp40BETDkijlE53vJn8mL&#10;sI8j+IfHpr3L3IbPi+05j5cU6Ef8QGrVAiUccMhbktWIf07zdTkxiCuOJIHbu7S8IBCcyjmdkmC/&#10;+MVs36acEwaVTYINweKpk2CXiHohyOTN65wEK9twT/qGlhXePrKENo0ooTIu8z5TfkMLLmxMtIgV&#10;DndmtMdEylI8SUc7x97QAjQMEaJLn+YRkmBrRGZzTE6n14jUNnE8nF4j0lv1DqJyczKUc6oRGd3Q&#10;qd2vkmDd2v1GNVzh1C3ruJLxWM6JwIJ3FduIHqySch+WZt2DVdIek2AJLE37lyTBVg5stMJVM2ds&#10;aakwKIU1LCMUti3dEFY6odjIfnANSzO/wilx0olaJVzIZjCBpYl39qmVRJi3qWtYmvnVYklhKY8P&#10;+mANy8iDjiSi1MGsiFSwjDjoxCqtDQZpkMDSxHuwSpf3YWnmPVjK5YMqSGBp4r0oWhLvh1GdBLtC&#10;/gHxLa0IBkGwhmX1QJ7vgGnjMSYj1HKXN2rgCqcuGKyS+VjOicDSxMslSYRXb2jxYWnmV1BaGayS&#10;+ZgEW8OyKiB0YgJLi4CwoQHCaICOb2kJMCiABNYkl9f6n/eaHbRePjGcAKHVvyD+EViaeGckaunP&#10;g2WUvxVCJelELfwF3a+GVcl+NFXFqH4xU6WKW0b0W6GWIIOlXD5IfgSWJt55n40W/HCH1Lek3G7x&#10;2McrlCks5fLhDS01LJsEi0sSl8feThEgPFgmCdaBRZJgCSzj8jxAqHJOboAw5ZyccErKORFYmni5&#10;JGOrJN6FZZJgHbZIEmwNyybB8k7USbBeJ8qCpfQt3CJxeZIES2BNcnldzsmFpZn32CqZj29oqWFV&#10;SbDU5U0SrDMSTRKsA4skwRJYmngnQOhyTiVb2HA51bHxNMyst/VVF4aVp7Tdu5sotmWtrd8yG249&#10;K20Thbass/Wl8Idbzypbvxc4Yo6HF3b7dhMltqywTRTYsr42UV7L6tpEcS1raxOltaysaWHNzSI5&#10;ZQR4o4lnBCAAwdW+QqFETPwHfh3IiEaZFaRcOCfvl+fPqEkk+bEPJPnb/Jms8DAc1wRSzBtRDpJV&#10;FnHyhXx5Iw3prC966kZSubJZbjd/xhuRl9PiRkY0wajmjNwHNggncJJe2IEk7yE1JUlh2C8atIqR&#10;c5rVMA+G00zSQCeYa3u9kBqehrGyytc/aTlwvpOW851qORgKVsvBdj1G7lOLOSvJOUe46pd8WcyR&#10;tUJ8N0dWnL+yoskK50dXmGoZpaZchceKJtXrO5iYU7WjtvuidBInl6VypJcjQMMQgXst5oAKA9os&#10;AoOYUyEqt1jTvmiNyC4BKSK9ApTs6wqRFXNaWcVXkLSYAxtsxRArTfgKb5xlHVcyHsUcAksz3jmw&#10;SsrFhsPSrHuwStpTRZOaLU17PMJUs1Xynk5X1WwZMWe9oF1IxJyaLTysyn0KB5YSc3xYmvn1ko4+&#10;mcEdnR07lMy3ZEZTbJ+EOuSEh5L4XIe84hRVyMq2Vh31LVbRpOpEI+Y4sJSY48KyYg53eSLm1J1Y&#10;HfOSDfeKB3PKK1bWrq00847L6zNe8YhXzZYmPipy9QVLl0+KXA3enO9a4SXLJEAQMadmy4o5YZuv&#10;gqXFnLhDRGBpl3ceOPpkVzzYVbFlz3U5sEqXT29qJ7A08x6skvlU0aSCVYk5kkVQsWXEnHCalljp&#10;YOPELZlsHwNEPM5Vw9LEO3FLiTlu3JIFcxFsHJcnYk7tW+YglwerJN6FZcUcPKSIyxMxp4ZlxJwO&#10;7wsnnajEHLGhz0Qr5nQthaWifDy/VXWiOb4VKzFVvqXEnPyqo9rKuPyWPhPJuzlqtoyY48BSYo4L&#10;y4g5ayQ4kE4kYg6BZVzemQKWxHferNSIOWskLzBYZbBJFU2qTmw18bH4WNU9qqJJKj5WBwgj5jgB&#10;gog5NVtGzHFGohJz3JFoxJw1aqcRtoiYQ2DpWNOirgYZiVrMgQ0diebdHGukrjFYZbCJYk4Ny4o5&#10;HBZ+d4zMAp3CMmLOGgXwCCwi5hBY2uVjdcLKt7SYE6sT1r5l3s3hwVIuj/JJbHa61S4fE7NqWCXx&#10;qTphDctWNFnj+D2hi1c0qQajrWjSyQsT2UXLZ6wY0Z6UlwuXT8Y1qlxRbGXMyRVNCDbt+13jYCu7&#10;QIwcbLoT1nM6recVTWpsdjGLdQnjTa9mYcSx2dzELe9TWtGEYNO94Kw69Ls53GVHYyqaOKu0cBbv&#10;OAvDr+hIaKQedDF3crGVY8HHZhe2WFgwf9Mr21TRpObNrm1Dtc5qmJqKJrFcJxkypqLJGvMjik2P&#10;BWd925gFrhNC5JhiEXFjhVOGTffC2uOt7IVc0aTmzaxynXWbrmjiLtxsRRPn4SlvtT3e6S5VNCHY&#10;9Fhwnp+6oon7pLIVTdYodsr6VK92U0UTgk33AuIHjSHov+OdihGPIdWKl86zeUWTGptd9DrY9KrX&#10;x6Z7YdU62PRYcBa+jV35hnzBepzqPMaYMEjGgqlo4qx9wxnXIr7FiiY1b3b5y1fltqJJSHMh2Gw2&#10;I9/FCMdpC2zOEriBVFrG3pjqUvOmFsHuloGtaOJsk/GKJoQ3Mxb4hNJUNPFmlKhNou7UiyF6LZwq&#10;mtTYzGrYiyFqOezHELMedtYsvKIJwabnSFICnM1D1Jo41Qkn/mYyHNeYTLH4plfFTchxrCfjjVkX&#10;S7E5hk0tjFNFOoLNroyd2KuXxg12SdmMvJGTe8U8xIu9JtWxiL2nvK+BMggpu2F3yvt6fTYPEvbd&#10;4WH2m+R74RF3yvti1YNOeV9flvflJtCl48a7vq7BcCZi2CkQlzwWXxj7QfLhb/7+MveWT5VgYsbU&#10;SMflHNVTJZiBZ1eYeYXxMDFhtcmRq+lrcYz0g8xRwhX6IgjhB1+dySn7rVcocYHZk9zgMTvt7lEe&#10;PumpnNPrjl/nxLdoFquiZKv8Xf4sbVJiBnDnb/NnumC8z4lmI3UjUrWWMStQAGqxIR5HRAaUPyOw&#10;lAo+YiVZDGgLR1SG2kpW2AQZshKNH22hC4ascg9NszJN5bTBuuMtdV7Pp1sZoTil3ctG9NC9pMxQ&#10;qUs9ZJaSPsfM8gv55sN+KbIRaIakMHRNy0d2jgEGoUSj3b7OmMdgyqTv7XLL+TO6X8qIH0k3TlaQ&#10;t4fuRZaTQIaV26BVHNTQ3oasUtpqLGfgjmo5kIorjgweEd0mWGG/ElZ9HMw85c/Il6hNsBphQkQw&#10;WI0MRNH5YFX1kN/3sgmDX2Rv97o++Xs2y3eQP1NExDYH2hqJKJNixbSIkiJddbsalkeKsYrdMFL1&#10;SPYQpBuGPU1zmq+TOwG+d6pic8p8/k4zn7HlVmU+hyf2U2c+r2UrVsJFLsOSM58lA+lJy9issSMv&#10;V8PToUxGRiA67ivLewDq85MYyOU+WkgyCU+Zsp1Sq/HrL6iWgIYhUgoBL+xhdkQ5IqWTxayXutqI&#10;3pN2EJXqzLcvY7NGpRTWcSXjz1DGxoNV0v4MZWzWKJRO2JJp99HPv30Zm3W3obCUsy+4t1thmJdb&#10;17pwqrZeDXeT+bzerigs5fHfvoyNE6u0IPzty9h4sJTLf/syNhvk4BCXJ5nPdWyvRGBad8FowCHL&#10;q46lpozNGi8pY7CUywcBmMAyEZ6Xg9DyL2wgmxNYJsYj2Z/BUi4ftN8alpV+n7CMjeNbJPOZwDJK&#10;F2rB9POJY6E5I/rGFwlXAQKtl097J0CQzGcCSxP/lGVs1nhdIOlErfZCmGfTGav14l0/hC0t9cKG&#10;+pZRejfIt2SwlMt/+zI2G1RuYrCUy3/7MjYOLC3vBnW39q1K3KVxy2i7ToAwmc9OOH3uMjYOWyTz&#10;uWbLZD47FVBU5nPKCqnDqcl8dtgimc8Elo41Hqzy8erD0sHGY0u5fCfv76ph2cznkOBTLXh05jNs&#10;aIAwmc8OLJL5TGDZKM+r65SxRrGFHZdTGRtPgE3b8qd0hg+ndIbdRFUwi4ITNcEsCfY74cMSojxv&#10;sDG0g94RN/SHzdNm/A5BfJI5woS03m/xj7SOuCnmMQUMkWTY/JnK2MQd50yAt4sft7izVd6Xzp9x&#10;Ez9tg+Oww5CYIvnfYEXOREwwGytjg4chGsOqbaitJAmM6EpQh6WtkcIukgw/2crylffxaylSclDR&#10;bFZJvG6YVsYmDoJhTWvafUzjJL2+Y6yMTZJvhjVIPMIDv5OsMl3ZD/Nn9EfDaf5yoBPMtb1eSA2D&#10;wiGv8+4kX/8k5pzK2JzNPn2nYg5iSCXmBH9/ajFnI6e3EPr67YQs5shrdaKYk2Xhryxjs8EWj1wN&#10;g7YUYdQmN3+psxFz+MZaKS3gZsLSJiAvL6aXIxu8BpsgKlcj4Z0EMWWxbMcsAkMKebXaUmtA75Xm&#10;Zgm4aBkivQLEArBGZE7+xYz7CpI6+JcS7skrkjXhG+TbE5rMsT/n3c2a8Xj0tYZVUi42si6tOs8c&#10;+QMkCqukPZWxqU+TaNq/5J0EFSxz2s9hi4g5dSfSo34VW5IP1etCXTzpV7NlDvptuGexMjYVW0bM&#10;iWfja1gl8elsPIGlmXeGICtjU8EyB/ykSkAfxY5byDL7PLKVNNWqE00ZGydWETGn7kRbxgbve2aw&#10;SpdPdRdqtsy7yjc4aUVGoj7YF8vY1Gxp4jvEPgarDDViQ0eiOdS3wcFgAouIOTVbRszplvS980rM&#10;ERsOywSbOYdVMh/fSUBg6Qgf6y5ULq/EnFR3oe5Ec5Rvg810xlbJfCpjU3WiEXMcWKqMjQvLnOLb&#10;4IwWgUXEnJotmZEX6Rbx+HTFlhJz0unpmi2ZtxdtbTB8GKwy2OycF5JXZWzo7qN6J0EHmZ36ljm7&#10;t0GVfQKLiDk1W0bM6SCFkpGoxByx4bA08xtMfBgs5fKxjE3lW6aMTYuqEQxWSbzYcFg62HiwlMvH&#10;83oVLHtcDyoagaVP68GGwjKH9dpmwdgiYk7diVbMcWCVxLcuLO3yHqyS+VTGpmZLE99Cz2ZslcSL&#10;DWXLlLFp8bIl4ltEzKnZsmIOEl4ILC3mwIbDmuTyRMwhsAzxDqyS+NaFpZl3AgSS2I+zkVTGpurE&#10;SsyRKh5VODViTijiUYdTK+agcifpRCLm1GxtNfHtmsNSLg8b2ommjE07p74lZ8b6udsulrGp2dLE&#10;e7BK4sWGwrJlbDaov0Xo4mVsKmS2jE2LI/CkI+WE2/E2xcjBpvnfdPSBLdkkx9ZyGRuCzfg+X8PK&#10;MuzYWjoGXXtZM9ed4MyfeRmbGptdzPIVf6NXs96avzFlbDYd71OznsWzga6z5c3RxfykQ54C61O8&#10;7vrImxjxPrVrWrwlkfmbvFL+OBBSGRvCm+6FbsH9DWn3x9bEiGOzC9t2Q7HplW0qY1Njs2tbZOgx&#10;3vTiFkYONt0LLZ/qN3p524RkxTqw2TI2zrRal7Fx59WNyVds53S+3+g1Ln7F/c2ucrGOZ7zpZS6M&#10;OG9mndvCMZm/6YVuKmNT96ld6mJHhmLTY8FZVNoyNt441avdVMaGYDNjwRmnIrH0I8sfp2bF6zyv&#10;eBmbGptZ9DqPLDkPe8TmP7NMDuMGFTZZn+ryrU0sY0OwmecCf8o3auk7gE33wgZlNim2shd2TSxj&#10;U2Mzy18nO8+WsfH8zS6AHWx6BdzEMjYEm4lIfC7ZqEWwO5m0ZWycuTcvY0Ow6V6Qy7JxqlbCPjaz&#10;FG7xylrWp3otnMrY1NjMajiW6aomu41aDqcyXWQeYpIbvXEqhxj7UY9N4lC+m2CbNhZMGZtibnnK&#10;XxKxB4kXrLTGKX/JY+ZUjsVj5pS/5DHD85fcwXcqx/LDaEpYkyOUFNeMuSbDOWRhvQExHUfbgsI0&#10;4QqY+IQf9NlRI1dIJ6dRWjIcgxi/gkyX4xXC8238B6dyLD9OcI38+sBGJ15Ger/itXdYncbX3rW0&#10;WEqqS5Ezr7wUKVk0otOHc/xkJwNG2KkYyqOKRlg3DhnFy0EGGjKKLeHkwpBRAoVoNmSV7u9YGypn&#10;l+XPlIKWcyLzaMxf589oJvM3ISIeHEAX5q/zZzRL9Tni/oFrlapC4GPoBkSiwyVHrFJmHyqkD7Ul&#10;a3q0hT32ISs5awmrPvE331v+jPcoGyawgnI22FayGqZVXFnammY13OHpcYUV8QRcY1aRCWQ1DLWV&#10;cj2xQTdklap7jFlhHQEmRkpUiNIFq+FBZAJA7r2c1VintspJIbQKUSvehxcyRBuDHY7KDN2vLMNg&#10;NeK308aACBhyxfxcyveSP6NHSpV6wT8cpexd5jZ8XmzPebykQD/SwyIHAiWGzxB7yWrEP6f5urwu&#10;AFfs5w35jvNnilkptFkvzrwgjJ1KmpxKmnynWbAY+lUWbIhjT50F26ZpB6R3GcD7VzkLVqYG8WWO&#10;OX5+ZRZsiwIicrVwlWOWWpmkFl7mGKeVZc6pTspskfPS1tm0esc4vhwtIC9bQqwqFKwWRQkIIrVD&#10;JvtjNSK7O0YRgcB+p01AQ5fAGsbcvtmf5IjUHrGoJTUiIxyG94bUJCndML82pMJkZMN2CXGDdFzJ&#10;eCxpQmBpxrsFlHMCq6RcbChVRjEMJaIJrJL2mAVLYGnaO2QOMlgl72JDYRmxsEWeAWFLa4WhpEkN&#10;yyqFkqlYs6WFwpipWDuWyYJtsdPLYJXM78A88y2bBSt5nQRWSXx+n1blW1YiRMozg1UyvwsCYc2W&#10;1Qc5LC0PwoZ2olUHWxqrtDgYSpoQWMblITcRtvTLHGHDYZlAI/JF7fJaFwxZsASWcXnuW1oU9HzL&#10;aoIcFsmCrWEZQbCDfkvYUnqg2FC2jBzYrqWt6oGj1cAgBhJYmngPlnJ5F5Zm3nkO4jXHx8dFzIKt&#10;YRkZUHI2CVsmCza+zKIaiUYEdGBpDTBIgASWdnnnCa0FQO+BaLJgg2JXdyIpaUJgaeJDcm4dt5T2&#10;l19tVLFlpT/UZyO+pZW/UNKkhmV0P8e3lOznurxV/Vr6qNaiX9D8CKxJLo/fHd3Uh6WZdzpRJI1+&#10;hrQLWbA1LJMF67ClsmBdWDYLlsctkgVLYGmXd3xLlTRxfcuUNGnljde1y5OSJgSWIV5OhtQur17m&#10;mN8zXrl8lQVLZxAkC7aGZbNgOSydBRsPrNQTG1PSBEwxtkgWLIGlXd6JW7Jf0rupP5E3zPNOJFmw&#10;NSzZRCqXKXzBo7NgvXBqsmAd3yJZsASWdnnxG+Jb+mWOXifaLFi+NiRZsASWIV5SsWqXly3ZYyfC&#10;hs4gbBast/SZq1UrfkXnzVUWLF4eS6CZLFgYOdgM/3ytSLNga9akvrdyMt6bNgs2vhi6ChU2C9aZ&#10;TNAsWILNLGYdTzNZsJ6r2SxYDxt85ughO/yK9ykCs+KNu5t+mSM6/din2Hg8VfbxtPysO0+UnZNo&#10;s5soOqdK+bt+63hYcpblHjaadxMF56w3Yw0Vt8KHW89qc78nPmIed713SD+c1DrinWDHWmCKuUzz&#10;g3nexh8Gk8rq7zB3ntK6TIuldcxpJ5mnW42RAeNlGMwpM8YbTafMmOQ70Ye+IjkBrhjf5LKkyQlp&#10;LPdD2ZPU5G27GAi9XZas8meUrpIVTh3F0ZK/zZ/JKo5weQoOmaUQeUzkya3kz9ia7EcBWYNNtaHW&#10;kggrL4UdNMPkIrQ2bJbigryJdqg1IX8CtmwWl07o8nyH+TPeqewlSWtjZjFmHd+plVvJn6m1aFb1&#10;aJYZa1m6h5mDoecsSXEeAyr7FxPup7/ssFf1Zhldvt2BG8KMCACwsxs70bufKPL3Zrnh/Bn5TJkA&#10;9uraKL1jpSKdWlUX9O8kDeM8BLwbkVNEcsODTpsGcXV1jTFdcZpVxpWbyDcCVz9J2Scp+zuVsjFY&#10;Kik7xKAnl7JlZwjjsj/gkaVsWfs/aUGnbok9p/hWplJdVpsC37agkxTDIYiUusePethtAHpwUu2A&#10;TSvo1G6xi1lzhK7ot2HC2zliUqGi0W5/YUOnPgSupOypBZ1aFBEmoMzS3zn/ahb+olwSWCXlUws6&#10;ARKFVdL+DAWdHLaIlF13opWyxT9rtrSUPbGgk+NZMtE9utaCe7uVspf0PJh6O8fUgk7OENSHXZ2z&#10;rpWUTWEZKds5WW2k7G5JfYtI2XUn2lOuorDXnWikbKcCiSno1K1xi3V4IFI2gaV3fJ+yoFO3oWzJ&#10;NO3oW6iAww7IWyn7CQs6dS0N70TKrtla6QjvHPFWp1rdE96moFPIm6k7kUjZNaxKyqan4o2U7RyK&#10;N1J2t6CdSKRsAktH+aDr1S6vpOyk69VnMo2U3aGaIHF5ImUTWMblRfgnsMqn69SCTqGOQ92JRMqu&#10;YVkp+wkLOoXiUASWivLO8dX/xoJOHqyS+Shl12wZKVuqIpFOVFK2XzlJJ0V2KIlCfItI2QSWdnkP&#10;Vkm8D8sEGweWmtigugYLp3g3qhJanrCgU4e3ChG2iJRds2WlbH6iXEvZsIGkVwcII2V3qDPFYJXM&#10;7zo+sek08c5Bdy1lu7A0806AIFJ2zZaVsiULsY5bWsqGDWXLSNndgs4giJRNYBmX56UetJTtVU4y&#10;UnbXcljK5Z+hoFMn65U6nn4XBZ064Z9hU56Pyv00UNRSNl3DWinbK/5jCjp5a/25ivgQwDk2K2U/&#10;aUGnTl52Q3gz69lnKejUSdYKw6YGwvMUdOpWdCYWTj0fp/nPU9DJmep/FwWdOkmLJn2q17jPU9DJ&#10;eabLkYti6fY8BZ28capXu89T0Ml5Xn0XBZ06OUtB/E2ve5+noFO35luJevH7PAWdujXnTa+An6eg&#10;kzdO9TIYZaD489RUNnbmuY1K6hYjOqNEaaYcHP7lxWw+61BlnPmbXgs/T0Enb5zq3O5TQSfkCrGS&#10;SzIlgja062s+DOcUSdnJYD4twemUtualIJ0KOnnMnNLWPGZOaWtjKY9NH5+QixKzbkbiWY5Qxzyw&#10;sR9g7R0i4MTc2lDVNfygz+YauUJOrz0VdBooFRgKXcYH18Sezsm2Ujhykms8U0EnmSjjxnJSk5ds&#10;lXK2h7PW0tO9f7jnDKn8GXPL4hRgJHUxJqCNFHSKLY0VdIpWiGZDyY3p/p6qoBO2gUHq0xR0kh1e&#10;NDZS8uYZCjrFmxwr6IQ9XqAfK+iUrHJWffaY/Bk9J5XiwRplqCuz1XCHTytyk9J2R1IcJZ0B9/g0&#10;BZ2S69iCOZoJrMaDgw2PxzS3GTYyASBfJ2c11pmzcpoSdzte0Cnm5I4VdIpln0a8e9oYEJkDyGA8&#10;6B9xUTFW0Mnc5Tgvov3g6n2hJi+UprTZ3i63nD+jr4tmKD6VT4Lkb/NnsorjZsQ/p/n6xIJO5i4z&#10;nuwvpyxYdNkpC/b7zIKVIjFVFmwYYU+dBdvlsnFZZs1ZsJKNErNg88j+yoJO22Y7k6sh5Kn0zbyl&#10;9s8vZ6GgEy5sTHTuQjjemdEeC0MhDPVaTDqjHstUlhfTOi7QMEQIqH1LO9EQa0TgJpqEfUAHUalc&#10;uYiMds4RKe1QlMMakREOO+ctNWVimtjIPmfo35IlU9BpC+WcdVzJeCzoRGAZxh1YJeU+LM26B6uk&#10;PWbBElia9i95rWnFlinotF0sGVskC7aGZbJg25a+8E5lwYoN7URT0Gm7oKOPZMESWJp4580DKgs2&#10;v3igZkszv0XWI/EtrRCGLNgalsmCdV5yobJgxYayZbJgnVilxcFQ0InA0i7vwSpd3oelmfdgKZcP&#10;BZ0ILE28E7NUQSc3aJmCTlvU+SGdSLJga1gmCxbZPizjB/PGY0wWG9qJpqDTFscuGKyS+fhaUwJL&#10;E+/BKon3YWnmt0g3ZbBUkA8vdqlhmSzYdoWkifpRqLJgxYayZbJgHd/SGmAo6ERgTXJ5lQXrujxa&#10;L5+tToDQ8l9Q/wgsTbwzErX25wUII/1t4YOkE7XyFwo61bBMFmy7oflHqqCT2NBONAWdtlDAGSzl&#10;8iELlsDSxLeSLFT7lhz47GdHYsNhaea3SNhisJTLh4JONSybBcth6SxYD5Yp6OTAIlmwBJZxeR63&#10;VEEnN0CYgk5OOCUFnQgsTbxcknSiLujkhVNT0Mlhi2TB1rBsFizvRJ0F63WiyYJ12JKNp95PYxYs&#10;gTXJ5XUWrAtLM++xpVwex8vYXL7KgqUj0WTBOiPRZME6sEgWbM2Wfa0p70SdBVuyhR2XUyUbT8TM&#10;gtupko1oPLJFcHd4mP2GFIxTSoDnM6eUAI8ZnhKAAASN+SvKuiAmxnfOxJ3T48Z53OROYzjrOcev&#10;895zNIub/9kqf5c/SxuksA8qBLITIDv508xGRMosIQ0XV5HlNC7Zi/YZdv6M8GUZOS4KJL5GpAPD&#10;ar5Q3sevdR/cp1x8TClO7y3JZrnd/Jm6FNNdtJVrleQv82cyipyM3Mc0TtKbbLB7MyQNJREV+0WD&#10;VnBX6YVJVsM8GE7z/Q90grm2NxhSw9MwVlb5+icxB853EnO+WMx5+fnuw6vPH+7Ci8w+3O/vrq7P&#10;3+4f9+Xf8efPd68uF4erw83F5f2P/18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7e1X9oAAAAFAQAADwAAAGRycy9kb3ducmV2LnhtbEyPQWvCQBCF74X+h2UK3upmlRZJsxGR&#10;ticpVIXS25gdk2B2NmTXJP77rl7qZXjDG977JluOthE9db52rEFNExDEhTM1lxr2u4/nBQgfkA02&#10;jknDhTws88eHDFPjBv6mfhtKEUPYp6ihCqFNpfRFRRb91LXE0Tu6zmKIa1dK0+EQw20jZ0nyKi3W&#10;HBsqbGldUXHanq2GzwGH1Vy995vTcX353b18/WwUaT15GldvIAKN4f8YrvgRHfLIdHBnNl40GuIj&#10;4TavXqIUiMNNzEDmmbynz/8AAAD//wMAUEsDBAoAAAAAAAAAIQCFNPNSrgYAAK4GAAAUAAAAZHJz&#10;L21lZGlhL2ltYWdlMS5wbmeJUE5HDQoaCgAAAA1JSERSAAAAaQAAADwIBgAAAGXBlH4AAAAGYktH&#10;RAD/AP8A/6C9p5MAAAAJcEhZcwAADsQAAA7EAZUrDhsAAAZOSURBVHic7ZxbrB1lFcd/e5/TKxWS&#10;UmhBFMKl1ARKCqdIhYSq7QOJ4UkbH3ggQkCDiZZKuDUlGANeojFAgBL1VWIUwcuDJIZIGvWE0xMs&#10;KKZUQCBC5RYohdLT9sfDmt2zu9mXmT0zu0wyv+RLz94z3/r+s9bs71vfmkkbKn1oAKcDE0m7ADgf&#10;eBWYbGs7gJl+hkpkDDg70TYBLAf+DUwB24GdwKGjpG0OsBL4bFtbBky36ZsCngN6B0Lt1Vaok6Zj&#10;j3qV2uhjr+j2SfU36rsptD2oLhuhtoZ6dTJ2GiYNf3e11+3LMfV6dV/KAdp5SD1+BA64Qn0ro7bX&#10;1Q0la0NdkvghK+8bfh/rtNk5wKfUbUMM0M7/1PVdxBfRTlR/m1PfrwxHlqFvfXL9edhmxOGw3YYe&#10;ngrHgL8AFxcwFx8g1q6nCrDVYgx4HPhcAbYeA9ZR7Fq1klhjxguwtQ1YCxwEaLYd+DbFBAhC6C8o&#10;RnCLjRQTIIDPA98oyBYUf72XAN86/Cn5Sa1wuDVoEN+xmGnkMyXo26ueUZC+GwrWprFGnW0y3TWA&#10;vxHpYdHsI6aBZ3PYGCP0rS5E0ZFsAy4l37R3FrEFmV+IoiOZBNY0gTMoJ0AQwjfltLGScgIEMa0s&#10;z2ljE+UECCIupzeJTWCZTOTsX7a+vPbLuoFaXNAkvxMHcS4wN0f/svXlsT+PuL4ymRhFkOYC5+To&#10;/3EO0jlE6adMJsaBVSUPAjGlTAN3AscOOPcd4PvA20RKW/aduoqoUZ4M3JLi/H8C9xG1trKnYoBV&#10;DfVZ4MwcRp4HrgV2EfuuseTf9vYa8ErSlqWwuQvYADxJFHNP7Dj+ByKQBzPoHAe2AOs7vn8ROJVI&#10;UP6R0tbvgSuJ6W4ps8VRO9py4AFgSQadnezCKD7mZa96jYMLrK9ksPlXda76xx7HHzOKrGn2Macl&#10;9rrx6+SclRm0qX6vz3gN9VrDL3n5ZZMoledlIbAV+B1xZ+VB4EdEWWQ/vfWtJfYnlw+w1/pFrulx&#10;fHtGfW8DXwU29zi+lPDD/YRf8jI1TjFBavElol53FTEldLKWwaWTvcALbZ/7OXEx8AhwD3ADsXlu&#10;cQzwU+DqAeO1rn8n6RKc3cDrPY5dDvwMOCGFnbRMNdTjkkGLrLNBzMWbgHeTz4uA24DTUvT9OvBG&#10;8vcy4GVirevHDuIOfwY4D3gQWDGgz0xi/01iXd4CLBjQ5yXg+o7vFgE/Bq4Z0DcrB4DjW3PobQXM&#10;nd14Rp2nrlZ3ZujXudZ8N2W/99T7TF/nu9lYP77m4IeHLZ7u0DbPuM4y2GLb86Q56nQJg9ye2N+s&#10;HsrQrzNIc9UnC9Y2qY6ri+ydnHSjM0hZbqIsTBtxOeKh37nq/gIHmWoN4uwDsf+n7NstazuvQH37&#10;jMp6y3ZTvUk9kKJvtyDNMa63KPYb8fjIQz+AG4n9R15eBr5ILMbtLCRdxvMW3fdAG4Gf5JOGwDeB&#10;e7scO47BFYSDhL5OlgN/Bk7JpS64Efjh4U9d7ooNxvsAw/J3y33p4wvqC0Nq26VeUqK2k0z/8k43&#10;XlO/0mm312BLzf4uwYx6v7ogw0UN2z6hbs2o7271mBFoW5D4YSajvocMv3/EZr/BGsY8/bz95+pD&#10;6g71y8bcXrYT2u/ae9VX++j7QP2Pkb0uHKG2+ep1ie/6JUwzRmZ4nX2qNb2Cc4W6vY/xXjyn3pqI&#10;LMsBq9VHTLfIt/OO+nP11BK1LVHvUt/MqO2Q+id1XTe7nV+coD6ccYBu/Eu9sNuAOdq4sW/IGpxO&#10;9piuzpi1XWa22mQvtqrHtttuH2SduruAQVocNIqQRTjj00ZCUiSPGjdlETfPPQVr+696cWuM1kAX&#10;GW+nlMEPzOeExZa3o3/CSEKG1dZQHyhJ2x71fJMgnWW+lDsNGx3OCfPVx0vW9qhR0RhG3+aSte1W&#10;z8ThEoRhmDC7E+4YkbZW+SpLWzMibdNN8j01zMLiIfoUWfLvxzA+GJXfljQHn1NztKmDVAHqIFWA&#10;JvE608eVWhv1L6kS1EGqAHWQKkAdpApQJw7DUycONbPUQaoAdZAqQB2kClAnDsNTJw4jpu9/VXaU&#10;sQ5SBaiDVAHqIFWAOnEYnjpxqJmlDlIFqINUAeogVYA6cRieOnGomaUOUgWog1QB6iBVgA8BRjRg&#10;DqBgF6YAAAAASUVORK5CYIJQSwECLQAUAAYACAAAACEAsYJntgoBAAATAgAAEwAAAAAAAAAAAAAA&#10;AAAAAAAAW0NvbnRlbnRfVHlwZXNdLnhtbFBLAQItABQABgAIAAAAIQA4/SH/1gAAAJQBAAALAAAA&#10;AAAAAAAAAAAAADsBAABfcmVscy8ucmVsc1BLAQItABQABgAIAAAAIQBXcLMa8DIAADRjAQAOAAAA&#10;AAAAAAAAAAAAADoCAABkcnMvZTJvRG9jLnhtbFBLAQItABQABgAIAAAAIQCqJg6+vAAAACEBAAAZ&#10;AAAAAAAAAAAAAAAAAFY1AABkcnMvX3JlbHMvZTJvRG9jLnhtbC5yZWxzUEsBAi0AFAAGAAgAAAAh&#10;AFe3tV/aAAAABQEAAA8AAAAAAAAAAAAAAAAASTYAAGRycy9kb3ducmV2LnhtbFBLAQItAAoAAAAA&#10;AAAAIQCFNPNSrgYAAK4GAAAUAAAAAAAAAAAAAAAAAFA3AABkcnMvbWVkaWEvaW1hZ2UxLnBuZ1BL&#10;BQYAAAAABgAGAHwBAAAwPgAAAAA=&#10;">
                <v:rect id="Rectangle 3" o:spid="_x0000_s1027" style="position:absolute;width:1011;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dr8A&#10;AADaAAAADwAAAGRycy9kb3ducmV2LnhtbERPTYvCMBC9C/6HMII3Td2DuNW0iCBrT6Ir6HFsxrba&#10;TEoT2+6/3xwW9vh435t0MLXoqHWVZQWLeQSCOLe64kLB5Xs/W4FwHlljbZkU/JCDNBmPNhhr2/OJ&#10;urMvRAhhF6OC0vsmltLlJRl0c9sQB+5hW4M+wLaQusU+hJtafkTRUhqsODSU2NCupPx1fhsFWfY5&#10;3OhJX/drhq8+Whzt7tgpNZ0M2zUIT4P/F/+5D1pB2BquhBsgk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n9F2vwAAANoAAAAPAAAAAAAAAAAAAAAAAJgCAABkcnMvZG93bnJl&#10;di54bWxQSwUGAAAAAAQABAD1AAAAhAMAAAAA&#10;" fillcolor="#98004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1;top:223;width:790;height: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1pEHFAAAA2gAAAA8AAABkcnMvZG93bnJldi54bWxEj0FrwkAUhO8F/8PyBG91o9hioqu0olCh&#10;iLWF6u2RfSbB7NuQ3Zror+8KgsdhZr5hpvPWlOJMtSssKxj0IxDEqdUFZwp+vlfPYxDOI2ssLZOC&#10;CzmYzzpPU0y0bfiLzjufiQBhl6CC3PsqkdKlORl0fVsRB+9oa4M+yDqTusYmwE0ph1H0Kg0WHBZy&#10;rGiRU3ra/RkFTXz43F5f4lVJY/m7id/3y+F6pFSv275NQHhq/SN8b39oBTHcroQb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NaRBxQAAANoAAAAPAAAAAAAAAAAAAAAA&#10;AJ8CAABkcnMvZG93bnJldi54bWxQSwUGAAAAAAQABAD3AAAAkQMAAAAA&#10;">
                  <v:imagedata r:id="rId54" o:title=""/>
                </v:shape>
                <v:line id="Line 5" o:spid="_x0000_s1029" style="position:absolute;visibility:visible;mso-wrap-style:square" from="70,705" to="70,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h4rsUAAADbAAAADwAAAGRycy9kb3ducmV2LnhtbESPT2/CMAzF75P4DpGRdplGuh1WVAgI&#10;IU37Iy4UDjtajWkKjVM1Ge2+/XxA4mbrPb/383I9+lZdqY9NYAMvswwUcRVsw7WB4+H9eQ4qJmSL&#10;bWAy8EcR1qvJwxILGwbe07VMtZIQjgUacCl1hdaxcuQxzkJHLNop9B6TrH2tbY+DhPtWv2bZm/bY&#10;sDQ47GjrqLqUv95A/nN4+vqI3/Mdnc/l1p3yy9DmxjxOx80CVKIx3c23608r+EIvv8gA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h4rsUAAADbAAAADwAAAAAAAAAA&#10;AAAAAAChAgAAZHJzL2Rvd25yZXYueG1sUEsFBgAAAAAEAAQA+QAAAJMDAAAAAA==&#10;" strokecolor="white" strokeweight=".45086mm"/>
                <v:shape id="AutoShape 6" o:spid="_x0000_s1030" style="position:absolute;left:105;top:738;width:87;height:105;visibility:visible;mso-wrap-style:square;v-text-anchor:top" coordsize="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DRcEA&#10;AADbAAAADwAAAGRycy9kb3ducmV2LnhtbERPS2vCQBC+F/wPywje6iYiRVLXUAoBcxDUCnocsmMe&#10;zc6G7JrEf98tFHqbj+8523QyrRiod7VlBfEyAkFcWF1zqeDylb1uQDiPrLG1TAqe5CDdzV62mGg7&#10;8omGsy9FCGGXoILK+y6R0hUVGXRL2xEH7m57gz7AvpS6xzGEm1auouhNGqw5NFTY0WdFxff5YRTk&#10;t+xwLOXG4tCs49M1b7N7Eyu1mE8f7yA8Tf5f/Ofe6zA/ht9fw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w0XBAAAA2wAAAA8AAAAAAAAAAAAAAAAAmAIAAGRycy9kb3du&#10;cmV2LnhtbFBLBQYAAAAABAAEAPUAAACGAwAAAAA=&#10;" path="m21,3l,3,,104r23,l23,29r8,-9l21,20,21,3xm82,17r-24,l64,25r,79l87,104r,-65l85,22,82,17xm53,l39,,29,7,21,20r10,l33,17r49,l79,10,68,3,53,xe" stroked="f">
                  <v:path arrowok="t" o:connecttype="custom" o:connectlocs="21,741;0,741;0,842;23,842;23,767;31,758;21,758;21,741;82,755;58,755;64,763;64,842;87,842;87,777;85,760;82,755;53,738;39,738;29,745;21,758;31,758;33,755;82,755;79,748;68,741;53,738" o:connectangles="0,0,0,0,0,0,0,0,0,0,0,0,0,0,0,0,0,0,0,0,0,0,0,0,0,0"/>
                </v:shape>
                <v:shape id="AutoShape 7" o:spid="_x0000_s1031" style="position:absolute;left:200;top:712;width:67;height:133;visibility:visible;mso-wrap-style:square;v-text-anchor:top" coordsize="6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4fb8A&#10;AADbAAAADwAAAGRycy9kb3ducmV2LnhtbERPzYrCMBC+C/sOYRb2pqnCinaN4i5UvNr2AYZmbMs2&#10;k5pErT69EQRv8/H9zmozmE5cyPnWsoLpJAFBXFndcq2gLLLxAoQPyBo7y6TgRh4264/RClNtr3yg&#10;Sx5qEUPYp6igCaFPpfRVQwb9xPbEkTtaZzBE6GqpHV5juOnkLEnm0mDLsaHBnv4aqv7zs1FAv9nu&#10;vDhl23J5r9131Rf5MSmU+voctj8gAg3hLX659zrOn8H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ULh9vwAAANsAAAAPAAAAAAAAAAAAAAAAAJgCAABkcnMvZG93bnJl&#10;di54bWxQSwUGAAAAAAQABAD1AAAAhAMAAAAA&#10;" path="m40,43r-23,l17,94r2,17l24,123r10,7l50,132r5,l61,131r5,-1l66,114r-24,l40,107r,-64xm66,113r-4,1l58,114r8,l66,113xm63,28l,28,,43r63,l63,28xm40,l19,2,18,28r22,l40,xe" stroked="f">
                  <v:path arrowok="t" o:connecttype="custom" o:connectlocs="40,756;17,756;17,807;19,824;24,836;34,843;50,845;55,845;61,844;66,843;66,827;42,827;40,820;40,756;66,826;62,827;58,827;66,827;66,826;63,741;0,741;0,756;63,756;63,741;40,713;19,715;18,741;40,741;40,713" o:connectangles="0,0,0,0,0,0,0,0,0,0,0,0,0,0,0,0,0,0,0,0,0,0,0,0,0,0,0,0,0"/>
                </v:shape>
                <v:shape id="AutoShape 8" o:spid="_x0000_s1032" style="position:absolute;left:271;top:738;width:99;height:107;visibility:visible;mso-wrap-style:square;v-text-anchor:top" coordsize="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ZeMAA&#10;AADbAAAADwAAAGRycy9kb3ducmV2LnhtbERPy6rCMBDdX/AfwgjurqkPilajqKC48ApWP2BoxrbY&#10;TEoTtf69EYS7m8N5znzZmko8qHGlZQWDfgSCOLO65FzB5bz9nYBwHlljZZkUvMjBctH5mWOi7ZNP&#10;9Eh9LkIIuwQVFN7XiZQuK8ig69uaOHBX2xj0ATa51A0+Q7ip5DCKYmmw5NBQYE2bgrJbejcK1vtd&#10;vB2vpvbvNI7docT0eG5fSvW67WoGwlPr/8Vf916H+SP4/BIO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hZeMAAAADbAAAADwAAAAAAAAAAAAAAAACYAgAAZHJzL2Rvd25y&#10;ZXYueG1sUEsFBgAAAAAEAAQA9QAAAIUDAAAAAA==&#10;" path="m50,l29,4,14,15,4,32,,54,4,76,14,93r16,10l50,107r16,-2l80,99r9,-9l51,90,40,88,32,82,27,71,25,58r,-1l99,57r,-4l97,43r-72,l27,26,36,16r51,l85,14,70,4,50,xm75,73l72,84r-9,6l89,90r2,-1l98,75,75,73xm87,16r-22,l74,25r,18l97,43,95,31,87,16xe" stroked="f">
                  <v:path arrowok="t" o:connecttype="custom" o:connectlocs="50,738;29,742;14,753;4,770;0,792;4,814;14,831;30,841;50,845;66,843;80,837;89,828;51,828;40,826;32,820;27,809;25,796;25,795;99,795;99,791;97,781;25,781;27,764;36,754;87,754;85,752;70,742;50,738;75,811;72,822;63,828;89,828;91,827;98,813;75,811;87,754;65,754;74,763;74,781;97,781;95,769;87,754" o:connectangles="0,0,0,0,0,0,0,0,0,0,0,0,0,0,0,0,0,0,0,0,0,0,0,0,0,0,0,0,0,0,0,0,0,0,0,0,0,0,0,0,0,0"/>
                </v:shape>
                <v:shape id="AutoShape 9" o:spid="_x0000_s1033" style="position:absolute;left:384;top:738;width:56;height:105;visibility:visible;mso-wrap-style:square;v-text-anchor:top" coordsize="5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zlcMA&#10;AADbAAAADwAAAGRycy9kb3ducmV2LnhtbERP32vCMBB+F/wfwgl7kZlujCldo+hAGAwEteDrrbm1&#10;oc2lNFlb/euXwcC3+/h+XrYZbSN66rxxrOBpkYAgLpw2XCrIz/vHFQgfkDU2jknBlTxs1tNJhql2&#10;Ax+pP4VSxBD2KSqoQmhTKX1RkUW/cC1x5L5dZzFE2JVSdzjEcNvI5yR5lRYNx4YKW3qvqKhPP1bB&#10;5ZLv++N8d/hcejO4r0NtbjpX6mE2bt9ABBrDXfzv/tBx/gv8/R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5zlcMAAADbAAAADwAAAAAAAAAAAAAAAACYAgAAZHJzL2Rv&#10;d25yZXYueG1sUEsFBgAAAAAEAAQA9QAAAIgDAAAAAA==&#10;" path="m21,3l,3,,104r23,l23,54,25,41,30,31r8,-6l21,25,21,3xm53,l36,,26,8,21,25r17,l39,24,50,22r5,l55,,53,xm55,22r-2,l55,22xe" stroked="f">
                  <v:path arrowok="t" o:connecttype="custom" o:connectlocs="21,741;0,741;0,842;23,842;23,792;25,779;30,769;38,763;21,763;21,741;53,738;36,738;26,746;21,763;38,763;39,762;50,760;55,760;55,738;53,738;55,760;53,760;55,760;55,760" o:connectangles="0,0,0,0,0,0,0,0,0,0,0,0,0,0,0,0,0,0,0,0,0,0,0,0"/>
                </v:shape>
                <v:shape id="AutoShape 10" o:spid="_x0000_s1034" style="position:absolute;left:448;top:738;width:91;height:139;visibility:visible;mso-wrap-style:square;v-text-anchor:top" coordsize="9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9IAMIA&#10;AADbAAAADwAAAGRycy9kb3ducmV2LnhtbERPTWvCQBC9C/6HZQRvurHVtkZXKW0tXgpq2vuQHbPB&#10;7GzIrjH213cLgrd5vM9ZrjtbiZYaXzpWMBknIIhzp0suFHxnm9ELCB+QNVaOScGVPKxX/d4SU+0u&#10;vKf2EAoRQ9inqMCEUKdS+tyQRT92NXHkjq6xGCJsCqkbvMRwW8mHJHmSFkuODQZrejOUnw5nq+Bz&#10;087M9PH3+efDzHdfmZwU2Xul1HDQvS5ABOrCXXxzb3WcP4P/X+I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0gAwgAAANsAAAAPAAAAAAAAAAAAAAAAAJgCAABkcnMvZG93&#10;bnJldi54bWxQSwUGAAAAAAQABAD1AAAAhwMAAAAA&#10;" path="m21,2l,2,,139r23,l23,89r57,l81,87r-48,l23,77r,-47l31,21r-10,l21,2xm80,89r-57,l29,100r9,6l50,106r16,-4l79,92r1,-3xm82,19r-25,l65,31r,22l64,68,60,78r-7,7l44,87r37,l87,75,90,53,87,30,82,19xm52,l38,,28,7,21,21r10,l33,19r49,l80,14,68,3,52,xe" stroked="f">
                  <v:path arrowok="t" o:connecttype="custom" o:connectlocs="21,741;0,741;0,878;23,878;23,828;80,828;81,826;33,826;23,816;23,769;31,760;21,760;21,741;80,828;23,828;29,839;38,845;50,845;66,841;79,831;80,828;82,758;57,758;65,770;65,792;64,807;60,817;53,824;44,826;81,826;87,814;90,792;87,769;82,758;52,739;38,739;28,746;21,760;31,760;33,758;82,758;80,753;68,742;52,739" o:connectangles="0,0,0,0,0,0,0,0,0,0,0,0,0,0,0,0,0,0,0,0,0,0,0,0,0,0,0,0,0,0,0,0,0,0,0,0,0,0,0,0,0,0,0,0"/>
                </v:shape>
                <v:shape id="AutoShape 11" o:spid="_x0000_s1035" style="position:absolute;left:555;top:738;width:56;height:105;visibility:visible;mso-wrap-style:square;v-text-anchor:top" coordsize="5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IecIA&#10;AADbAAAADwAAAGRycy9kb3ducmV2LnhtbERPTYvCMBC9L+x/CLOwl0XT3YNKNcrugiAIglrwOjZj&#10;G2wmpYlt9dcbQfA2j/c5s0VvK9FS441jBd/DBARx7rThQkG2Xw4mIHxA1lg5JgVX8rCYv7/NMNWu&#10;4y21u1CIGMI+RQVlCHUqpc9LsuiHriaO3Mk1FkOETSF1g10Mt5X8SZKRtGg4NpRY039J+Xl3sQoO&#10;h2zZbr/+NuuxN507bs7mpjOlPj/63ymIQH14iZ/ulY7zR/D4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Eh5wgAAANsAAAAPAAAAAAAAAAAAAAAAAJgCAABkcnMvZG93&#10;bnJldi54bWxQSwUGAAAAAAQABAD1AAAAhwMAAAAA&#10;" path="m22,3l,3,,104r24,l24,54,26,41,31,31r8,-6l22,25,22,3xm54,l36,,27,8,22,25r17,l40,24,51,22r5,l56,,54,xm56,22r-2,l56,22xe" stroked="f">
                  <v:path arrowok="t" o:connecttype="custom" o:connectlocs="22,741;0,741;0,842;24,842;24,792;26,779;31,769;39,763;22,763;22,741;54,738;36,738;27,746;22,763;39,763;40,762;51,760;56,760;56,738;54,738;56,760;54,760;56,760;56,760" o:connectangles="0,0,0,0,0,0,0,0,0,0,0,0,0,0,0,0,0,0,0,0,0,0,0,0"/>
                </v:shape>
                <v:shape id="AutoShape 12" o:spid="_x0000_s1036" style="position:absolute;left:613;top:738;width:99;height:107;visibility:visible;mso-wrap-style:square;v-text-anchor:top" coordsize="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fe78A&#10;AADbAAAADwAAAGRycy9kb3ducmV2LnhtbERPzYrCMBC+L/gOYQRva6pIV6tRVFA8uILVBxiasS02&#10;k9JErW9vBMHbfHy/M1u0phJ3alxpWcGgH4EgzqwuOVdwPm1+xyCcR9ZYWSYFT3KwmHd+Zpho++Aj&#10;3VOfixDCLkEFhfd1IqXLCjLo+rYmDtzFNgZ9gE0udYOPEG4qOYyiWBosOTQUWNO6oOya3oyC1W4b&#10;b0bLif0/jmK3LzE9nNqnUr1uu5yC8NT6r/jj3ukw/w/ev4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Q197vwAAANsAAAAPAAAAAAAAAAAAAAAAAJgCAABkcnMvZG93bnJl&#10;di54bWxQSwUGAAAAAAQABAD1AAAAhAMAAAAA&#10;" path="m50,l30,4,14,15,4,32,,54,4,76,14,93r16,10l50,107r17,-2l80,99,90,90r-39,l40,88,32,82,27,71,25,58r,-1l99,57r,-4l97,43r-72,l27,26,36,16r51,l86,14,70,4,50,xm76,73l72,84r-9,6l90,90r1,-1l98,75,76,73xm87,16r-22,l74,25r,18l97,43,95,31,87,16xe" stroked="f">
                  <v:path arrowok="t" o:connecttype="custom" o:connectlocs="50,738;30,742;14,753;4,770;0,792;4,814;14,831;30,841;50,845;67,843;80,837;90,828;51,828;40,826;32,820;27,809;25,796;25,795;99,795;99,791;97,781;25,781;27,764;36,754;87,754;86,752;70,742;50,738;76,811;72,822;63,828;90,828;91,827;98,813;76,811;87,754;65,754;74,763;74,781;97,781;95,769;87,754" o:connectangles="0,0,0,0,0,0,0,0,0,0,0,0,0,0,0,0,0,0,0,0,0,0,0,0,0,0,0,0,0,0,0,0,0,0,0,0,0,0,0,0,0,0"/>
                </v:shape>
                <v:shape id="AutoShape 13" o:spid="_x0000_s1037" style="position:absolute;left:714;top:712;width:67;height:133;visibility:visible;mso-wrap-style:square;v-text-anchor:top" coordsize="6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Pl8IA&#10;AADbAAAADwAAAGRycy9kb3ducmV2LnhtbESPQW/CMAyF75P4D5GRdhspk4agIyBA6sR1LT/Aakxb&#10;rXFKEqDbr8eHSdxsvef3Pq+3o+vVjULsPBuYzzJQxLW3HTcGTlXxtgQVE7LF3jMZ+KUI283kZY25&#10;9Xf+pluZGiUhHHM00KY05FrHuiWHceYHYtHOPjhMsoZG24B3CXe9fs+yhXbYsTS0ONChpfqnvDoD&#10;tC++rstLsTut/prwUQ9Vec4qY16n4+4TVKIxPc3/10cr+AIrv8gAe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I+XwgAAANsAAAAPAAAAAAAAAAAAAAAAAJgCAABkcnMvZG93&#10;bnJldi54bWxQSwUGAAAAAAQABAD1AAAAhwMAAAAA&#10;" path="m41,43r-23,l18,94r1,17l25,123r10,7l50,132r6,l61,131r6,-1l67,114r-24,l41,107r,-64xm67,113r-4,1l59,114r8,l67,113xm64,28l,28,,43r64,l64,28xm41,l19,2,18,28r23,l41,xe" stroked="f">
                  <v:path arrowok="t" o:connecttype="custom" o:connectlocs="41,756;18,756;18,807;19,824;25,836;35,843;50,845;56,845;61,844;67,843;67,827;43,827;41,820;41,756;67,826;63,827;59,827;67,827;67,826;64,741;0,741;0,756;64,756;64,741;41,713;19,715;18,741;41,741;41,713" o:connectangles="0,0,0,0,0,0,0,0,0,0,0,0,0,0,0,0,0,0,0,0,0,0,0,0,0,0,0,0,0"/>
                </v:shape>
                <v:shape id="AutoShape 14" o:spid="_x0000_s1038" style="position:absolute;left:784;top:738;width:99;height:107;visibility:visible;mso-wrap-style:square;v-text-anchor:top" coordsize="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uksAA&#10;AADbAAAADwAAAGRycy9kb3ducmV2LnhtbERPzYrCMBC+L/gOYQRva6pI0WpaVFA8uILVBxiasS02&#10;k9JErW9vFhb2Nh/f76yy3jTiSZ2rLSuYjCMQxIXVNZcKrpfd9xyE88gaG8uk4E0OsnTwtcJE2xef&#10;6Zn7UoQQdgkqqLxvEyldUZFBN7YtceButjPoA+xKqTt8hXDTyGkUxdJgzaGhwpa2FRX3/GEUbA77&#10;eDdbL+zPeRa7Y4356dK/lRoN+/UShKfe/4v/3Acd5i/g95dwgE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BuksAAAADbAAAADwAAAAAAAAAAAAAAAACYAgAAZHJzL2Rvd25y&#10;ZXYueG1sUEsFBgAAAAAEAAQA9QAAAIUDAAAAAA==&#10;" path="m49,l29,4,13,15,3,32,,54,3,76,13,93r16,10l50,107r16,-2l80,99r9,-9l51,90,40,88,32,82,26,71,24,58r,-1l98,57r,-4l97,43r-72,l26,26,36,16r50,l85,14,69,4,49,xm75,73l71,84r-9,6l89,90r1,-1l97,75,75,73xm86,16r-22,l73,25r1,18l97,43,95,31,86,16xe" stroked="f">
                  <v:path arrowok="t" o:connecttype="custom" o:connectlocs="49,738;29,742;13,753;3,770;0,792;3,814;13,831;29,841;50,845;66,843;80,837;89,828;51,828;40,826;32,820;26,809;24,796;24,795;98,795;98,791;97,781;25,781;26,764;36,754;86,754;85,752;69,742;49,738;75,811;71,822;62,828;89,828;90,827;97,813;75,811;86,754;64,754;73,763;74,781;97,781;95,769;86,754" o:connectangles="0,0,0,0,0,0,0,0,0,0,0,0,0,0,0,0,0,0,0,0,0,0,0,0,0,0,0,0,0,0,0,0,0,0,0,0,0,0,0,0,0,0"/>
                </v:shape>
                <v:shape id="AutoShape 15" o:spid="_x0000_s1039" style="position:absolute;left:898;top:738;width:56;height:105;visibility:visible;mso-wrap-style:square;v-text-anchor:top" coordsize="5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K8EA&#10;AADbAAAADwAAAGRycy9kb3ducmV2LnhtbERPTYvCMBC9C/sfwizsRdZUD7pUo7gLwoIgqAWvYzO2&#10;wWZSmthWf705CB4f73ux6m0lWmq8caxgPEpAEOdOGy4UZMfN9w8IH5A1Vo5JwZ08rJYfgwWm2nW8&#10;p/YQChFD2KeooAyhTqX0eUkW/cjVxJG7uMZiiLAppG6wi+G2kpMkmUqLhmNDiTX9lZRfDzer4HTK&#10;Nu1++Lvbzrzp3Hl3NQ+dKfX12a/nIAL14S1+uf+1gkl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5vyvBAAAA2wAAAA8AAAAAAAAAAAAAAAAAmAIAAGRycy9kb3du&#10;cmV2LnhtbFBLBQYAAAAABAAEAPUAAACGAwAAAAA=&#10;" path="m21,3l,3,,104r23,l23,54,25,41,31,31r8,-6l21,25,21,3xm54,l36,,27,8,21,25r18,l40,24,51,22r5,l56,,54,xm56,22r-2,l56,22xe" stroked="f">
                  <v:path arrowok="t" o:connecttype="custom" o:connectlocs="21,741;0,741;0,842;23,842;23,792;25,779;31,769;39,763;21,763;21,741;54,738;36,738;27,746;21,763;39,763;40,762;51,760;56,760;56,738;54,738;56,760;54,760;56,760;56,760" o:connectangles="0,0,0,0,0,0,0,0,0,0,0,0,0,0,0,0,0,0,0,0,0,0,0,0"/>
                </v:shape>
                <w10:anchorlock/>
              </v:group>
            </w:pict>
          </mc:Fallback>
        </mc:AlternateContent>
      </w:r>
    </w:p>
    <w:p w14:paraId="5599DC1A" w14:textId="77777777" w:rsidR="00E76BA9" w:rsidRDefault="00E76BA9" w:rsidP="00E76BA9">
      <w:pPr>
        <w:pStyle w:val="Heading3"/>
      </w:pPr>
      <w:r>
        <w:t>In different languages</w:t>
      </w:r>
    </w:p>
    <w:p w14:paraId="0A9DA30C" w14:textId="77777777" w:rsidR="00E76BA9" w:rsidRDefault="00E76BA9" w:rsidP="00E76BA9">
      <w:pPr>
        <w:tabs>
          <w:tab w:val="left" w:pos="1980"/>
        </w:tabs>
      </w:pPr>
      <w:r>
        <w:t xml:space="preserve">Arabic </w:t>
      </w:r>
      <w:r>
        <w:tab/>
        <w:t>(03) 9269 0127</w:t>
      </w:r>
    </w:p>
    <w:p w14:paraId="5C84AF6A" w14:textId="77777777" w:rsidR="00E76BA9" w:rsidRDefault="00E76BA9" w:rsidP="00E76BA9">
      <w:pPr>
        <w:tabs>
          <w:tab w:val="left" w:pos="1980"/>
        </w:tabs>
      </w:pPr>
      <w:r>
        <w:t>Bahasa</w:t>
      </w:r>
      <w:r>
        <w:tab/>
        <w:t>Ring main Legal Help line and request</w:t>
      </w:r>
    </w:p>
    <w:p w14:paraId="694A6E37" w14:textId="77777777" w:rsidR="00E76BA9" w:rsidRDefault="00E76BA9" w:rsidP="00E76BA9">
      <w:pPr>
        <w:tabs>
          <w:tab w:val="left" w:pos="1980"/>
        </w:tabs>
      </w:pPr>
      <w:r>
        <w:t>Bosnian</w:t>
      </w:r>
      <w:r>
        <w:tab/>
        <w:t>(03) 9269 0164</w:t>
      </w:r>
    </w:p>
    <w:p w14:paraId="677325B8" w14:textId="77777777" w:rsidR="00E76BA9" w:rsidRDefault="00E76BA9" w:rsidP="00E76BA9">
      <w:pPr>
        <w:tabs>
          <w:tab w:val="left" w:pos="1980"/>
        </w:tabs>
      </w:pPr>
      <w:r>
        <w:t>Cantonese</w:t>
      </w:r>
      <w:r>
        <w:tab/>
        <w:t>(03) 9269 0161</w:t>
      </w:r>
    </w:p>
    <w:p w14:paraId="477AF9B5" w14:textId="77777777" w:rsidR="00E76BA9" w:rsidRDefault="00E76BA9" w:rsidP="00E76BA9">
      <w:pPr>
        <w:tabs>
          <w:tab w:val="left" w:pos="1980"/>
        </w:tabs>
      </w:pPr>
      <w:r>
        <w:t>Mandarin</w:t>
      </w:r>
      <w:r>
        <w:tab/>
        <w:t>(03) 9269 0212</w:t>
      </w:r>
    </w:p>
    <w:p w14:paraId="53CA63E1" w14:textId="77777777" w:rsidR="00E76BA9" w:rsidRDefault="00E76BA9" w:rsidP="00E76BA9">
      <w:pPr>
        <w:tabs>
          <w:tab w:val="left" w:pos="1980"/>
        </w:tabs>
      </w:pPr>
      <w:r>
        <w:t>Croatian</w:t>
      </w:r>
      <w:r>
        <w:tab/>
        <w:t>(03) 9269 0164</w:t>
      </w:r>
    </w:p>
    <w:p w14:paraId="16668163" w14:textId="77777777" w:rsidR="00E76BA9" w:rsidRDefault="00E76BA9" w:rsidP="00E76BA9">
      <w:pPr>
        <w:tabs>
          <w:tab w:val="left" w:pos="1980"/>
        </w:tabs>
      </w:pPr>
      <w:r>
        <w:t>Dari</w:t>
      </w:r>
      <w:r>
        <w:tab/>
        <w:t>(03) 9269 0534</w:t>
      </w:r>
    </w:p>
    <w:p w14:paraId="757E73DA" w14:textId="77777777" w:rsidR="00E76BA9" w:rsidRDefault="00E76BA9" w:rsidP="00E76BA9">
      <w:pPr>
        <w:tabs>
          <w:tab w:val="left" w:pos="1980"/>
        </w:tabs>
      </w:pPr>
      <w:r>
        <w:t>French</w:t>
      </w:r>
      <w:r>
        <w:tab/>
        <w:t>(03) 9269 0541</w:t>
      </w:r>
    </w:p>
    <w:p w14:paraId="0F2F5794" w14:textId="77777777" w:rsidR="00E76BA9" w:rsidRDefault="00E76BA9" w:rsidP="00E76BA9">
      <w:pPr>
        <w:tabs>
          <w:tab w:val="left" w:pos="1980"/>
        </w:tabs>
      </w:pPr>
      <w:r>
        <w:t>Greek</w:t>
      </w:r>
      <w:r>
        <w:tab/>
        <w:t>(03) 9269 0167</w:t>
      </w:r>
    </w:p>
    <w:p w14:paraId="263F731A" w14:textId="77777777" w:rsidR="00E76BA9" w:rsidRDefault="00E76BA9" w:rsidP="00E76BA9">
      <w:pPr>
        <w:tabs>
          <w:tab w:val="left" w:pos="1980"/>
        </w:tabs>
      </w:pPr>
      <w:r>
        <w:t>Hebrew</w:t>
      </w:r>
      <w:r>
        <w:tab/>
        <w:t>(03) 9269 0542</w:t>
      </w:r>
    </w:p>
    <w:p w14:paraId="6B2F77F9" w14:textId="77777777" w:rsidR="00E76BA9" w:rsidRDefault="00E76BA9" w:rsidP="00E76BA9">
      <w:pPr>
        <w:tabs>
          <w:tab w:val="left" w:pos="1980"/>
        </w:tabs>
      </w:pPr>
      <w:r>
        <w:t>Hindi</w:t>
      </w:r>
      <w:r>
        <w:tab/>
        <w:t>(03) 9269 0487</w:t>
      </w:r>
    </w:p>
    <w:p w14:paraId="171A68E5" w14:textId="77777777" w:rsidR="00E76BA9" w:rsidRDefault="00E76BA9" w:rsidP="00E76BA9">
      <w:pPr>
        <w:tabs>
          <w:tab w:val="left" w:pos="1980"/>
        </w:tabs>
      </w:pPr>
      <w:r>
        <w:t>Hokkien</w:t>
      </w:r>
      <w:r>
        <w:tab/>
        <w:t>Ring main Legal Help line and request</w:t>
      </w:r>
    </w:p>
    <w:p w14:paraId="6B36E025" w14:textId="77777777" w:rsidR="00E76BA9" w:rsidRDefault="00E76BA9" w:rsidP="00E76BA9">
      <w:pPr>
        <w:tabs>
          <w:tab w:val="left" w:pos="1980"/>
        </w:tabs>
      </w:pPr>
      <w:r>
        <w:lastRenderedPageBreak/>
        <w:t>Italian</w:t>
      </w:r>
      <w:r>
        <w:tab/>
        <w:t>(03) 9269 0202</w:t>
      </w:r>
    </w:p>
    <w:p w14:paraId="3341EC2B" w14:textId="77777777" w:rsidR="00E76BA9" w:rsidRDefault="00E76BA9" w:rsidP="00E76BA9">
      <w:pPr>
        <w:tabs>
          <w:tab w:val="left" w:pos="1980"/>
        </w:tabs>
      </w:pPr>
      <w:r>
        <w:t>Korean</w:t>
      </w:r>
      <w:r>
        <w:tab/>
        <w:t>Ring main Legal Help line and request</w:t>
      </w:r>
    </w:p>
    <w:p w14:paraId="030E09DD" w14:textId="77777777" w:rsidR="00E76BA9" w:rsidRDefault="00E76BA9" w:rsidP="00E76BA9">
      <w:pPr>
        <w:tabs>
          <w:tab w:val="left" w:pos="1980"/>
        </w:tabs>
      </w:pPr>
      <w:r>
        <w:t>Persian (Farsi)</w:t>
      </w:r>
      <w:r>
        <w:tab/>
        <w:t>(03) 9269 0123</w:t>
      </w:r>
    </w:p>
    <w:p w14:paraId="4C9D0766" w14:textId="77777777" w:rsidR="00E76BA9" w:rsidRDefault="00E76BA9" w:rsidP="00E76BA9">
      <w:pPr>
        <w:tabs>
          <w:tab w:val="left" w:pos="1980"/>
        </w:tabs>
      </w:pPr>
      <w:r>
        <w:t>Polish</w:t>
      </w:r>
      <w:r>
        <w:tab/>
        <w:t>(03) 9269 0228</w:t>
      </w:r>
    </w:p>
    <w:p w14:paraId="3F31C307" w14:textId="77777777" w:rsidR="00E76BA9" w:rsidRDefault="00E76BA9" w:rsidP="00E76BA9">
      <w:pPr>
        <w:tabs>
          <w:tab w:val="left" w:pos="1980"/>
        </w:tabs>
      </w:pPr>
      <w:r>
        <w:t>Russian</w:t>
      </w:r>
      <w:r>
        <w:tab/>
        <w:t>(03) 9269 0315</w:t>
      </w:r>
    </w:p>
    <w:p w14:paraId="7313AE65" w14:textId="77777777" w:rsidR="00E76BA9" w:rsidRDefault="00E76BA9" w:rsidP="00E76BA9">
      <w:pPr>
        <w:tabs>
          <w:tab w:val="left" w:pos="1980"/>
        </w:tabs>
      </w:pPr>
      <w:r>
        <w:t>Serbian</w:t>
      </w:r>
      <w:r>
        <w:tab/>
        <w:t>(03) 9269 0332</w:t>
      </w:r>
    </w:p>
    <w:p w14:paraId="55164423" w14:textId="77777777" w:rsidR="00E76BA9" w:rsidRDefault="00E76BA9" w:rsidP="00E76BA9">
      <w:pPr>
        <w:tabs>
          <w:tab w:val="left" w:pos="1980"/>
        </w:tabs>
      </w:pPr>
      <w:r>
        <w:t>Spanish</w:t>
      </w:r>
      <w:r>
        <w:tab/>
        <w:t>(03) 9269 0384</w:t>
      </w:r>
    </w:p>
    <w:p w14:paraId="5240DED6" w14:textId="77777777" w:rsidR="00E76BA9" w:rsidRDefault="00E76BA9" w:rsidP="00E76BA9">
      <w:pPr>
        <w:tabs>
          <w:tab w:val="left" w:pos="1980"/>
        </w:tabs>
      </w:pPr>
      <w:r>
        <w:t>Thai</w:t>
      </w:r>
      <w:r>
        <w:tab/>
        <w:t>(03) 9269 0546</w:t>
      </w:r>
    </w:p>
    <w:p w14:paraId="1DB195B4" w14:textId="77777777" w:rsidR="00E76BA9" w:rsidRDefault="00E76BA9" w:rsidP="00E76BA9">
      <w:pPr>
        <w:tabs>
          <w:tab w:val="left" w:pos="1980"/>
        </w:tabs>
      </w:pPr>
      <w:r>
        <w:t>Turkish</w:t>
      </w:r>
      <w:r>
        <w:tab/>
        <w:t>(03) 9269 0386</w:t>
      </w:r>
    </w:p>
    <w:p w14:paraId="40C8EBB0" w14:textId="77777777" w:rsidR="00E76BA9" w:rsidRDefault="00E76BA9" w:rsidP="00E76BA9">
      <w:pPr>
        <w:tabs>
          <w:tab w:val="left" w:pos="1980"/>
        </w:tabs>
      </w:pPr>
      <w:r>
        <w:t>Ukrainian</w:t>
      </w:r>
      <w:r>
        <w:tab/>
        <w:t>(03) 9269 0390</w:t>
      </w:r>
    </w:p>
    <w:p w14:paraId="77069BD8" w14:textId="77777777" w:rsidR="00E76BA9" w:rsidRDefault="00E76BA9" w:rsidP="00E76BA9">
      <w:pPr>
        <w:tabs>
          <w:tab w:val="left" w:pos="1980"/>
        </w:tabs>
      </w:pPr>
      <w:r>
        <w:t>Urdu</w:t>
      </w:r>
      <w:r>
        <w:tab/>
        <w:t>(03) 9269 0389</w:t>
      </w:r>
    </w:p>
    <w:p w14:paraId="5395B6A9" w14:textId="77777777" w:rsidR="00E76BA9" w:rsidRDefault="00E76BA9" w:rsidP="00E76BA9">
      <w:pPr>
        <w:tabs>
          <w:tab w:val="left" w:pos="1980"/>
        </w:tabs>
      </w:pPr>
      <w:r>
        <w:t>Vietnamese</w:t>
      </w:r>
      <w:r>
        <w:tab/>
        <w:t>(03) 9269 0391</w:t>
      </w:r>
    </w:p>
    <w:p w14:paraId="318D61B7" w14:textId="77777777" w:rsidR="00E76BA9" w:rsidRDefault="00E76BA9" w:rsidP="00E76BA9">
      <w:r>
        <w:t>For all other languages, call the Translating and Interpreting Service on 131 450 and ask to be put through to Victoria Legal Aid.</w:t>
      </w:r>
    </w:p>
    <w:p w14:paraId="17EA67AC" w14:textId="77777777" w:rsidR="00E76BA9" w:rsidRDefault="00E76BA9" w:rsidP="00E76BA9">
      <w:pPr>
        <w:pStyle w:val="Heading4"/>
      </w:pPr>
      <w:r>
        <w:t>Acknowledgements</w:t>
      </w:r>
    </w:p>
    <w:p w14:paraId="1698022F" w14:textId="77777777" w:rsidR="00E76BA9" w:rsidRDefault="00E76BA9" w:rsidP="00E76BA9">
      <w:r>
        <w:t>We would like to thank everyone who contributed to the delivery of our work throughout the year and to the development of this report.</w:t>
      </w:r>
    </w:p>
    <w:p w14:paraId="6098909A" w14:textId="77777777" w:rsidR="00E76BA9" w:rsidRDefault="00E76BA9" w:rsidP="00E76BA9">
      <w:pPr>
        <w:pStyle w:val="Heading4"/>
      </w:pPr>
      <w:r>
        <w:t>Feedback</w:t>
      </w:r>
    </w:p>
    <w:p w14:paraId="57F04161" w14:textId="77777777" w:rsidR="00E76BA9" w:rsidRDefault="00E76BA9" w:rsidP="00E76BA9">
      <w:r>
        <w:t>Feedback on this report is welcome. Please write to:</w:t>
      </w:r>
    </w:p>
    <w:p w14:paraId="7A01DBA8" w14:textId="5AC4D01F" w:rsidR="00596A46" w:rsidRDefault="00E76BA9" w:rsidP="00E76BA9">
      <w:r>
        <w:t xml:space="preserve">Victoria Legal Aid, Corporate Affairs </w:t>
      </w:r>
      <w:r>
        <w:br/>
        <w:t>GPO Box 4380, Melbourne Vic 3001</w:t>
      </w:r>
    </w:p>
    <w:sectPr w:rsidR="00596A46" w:rsidSect="007C05C3">
      <w:headerReference w:type="even" r:id="rId55"/>
      <w:headerReference w:type="first" r:id="rId56"/>
      <w:footerReference w:type="first" r:id="rId57"/>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180B9" w14:textId="77777777" w:rsidR="001E3C1E" w:rsidRDefault="001E3C1E">
      <w:r>
        <w:separator/>
      </w:r>
    </w:p>
    <w:p w14:paraId="5043F586" w14:textId="77777777" w:rsidR="001E3C1E" w:rsidRDefault="001E3C1E"/>
    <w:p w14:paraId="5A2EF7FC" w14:textId="77777777" w:rsidR="001E3C1E" w:rsidRDefault="001E3C1E"/>
  </w:endnote>
  <w:endnote w:type="continuationSeparator" w:id="0">
    <w:p w14:paraId="45D38AF2" w14:textId="77777777" w:rsidR="001E3C1E" w:rsidRDefault="001E3C1E">
      <w:r>
        <w:continuationSeparator/>
      </w:r>
    </w:p>
    <w:p w14:paraId="5F86381C" w14:textId="77777777" w:rsidR="001E3C1E" w:rsidRDefault="001E3C1E"/>
    <w:p w14:paraId="3B236DFA" w14:textId="77777777" w:rsidR="001E3C1E" w:rsidRDefault="001E3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D608C" w14:textId="77777777" w:rsidR="00520DE7" w:rsidRDefault="00520DE7"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989F9" w14:textId="781A1040" w:rsidR="00520DE7" w:rsidRDefault="00520DE7" w:rsidP="00674E45">
    <w:pPr>
      <w:pStyle w:val="Filename"/>
      <w:pBdr>
        <w:top w:val="single" w:sz="4" w:space="1" w:color="971A4B"/>
      </w:pBdr>
      <w:tabs>
        <w:tab w:val="clear" w:pos="9240"/>
      </w:tabs>
    </w:pPr>
    <w:r>
      <w:t>V</w:t>
    </w:r>
    <w:r w:rsidR="00B82355">
      <w:t xml:space="preserve">ictoria Legal Aid – </w:t>
    </w:r>
    <w:r w:rsidR="00B82355" w:rsidRPr="00B82355">
      <w:t>Annual Report 2016–17</w:t>
    </w:r>
  </w:p>
  <w:p w14:paraId="7DFF0399" w14:textId="440A9E19" w:rsidR="00520DE7" w:rsidRPr="002B4970" w:rsidRDefault="00520DE7"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9808F5">
      <w:rPr>
        <w:rStyle w:val="PageNumber"/>
        <w:noProof/>
      </w:rPr>
      <w:t>iii</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EDB5" w14:textId="05237072" w:rsidR="00520DE7" w:rsidRDefault="00520DE7" w:rsidP="00674E45">
    <w:pPr>
      <w:pStyle w:val="Filename"/>
      <w:pBdr>
        <w:top w:val="single" w:sz="4" w:space="1" w:color="971A4B"/>
      </w:pBdr>
      <w:tabs>
        <w:tab w:val="clear" w:pos="9240"/>
      </w:tabs>
    </w:pPr>
    <w:r>
      <w:t>V</w:t>
    </w:r>
    <w:r w:rsidR="00B82355">
      <w:t xml:space="preserve">ictoria Legal Aid – </w:t>
    </w:r>
    <w:r w:rsidR="00B82355" w:rsidRPr="00B82355">
      <w:t>Annual Report 2016–17</w:t>
    </w:r>
  </w:p>
  <w:p w14:paraId="61DA1404" w14:textId="5882D756" w:rsidR="00520DE7" w:rsidRPr="002B4970" w:rsidRDefault="00520DE7"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440B95">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E151F" w14:textId="77777777" w:rsidR="001E3C1E" w:rsidRPr="00E9228F" w:rsidRDefault="001E3C1E" w:rsidP="00E9228F">
      <w:pPr>
        <w:rPr>
          <w:sz w:val="18"/>
          <w:szCs w:val="18"/>
        </w:rPr>
      </w:pPr>
      <w:r w:rsidRPr="006831FC">
        <w:rPr>
          <w:sz w:val="18"/>
        </w:rPr>
        <w:separator/>
      </w:r>
    </w:p>
  </w:footnote>
  <w:footnote w:type="continuationSeparator" w:id="0">
    <w:p w14:paraId="2BF29E82" w14:textId="77777777" w:rsidR="001E3C1E" w:rsidRDefault="001E3C1E">
      <w:r>
        <w:continuationSeparator/>
      </w:r>
    </w:p>
    <w:p w14:paraId="15B79FA5" w14:textId="77777777" w:rsidR="001E3C1E" w:rsidRDefault="001E3C1E"/>
    <w:p w14:paraId="40743C2E" w14:textId="77777777" w:rsidR="001E3C1E" w:rsidRDefault="001E3C1E"/>
  </w:footnote>
  <w:footnote w:id="1">
    <w:p w14:paraId="1459145A" w14:textId="77777777" w:rsidR="00520DE7" w:rsidRPr="00D764D1" w:rsidRDefault="00520DE7">
      <w:pPr>
        <w:pStyle w:val="FootnoteText"/>
        <w:rPr>
          <w:i/>
        </w:rPr>
      </w:pPr>
      <w:r>
        <w:rPr>
          <w:rStyle w:val="FootnoteReference"/>
        </w:rPr>
        <w:footnoteRef/>
      </w:r>
      <w:r>
        <w:t xml:space="preserve"> </w:t>
      </w:r>
      <w:r w:rsidRPr="00D764D1">
        <w:t xml:space="preserve">Section 4 </w:t>
      </w:r>
      <w:r w:rsidRPr="00D764D1">
        <w:rPr>
          <w:i/>
        </w:rPr>
        <w:t>Legal Aid Act 1978</w:t>
      </w:r>
    </w:p>
  </w:footnote>
  <w:footnote w:id="2">
    <w:p w14:paraId="386E72E6" w14:textId="77777777" w:rsidR="00520DE7" w:rsidRDefault="00520DE7">
      <w:pPr>
        <w:pStyle w:val="FootnoteText"/>
      </w:pPr>
      <w:r>
        <w:rPr>
          <w:rStyle w:val="FootnoteReference"/>
        </w:rPr>
        <w:footnoteRef/>
      </w:r>
      <w:r>
        <w:t xml:space="preserve"> </w:t>
      </w:r>
      <w:r w:rsidRPr="00D764D1">
        <w:t>Section 6 ibid</w:t>
      </w:r>
    </w:p>
  </w:footnote>
  <w:footnote w:id="3">
    <w:p w14:paraId="003AAFDC" w14:textId="77777777" w:rsidR="00520DE7" w:rsidRDefault="00520DE7">
      <w:pPr>
        <w:pStyle w:val="FootnoteText"/>
      </w:pPr>
      <w:r>
        <w:rPr>
          <w:rStyle w:val="FootnoteReference"/>
        </w:rPr>
        <w:footnoteRef/>
      </w:r>
      <w:r>
        <w:t xml:space="preserve"> </w:t>
      </w:r>
      <w:r w:rsidRPr="002E0840">
        <w:t xml:space="preserve">Section </w:t>
      </w:r>
      <w:r>
        <w:t xml:space="preserve">7 and 8 </w:t>
      </w:r>
      <w:r w:rsidRPr="002E0840">
        <w:t>ibid</w:t>
      </w:r>
    </w:p>
  </w:footnote>
  <w:footnote w:id="4">
    <w:p w14:paraId="66793747" w14:textId="77777777" w:rsidR="00520DE7" w:rsidRDefault="00520DE7">
      <w:pPr>
        <w:pStyle w:val="FootnoteText"/>
      </w:pPr>
      <w:r>
        <w:rPr>
          <w:rStyle w:val="FootnoteReference"/>
        </w:rPr>
        <w:footnoteRef/>
      </w:r>
      <w:r>
        <w:t xml:space="preserve"> </w:t>
      </w:r>
      <w:r>
        <w:tab/>
      </w:r>
      <w:r w:rsidRPr="00741E66">
        <w:t>Access to Justice Review, Report and Recommendations (Volume 2), August 2016, page 421.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2B40B" w14:textId="77777777" w:rsidR="00520DE7" w:rsidRDefault="00520DE7">
    <w:pPr>
      <w:pStyle w:val="Header"/>
    </w:pPr>
    <w:r>
      <w:rPr>
        <w:noProof/>
        <w:lang w:eastAsia="en-AU"/>
      </w:rPr>
      <mc:AlternateContent>
        <mc:Choice Requires="wps">
          <w:drawing>
            <wp:anchor distT="0" distB="0" distL="114300" distR="114300" simplePos="0" relativeHeight="251658752" behindDoc="1" locked="0" layoutInCell="0" allowOverlap="1" wp14:anchorId="4FE84C6C" wp14:editId="1DC8A0CE">
              <wp:simplePos x="0" y="0"/>
              <wp:positionH relativeFrom="margin">
                <wp:align>center</wp:align>
              </wp:positionH>
              <wp:positionV relativeFrom="margin">
                <wp:align>center</wp:align>
              </wp:positionV>
              <wp:extent cx="1085850" cy="714375"/>
              <wp:effectExtent l="38100" t="200025" r="0" b="152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109BBB" w14:textId="77777777" w:rsidR="00520DE7" w:rsidRDefault="00520DE7" w:rsidP="00D764D1">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E84C6C" id="_x0000_t202" coordsize="21600,21600" o:spt="202" path="m,l,21600r21600,l21600,xe">
              <v:stroke joinstyle="miter"/>
              <v:path gradientshapeok="t" o:connecttype="rect"/>
            </v:shapetype>
            <v:shape id="Text Box 3" o:spid="_x0000_s1026" type="#_x0000_t202" style="position:absolute;margin-left:0;margin-top:0;width:85.5pt;height:56.2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1VhgIAAPwEAAAOAAAAZHJzL2Uyb0RvYy54bWysVE2PmzAQvVfqf7B8zwJZ2AS0ZLVf6WXb&#10;rrSp9uxgE9yCx7WdQFT1v3ds2K/2UlXNwTHj4fnNvDecXwxdSw7CWAmqpMlJTIlQFXCpdiX9slnP&#10;lpRYxxRnLShR0qOw9GL1/t15rwsxhwZaLgxBEGWLXpe0cU4XUWSrRnTMnoAWCg9rMB1z+Gh2ETes&#10;R/SujeZxfBb1YLg2UAlrMXozHtJVwK9rUbnPdW2FI21JkZsLqwnr1q/R6pwVO8N0I6uJBvsHFh2T&#10;Ci99hrphjpG9kX9AdbIyYKF2JxV0EdS1rESoAatJ4t+qeWiYFqEWbI7Vz22y/w+2+nS4N0Tykp5S&#10;oliHEm3E4MgVDOTUd6fXtsCkB41pbsAwqhwqtfoOqm+WKLhumNqJS2OgbwTjyC5BrCkcatgcNQKH&#10;qEe/5RKFSDx89Ap/vMz6m7b9R+D4Cts7CLcNtemIAf/aMo/9L4SxgQQZobLHZzU9/crTjJfZMsOj&#10;Cs8WSXq6yMKNrPBgXixtrPsgoCN+U1KDbgmo7HBnnSf3kuLTERjj025U90eezNP4ap7P1mfLxSxd&#10;p9ksX8TLWZzkV/lZnObpzfqnB03SopGcC3UnlXhyWpL+nZKT50ePBK+RvqR5Ns8CXwut5GvZtp6b&#10;NbvtdWvIgXnLj60aa3mTZmCvOMZZ4TW7nfaOyXbcR28Zh2ZgA57+QyOCeF6vUTk3bAdE9IpugR9R&#10;xh4Hq6T2+54ZgZbYd9eApNAHtYHuESf30nhFQxFeg83wyIye5HB43X37NFhBE093xyefMv4VgboW&#10;5xVrJVkwxVjplDzpN6KG3uhLNNRaBnFfeE42xBEL5U2fAz/Dr59D1stHa/ULAAD//wMAUEsDBBQA&#10;BgAIAAAAIQBTzMjv2gAAAAUBAAAPAAAAZHJzL2Rvd25yZXYueG1sTI9BT8MwDIXvk/gPkZG4sbRD&#10;DFSaToiKw47bEOes8dpC4pQmXTt+Pd4u7GL56VnP38tXk7PiiH1oPSlI5wkIpMqblmoFH7v3+2cQ&#10;IWoy2npCBScMsCpuZrnOjB9pg8dtrAWHUMi0gibGLpMyVA06Hea+Q2Lv4HunI8u+lqbXI4c7KxdJ&#10;spROt8QfGt3hW4PV93ZwCszv4dQ9jONuvd6Uw49tyxI/v5S6u51eX0BEnOL/MZzxGR0KZtr7gUwQ&#10;VgEXiZd59p5Slnte0sUjyCKX1/TFHwAAAP//AwBQSwECLQAUAAYACAAAACEAtoM4kv4AAADhAQAA&#10;EwAAAAAAAAAAAAAAAAAAAAAAW0NvbnRlbnRfVHlwZXNdLnhtbFBLAQItABQABgAIAAAAIQA4/SH/&#10;1gAAAJQBAAALAAAAAAAAAAAAAAAAAC8BAABfcmVscy8ucmVsc1BLAQItABQABgAIAAAAIQBubh1V&#10;hgIAAPwEAAAOAAAAAAAAAAAAAAAAAC4CAABkcnMvZTJvRG9jLnhtbFBLAQItABQABgAIAAAAIQBT&#10;zMjv2gAAAAUBAAAPAAAAAAAAAAAAAAAAAOAEAABkcnMvZG93bnJldi54bWxQSwUGAAAAAAQABADz&#10;AAAA5wUAAAAA&#10;" o:allowincell="f" filled="f" stroked="f">
              <v:stroke joinstyle="round"/>
              <o:lock v:ext="edit" shapetype="t"/>
              <v:textbox style="mso-fit-shape-to-text:t">
                <w:txbxContent>
                  <w:p w14:paraId="6E109BBB" w14:textId="77777777" w:rsidR="00520DE7" w:rsidRDefault="00520DE7" w:rsidP="00D764D1">
                    <w:pPr>
                      <w:pStyle w:val="NormalWeb"/>
                      <w:spacing w:before="0" w:beforeAutospacing="0" w:after="0" w:afterAutospacing="0"/>
                      <w:jc w:val="center"/>
                    </w:pPr>
                    <w:r>
                      <w:rPr>
                        <w:rFonts w:ascii="Arial Narrow" w:hAnsi="Arial Narrow"/>
                        <w:color w:val="C0C0C0"/>
                        <w:sz w:val="96"/>
                        <w:szCs w:val="96"/>
                        <w14:textFill>
                          <w14:solidFill>
                            <w14:srgbClr w14:val="C0C0C0">
                              <w14:alpha w14:val="50000"/>
                            </w14:srgbClr>
                          </w14:solidFill>
                        </w14:textFill>
                      </w:rPr>
                      <w:t>Draft</w:t>
                    </w:r>
                  </w:p>
                </w:txbxContent>
              </v:textbox>
              <w10:wrap anchorx="margin" anchory="margin"/>
            </v:shape>
          </w:pict>
        </mc:Fallback>
      </mc:AlternateContent>
    </w:r>
    <w:r w:rsidR="009808F5">
      <w:rPr>
        <w:noProof/>
        <w:lang w:eastAsia="en-AU"/>
      </w:rPr>
      <w:pict w14:anchorId="34CDC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377.3pt;height:22in;rotation:300;z-index:251657728;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B083" w14:textId="77777777" w:rsidR="00520DE7" w:rsidRPr="009F7B2D" w:rsidRDefault="00520DE7" w:rsidP="004E0688">
    <w:pPr>
      <w:pStyle w:val="Header"/>
      <w:jc w:val="right"/>
    </w:pPr>
    <w:r>
      <w:rPr>
        <w:noProof/>
        <w:lang w:eastAsia="en-AU"/>
      </w:rPr>
      <w:drawing>
        <wp:inline distT="0" distB="0" distL="0" distR="0" wp14:anchorId="54BC9C06" wp14:editId="62BA7169">
          <wp:extent cx="1806575" cy="1445260"/>
          <wp:effectExtent l="0" t="0" r="3175" b="2540"/>
          <wp:docPr id="54" name="Picture 54"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4452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421B3" w14:textId="77777777" w:rsidR="00520DE7" w:rsidRDefault="00520DE7" w:rsidP="006E2882">
    <w:pPr>
      <w:spacing w:before="400"/>
      <w:jc w:val="right"/>
    </w:pPr>
    <w:r>
      <w:rPr>
        <w:noProof/>
        <w:lang w:eastAsia="en-AU"/>
      </w:rPr>
      <w:drawing>
        <wp:inline distT="0" distB="0" distL="0" distR="0" wp14:anchorId="259DC42E" wp14:editId="06FA4202">
          <wp:extent cx="2691765" cy="427990"/>
          <wp:effectExtent l="0" t="0" r="0" b="0"/>
          <wp:docPr id="55" name="Picture 55" descr="vla_logo_hor" title="Victoria Legal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_logo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1765" cy="427990"/>
                  </a:xfrm>
                  <a:prstGeom prst="rect">
                    <a:avLst/>
                  </a:prstGeom>
                  <a:noFill/>
                  <a:ln>
                    <a:noFill/>
                  </a:ln>
                </pic:spPr>
              </pic:pic>
            </a:graphicData>
          </a:graphic>
        </wp:inline>
      </w:drawing>
    </w:r>
    <w:r w:rsidR="009808F5">
      <w:rPr>
        <w:noProof/>
        <w:lang w:eastAsia="en-AU"/>
      </w:rPr>
      <w:pict w14:anchorId="19CAC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377.3pt;height:22in;rotation:300;z-index:251656704;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E31B3" w14:textId="77777777" w:rsidR="00520DE7" w:rsidRPr="009F7B2D" w:rsidRDefault="00520DE7" w:rsidP="00674E45">
    <w:pPr>
      <w:pStyle w:val="Header"/>
      <w:pBdr>
        <w:bottom w:val="single" w:sz="4" w:space="1" w:color="971A4B"/>
      </w:pBdr>
      <w:tabs>
        <w:tab w:val="clear" w:pos="4604"/>
        <w:tab w:val="clear" w:pos="9214"/>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D63BB" w14:textId="77777777" w:rsidR="00520DE7" w:rsidRDefault="00520DE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470A" w14:textId="77777777" w:rsidR="00520DE7" w:rsidRPr="00665568" w:rsidRDefault="00520DE7" w:rsidP="00674E45">
    <w:pPr>
      <w:pStyle w:val="Header"/>
      <w:pBdr>
        <w:bottom w:val="single" w:sz="4" w:space="1" w:color="971A4B"/>
      </w:pBd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44D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2D28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ADA091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33430E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FC057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780B0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9984E6F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50727A2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9"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1"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2"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43F542E8"/>
    <w:multiLevelType w:val="hybridMultilevel"/>
    <w:tmpl w:val="F22AD124"/>
    <w:lvl w:ilvl="0" w:tplc="F9CA404C">
      <w:start w:val="1"/>
      <w:numFmt w:val="bullet"/>
      <w:pStyle w:val="Bullet1"/>
      <w:lvlText w:val=""/>
      <w:lvlJc w:val="left"/>
      <w:pPr>
        <w:ind w:left="720" w:hanging="360"/>
      </w:pPr>
      <w:rPr>
        <w:rFonts w:ascii="Symbol" w:hAnsi="Symbol" w:hint="default"/>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6"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7" w15:restartNumberingAfterBreak="0">
    <w:nsid w:val="59DD487A"/>
    <w:multiLevelType w:val="hybridMultilevel"/>
    <w:tmpl w:val="030C42D0"/>
    <w:lvl w:ilvl="0" w:tplc="FB4ACAAE">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9"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0"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abstractNumId w:val="9"/>
  </w:num>
  <w:num w:numId="2">
    <w:abstractNumId w:val="14"/>
  </w:num>
  <w:num w:numId="3">
    <w:abstractNumId w:val="15"/>
  </w:num>
  <w:num w:numId="4">
    <w:abstractNumId w:val="17"/>
  </w:num>
  <w:num w:numId="5">
    <w:abstractNumId w:val="16"/>
  </w:num>
  <w:num w:numId="6">
    <w:abstractNumId w:val="11"/>
  </w:num>
  <w:num w:numId="7">
    <w:abstractNumId w:val="14"/>
  </w:num>
  <w:num w:numId="8">
    <w:abstractNumId w:val="9"/>
  </w:num>
  <w:num w:numId="9">
    <w:abstractNumId w:val="9"/>
  </w:num>
  <w:num w:numId="10">
    <w:abstractNumId w:val="9"/>
  </w:num>
  <w:num w:numId="11">
    <w:abstractNumId w:val="9"/>
  </w:num>
  <w:num w:numId="12">
    <w:abstractNumId w:val="11"/>
  </w:num>
  <w:num w:numId="13">
    <w:abstractNumId w:val="16"/>
  </w:num>
  <w:num w:numId="14">
    <w:abstractNumId w:val="16"/>
  </w:num>
  <w:num w:numId="15">
    <w:abstractNumId w:val="15"/>
  </w:num>
  <w:num w:numId="16">
    <w:abstractNumId w:val="15"/>
  </w:num>
  <w:num w:numId="17">
    <w:abstractNumId w:val="15"/>
  </w:num>
  <w:num w:numId="18">
    <w:abstractNumId w:val="14"/>
  </w:num>
  <w:num w:numId="19">
    <w:abstractNumId w:val="11"/>
  </w:num>
  <w:num w:numId="20">
    <w:abstractNumId w:val="16"/>
  </w:num>
  <w:num w:numId="21">
    <w:abstractNumId w:val="16"/>
  </w:num>
  <w:num w:numId="22">
    <w:abstractNumId w:val="15"/>
  </w:num>
  <w:num w:numId="23">
    <w:abstractNumId w:val="15"/>
  </w:num>
  <w:num w:numId="24">
    <w:abstractNumId w:val="15"/>
  </w:num>
  <w:num w:numId="25">
    <w:abstractNumId w:val="0"/>
  </w:num>
  <w:num w:numId="26">
    <w:abstractNumId w:val="5"/>
  </w:num>
  <w:num w:numId="27">
    <w:abstractNumId w:val="6"/>
  </w:num>
  <w:num w:numId="28">
    <w:abstractNumId w:val="4"/>
  </w:num>
  <w:num w:numId="29">
    <w:abstractNumId w:val="3"/>
  </w:num>
  <w:num w:numId="30">
    <w:abstractNumId w:val="2"/>
  </w:num>
  <w:num w:numId="31">
    <w:abstractNumId w:val="1"/>
  </w:num>
  <w:num w:numId="32">
    <w:abstractNumId w:val="13"/>
  </w:num>
  <w:num w:numId="33">
    <w:abstractNumId w:val="14"/>
  </w:num>
  <w:num w:numId="34">
    <w:abstractNumId w:val="11"/>
  </w:num>
  <w:num w:numId="35">
    <w:abstractNumId w:val="16"/>
  </w:num>
  <w:num w:numId="36">
    <w:abstractNumId w:val="16"/>
  </w:num>
  <w:num w:numId="37">
    <w:abstractNumId w:val="15"/>
  </w:num>
  <w:num w:numId="38">
    <w:abstractNumId w:val="15"/>
  </w:num>
  <w:num w:numId="39">
    <w:abstractNumId w:val="15"/>
  </w:num>
  <w:num w:numId="4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mirrorMargins/>
  <w:activeWritingStyle w:appName="MSWord" w:lang="en-AU" w:vendorID="64" w:dllVersion="0" w:nlCheck="1" w:checkStyle="1"/>
  <w:activeWritingStyle w:appName="MSWord" w:lang="en-US" w:vendorID="64" w:dllVersion="0" w:nlCheck="1" w:checkStyle="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4D1"/>
    <w:rsid w:val="00005968"/>
    <w:rsid w:val="00007914"/>
    <w:rsid w:val="00012881"/>
    <w:rsid w:val="0001398B"/>
    <w:rsid w:val="000155A6"/>
    <w:rsid w:val="00020C0B"/>
    <w:rsid w:val="00022C70"/>
    <w:rsid w:val="00022C83"/>
    <w:rsid w:val="00022F62"/>
    <w:rsid w:val="000240FD"/>
    <w:rsid w:val="000257F4"/>
    <w:rsid w:val="00032AF3"/>
    <w:rsid w:val="00037357"/>
    <w:rsid w:val="00047DA7"/>
    <w:rsid w:val="0005492F"/>
    <w:rsid w:val="00055B69"/>
    <w:rsid w:val="00056D16"/>
    <w:rsid w:val="000579AC"/>
    <w:rsid w:val="000610FC"/>
    <w:rsid w:val="00061235"/>
    <w:rsid w:val="00061609"/>
    <w:rsid w:val="00062699"/>
    <w:rsid w:val="00064B2A"/>
    <w:rsid w:val="000757BB"/>
    <w:rsid w:val="0008241A"/>
    <w:rsid w:val="00084C6C"/>
    <w:rsid w:val="000A711A"/>
    <w:rsid w:val="000B02D8"/>
    <w:rsid w:val="000B0AB6"/>
    <w:rsid w:val="000B278C"/>
    <w:rsid w:val="000B3766"/>
    <w:rsid w:val="000B3A9F"/>
    <w:rsid w:val="000C0B84"/>
    <w:rsid w:val="000C2AC5"/>
    <w:rsid w:val="000C30E4"/>
    <w:rsid w:val="000C5487"/>
    <w:rsid w:val="000C7E03"/>
    <w:rsid w:val="000D41D7"/>
    <w:rsid w:val="000D4F97"/>
    <w:rsid w:val="000D7C95"/>
    <w:rsid w:val="000E4B9B"/>
    <w:rsid w:val="000E7142"/>
    <w:rsid w:val="00101B15"/>
    <w:rsid w:val="00101CBD"/>
    <w:rsid w:val="001116AF"/>
    <w:rsid w:val="00114C38"/>
    <w:rsid w:val="00114EE2"/>
    <w:rsid w:val="0011572E"/>
    <w:rsid w:val="00130286"/>
    <w:rsid w:val="00142430"/>
    <w:rsid w:val="0014270F"/>
    <w:rsid w:val="001440B7"/>
    <w:rsid w:val="001479F2"/>
    <w:rsid w:val="0015565C"/>
    <w:rsid w:val="00164B85"/>
    <w:rsid w:val="00164F45"/>
    <w:rsid w:val="001676F0"/>
    <w:rsid w:val="00175D56"/>
    <w:rsid w:val="00184461"/>
    <w:rsid w:val="001A17AA"/>
    <w:rsid w:val="001A1AFE"/>
    <w:rsid w:val="001B270D"/>
    <w:rsid w:val="001C4BC6"/>
    <w:rsid w:val="001C7754"/>
    <w:rsid w:val="001E0A52"/>
    <w:rsid w:val="001E2CF8"/>
    <w:rsid w:val="001E3C1E"/>
    <w:rsid w:val="001E5143"/>
    <w:rsid w:val="001E730B"/>
    <w:rsid w:val="001E77D2"/>
    <w:rsid w:val="001F5173"/>
    <w:rsid w:val="001F5717"/>
    <w:rsid w:val="001F6FFA"/>
    <w:rsid w:val="001F7353"/>
    <w:rsid w:val="00214AED"/>
    <w:rsid w:val="0021585A"/>
    <w:rsid w:val="002228E1"/>
    <w:rsid w:val="00236947"/>
    <w:rsid w:val="00241904"/>
    <w:rsid w:val="002435C9"/>
    <w:rsid w:val="00255787"/>
    <w:rsid w:val="002574E0"/>
    <w:rsid w:val="00262D02"/>
    <w:rsid w:val="00263418"/>
    <w:rsid w:val="0026649B"/>
    <w:rsid w:val="0027271E"/>
    <w:rsid w:val="002769FB"/>
    <w:rsid w:val="00285AD4"/>
    <w:rsid w:val="002865F8"/>
    <w:rsid w:val="00294136"/>
    <w:rsid w:val="0029727E"/>
    <w:rsid w:val="002A3D1D"/>
    <w:rsid w:val="002A3E10"/>
    <w:rsid w:val="002A7402"/>
    <w:rsid w:val="002A7F0B"/>
    <w:rsid w:val="002B1913"/>
    <w:rsid w:val="002B4970"/>
    <w:rsid w:val="002E0840"/>
    <w:rsid w:val="002E64B6"/>
    <w:rsid w:val="002F4B71"/>
    <w:rsid w:val="002F6145"/>
    <w:rsid w:val="00305072"/>
    <w:rsid w:val="0030591D"/>
    <w:rsid w:val="00307C02"/>
    <w:rsid w:val="00310AB6"/>
    <w:rsid w:val="00321848"/>
    <w:rsid w:val="00333F26"/>
    <w:rsid w:val="00343DAA"/>
    <w:rsid w:val="00352CE6"/>
    <w:rsid w:val="00355CFA"/>
    <w:rsid w:val="0036511B"/>
    <w:rsid w:val="00371282"/>
    <w:rsid w:val="00372327"/>
    <w:rsid w:val="00372F9D"/>
    <w:rsid w:val="00376112"/>
    <w:rsid w:val="00376170"/>
    <w:rsid w:val="003775EB"/>
    <w:rsid w:val="00377890"/>
    <w:rsid w:val="00383710"/>
    <w:rsid w:val="00384660"/>
    <w:rsid w:val="0039148D"/>
    <w:rsid w:val="00394801"/>
    <w:rsid w:val="003948BF"/>
    <w:rsid w:val="003A2302"/>
    <w:rsid w:val="003A5726"/>
    <w:rsid w:val="003B17E0"/>
    <w:rsid w:val="003B224D"/>
    <w:rsid w:val="003B6366"/>
    <w:rsid w:val="003C05C1"/>
    <w:rsid w:val="003C25F3"/>
    <w:rsid w:val="003C3208"/>
    <w:rsid w:val="003C7A7F"/>
    <w:rsid w:val="003D2C88"/>
    <w:rsid w:val="003D3B3C"/>
    <w:rsid w:val="003E17D1"/>
    <w:rsid w:val="003E409C"/>
    <w:rsid w:val="003E5D82"/>
    <w:rsid w:val="003F1C1E"/>
    <w:rsid w:val="003F48A9"/>
    <w:rsid w:val="003F55A5"/>
    <w:rsid w:val="003F6005"/>
    <w:rsid w:val="0041181E"/>
    <w:rsid w:val="00423CC7"/>
    <w:rsid w:val="00423DE6"/>
    <w:rsid w:val="004365C6"/>
    <w:rsid w:val="00440B95"/>
    <w:rsid w:val="00442DBC"/>
    <w:rsid w:val="004450C6"/>
    <w:rsid w:val="0045427C"/>
    <w:rsid w:val="0045435F"/>
    <w:rsid w:val="00461265"/>
    <w:rsid w:val="00461AE2"/>
    <w:rsid w:val="00462BA5"/>
    <w:rsid w:val="00462C13"/>
    <w:rsid w:val="00463047"/>
    <w:rsid w:val="004637BC"/>
    <w:rsid w:val="00465241"/>
    <w:rsid w:val="0046548B"/>
    <w:rsid w:val="00476047"/>
    <w:rsid w:val="00480038"/>
    <w:rsid w:val="0048037C"/>
    <w:rsid w:val="00481371"/>
    <w:rsid w:val="00493B23"/>
    <w:rsid w:val="00495490"/>
    <w:rsid w:val="00496242"/>
    <w:rsid w:val="004B12B4"/>
    <w:rsid w:val="004C077B"/>
    <w:rsid w:val="004D3B12"/>
    <w:rsid w:val="004E0688"/>
    <w:rsid w:val="004E2C5B"/>
    <w:rsid w:val="004E4069"/>
    <w:rsid w:val="004E511B"/>
    <w:rsid w:val="004F1880"/>
    <w:rsid w:val="004F2CD9"/>
    <w:rsid w:val="00504091"/>
    <w:rsid w:val="00513557"/>
    <w:rsid w:val="0051548C"/>
    <w:rsid w:val="00516064"/>
    <w:rsid w:val="00520DE7"/>
    <w:rsid w:val="00520FB3"/>
    <w:rsid w:val="00521801"/>
    <w:rsid w:val="00522AD8"/>
    <w:rsid w:val="005272D5"/>
    <w:rsid w:val="00527F4B"/>
    <w:rsid w:val="005314CA"/>
    <w:rsid w:val="005375A4"/>
    <w:rsid w:val="0054738D"/>
    <w:rsid w:val="005478A2"/>
    <w:rsid w:val="0056148F"/>
    <w:rsid w:val="005731B6"/>
    <w:rsid w:val="005950BB"/>
    <w:rsid w:val="00596A46"/>
    <w:rsid w:val="005A01BE"/>
    <w:rsid w:val="005A7F72"/>
    <w:rsid w:val="005B2676"/>
    <w:rsid w:val="005B4BAD"/>
    <w:rsid w:val="005D103A"/>
    <w:rsid w:val="005D1354"/>
    <w:rsid w:val="005D5901"/>
    <w:rsid w:val="005E248A"/>
    <w:rsid w:val="005E3CA0"/>
    <w:rsid w:val="005F193F"/>
    <w:rsid w:val="005F7D8E"/>
    <w:rsid w:val="0060449D"/>
    <w:rsid w:val="00604558"/>
    <w:rsid w:val="00605C95"/>
    <w:rsid w:val="00624C11"/>
    <w:rsid w:val="006260BB"/>
    <w:rsid w:val="00640994"/>
    <w:rsid w:val="00643F96"/>
    <w:rsid w:val="00653753"/>
    <w:rsid w:val="00653D29"/>
    <w:rsid w:val="00653DD4"/>
    <w:rsid w:val="00657BC3"/>
    <w:rsid w:val="0066180F"/>
    <w:rsid w:val="00665568"/>
    <w:rsid w:val="00665EEA"/>
    <w:rsid w:val="00674E45"/>
    <w:rsid w:val="00675BF8"/>
    <w:rsid w:val="006819A3"/>
    <w:rsid w:val="00682DAB"/>
    <w:rsid w:val="006831FC"/>
    <w:rsid w:val="00683F81"/>
    <w:rsid w:val="00684E98"/>
    <w:rsid w:val="00687605"/>
    <w:rsid w:val="006A5F7D"/>
    <w:rsid w:val="006B081F"/>
    <w:rsid w:val="006B1B16"/>
    <w:rsid w:val="006B222B"/>
    <w:rsid w:val="006B2384"/>
    <w:rsid w:val="006B6B4D"/>
    <w:rsid w:val="006B7DD2"/>
    <w:rsid w:val="006C3D4C"/>
    <w:rsid w:val="006C4CA7"/>
    <w:rsid w:val="006D1844"/>
    <w:rsid w:val="006E2882"/>
    <w:rsid w:val="006E2AD6"/>
    <w:rsid w:val="006E2FA2"/>
    <w:rsid w:val="006E3195"/>
    <w:rsid w:val="006E7293"/>
    <w:rsid w:val="0071324F"/>
    <w:rsid w:val="00714235"/>
    <w:rsid w:val="00714771"/>
    <w:rsid w:val="007151C8"/>
    <w:rsid w:val="00716188"/>
    <w:rsid w:val="0072015C"/>
    <w:rsid w:val="0072512F"/>
    <w:rsid w:val="00733602"/>
    <w:rsid w:val="00734188"/>
    <w:rsid w:val="00736267"/>
    <w:rsid w:val="00741E66"/>
    <w:rsid w:val="00747074"/>
    <w:rsid w:val="0075285A"/>
    <w:rsid w:val="007550FB"/>
    <w:rsid w:val="00756788"/>
    <w:rsid w:val="00774F94"/>
    <w:rsid w:val="007767BD"/>
    <w:rsid w:val="0078022B"/>
    <w:rsid w:val="00783185"/>
    <w:rsid w:val="007836E6"/>
    <w:rsid w:val="007933F4"/>
    <w:rsid w:val="007966A5"/>
    <w:rsid w:val="007A5FC3"/>
    <w:rsid w:val="007B67CA"/>
    <w:rsid w:val="007C05C3"/>
    <w:rsid w:val="007C1D34"/>
    <w:rsid w:val="007D08B2"/>
    <w:rsid w:val="007E4CB8"/>
    <w:rsid w:val="007E54F6"/>
    <w:rsid w:val="007F52A9"/>
    <w:rsid w:val="007F7A68"/>
    <w:rsid w:val="00800301"/>
    <w:rsid w:val="00800457"/>
    <w:rsid w:val="00810D49"/>
    <w:rsid w:val="00826EB9"/>
    <w:rsid w:val="0083009F"/>
    <w:rsid w:val="00835928"/>
    <w:rsid w:val="00835DCC"/>
    <w:rsid w:val="008377A1"/>
    <w:rsid w:val="008425B2"/>
    <w:rsid w:val="008450E7"/>
    <w:rsid w:val="00850401"/>
    <w:rsid w:val="00853BDA"/>
    <w:rsid w:val="00855D9B"/>
    <w:rsid w:val="0085710F"/>
    <w:rsid w:val="008636CA"/>
    <w:rsid w:val="00865E4B"/>
    <w:rsid w:val="00872ADD"/>
    <w:rsid w:val="008850EE"/>
    <w:rsid w:val="00885238"/>
    <w:rsid w:val="00887BA4"/>
    <w:rsid w:val="008B6507"/>
    <w:rsid w:val="008B6EEB"/>
    <w:rsid w:val="008C072E"/>
    <w:rsid w:val="008C4E01"/>
    <w:rsid w:val="008E12BD"/>
    <w:rsid w:val="008F15DE"/>
    <w:rsid w:val="008F1F0B"/>
    <w:rsid w:val="008F36EC"/>
    <w:rsid w:val="008F726E"/>
    <w:rsid w:val="00902E8F"/>
    <w:rsid w:val="00911151"/>
    <w:rsid w:val="009118C9"/>
    <w:rsid w:val="0091377E"/>
    <w:rsid w:val="0091712D"/>
    <w:rsid w:val="0091770D"/>
    <w:rsid w:val="00917DE9"/>
    <w:rsid w:val="00925672"/>
    <w:rsid w:val="0093361D"/>
    <w:rsid w:val="00945E43"/>
    <w:rsid w:val="00946548"/>
    <w:rsid w:val="00953ADC"/>
    <w:rsid w:val="0095636C"/>
    <w:rsid w:val="009642AF"/>
    <w:rsid w:val="009655A0"/>
    <w:rsid w:val="009808F5"/>
    <w:rsid w:val="00990D9D"/>
    <w:rsid w:val="009922E5"/>
    <w:rsid w:val="009A12A2"/>
    <w:rsid w:val="009A227B"/>
    <w:rsid w:val="009A23DB"/>
    <w:rsid w:val="009A2930"/>
    <w:rsid w:val="009B58AE"/>
    <w:rsid w:val="009B6775"/>
    <w:rsid w:val="009C0556"/>
    <w:rsid w:val="009C1230"/>
    <w:rsid w:val="009C12DD"/>
    <w:rsid w:val="009C1CA3"/>
    <w:rsid w:val="009D3968"/>
    <w:rsid w:val="009E5678"/>
    <w:rsid w:val="009F2795"/>
    <w:rsid w:val="009F2F9E"/>
    <w:rsid w:val="009F7A4E"/>
    <w:rsid w:val="009F7A60"/>
    <w:rsid w:val="00A0284E"/>
    <w:rsid w:val="00A171DA"/>
    <w:rsid w:val="00A25235"/>
    <w:rsid w:val="00A30C8A"/>
    <w:rsid w:val="00A40EC2"/>
    <w:rsid w:val="00A412AF"/>
    <w:rsid w:val="00A448DA"/>
    <w:rsid w:val="00A47B70"/>
    <w:rsid w:val="00A51948"/>
    <w:rsid w:val="00A551BE"/>
    <w:rsid w:val="00A63371"/>
    <w:rsid w:val="00A7087F"/>
    <w:rsid w:val="00A712DE"/>
    <w:rsid w:val="00A7595D"/>
    <w:rsid w:val="00A80FFC"/>
    <w:rsid w:val="00A82893"/>
    <w:rsid w:val="00A82BCA"/>
    <w:rsid w:val="00A940C0"/>
    <w:rsid w:val="00A94752"/>
    <w:rsid w:val="00A974DE"/>
    <w:rsid w:val="00AA13B7"/>
    <w:rsid w:val="00AA2CCE"/>
    <w:rsid w:val="00AA5335"/>
    <w:rsid w:val="00AB6BFF"/>
    <w:rsid w:val="00AC0E31"/>
    <w:rsid w:val="00AC27A1"/>
    <w:rsid w:val="00AC2B72"/>
    <w:rsid w:val="00AC464A"/>
    <w:rsid w:val="00AE146B"/>
    <w:rsid w:val="00AE6C31"/>
    <w:rsid w:val="00AF56AB"/>
    <w:rsid w:val="00AF5D4C"/>
    <w:rsid w:val="00B0000B"/>
    <w:rsid w:val="00B01519"/>
    <w:rsid w:val="00B01F1B"/>
    <w:rsid w:val="00B07747"/>
    <w:rsid w:val="00B10A7F"/>
    <w:rsid w:val="00B160FB"/>
    <w:rsid w:val="00B1619F"/>
    <w:rsid w:val="00B22672"/>
    <w:rsid w:val="00B23F19"/>
    <w:rsid w:val="00B3060C"/>
    <w:rsid w:val="00B3125C"/>
    <w:rsid w:val="00B378A2"/>
    <w:rsid w:val="00B37955"/>
    <w:rsid w:val="00B40FE3"/>
    <w:rsid w:val="00B41378"/>
    <w:rsid w:val="00B454DB"/>
    <w:rsid w:val="00B56F07"/>
    <w:rsid w:val="00B60A4B"/>
    <w:rsid w:val="00B647BB"/>
    <w:rsid w:val="00B6684A"/>
    <w:rsid w:val="00B70E99"/>
    <w:rsid w:val="00B728AE"/>
    <w:rsid w:val="00B74B03"/>
    <w:rsid w:val="00B82355"/>
    <w:rsid w:val="00B87CA7"/>
    <w:rsid w:val="00B9248C"/>
    <w:rsid w:val="00B93DDD"/>
    <w:rsid w:val="00B97EFB"/>
    <w:rsid w:val="00B97EFF"/>
    <w:rsid w:val="00BA246E"/>
    <w:rsid w:val="00BA3801"/>
    <w:rsid w:val="00BA6D49"/>
    <w:rsid w:val="00BC4D4B"/>
    <w:rsid w:val="00BC559C"/>
    <w:rsid w:val="00BC6766"/>
    <w:rsid w:val="00BC794F"/>
    <w:rsid w:val="00BD1123"/>
    <w:rsid w:val="00BD2216"/>
    <w:rsid w:val="00BE0E09"/>
    <w:rsid w:val="00BE0E40"/>
    <w:rsid w:val="00BE63A6"/>
    <w:rsid w:val="00BE7FD7"/>
    <w:rsid w:val="00BF073A"/>
    <w:rsid w:val="00BF1BDA"/>
    <w:rsid w:val="00C01D35"/>
    <w:rsid w:val="00C06AF7"/>
    <w:rsid w:val="00C148F9"/>
    <w:rsid w:val="00C16A13"/>
    <w:rsid w:val="00C171FB"/>
    <w:rsid w:val="00C20338"/>
    <w:rsid w:val="00C22FC4"/>
    <w:rsid w:val="00C26FCC"/>
    <w:rsid w:val="00C27D47"/>
    <w:rsid w:val="00C33288"/>
    <w:rsid w:val="00C349DD"/>
    <w:rsid w:val="00C4614D"/>
    <w:rsid w:val="00C564C2"/>
    <w:rsid w:val="00C568E5"/>
    <w:rsid w:val="00C578A3"/>
    <w:rsid w:val="00C6131A"/>
    <w:rsid w:val="00C627F5"/>
    <w:rsid w:val="00C640ED"/>
    <w:rsid w:val="00C66C30"/>
    <w:rsid w:val="00C70818"/>
    <w:rsid w:val="00C74806"/>
    <w:rsid w:val="00C76ACB"/>
    <w:rsid w:val="00C85AB8"/>
    <w:rsid w:val="00C915FE"/>
    <w:rsid w:val="00C96789"/>
    <w:rsid w:val="00CA4F9B"/>
    <w:rsid w:val="00CA5BC6"/>
    <w:rsid w:val="00CA6D36"/>
    <w:rsid w:val="00CA7422"/>
    <w:rsid w:val="00CB5042"/>
    <w:rsid w:val="00CB5A86"/>
    <w:rsid w:val="00CB6506"/>
    <w:rsid w:val="00CC0C03"/>
    <w:rsid w:val="00CC77B0"/>
    <w:rsid w:val="00CE29C1"/>
    <w:rsid w:val="00CE4C2F"/>
    <w:rsid w:val="00CE52ED"/>
    <w:rsid w:val="00CF1809"/>
    <w:rsid w:val="00CF1AD4"/>
    <w:rsid w:val="00CF38BF"/>
    <w:rsid w:val="00CF7865"/>
    <w:rsid w:val="00D009C0"/>
    <w:rsid w:val="00D00B01"/>
    <w:rsid w:val="00D2112B"/>
    <w:rsid w:val="00D2358E"/>
    <w:rsid w:val="00D3008A"/>
    <w:rsid w:val="00D30FAA"/>
    <w:rsid w:val="00D42E2A"/>
    <w:rsid w:val="00D43920"/>
    <w:rsid w:val="00D47B4C"/>
    <w:rsid w:val="00D51B10"/>
    <w:rsid w:val="00D540C1"/>
    <w:rsid w:val="00D60A46"/>
    <w:rsid w:val="00D622EF"/>
    <w:rsid w:val="00D631AF"/>
    <w:rsid w:val="00D64351"/>
    <w:rsid w:val="00D7143E"/>
    <w:rsid w:val="00D764D1"/>
    <w:rsid w:val="00D77FC5"/>
    <w:rsid w:val="00D86BA1"/>
    <w:rsid w:val="00D86C2C"/>
    <w:rsid w:val="00D87556"/>
    <w:rsid w:val="00D917C3"/>
    <w:rsid w:val="00D94F53"/>
    <w:rsid w:val="00DA7AB8"/>
    <w:rsid w:val="00DB3599"/>
    <w:rsid w:val="00DB51EF"/>
    <w:rsid w:val="00DB7701"/>
    <w:rsid w:val="00DC12F9"/>
    <w:rsid w:val="00DC1D85"/>
    <w:rsid w:val="00DC2052"/>
    <w:rsid w:val="00DC3C22"/>
    <w:rsid w:val="00DD276E"/>
    <w:rsid w:val="00DD32F0"/>
    <w:rsid w:val="00DD40DB"/>
    <w:rsid w:val="00DD4790"/>
    <w:rsid w:val="00DD6C7D"/>
    <w:rsid w:val="00DD6DAD"/>
    <w:rsid w:val="00DD721D"/>
    <w:rsid w:val="00DE3E46"/>
    <w:rsid w:val="00DF0D1C"/>
    <w:rsid w:val="00DF4036"/>
    <w:rsid w:val="00E00F9A"/>
    <w:rsid w:val="00E05A22"/>
    <w:rsid w:val="00E14348"/>
    <w:rsid w:val="00E1488D"/>
    <w:rsid w:val="00E15C73"/>
    <w:rsid w:val="00E15F96"/>
    <w:rsid w:val="00E24A08"/>
    <w:rsid w:val="00E36631"/>
    <w:rsid w:val="00E36CAF"/>
    <w:rsid w:val="00E42BD1"/>
    <w:rsid w:val="00E5173D"/>
    <w:rsid w:val="00E52E94"/>
    <w:rsid w:val="00E61A54"/>
    <w:rsid w:val="00E64810"/>
    <w:rsid w:val="00E65986"/>
    <w:rsid w:val="00E72E37"/>
    <w:rsid w:val="00E748C9"/>
    <w:rsid w:val="00E76BA9"/>
    <w:rsid w:val="00E914E3"/>
    <w:rsid w:val="00E9228F"/>
    <w:rsid w:val="00E9367A"/>
    <w:rsid w:val="00E96F91"/>
    <w:rsid w:val="00EA1560"/>
    <w:rsid w:val="00EA6626"/>
    <w:rsid w:val="00EB1B22"/>
    <w:rsid w:val="00EC6B29"/>
    <w:rsid w:val="00ED5FF7"/>
    <w:rsid w:val="00EE1259"/>
    <w:rsid w:val="00EE1BD8"/>
    <w:rsid w:val="00EE2FED"/>
    <w:rsid w:val="00EE47F2"/>
    <w:rsid w:val="00EE5DC2"/>
    <w:rsid w:val="00EF0EE1"/>
    <w:rsid w:val="00EF7DDD"/>
    <w:rsid w:val="00F03063"/>
    <w:rsid w:val="00F116E5"/>
    <w:rsid w:val="00F125E0"/>
    <w:rsid w:val="00F244BF"/>
    <w:rsid w:val="00F2554F"/>
    <w:rsid w:val="00F25B9E"/>
    <w:rsid w:val="00F31F4C"/>
    <w:rsid w:val="00F320FD"/>
    <w:rsid w:val="00F3505A"/>
    <w:rsid w:val="00F46E6E"/>
    <w:rsid w:val="00F470AF"/>
    <w:rsid w:val="00F526FE"/>
    <w:rsid w:val="00F6500B"/>
    <w:rsid w:val="00F667C0"/>
    <w:rsid w:val="00F773E8"/>
    <w:rsid w:val="00F8263C"/>
    <w:rsid w:val="00F82AB6"/>
    <w:rsid w:val="00F8381F"/>
    <w:rsid w:val="00F83EC1"/>
    <w:rsid w:val="00F92EA5"/>
    <w:rsid w:val="00F96C67"/>
    <w:rsid w:val="00FA7A45"/>
    <w:rsid w:val="00FB7C15"/>
    <w:rsid w:val="00FC2237"/>
    <w:rsid w:val="00FC7073"/>
    <w:rsid w:val="00FE24F9"/>
    <w:rsid w:val="00FE5EF0"/>
    <w:rsid w:val="00FF4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D8FA246"/>
  <w15:chartTrackingRefBased/>
  <w15:docId w15:val="{062DFD54-53E6-411C-9E8B-B700ED69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757BB"/>
    <w:pPr>
      <w:spacing w:after="120" w:line="300" w:lineRule="atLeast"/>
    </w:pPr>
    <w:rPr>
      <w:rFonts w:ascii="Arial" w:hAnsi="Arial"/>
      <w:sz w:val="22"/>
      <w:szCs w:val="24"/>
      <w:lang w:eastAsia="en-US"/>
    </w:rPr>
  </w:style>
  <w:style w:type="paragraph" w:styleId="Heading1">
    <w:name w:val="heading 1"/>
    <w:next w:val="Normal"/>
    <w:qFormat/>
    <w:rsid w:val="000757BB"/>
    <w:pPr>
      <w:keepNext/>
      <w:spacing w:before="240" w:after="120" w:line="300" w:lineRule="atLeast"/>
      <w:outlineLvl w:val="0"/>
    </w:pPr>
    <w:rPr>
      <w:rFonts w:ascii="Arial" w:hAnsi="Arial" w:cs="Arial"/>
      <w:b/>
      <w:bCs/>
      <w:color w:val="971A4B"/>
      <w:kern w:val="32"/>
      <w:sz w:val="32"/>
      <w:szCs w:val="32"/>
    </w:rPr>
  </w:style>
  <w:style w:type="paragraph" w:styleId="Heading2">
    <w:name w:val="heading 2"/>
    <w:next w:val="Normal"/>
    <w:qFormat/>
    <w:rsid w:val="000757BB"/>
    <w:pPr>
      <w:keepNext/>
      <w:spacing w:before="240" w:after="120" w:line="300" w:lineRule="atLeast"/>
      <w:outlineLvl w:val="1"/>
    </w:pPr>
    <w:rPr>
      <w:rFonts w:ascii="Arial" w:hAnsi="Arial" w:cs="Arial"/>
      <w:b/>
      <w:bCs/>
      <w:iCs/>
      <w:color w:val="971A4B"/>
      <w:sz w:val="28"/>
      <w:szCs w:val="28"/>
    </w:rPr>
  </w:style>
  <w:style w:type="paragraph" w:styleId="Heading3">
    <w:name w:val="heading 3"/>
    <w:next w:val="Normal"/>
    <w:qFormat/>
    <w:rsid w:val="000757BB"/>
    <w:pPr>
      <w:keepNext/>
      <w:spacing w:before="240" w:after="120" w:line="300" w:lineRule="atLeast"/>
      <w:outlineLvl w:val="2"/>
    </w:pPr>
    <w:rPr>
      <w:rFonts w:ascii="Arial" w:hAnsi="Arial" w:cs="Arial"/>
      <w:b/>
      <w:bCs/>
      <w:sz w:val="26"/>
      <w:szCs w:val="26"/>
    </w:rPr>
  </w:style>
  <w:style w:type="paragraph" w:styleId="Heading4">
    <w:name w:val="heading 4"/>
    <w:basedOn w:val="Heading3"/>
    <w:qFormat/>
    <w:rsid w:val="000757BB"/>
    <w:pPr>
      <w:outlineLvl w:val="3"/>
    </w:pPr>
    <w:rPr>
      <w:sz w:val="24"/>
      <w:szCs w:val="24"/>
    </w:rPr>
  </w:style>
  <w:style w:type="paragraph" w:styleId="Heading5">
    <w:name w:val="heading 5"/>
    <w:basedOn w:val="Normal"/>
    <w:qFormat/>
    <w:rsid w:val="000757BB"/>
    <w:pPr>
      <w:spacing w:before="240"/>
      <w:outlineLvl w:val="4"/>
    </w:pPr>
    <w:rPr>
      <w:b/>
    </w:rPr>
  </w:style>
  <w:style w:type="paragraph" w:styleId="Heading6">
    <w:name w:val="heading 6"/>
    <w:basedOn w:val="Heading5"/>
    <w:next w:val="Normal"/>
    <w:qFormat/>
    <w:rsid w:val="000757BB"/>
    <w:pPr>
      <w:outlineLvl w:val="5"/>
    </w:pPr>
  </w:style>
  <w:style w:type="paragraph" w:styleId="Heading7">
    <w:name w:val="heading 7"/>
    <w:basedOn w:val="Heading6"/>
    <w:next w:val="Normal"/>
    <w:qFormat/>
    <w:rsid w:val="000757BB"/>
    <w:pPr>
      <w:outlineLvl w:val="6"/>
    </w:pPr>
  </w:style>
  <w:style w:type="paragraph" w:styleId="Heading8">
    <w:name w:val="heading 8"/>
    <w:basedOn w:val="Heading7"/>
    <w:next w:val="Normal"/>
    <w:qFormat/>
    <w:rsid w:val="000757BB"/>
    <w:pPr>
      <w:outlineLvl w:val="7"/>
    </w:pPr>
  </w:style>
  <w:style w:type="paragraph" w:styleId="Heading9">
    <w:name w:val="heading 9"/>
    <w:basedOn w:val="Heading8"/>
    <w:next w:val="Normal"/>
    <w:qFormat/>
    <w:rsid w:val="000757B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0757BB"/>
    <w:pPr>
      <w:spacing w:after="120" w:line="300" w:lineRule="atLeast"/>
    </w:pPr>
    <w:rPr>
      <w:rFonts w:ascii="Arial" w:hAnsi="Arial"/>
      <w:sz w:val="22"/>
      <w:szCs w:val="24"/>
      <w:lang w:eastAsia="en-US"/>
    </w:rPr>
  </w:style>
  <w:style w:type="paragraph" w:styleId="ListBullet">
    <w:name w:val="List Bullet"/>
    <w:rsid w:val="000757BB"/>
    <w:pPr>
      <w:numPr>
        <w:numId w:val="6"/>
      </w:numPr>
      <w:spacing w:after="120" w:line="300" w:lineRule="atLeast"/>
    </w:pPr>
    <w:rPr>
      <w:rFonts w:ascii="Arial" w:hAnsi="Arial"/>
      <w:sz w:val="22"/>
      <w:szCs w:val="24"/>
      <w:lang w:eastAsia="en-US"/>
    </w:rPr>
  </w:style>
  <w:style w:type="paragraph" w:styleId="ListBullet2">
    <w:name w:val="List Bullet 2"/>
    <w:rsid w:val="000757BB"/>
    <w:pPr>
      <w:numPr>
        <w:ilvl w:val="1"/>
        <w:numId w:val="5"/>
      </w:numPr>
      <w:spacing w:after="120" w:line="300" w:lineRule="atLeast"/>
    </w:pPr>
    <w:rPr>
      <w:rFonts w:ascii="Arial" w:hAnsi="Arial"/>
      <w:sz w:val="22"/>
      <w:szCs w:val="24"/>
      <w:lang w:eastAsia="en-US"/>
    </w:rPr>
  </w:style>
  <w:style w:type="paragraph" w:styleId="ListBullet3">
    <w:name w:val="List Bullet 3"/>
    <w:rsid w:val="000757BB"/>
    <w:pPr>
      <w:numPr>
        <w:ilvl w:val="2"/>
        <w:numId w:val="5"/>
      </w:numPr>
      <w:spacing w:after="120" w:line="300" w:lineRule="atLeast"/>
    </w:pPr>
    <w:rPr>
      <w:rFonts w:ascii="Arial" w:hAnsi="Arial"/>
      <w:sz w:val="22"/>
      <w:szCs w:val="24"/>
      <w:lang w:eastAsia="en-US"/>
    </w:rPr>
  </w:style>
  <w:style w:type="paragraph" w:customStyle="1" w:styleId="VLA1">
    <w:name w:val="VLA 1."/>
    <w:aliases w:val="2.,3."/>
    <w:rsid w:val="000757BB"/>
    <w:pPr>
      <w:numPr>
        <w:numId w:val="3"/>
      </w:numPr>
      <w:spacing w:after="120" w:line="300" w:lineRule="atLeast"/>
    </w:pPr>
    <w:rPr>
      <w:rFonts w:ascii="Arial" w:hAnsi="Arial"/>
      <w:sz w:val="22"/>
      <w:szCs w:val="24"/>
      <w:lang w:eastAsia="en-US"/>
    </w:rPr>
  </w:style>
  <w:style w:type="paragraph" w:customStyle="1" w:styleId="VLAa">
    <w:name w:val="VLA a."/>
    <w:aliases w:val="b.,c."/>
    <w:rsid w:val="000757BB"/>
    <w:pPr>
      <w:numPr>
        <w:ilvl w:val="1"/>
        <w:numId w:val="3"/>
      </w:numPr>
      <w:spacing w:after="120" w:line="300" w:lineRule="atLeast"/>
    </w:pPr>
    <w:rPr>
      <w:rFonts w:ascii="Arial" w:hAnsi="Arial"/>
      <w:sz w:val="22"/>
      <w:szCs w:val="24"/>
      <w:lang w:eastAsia="en-US"/>
    </w:rPr>
  </w:style>
  <w:style w:type="paragraph" w:customStyle="1" w:styleId="VLAi">
    <w:name w:val="VLA i."/>
    <w:aliases w:val="ii.,iii."/>
    <w:rsid w:val="000757BB"/>
    <w:pPr>
      <w:numPr>
        <w:ilvl w:val="2"/>
        <w:numId w:val="3"/>
      </w:numPr>
      <w:spacing w:after="120" w:line="300" w:lineRule="atLeast"/>
    </w:pPr>
    <w:rPr>
      <w:rFonts w:ascii="Arial" w:hAnsi="Arial"/>
      <w:sz w:val="22"/>
      <w:szCs w:val="24"/>
      <w:lang w:eastAsia="en-US"/>
    </w:rPr>
  </w:style>
  <w:style w:type="paragraph" w:customStyle="1" w:styleId="VLAdate">
    <w:name w:val="VLA date"/>
    <w:basedOn w:val="VLAsubtitle"/>
    <w:qFormat/>
    <w:rsid w:val="000757BB"/>
    <w:rPr>
      <w:b w:val="0"/>
      <w:sz w:val="24"/>
    </w:rPr>
  </w:style>
  <w:style w:type="paragraph" w:customStyle="1" w:styleId="VLAsubtitle">
    <w:name w:val="VLA subtitle"/>
    <w:basedOn w:val="Normal"/>
    <w:rsid w:val="000757BB"/>
    <w:pPr>
      <w:spacing w:before="240" w:after="240" w:line="240" w:lineRule="atLeast"/>
    </w:pPr>
    <w:rPr>
      <w:b/>
      <w:bCs/>
      <w:sz w:val="28"/>
      <w:szCs w:val="28"/>
    </w:rPr>
  </w:style>
  <w:style w:type="paragraph" w:styleId="FootnoteText">
    <w:name w:val="footnote text"/>
    <w:basedOn w:val="Normal"/>
    <w:rsid w:val="000757BB"/>
    <w:pPr>
      <w:spacing w:before="60" w:line="240" w:lineRule="auto"/>
      <w:ind w:left="284" w:hanging="284"/>
    </w:pPr>
    <w:rPr>
      <w:sz w:val="18"/>
      <w:szCs w:val="20"/>
    </w:rPr>
  </w:style>
  <w:style w:type="paragraph" w:styleId="Header">
    <w:name w:val="header"/>
    <w:rsid w:val="000757B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0757BB"/>
  </w:style>
  <w:style w:type="paragraph" w:customStyle="1" w:styleId="VLAdivision">
    <w:name w:val="VLA division"/>
    <w:basedOn w:val="Normal"/>
    <w:next w:val="VLAauthor"/>
    <w:rsid w:val="000757BB"/>
    <w:pPr>
      <w:spacing w:before="60" w:after="240"/>
    </w:pPr>
    <w:rPr>
      <w:b/>
      <w:color w:val="971A4B"/>
      <w:sz w:val="28"/>
      <w:szCs w:val="28"/>
      <w:lang w:eastAsia="en-AU"/>
    </w:rPr>
  </w:style>
  <w:style w:type="paragraph" w:customStyle="1" w:styleId="VLAauthor">
    <w:name w:val="VLA author"/>
    <w:basedOn w:val="Normal"/>
    <w:next w:val="VLAdivision"/>
    <w:rsid w:val="000757BB"/>
    <w:pPr>
      <w:spacing w:before="240" w:after="60"/>
    </w:pPr>
    <w:rPr>
      <w:b/>
      <w:color w:val="971A4B"/>
      <w:sz w:val="28"/>
      <w:szCs w:val="28"/>
      <w:lang w:eastAsia="en-AU"/>
    </w:rPr>
  </w:style>
  <w:style w:type="character" w:styleId="Hyperlink">
    <w:name w:val="Hyperlink"/>
    <w:uiPriority w:val="99"/>
    <w:rsid w:val="000757BB"/>
    <w:rPr>
      <w:rFonts w:ascii="Arial" w:hAnsi="Arial"/>
      <w:color w:val="0000FF"/>
      <w:u w:val="single"/>
      <w:lang w:val="en-AU"/>
    </w:rPr>
  </w:style>
  <w:style w:type="paragraph" w:styleId="Title">
    <w:name w:val="Title"/>
    <w:qFormat/>
    <w:rsid w:val="000757BB"/>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0757B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qFormat/>
    <w:rsid w:val="000757B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0757BB"/>
    <w:pPr>
      <w:spacing w:after="80"/>
    </w:pPr>
  </w:style>
  <w:style w:type="character" w:styleId="PageNumber">
    <w:name w:val="page number"/>
    <w:semiHidden/>
    <w:rsid w:val="000757BB"/>
    <w:rPr>
      <w:rFonts w:ascii="Arial" w:hAnsi="Arial"/>
      <w:sz w:val="18"/>
    </w:rPr>
  </w:style>
  <w:style w:type="paragraph" w:customStyle="1" w:styleId="Appendix">
    <w:name w:val="Appendix"/>
    <w:next w:val="Normal"/>
    <w:rsid w:val="000757BB"/>
    <w:pPr>
      <w:numPr>
        <w:numId w:val="2"/>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0757BB"/>
    <w:rPr>
      <w:rFonts w:ascii="Arial" w:hAnsi="Arial"/>
    </w:rPr>
  </w:style>
  <w:style w:type="paragraph" w:customStyle="1" w:styleId="VLApublicationdate">
    <w:name w:val="VLA publication date"/>
    <w:basedOn w:val="Normal"/>
    <w:rsid w:val="000757BB"/>
    <w:pPr>
      <w:spacing w:before="1000"/>
    </w:pPr>
    <w:rPr>
      <w:b/>
      <w:sz w:val="28"/>
      <w:szCs w:val="20"/>
      <w:lang w:eastAsia="en-AU"/>
    </w:rPr>
  </w:style>
  <w:style w:type="paragraph" w:customStyle="1" w:styleId="VLAcaption">
    <w:name w:val="VLA caption"/>
    <w:basedOn w:val="Normal"/>
    <w:next w:val="Normal"/>
    <w:rsid w:val="000757BB"/>
    <w:rPr>
      <w:i/>
      <w:sz w:val="20"/>
    </w:rPr>
  </w:style>
  <w:style w:type="paragraph" w:customStyle="1" w:styleId="Confidentialityclause">
    <w:name w:val="Confidentiality clause"/>
    <w:rsid w:val="000757BB"/>
    <w:pPr>
      <w:spacing w:after="120"/>
    </w:pPr>
    <w:rPr>
      <w:rFonts w:ascii="Arial" w:hAnsi="Arial"/>
      <w:bCs/>
      <w:kern w:val="28"/>
      <w:sz w:val="18"/>
      <w:lang w:eastAsia="en-US"/>
    </w:rPr>
  </w:style>
  <w:style w:type="character" w:styleId="FootnoteReference">
    <w:name w:val="footnote reference"/>
    <w:rsid w:val="000757BB"/>
    <w:rPr>
      <w:rFonts w:ascii="Arial" w:hAnsi="Arial"/>
      <w:sz w:val="18"/>
      <w:vertAlign w:val="superscript"/>
    </w:rPr>
  </w:style>
  <w:style w:type="paragraph" w:customStyle="1" w:styleId="Filename">
    <w:name w:val="Filename"/>
    <w:basedOn w:val="Normal"/>
    <w:rsid w:val="000757BB"/>
    <w:pPr>
      <w:pBdr>
        <w:top w:val="single" w:sz="4" w:space="1" w:color="B1005D"/>
      </w:pBdr>
      <w:tabs>
        <w:tab w:val="right" w:pos="9240"/>
      </w:tabs>
    </w:pPr>
    <w:rPr>
      <w:sz w:val="18"/>
    </w:rPr>
  </w:style>
  <w:style w:type="paragraph" w:styleId="TOC2">
    <w:name w:val="toc 2"/>
    <w:basedOn w:val="Normal"/>
    <w:next w:val="Normal"/>
    <w:uiPriority w:val="39"/>
    <w:qFormat/>
    <w:rsid w:val="000757BB"/>
    <w:pPr>
      <w:tabs>
        <w:tab w:val="right" w:leader="dot" w:pos="9790"/>
      </w:tabs>
      <w:spacing w:before="60" w:after="60"/>
      <w:ind w:left="284" w:right="760"/>
    </w:pPr>
    <w:rPr>
      <w:noProof/>
      <w:sz w:val="20"/>
    </w:rPr>
  </w:style>
  <w:style w:type="paragraph" w:styleId="TOC3">
    <w:name w:val="toc 3"/>
    <w:basedOn w:val="Normal"/>
    <w:next w:val="Normal"/>
    <w:uiPriority w:val="39"/>
    <w:rsid w:val="000757BB"/>
    <w:pPr>
      <w:tabs>
        <w:tab w:val="right" w:leader="dot" w:pos="9790"/>
      </w:tabs>
      <w:spacing w:before="60" w:after="60"/>
      <w:ind w:left="550" w:right="760"/>
    </w:pPr>
    <w:rPr>
      <w:noProof/>
      <w:sz w:val="20"/>
    </w:rPr>
  </w:style>
  <w:style w:type="paragraph" w:styleId="Footer">
    <w:name w:val="footer"/>
    <w:basedOn w:val="Normal"/>
    <w:rsid w:val="000757BB"/>
    <w:pPr>
      <w:tabs>
        <w:tab w:val="center" w:pos="4153"/>
        <w:tab w:val="right" w:pos="8306"/>
      </w:tabs>
    </w:pPr>
  </w:style>
  <w:style w:type="paragraph" w:customStyle="1" w:styleId="VLAquotation">
    <w:name w:val="VLA quotation"/>
    <w:basedOn w:val="VLApicture"/>
    <w:rsid w:val="000757BB"/>
    <w:pPr>
      <w:ind w:left="720"/>
    </w:pPr>
    <w:rPr>
      <w:i/>
    </w:rPr>
  </w:style>
  <w:style w:type="paragraph" w:customStyle="1" w:styleId="VLAdefinition">
    <w:name w:val="VLA definition"/>
    <w:basedOn w:val="Normal"/>
    <w:rsid w:val="000757BB"/>
    <w:pPr>
      <w:tabs>
        <w:tab w:val="left" w:pos="2268"/>
      </w:tabs>
      <w:spacing w:before="60"/>
      <w:ind w:left="2268" w:hanging="2268"/>
    </w:pPr>
    <w:rPr>
      <w:szCs w:val="22"/>
    </w:rPr>
  </w:style>
  <w:style w:type="character" w:styleId="Strong">
    <w:name w:val="Strong"/>
    <w:qFormat/>
    <w:rsid w:val="000757BB"/>
    <w:rPr>
      <w:b/>
      <w:bCs/>
    </w:rPr>
  </w:style>
  <w:style w:type="paragraph" w:customStyle="1" w:styleId="NormalBold">
    <w:name w:val="Normal Bold"/>
    <w:basedOn w:val="Normal"/>
    <w:next w:val="Normal"/>
    <w:rsid w:val="000757BB"/>
    <w:rPr>
      <w:b/>
      <w:lang w:eastAsia="en-AU"/>
    </w:rPr>
  </w:style>
  <w:style w:type="paragraph" w:customStyle="1" w:styleId="AppendixH1">
    <w:name w:val="Appendix H1"/>
    <w:next w:val="Normal"/>
    <w:rsid w:val="000757BB"/>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0757BB"/>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0757BB"/>
    <w:pPr>
      <w:spacing w:before="120" w:after="40" w:line="300" w:lineRule="atLeast"/>
    </w:pPr>
    <w:rPr>
      <w:rFonts w:ascii="Arial" w:hAnsi="Arial" w:cs="Arial"/>
      <w:b/>
      <w:bCs/>
      <w:sz w:val="24"/>
      <w:szCs w:val="26"/>
    </w:rPr>
  </w:style>
  <w:style w:type="paragraph" w:customStyle="1" w:styleId="Normalbold0">
    <w:name w:val="Normal bold"/>
    <w:basedOn w:val="Normal"/>
    <w:next w:val="Normal"/>
    <w:rsid w:val="000757BB"/>
    <w:rPr>
      <w:b/>
      <w:lang w:eastAsia="en-AU"/>
    </w:rPr>
  </w:style>
  <w:style w:type="paragraph" w:customStyle="1" w:styleId="Normalwithborder">
    <w:name w:val="Normal with border"/>
    <w:basedOn w:val="Heading5"/>
    <w:qFormat/>
    <w:rsid w:val="000757BB"/>
  </w:style>
  <w:style w:type="paragraph" w:customStyle="1" w:styleId="Normalwithgreyhighlightbox">
    <w:name w:val="Normal with grey highlight box"/>
    <w:basedOn w:val="Heading4"/>
    <w:qFormat/>
    <w:rsid w:val="000757BB"/>
  </w:style>
  <w:style w:type="paragraph" w:styleId="NormalWeb">
    <w:name w:val="Normal (Web)"/>
    <w:basedOn w:val="Normal"/>
    <w:uiPriority w:val="99"/>
    <w:unhideWhenUsed/>
    <w:rsid w:val="00D764D1"/>
    <w:pPr>
      <w:spacing w:before="100" w:beforeAutospacing="1" w:after="100" w:afterAutospacing="1" w:line="240" w:lineRule="auto"/>
    </w:pPr>
    <w:rPr>
      <w:rFonts w:ascii="Times New Roman" w:eastAsiaTheme="minorEastAsia" w:hAnsi="Times New Roman"/>
      <w:sz w:val="24"/>
      <w:lang w:eastAsia="en-AU"/>
    </w:rPr>
  </w:style>
  <w:style w:type="paragraph" w:customStyle="1" w:styleId="Bullet1">
    <w:name w:val="Bullet 1"/>
    <w:basedOn w:val="Normal"/>
    <w:qFormat/>
    <w:rsid w:val="00D764D1"/>
    <w:pPr>
      <w:numPr>
        <w:numId w:val="32"/>
      </w:numPr>
      <w:ind w:left="170" w:hanging="170"/>
    </w:pPr>
  </w:style>
  <w:style w:type="paragraph" w:customStyle="1" w:styleId="Pullout">
    <w:name w:val="Pullout"/>
    <w:basedOn w:val="Normal"/>
    <w:qFormat/>
    <w:rsid w:val="002E0840"/>
    <w:rPr>
      <w:color w:val="971A4B"/>
      <w:lang w:eastAsia="en-AU"/>
    </w:rPr>
  </w:style>
  <w:style w:type="table" w:styleId="PlainTable4">
    <w:name w:val="Plain Table 4"/>
    <w:basedOn w:val="TableNormal"/>
    <w:uiPriority w:val="44"/>
    <w:rsid w:val="000757B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96A46"/>
    <w:tblPr>
      <w:tblStyleRowBandSize w:val="1"/>
      <w:tblStyleColBandSize w:val="1"/>
      <w:tblBorders>
        <w:bottom w:val="single" w:sz="4" w:space="0" w:color="000000" w:themeColor="text1"/>
        <w:insideH w:val="single" w:sz="4" w:space="0" w:color="000000" w:themeColor="text1"/>
      </w:tblBorders>
    </w:tblPr>
    <w:tblStylePr w:type="firstRow">
      <w:rPr>
        <w:b w:val="0"/>
        <w:bCs/>
        <w:color w:val="971A4B" w:themeColor="text2"/>
      </w:rPr>
      <w:tblPr/>
      <w:trPr>
        <w:cantSplit/>
        <w:tblHeader/>
      </w:trPr>
      <w:tcPr>
        <w:tcBorders>
          <w:top w:val="single" w:sz="4" w:space="0" w:color="971A4B" w:themeColor="text2"/>
          <w:bottom w:val="single" w:sz="4" w:space="0" w:color="971A4B" w:themeColor="text2"/>
        </w:tcBorders>
        <w:shd w:val="clear" w:color="auto" w:fill="F4E0E5"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000000" w:themeColor="text1"/>
          <w:insideH w:val="single" w:sz="4" w:space="0" w:color="000000" w:themeColor="text1"/>
        </w:tcBorders>
      </w:tcPr>
    </w:tblStylePr>
    <w:tblStylePr w:type="band2Horz">
      <w:tblPr/>
      <w:tcPr>
        <w:tcBorders>
          <w:bottom w:val="single" w:sz="4" w:space="0" w:color="000000" w:themeColor="text1"/>
          <w:insideH w:val="single" w:sz="4" w:space="0" w:color="000000" w:themeColor="text1"/>
        </w:tcBorders>
      </w:tcPr>
    </w:tblStylePr>
  </w:style>
  <w:style w:type="paragraph" w:styleId="NoSpacing">
    <w:name w:val="No Spacing"/>
    <w:uiPriority w:val="1"/>
    <w:qFormat/>
    <w:rsid w:val="00B87CA7"/>
    <w:rPr>
      <w:rFonts w:ascii="Arial" w:hAnsi="Arial"/>
      <w:sz w:val="22"/>
      <w:szCs w:val="24"/>
      <w:lang w:eastAsia="en-US"/>
    </w:rPr>
  </w:style>
  <w:style w:type="table" w:styleId="TableGridLight">
    <w:name w:val="Grid Table Light"/>
    <w:basedOn w:val="TableNormal"/>
    <w:uiPriority w:val="40"/>
    <w:rsid w:val="00DC1D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643F96"/>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643F96"/>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643F96"/>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643F96"/>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643F96"/>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643F96"/>
    <w:pPr>
      <w:spacing w:after="100" w:line="259" w:lineRule="auto"/>
      <w:ind w:left="1760"/>
    </w:pPr>
    <w:rPr>
      <w:rFonts w:asciiTheme="minorHAnsi" w:eastAsiaTheme="minorEastAsia" w:hAnsiTheme="minorHAnsi" w:cstheme="minorBidi"/>
      <w:szCs w:val="22"/>
      <w:lang w:eastAsia="en-AU"/>
    </w:rPr>
  </w:style>
  <w:style w:type="character" w:styleId="CommentReference">
    <w:name w:val="annotation reference"/>
    <w:basedOn w:val="DefaultParagraphFont"/>
    <w:rsid w:val="00CF38BF"/>
    <w:rPr>
      <w:sz w:val="16"/>
      <w:szCs w:val="16"/>
    </w:rPr>
  </w:style>
  <w:style w:type="paragraph" w:styleId="CommentText">
    <w:name w:val="annotation text"/>
    <w:basedOn w:val="Normal"/>
    <w:link w:val="CommentTextChar"/>
    <w:rsid w:val="00CF38BF"/>
    <w:pPr>
      <w:spacing w:line="240" w:lineRule="auto"/>
    </w:pPr>
    <w:rPr>
      <w:sz w:val="20"/>
      <w:szCs w:val="20"/>
    </w:rPr>
  </w:style>
  <w:style w:type="character" w:customStyle="1" w:styleId="CommentTextChar">
    <w:name w:val="Comment Text Char"/>
    <w:basedOn w:val="DefaultParagraphFont"/>
    <w:link w:val="CommentText"/>
    <w:rsid w:val="00CF38BF"/>
    <w:rPr>
      <w:rFonts w:ascii="Arial" w:hAnsi="Arial"/>
      <w:lang w:eastAsia="en-US"/>
    </w:rPr>
  </w:style>
  <w:style w:type="paragraph" w:styleId="CommentSubject">
    <w:name w:val="annotation subject"/>
    <w:basedOn w:val="CommentText"/>
    <w:next w:val="CommentText"/>
    <w:link w:val="CommentSubjectChar"/>
    <w:rsid w:val="00CF38BF"/>
    <w:rPr>
      <w:b/>
      <w:bCs/>
    </w:rPr>
  </w:style>
  <w:style w:type="character" w:customStyle="1" w:styleId="CommentSubjectChar">
    <w:name w:val="Comment Subject Char"/>
    <w:basedOn w:val="CommentTextChar"/>
    <w:link w:val="CommentSubject"/>
    <w:rsid w:val="00CF38BF"/>
    <w:rPr>
      <w:rFonts w:ascii="Arial" w:hAnsi="Arial"/>
      <w:b/>
      <w:bCs/>
      <w:lang w:eastAsia="en-US"/>
    </w:rPr>
  </w:style>
  <w:style w:type="paragraph" w:styleId="Revision">
    <w:name w:val="Revision"/>
    <w:hidden/>
    <w:uiPriority w:val="99"/>
    <w:semiHidden/>
    <w:rsid w:val="00CF38BF"/>
    <w:rPr>
      <w:rFonts w:ascii="Arial" w:hAnsi="Arial"/>
      <w:sz w:val="22"/>
      <w:szCs w:val="24"/>
      <w:lang w:eastAsia="en-US"/>
    </w:rPr>
  </w:style>
  <w:style w:type="paragraph" w:styleId="BalloonText">
    <w:name w:val="Balloon Text"/>
    <w:basedOn w:val="Normal"/>
    <w:link w:val="BalloonTextChar"/>
    <w:semiHidden/>
    <w:unhideWhenUsed/>
    <w:rsid w:val="00CF3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CF38BF"/>
    <w:rPr>
      <w:rFonts w:ascii="Segoe UI" w:hAnsi="Segoe UI" w:cs="Segoe UI"/>
      <w:sz w:val="18"/>
      <w:szCs w:val="18"/>
      <w:lang w:eastAsia="en-US"/>
    </w:rPr>
  </w:style>
  <w:style w:type="paragraph" w:customStyle="1" w:styleId="Bullet2">
    <w:name w:val="Bullet 2"/>
    <w:basedOn w:val="Bullet1"/>
    <w:qFormat/>
    <w:rsid w:val="00FE5EF0"/>
    <w:pPr>
      <w:ind w:left="340"/>
    </w:pPr>
  </w:style>
  <w:style w:type="character" w:styleId="FollowedHyperlink">
    <w:name w:val="FollowedHyperlink"/>
    <w:basedOn w:val="DefaultParagraphFont"/>
    <w:rsid w:val="00E05A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http://www.nationallegalaid.org" TargetMode="External"/><Relationship Id="rId34" Type="http://schemas.openxmlformats.org/officeDocument/2006/relationships/image" Target="media/image19.jpeg"/><Relationship Id="rId42" Type="http://schemas.openxmlformats.org/officeDocument/2006/relationships/hyperlink" Target="mailto:foi@vla.vic.gov.au" TargetMode="External"/><Relationship Id="rId47" Type="http://schemas.openxmlformats.org/officeDocument/2006/relationships/image" Target="media/image30.png"/><Relationship Id="rId50" Type="http://schemas.openxmlformats.org/officeDocument/2006/relationships/hyperlink" Target="http://www.legalaid.vic.gov.au" TargetMode="External"/><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nationallegalaid.org" TargetMode="External"/><Relationship Id="rId29" Type="http://schemas.openxmlformats.org/officeDocument/2006/relationships/image" Target="media/image14.jpeg"/><Relationship Id="rId41" Type="http://schemas.openxmlformats.org/officeDocument/2006/relationships/hyperlink" Target="http://www.legalaid.vic.gov.au" TargetMode="Externa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communitylaw.org.au"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yperlink" Target="http://www.vlaf.org.au"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LA">
      <a:dk1>
        <a:sysClr val="windowText" lastClr="000000"/>
      </a:dk1>
      <a:lt1>
        <a:sysClr val="window" lastClr="FFFFFF"/>
      </a:lt1>
      <a:dk2>
        <a:srgbClr val="971A4B"/>
      </a:dk2>
      <a:lt2>
        <a:srgbClr val="F4E0E5"/>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8C3F9-0396-482F-B9FA-A57ABE084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203</Pages>
  <Words>52785</Words>
  <Characters>300881</Characters>
  <Application>Microsoft Office Word</Application>
  <DocSecurity>0</DocSecurity>
  <Lines>2507</Lines>
  <Paragraphs>705</Paragraphs>
  <ScaleCrop>false</ScaleCrop>
  <HeadingPairs>
    <vt:vector size="2" baseType="variant">
      <vt:variant>
        <vt:lpstr>Title</vt:lpstr>
      </vt:variant>
      <vt:variant>
        <vt:i4>1</vt:i4>
      </vt:variant>
    </vt:vector>
  </HeadingPairs>
  <TitlesOfParts>
    <vt:vector size="1" baseType="lpstr">
      <vt:lpstr>(Title)</vt:lpstr>
    </vt:vector>
  </TitlesOfParts>
  <Company>Victoria Legal Aid</Company>
  <LinksUpToDate>false</LinksUpToDate>
  <CharactersWithSpaces>352961</CharactersWithSpaces>
  <SharedDoc>false</SharedDoc>
  <HLinks>
    <vt:vector size="18" baseType="variant">
      <vt:variant>
        <vt:i4>1179659</vt:i4>
      </vt:variant>
      <vt:variant>
        <vt:i4>20</vt:i4>
      </vt:variant>
      <vt:variant>
        <vt:i4>0</vt:i4>
      </vt:variant>
      <vt:variant>
        <vt:i4>5</vt:i4>
      </vt:variant>
      <vt:variant>
        <vt:lpwstr/>
      </vt:variant>
      <vt:variant>
        <vt:lpwstr>_Toc348615726</vt:lpwstr>
      </vt:variant>
      <vt:variant>
        <vt:i4>3342364</vt:i4>
      </vt:variant>
      <vt:variant>
        <vt:i4>3156</vt:i4>
      </vt:variant>
      <vt:variant>
        <vt:i4>1026</vt:i4>
      </vt:variant>
      <vt:variant>
        <vt:i4>1</vt:i4>
      </vt:variant>
      <vt:variant>
        <vt:lpwstr>vla_logo</vt:lpwstr>
      </vt:variant>
      <vt:variant>
        <vt:lpwstr/>
      </vt:variant>
      <vt:variant>
        <vt:i4>2687020</vt:i4>
      </vt:variant>
      <vt:variant>
        <vt:i4>3161</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Sean</dc:creator>
  <cp:keywords/>
  <dc:description/>
  <cp:lastModifiedBy/>
  <cp:revision>1</cp:revision>
  <dcterms:created xsi:type="dcterms:W3CDTF">2021-04-29T23:23:00Z</dcterms:created>
  <dcterms:modified xsi:type="dcterms:W3CDTF">2021-04-29T23:23:00Z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_MarkAsFinal">
    <vt:bool>true</vt:bool>
  </op:property>
</op:Properties>
</file>