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5C8B7" w14:textId="77777777" w:rsidR="00442C3C" w:rsidRDefault="00444409" w:rsidP="007544B5">
      <w:pPr>
        <w:pStyle w:val="TOCHeading"/>
        <w:rPr>
          <w:rFonts w:ascii="Arial" w:eastAsia="Times New Roman" w:hAnsi="Arial" w:cs="Times New Roman"/>
          <w:color w:val="auto"/>
          <w:sz w:val="22"/>
          <w:szCs w:val="24"/>
          <w:lang w:val="en-AU"/>
        </w:rPr>
      </w:pPr>
      <w:bookmarkStart w:id="0" w:name="_GoBack"/>
      <w:bookmarkEnd w:id="0"/>
      <w:r>
        <w:rPr>
          <w:noProof/>
          <w:lang w:val="en-AU" w:eastAsia="en-AU"/>
        </w:rPr>
        <w:drawing>
          <wp:anchor distT="0" distB="0" distL="114300" distR="114300" simplePos="0" relativeHeight="251658240" behindDoc="0" locked="0" layoutInCell="1" allowOverlap="1" wp14:anchorId="0856C903" wp14:editId="1497BBCD">
            <wp:simplePos x="723014" y="691116"/>
            <wp:positionH relativeFrom="margin">
              <wp:align>center</wp:align>
            </wp:positionH>
            <wp:positionV relativeFrom="margin">
              <wp:align>center</wp:align>
            </wp:positionV>
            <wp:extent cx="7221600" cy="1036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_plan_cover.jpg"/>
                    <pic:cNvPicPr/>
                  </pic:nvPicPr>
                  <pic:blipFill>
                    <a:blip r:embed="rId11"/>
                    <a:stretch>
                      <a:fillRect/>
                    </a:stretch>
                  </pic:blipFill>
                  <pic:spPr>
                    <a:xfrm>
                      <a:off x="0" y="0"/>
                      <a:ext cx="7221600" cy="103644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imes New Roman" w:hAnsi="Arial" w:cs="Times New Roman"/>
          <w:color w:val="auto"/>
          <w:sz w:val="22"/>
          <w:szCs w:val="24"/>
          <w:lang w:val="en-AU"/>
        </w:rPr>
        <w:id w:val="-1166016737"/>
        <w:docPartObj>
          <w:docPartGallery w:val="Table of Contents"/>
          <w:docPartUnique/>
        </w:docPartObj>
      </w:sdtPr>
      <w:sdtEndPr>
        <w:rPr>
          <w:b/>
          <w:bCs/>
          <w:noProof/>
        </w:rPr>
      </w:sdtEndPr>
      <w:sdtContent>
        <w:p w14:paraId="1C9D8A7F" w14:textId="77777777" w:rsidR="0088251C" w:rsidRDefault="00A9278D" w:rsidP="007544B5">
          <w:pPr>
            <w:pStyle w:val="TOCHeading"/>
            <w:rPr>
              <w:noProof/>
            </w:rPr>
          </w:pPr>
          <w:r w:rsidRPr="000D0827">
            <w:rPr>
              <w:rFonts w:ascii="Arial" w:eastAsia="Times New Roman" w:hAnsi="Arial" w:cs="Arial"/>
              <w:b/>
              <w:bCs/>
              <w:kern w:val="32"/>
              <w:sz w:val="28"/>
              <w:szCs w:val="26"/>
              <w:lang w:val="en-AU" w:eastAsia="en-AU"/>
            </w:rPr>
            <w:t>Contents</w:t>
          </w:r>
          <w:r w:rsidR="00F50B92">
            <w:rPr>
              <w:rFonts w:ascii="Arial" w:eastAsia="Times New Roman" w:hAnsi="Arial" w:cs="Arial"/>
              <w:b/>
              <w:bCs/>
              <w:kern w:val="32"/>
              <w:sz w:val="28"/>
              <w:szCs w:val="26"/>
              <w:lang w:val="en-AU" w:eastAsia="en-AU"/>
            </w:rPr>
            <w:br/>
          </w:r>
          <w:r>
            <w:fldChar w:fldCharType="begin"/>
          </w:r>
          <w:r>
            <w:instrText xml:space="preserve"> TOC \o "1-3" \h \z \u </w:instrText>
          </w:r>
          <w:r>
            <w:fldChar w:fldCharType="separate"/>
          </w:r>
        </w:p>
        <w:p w14:paraId="1215C987" w14:textId="0620D99E" w:rsidR="0088251C" w:rsidRDefault="00B96273">
          <w:pPr>
            <w:pStyle w:val="TOC1"/>
            <w:rPr>
              <w:rFonts w:asciiTheme="minorHAnsi" w:eastAsiaTheme="minorEastAsia" w:hAnsiTheme="minorHAnsi" w:cstheme="minorBidi"/>
              <w:noProof/>
              <w:szCs w:val="22"/>
              <w:lang w:eastAsia="en-AU"/>
            </w:rPr>
          </w:pPr>
          <w:hyperlink w:anchor="_Toc488753728" w:history="1">
            <w:r w:rsidR="0088251C" w:rsidRPr="007601C6">
              <w:rPr>
                <w:rStyle w:val="Hyperlink"/>
                <w:noProof/>
              </w:rPr>
              <w:t>Making a difference</w:t>
            </w:r>
            <w:r w:rsidR="0088251C">
              <w:rPr>
                <w:noProof/>
                <w:webHidden/>
              </w:rPr>
              <w:tab/>
            </w:r>
            <w:r w:rsidR="0088251C">
              <w:rPr>
                <w:noProof/>
                <w:webHidden/>
              </w:rPr>
              <w:fldChar w:fldCharType="begin"/>
            </w:r>
            <w:r w:rsidR="0088251C">
              <w:rPr>
                <w:noProof/>
                <w:webHidden/>
              </w:rPr>
              <w:instrText xml:space="preserve"> PAGEREF _Toc488753728 \h </w:instrText>
            </w:r>
            <w:r w:rsidR="0088251C">
              <w:rPr>
                <w:noProof/>
                <w:webHidden/>
              </w:rPr>
            </w:r>
            <w:r w:rsidR="0088251C">
              <w:rPr>
                <w:noProof/>
                <w:webHidden/>
              </w:rPr>
              <w:fldChar w:fldCharType="separate"/>
            </w:r>
            <w:r w:rsidR="0088251C">
              <w:rPr>
                <w:noProof/>
                <w:webHidden/>
              </w:rPr>
              <w:t>3</w:t>
            </w:r>
            <w:r w:rsidR="0088251C">
              <w:rPr>
                <w:noProof/>
                <w:webHidden/>
              </w:rPr>
              <w:fldChar w:fldCharType="end"/>
            </w:r>
          </w:hyperlink>
        </w:p>
        <w:p w14:paraId="68E0F038" w14:textId="6EFDE11E"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29" w:history="1">
            <w:r w:rsidR="0088251C" w:rsidRPr="007601C6">
              <w:rPr>
                <w:rStyle w:val="Hyperlink"/>
                <w:noProof/>
              </w:rPr>
              <w:t>Our vision</w:t>
            </w:r>
            <w:r w:rsidR="0088251C">
              <w:rPr>
                <w:noProof/>
                <w:webHidden/>
              </w:rPr>
              <w:tab/>
            </w:r>
            <w:r w:rsidR="0088251C">
              <w:rPr>
                <w:noProof/>
                <w:webHidden/>
              </w:rPr>
              <w:fldChar w:fldCharType="begin"/>
            </w:r>
            <w:r w:rsidR="0088251C">
              <w:rPr>
                <w:noProof/>
                <w:webHidden/>
              </w:rPr>
              <w:instrText xml:space="preserve"> PAGEREF _Toc488753729 \h </w:instrText>
            </w:r>
            <w:r w:rsidR="0088251C">
              <w:rPr>
                <w:noProof/>
                <w:webHidden/>
              </w:rPr>
            </w:r>
            <w:r w:rsidR="0088251C">
              <w:rPr>
                <w:noProof/>
                <w:webHidden/>
              </w:rPr>
              <w:fldChar w:fldCharType="separate"/>
            </w:r>
            <w:r w:rsidR="0088251C">
              <w:rPr>
                <w:noProof/>
                <w:webHidden/>
              </w:rPr>
              <w:t>3</w:t>
            </w:r>
            <w:r w:rsidR="0088251C">
              <w:rPr>
                <w:noProof/>
                <w:webHidden/>
              </w:rPr>
              <w:fldChar w:fldCharType="end"/>
            </w:r>
          </w:hyperlink>
        </w:p>
        <w:p w14:paraId="186C8CAE" w14:textId="3ED0F485"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30" w:history="1">
            <w:r w:rsidR="0088251C" w:rsidRPr="007601C6">
              <w:rPr>
                <w:rStyle w:val="Hyperlink"/>
                <w:noProof/>
              </w:rPr>
              <w:t>Our purpose</w:t>
            </w:r>
            <w:r w:rsidR="0088251C">
              <w:rPr>
                <w:noProof/>
                <w:webHidden/>
              </w:rPr>
              <w:tab/>
            </w:r>
            <w:r w:rsidR="0088251C">
              <w:rPr>
                <w:noProof/>
                <w:webHidden/>
              </w:rPr>
              <w:fldChar w:fldCharType="begin"/>
            </w:r>
            <w:r w:rsidR="0088251C">
              <w:rPr>
                <w:noProof/>
                <w:webHidden/>
              </w:rPr>
              <w:instrText xml:space="preserve"> PAGEREF _Toc488753730 \h </w:instrText>
            </w:r>
            <w:r w:rsidR="0088251C">
              <w:rPr>
                <w:noProof/>
                <w:webHidden/>
              </w:rPr>
            </w:r>
            <w:r w:rsidR="0088251C">
              <w:rPr>
                <w:noProof/>
                <w:webHidden/>
              </w:rPr>
              <w:fldChar w:fldCharType="separate"/>
            </w:r>
            <w:r w:rsidR="0088251C">
              <w:rPr>
                <w:noProof/>
                <w:webHidden/>
              </w:rPr>
              <w:t>3</w:t>
            </w:r>
            <w:r w:rsidR="0088251C">
              <w:rPr>
                <w:noProof/>
                <w:webHidden/>
              </w:rPr>
              <w:fldChar w:fldCharType="end"/>
            </w:r>
          </w:hyperlink>
        </w:p>
        <w:p w14:paraId="175DBE1D" w14:textId="57875E89"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31" w:history="1">
            <w:r w:rsidR="0088251C" w:rsidRPr="007601C6">
              <w:rPr>
                <w:rStyle w:val="Hyperlink"/>
                <w:noProof/>
              </w:rPr>
              <w:t>Our values</w:t>
            </w:r>
            <w:r w:rsidR="0088251C">
              <w:rPr>
                <w:noProof/>
                <w:webHidden/>
              </w:rPr>
              <w:tab/>
            </w:r>
            <w:r w:rsidR="0088251C">
              <w:rPr>
                <w:noProof/>
                <w:webHidden/>
              </w:rPr>
              <w:fldChar w:fldCharType="begin"/>
            </w:r>
            <w:r w:rsidR="0088251C">
              <w:rPr>
                <w:noProof/>
                <w:webHidden/>
              </w:rPr>
              <w:instrText xml:space="preserve"> PAGEREF _Toc488753731 \h </w:instrText>
            </w:r>
            <w:r w:rsidR="0088251C">
              <w:rPr>
                <w:noProof/>
                <w:webHidden/>
              </w:rPr>
            </w:r>
            <w:r w:rsidR="0088251C">
              <w:rPr>
                <w:noProof/>
                <w:webHidden/>
              </w:rPr>
              <w:fldChar w:fldCharType="separate"/>
            </w:r>
            <w:r w:rsidR="0088251C">
              <w:rPr>
                <w:noProof/>
                <w:webHidden/>
              </w:rPr>
              <w:t>3</w:t>
            </w:r>
            <w:r w:rsidR="0088251C">
              <w:rPr>
                <w:noProof/>
                <w:webHidden/>
              </w:rPr>
              <w:fldChar w:fldCharType="end"/>
            </w:r>
          </w:hyperlink>
        </w:p>
        <w:p w14:paraId="082EF072" w14:textId="185A28EB" w:rsidR="0088251C" w:rsidRDefault="00B96273">
          <w:pPr>
            <w:pStyle w:val="TOC1"/>
            <w:rPr>
              <w:rFonts w:asciiTheme="minorHAnsi" w:eastAsiaTheme="minorEastAsia" w:hAnsiTheme="minorHAnsi" w:cstheme="minorBidi"/>
              <w:noProof/>
              <w:szCs w:val="22"/>
              <w:lang w:eastAsia="en-AU"/>
            </w:rPr>
          </w:pPr>
          <w:hyperlink w:anchor="_Toc488753735" w:history="1">
            <w:r w:rsidR="0088251C" w:rsidRPr="007601C6">
              <w:rPr>
                <w:rStyle w:val="Hyperlink"/>
                <w:noProof/>
              </w:rPr>
              <w:t>Year ahead</w:t>
            </w:r>
            <w:r w:rsidR="0088251C">
              <w:rPr>
                <w:noProof/>
                <w:webHidden/>
              </w:rPr>
              <w:tab/>
            </w:r>
            <w:r w:rsidR="0088251C">
              <w:rPr>
                <w:noProof/>
                <w:webHidden/>
              </w:rPr>
              <w:fldChar w:fldCharType="begin"/>
            </w:r>
            <w:r w:rsidR="0088251C">
              <w:rPr>
                <w:noProof/>
                <w:webHidden/>
              </w:rPr>
              <w:instrText xml:space="preserve"> PAGEREF _Toc488753735 \h </w:instrText>
            </w:r>
            <w:r w:rsidR="0088251C">
              <w:rPr>
                <w:noProof/>
                <w:webHidden/>
              </w:rPr>
            </w:r>
            <w:r w:rsidR="0088251C">
              <w:rPr>
                <w:noProof/>
                <w:webHidden/>
              </w:rPr>
              <w:fldChar w:fldCharType="separate"/>
            </w:r>
            <w:r w:rsidR="0088251C">
              <w:rPr>
                <w:noProof/>
                <w:webHidden/>
              </w:rPr>
              <w:t>4</w:t>
            </w:r>
            <w:r w:rsidR="0088251C">
              <w:rPr>
                <w:noProof/>
                <w:webHidden/>
              </w:rPr>
              <w:fldChar w:fldCharType="end"/>
            </w:r>
          </w:hyperlink>
        </w:p>
        <w:p w14:paraId="0BCAF200" w14:textId="11A730FE" w:rsidR="0088251C" w:rsidRDefault="00B96273">
          <w:pPr>
            <w:pStyle w:val="TOC1"/>
            <w:rPr>
              <w:rFonts w:asciiTheme="minorHAnsi" w:eastAsiaTheme="minorEastAsia" w:hAnsiTheme="minorHAnsi" w:cstheme="minorBidi"/>
              <w:noProof/>
              <w:szCs w:val="22"/>
              <w:lang w:eastAsia="en-AU"/>
            </w:rPr>
          </w:pPr>
          <w:hyperlink w:anchor="_Toc488753736" w:history="1">
            <w:r w:rsidR="0088251C" w:rsidRPr="007601C6">
              <w:rPr>
                <w:rStyle w:val="Hyperlink"/>
                <w:noProof/>
              </w:rPr>
              <w:t>Victoria Legal Aid client services</w:t>
            </w:r>
            <w:r w:rsidR="0088251C">
              <w:rPr>
                <w:noProof/>
                <w:webHidden/>
              </w:rPr>
              <w:tab/>
            </w:r>
            <w:r w:rsidR="0088251C">
              <w:rPr>
                <w:noProof/>
                <w:webHidden/>
              </w:rPr>
              <w:fldChar w:fldCharType="begin"/>
            </w:r>
            <w:r w:rsidR="0088251C">
              <w:rPr>
                <w:noProof/>
                <w:webHidden/>
              </w:rPr>
              <w:instrText xml:space="preserve"> PAGEREF _Toc488753736 \h </w:instrText>
            </w:r>
            <w:r w:rsidR="0088251C">
              <w:rPr>
                <w:noProof/>
                <w:webHidden/>
              </w:rPr>
            </w:r>
            <w:r w:rsidR="0088251C">
              <w:rPr>
                <w:noProof/>
                <w:webHidden/>
              </w:rPr>
              <w:fldChar w:fldCharType="separate"/>
            </w:r>
            <w:r w:rsidR="0088251C">
              <w:rPr>
                <w:noProof/>
                <w:webHidden/>
              </w:rPr>
              <w:t>6</w:t>
            </w:r>
            <w:r w:rsidR="0088251C">
              <w:rPr>
                <w:noProof/>
                <w:webHidden/>
              </w:rPr>
              <w:fldChar w:fldCharType="end"/>
            </w:r>
          </w:hyperlink>
        </w:p>
        <w:p w14:paraId="03B2AEC7" w14:textId="33BC5D07" w:rsidR="0088251C" w:rsidRDefault="00B96273">
          <w:pPr>
            <w:pStyle w:val="TOC1"/>
            <w:rPr>
              <w:rFonts w:asciiTheme="minorHAnsi" w:eastAsiaTheme="minorEastAsia" w:hAnsiTheme="minorHAnsi" w:cstheme="minorBidi"/>
              <w:noProof/>
              <w:szCs w:val="22"/>
              <w:lang w:eastAsia="en-AU"/>
            </w:rPr>
          </w:pPr>
          <w:hyperlink w:anchor="_Toc488753737" w:history="1">
            <w:r w:rsidR="0088251C" w:rsidRPr="007601C6">
              <w:rPr>
                <w:rStyle w:val="Hyperlink"/>
                <w:noProof/>
              </w:rPr>
              <w:t>Our priorities</w:t>
            </w:r>
            <w:r w:rsidR="0088251C">
              <w:rPr>
                <w:noProof/>
                <w:webHidden/>
              </w:rPr>
              <w:tab/>
            </w:r>
            <w:r w:rsidR="0088251C">
              <w:rPr>
                <w:noProof/>
                <w:webHidden/>
              </w:rPr>
              <w:fldChar w:fldCharType="begin"/>
            </w:r>
            <w:r w:rsidR="0088251C">
              <w:rPr>
                <w:noProof/>
                <w:webHidden/>
              </w:rPr>
              <w:instrText xml:space="preserve"> PAGEREF _Toc488753737 \h </w:instrText>
            </w:r>
            <w:r w:rsidR="0088251C">
              <w:rPr>
                <w:noProof/>
                <w:webHidden/>
              </w:rPr>
            </w:r>
            <w:r w:rsidR="0088251C">
              <w:rPr>
                <w:noProof/>
                <w:webHidden/>
              </w:rPr>
              <w:fldChar w:fldCharType="separate"/>
            </w:r>
            <w:r w:rsidR="0088251C">
              <w:rPr>
                <w:noProof/>
                <w:webHidden/>
              </w:rPr>
              <w:t>7</w:t>
            </w:r>
            <w:r w:rsidR="0088251C">
              <w:rPr>
                <w:noProof/>
                <w:webHidden/>
              </w:rPr>
              <w:fldChar w:fldCharType="end"/>
            </w:r>
          </w:hyperlink>
        </w:p>
        <w:p w14:paraId="78E7C922" w14:textId="42A648B0"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38" w:history="1">
            <w:r w:rsidR="0088251C" w:rsidRPr="007601C6">
              <w:rPr>
                <w:rStyle w:val="Hyperlink"/>
                <w:noProof/>
              </w:rPr>
              <w:t>1. Sustainable summary crime legal services</w:t>
            </w:r>
            <w:r w:rsidR="0088251C">
              <w:rPr>
                <w:noProof/>
                <w:webHidden/>
              </w:rPr>
              <w:tab/>
            </w:r>
            <w:r w:rsidR="0088251C">
              <w:rPr>
                <w:noProof/>
                <w:webHidden/>
              </w:rPr>
              <w:fldChar w:fldCharType="begin"/>
            </w:r>
            <w:r w:rsidR="0088251C">
              <w:rPr>
                <w:noProof/>
                <w:webHidden/>
              </w:rPr>
              <w:instrText xml:space="preserve"> PAGEREF _Toc488753738 \h </w:instrText>
            </w:r>
            <w:r w:rsidR="0088251C">
              <w:rPr>
                <w:noProof/>
                <w:webHidden/>
              </w:rPr>
            </w:r>
            <w:r w:rsidR="0088251C">
              <w:rPr>
                <w:noProof/>
                <w:webHidden/>
              </w:rPr>
              <w:fldChar w:fldCharType="separate"/>
            </w:r>
            <w:r w:rsidR="0088251C">
              <w:rPr>
                <w:noProof/>
                <w:webHidden/>
              </w:rPr>
              <w:t>7</w:t>
            </w:r>
            <w:r w:rsidR="0088251C">
              <w:rPr>
                <w:noProof/>
                <w:webHidden/>
              </w:rPr>
              <w:fldChar w:fldCharType="end"/>
            </w:r>
          </w:hyperlink>
        </w:p>
        <w:p w14:paraId="6F1C032B" w14:textId="4E599CB2"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39" w:history="1">
            <w:r w:rsidR="0088251C" w:rsidRPr="007601C6">
              <w:rPr>
                <w:rStyle w:val="Hyperlink"/>
                <w:noProof/>
              </w:rPr>
              <w:t>2. Improving legally aided child protection services</w:t>
            </w:r>
            <w:r w:rsidR="0088251C">
              <w:rPr>
                <w:noProof/>
                <w:webHidden/>
              </w:rPr>
              <w:tab/>
            </w:r>
            <w:r w:rsidR="0088251C">
              <w:rPr>
                <w:noProof/>
                <w:webHidden/>
              </w:rPr>
              <w:fldChar w:fldCharType="begin"/>
            </w:r>
            <w:r w:rsidR="0088251C">
              <w:rPr>
                <w:noProof/>
                <w:webHidden/>
              </w:rPr>
              <w:instrText xml:space="preserve"> PAGEREF _Toc488753739 \h </w:instrText>
            </w:r>
            <w:r w:rsidR="0088251C">
              <w:rPr>
                <w:noProof/>
                <w:webHidden/>
              </w:rPr>
            </w:r>
            <w:r w:rsidR="0088251C">
              <w:rPr>
                <w:noProof/>
                <w:webHidden/>
              </w:rPr>
              <w:fldChar w:fldCharType="separate"/>
            </w:r>
            <w:r w:rsidR="0088251C">
              <w:rPr>
                <w:noProof/>
                <w:webHidden/>
              </w:rPr>
              <w:t>8</w:t>
            </w:r>
            <w:r w:rsidR="0088251C">
              <w:rPr>
                <w:noProof/>
                <w:webHidden/>
              </w:rPr>
              <w:fldChar w:fldCharType="end"/>
            </w:r>
          </w:hyperlink>
        </w:p>
        <w:p w14:paraId="20B273D9" w14:textId="7E773CE8"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40" w:history="1">
            <w:r w:rsidR="0088251C" w:rsidRPr="007601C6">
              <w:rPr>
                <w:rStyle w:val="Hyperlink"/>
                <w:noProof/>
              </w:rPr>
              <w:t>3. Progressing VLA’s response to the RCFV</w:t>
            </w:r>
            <w:r w:rsidR="0088251C">
              <w:rPr>
                <w:noProof/>
                <w:webHidden/>
              </w:rPr>
              <w:tab/>
            </w:r>
            <w:r w:rsidR="0088251C">
              <w:rPr>
                <w:noProof/>
                <w:webHidden/>
              </w:rPr>
              <w:fldChar w:fldCharType="begin"/>
            </w:r>
            <w:r w:rsidR="0088251C">
              <w:rPr>
                <w:noProof/>
                <w:webHidden/>
              </w:rPr>
              <w:instrText xml:space="preserve"> PAGEREF _Toc488753740 \h </w:instrText>
            </w:r>
            <w:r w:rsidR="0088251C">
              <w:rPr>
                <w:noProof/>
                <w:webHidden/>
              </w:rPr>
            </w:r>
            <w:r w:rsidR="0088251C">
              <w:rPr>
                <w:noProof/>
                <w:webHidden/>
              </w:rPr>
              <w:fldChar w:fldCharType="separate"/>
            </w:r>
            <w:r w:rsidR="0088251C">
              <w:rPr>
                <w:noProof/>
                <w:webHidden/>
              </w:rPr>
              <w:t>10</w:t>
            </w:r>
            <w:r w:rsidR="0088251C">
              <w:rPr>
                <w:noProof/>
                <w:webHidden/>
              </w:rPr>
              <w:fldChar w:fldCharType="end"/>
            </w:r>
          </w:hyperlink>
        </w:p>
        <w:p w14:paraId="7912FC9B" w14:textId="67FB2D8B"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41" w:history="1">
            <w:r w:rsidR="0088251C" w:rsidRPr="007601C6">
              <w:rPr>
                <w:rStyle w:val="Hyperlink"/>
                <w:noProof/>
              </w:rPr>
              <w:t>4. Building a sustainable Legal Help service</w:t>
            </w:r>
            <w:r w:rsidR="0088251C">
              <w:rPr>
                <w:noProof/>
                <w:webHidden/>
              </w:rPr>
              <w:tab/>
            </w:r>
            <w:r w:rsidR="0088251C">
              <w:rPr>
                <w:noProof/>
                <w:webHidden/>
              </w:rPr>
              <w:fldChar w:fldCharType="begin"/>
            </w:r>
            <w:r w:rsidR="0088251C">
              <w:rPr>
                <w:noProof/>
                <w:webHidden/>
              </w:rPr>
              <w:instrText xml:space="preserve"> PAGEREF _Toc488753741 \h </w:instrText>
            </w:r>
            <w:r w:rsidR="0088251C">
              <w:rPr>
                <w:noProof/>
                <w:webHidden/>
              </w:rPr>
            </w:r>
            <w:r w:rsidR="0088251C">
              <w:rPr>
                <w:noProof/>
                <w:webHidden/>
              </w:rPr>
              <w:fldChar w:fldCharType="separate"/>
            </w:r>
            <w:r w:rsidR="0088251C">
              <w:rPr>
                <w:noProof/>
                <w:webHidden/>
              </w:rPr>
              <w:t>12</w:t>
            </w:r>
            <w:r w:rsidR="0088251C">
              <w:rPr>
                <w:noProof/>
                <w:webHidden/>
              </w:rPr>
              <w:fldChar w:fldCharType="end"/>
            </w:r>
          </w:hyperlink>
        </w:p>
        <w:p w14:paraId="6871D006" w14:textId="02BBD2B5"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42" w:history="1">
            <w:r w:rsidR="0088251C" w:rsidRPr="007601C6">
              <w:rPr>
                <w:rStyle w:val="Hyperlink"/>
                <w:noProof/>
              </w:rPr>
              <w:t>5. Improving personal safety and workload for VLA staff</w:t>
            </w:r>
            <w:r w:rsidR="0088251C">
              <w:rPr>
                <w:noProof/>
                <w:webHidden/>
              </w:rPr>
              <w:tab/>
            </w:r>
            <w:r w:rsidR="0088251C">
              <w:rPr>
                <w:noProof/>
                <w:webHidden/>
              </w:rPr>
              <w:fldChar w:fldCharType="begin"/>
            </w:r>
            <w:r w:rsidR="0088251C">
              <w:rPr>
                <w:noProof/>
                <w:webHidden/>
              </w:rPr>
              <w:instrText xml:space="preserve"> PAGEREF _Toc488753742 \h </w:instrText>
            </w:r>
            <w:r w:rsidR="0088251C">
              <w:rPr>
                <w:noProof/>
                <w:webHidden/>
              </w:rPr>
            </w:r>
            <w:r w:rsidR="0088251C">
              <w:rPr>
                <w:noProof/>
                <w:webHidden/>
              </w:rPr>
              <w:fldChar w:fldCharType="separate"/>
            </w:r>
            <w:r w:rsidR="0088251C">
              <w:rPr>
                <w:noProof/>
                <w:webHidden/>
              </w:rPr>
              <w:t>13</w:t>
            </w:r>
            <w:r w:rsidR="0088251C">
              <w:rPr>
                <w:noProof/>
                <w:webHidden/>
              </w:rPr>
              <w:fldChar w:fldCharType="end"/>
            </w:r>
          </w:hyperlink>
        </w:p>
        <w:p w14:paraId="714670FC" w14:textId="2149CD1F" w:rsidR="0088251C" w:rsidRDefault="00B96273">
          <w:pPr>
            <w:pStyle w:val="TOC2"/>
            <w:tabs>
              <w:tab w:val="right" w:leader="dot" w:pos="9771"/>
            </w:tabs>
            <w:rPr>
              <w:rFonts w:asciiTheme="minorHAnsi" w:eastAsiaTheme="minorEastAsia" w:hAnsiTheme="minorHAnsi" w:cstheme="minorBidi"/>
              <w:noProof/>
              <w:szCs w:val="22"/>
              <w:lang w:eastAsia="en-AU"/>
            </w:rPr>
          </w:pPr>
          <w:hyperlink w:anchor="_Toc488753743" w:history="1">
            <w:r w:rsidR="0088251C" w:rsidRPr="007601C6">
              <w:rPr>
                <w:rStyle w:val="Hyperlink"/>
                <w:noProof/>
              </w:rPr>
              <w:t>6. Making greater use of data and evidence</w:t>
            </w:r>
            <w:r w:rsidR="0088251C">
              <w:rPr>
                <w:noProof/>
                <w:webHidden/>
              </w:rPr>
              <w:tab/>
            </w:r>
            <w:r w:rsidR="0088251C">
              <w:rPr>
                <w:noProof/>
                <w:webHidden/>
              </w:rPr>
              <w:fldChar w:fldCharType="begin"/>
            </w:r>
            <w:r w:rsidR="0088251C">
              <w:rPr>
                <w:noProof/>
                <w:webHidden/>
              </w:rPr>
              <w:instrText xml:space="preserve"> PAGEREF _Toc488753743 \h </w:instrText>
            </w:r>
            <w:r w:rsidR="0088251C">
              <w:rPr>
                <w:noProof/>
                <w:webHidden/>
              </w:rPr>
            </w:r>
            <w:r w:rsidR="0088251C">
              <w:rPr>
                <w:noProof/>
                <w:webHidden/>
              </w:rPr>
              <w:fldChar w:fldCharType="separate"/>
            </w:r>
            <w:r w:rsidR="0088251C">
              <w:rPr>
                <w:noProof/>
                <w:webHidden/>
              </w:rPr>
              <w:t>14</w:t>
            </w:r>
            <w:r w:rsidR="0088251C">
              <w:rPr>
                <w:noProof/>
                <w:webHidden/>
              </w:rPr>
              <w:fldChar w:fldCharType="end"/>
            </w:r>
          </w:hyperlink>
        </w:p>
        <w:p w14:paraId="36696896" w14:textId="78B9BE1F" w:rsidR="0088251C" w:rsidRDefault="00B96273">
          <w:pPr>
            <w:pStyle w:val="TOC1"/>
            <w:rPr>
              <w:rFonts w:asciiTheme="minorHAnsi" w:eastAsiaTheme="minorEastAsia" w:hAnsiTheme="minorHAnsi" w:cstheme="minorBidi"/>
              <w:noProof/>
              <w:szCs w:val="22"/>
              <w:lang w:eastAsia="en-AU"/>
            </w:rPr>
          </w:pPr>
          <w:hyperlink w:anchor="_Toc488753744" w:history="1">
            <w:r w:rsidR="0088251C" w:rsidRPr="007601C6">
              <w:rPr>
                <w:rStyle w:val="Hyperlink"/>
                <w:noProof/>
              </w:rPr>
              <w:t>Commitments from the 2016–17 Business Plan continuing in 2017–18</w:t>
            </w:r>
            <w:r w:rsidR="0088251C">
              <w:rPr>
                <w:noProof/>
                <w:webHidden/>
              </w:rPr>
              <w:tab/>
            </w:r>
            <w:r w:rsidR="0088251C">
              <w:rPr>
                <w:noProof/>
                <w:webHidden/>
              </w:rPr>
              <w:fldChar w:fldCharType="begin"/>
            </w:r>
            <w:r w:rsidR="0088251C">
              <w:rPr>
                <w:noProof/>
                <w:webHidden/>
              </w:rPr>
              <w:instrText xml:space="preserve"> PAGEREF _Toc488753744 \h </w:instrText>
            </w:r>
            <w:r w:rsidR="0088251C">
              <w:rPr>
                <w:noProof/>
                <w:webHidden/>
              </w:rPr>
            </w:r>
            <w:r w:rsidR="0088251C">
              <w:rPr>
                <w:noProof/>
                <w:webHidden/>
              </w:rPr>
              <w:fldChar w:fldCharType="separate"/>
            </w:r>
            <w:r w:rsidR="0088251C">
              <w:rPr>
                <w:noProof/>
                <w:webHidden/>
              </w:rPr>
              <w:t>15</w:t>
            </w:r>
            <w:r w:rsidR="0088251C">
              <w:rPr>
                <w:noProof/>
                <w:webHidden/>
              </w:rPr>
              <w:fldChar w:fldCharType="end"/>
            </w:r>
          </w:hyperlink>
        </w:p>
        <w:p w14:paraId="04DE11D8" w14:textId="17A11D98" w:rsidR="0088251C" w:rsidRDefault="00B96273">
          <w:pPr>
            <w:pStyle w:val="TOC1"/>
            <w:rPr>
              <w:rFonts w:asciiTheme="minorHAnsi" w:eastAsiaTheme="minorEastAsia" w:hAnsiTheme="minorHAnsi" w:cstheme="minorBidi"/>
              <w:noProof/>
              <w:szCs w:val="22"/>
              <w:lang w:eastAsia="en-AU"/>
            </w:rPr>
          </w:pPr>
          <w:hyperlink w:anchor="_Toc488753745" w:history="1">
            <w:r w:rsidR="0088251C" w:rsidRPr="007601C6">
              <w:rPr>
                <w:rStyle w:val="Hyperlink"/>
                <w:noProof/>
              </w:rPr>
              <w:t>Appendix 1 – Links to VLA’s Statutory Objectives, our Strategy 2015–18 and Business Plan</w:t>
            </w:r>
            <w:r w:rsidR="0088251C">
              <w:rPr>
                <w:noProof/>
                <w:webHidden/>
              </w:rPr>
              <w:tab/>
            </w:r>
            <w:r w:rsidR="0088251C">
              <w:rPr>
                <w:noProof/>
                <w:webHidden/>
              </w:rPr>
              <w:fldChar w:fldCharType="begin"/>
            </w:r>
            <w:r w:rsidR="0088251C">
              <w:rPr>
                <w:noProof/>
                <w:webHidden/>
              </w:rPr>
              <w:instrText xml:space="preserve"> PAGEREF _Toc488753745 \h </w:instrText>
            </w:r>
            <w:r w:rsidR="0088251C">
              <w:rPr>
                <w:noProof/>
                <w:webHidden/>
              </w:rPr>
            </w:r>
            <w:r w:rsidR="0088251C">
              <w:rPr>
                <w:noProof/>
                <w:webHidden/>
              </w:rPr>
              <w:fldChar w:fldCharType="separate"/>
            </w:r>
            <w:r w:rsidR="0088251C">
              <w:rPr>
                <w:noProof/>
                <w:webHidden/>
              </w:rPr>
              <w:t>17</w:t>
            </w:r>
            <w:r w:rsidR="0088251C">
              <w:rPr>
                <w:noProof/>
                <w:webHidden/>
              </w:rPr>
              <w:fldChar w:fldCharType="end"/>
            </w:r>
          </w:hyperlink>
        </w:p>
        <w:p w14:paraId="565F4CA8" w14:textId="747121DF" w:rsidR="0088251C" w:rsidRDefault="00B96273">
          <w:pPr>
            <w:pStyle w:val="TOC1"/>
            <w:rPr>
              <w:rFonts w:asciiTheme="minorHAnsi" w:eastAsiaTheme="minorEastAsia" w:hAnsiTheme="minorHAnsi" w:cstheme="minorBidi"/>
              <w:noProof/>
              <w:szCs w:val="22"/>
              <w:lang w:eastAsia="en-AU"/>
            </w:rPr>
          </w:pPr>
          <w:hyperlink w:anchor="_Toc488753746" w:history="1">
            <w:r w:rsidR="0088251C" w:rsidRPr="007601C6">
              <w:rPr>
                <w:rStyle w:val="Hyperlink"/>
                <w:noProof/>
              </w:rPr>
              <w:t>Appendix 2 – Organisation-wide priorities and ongoing project responsibilities</w:t>
            </w:r>
            <w:r w:rsidR="0088251C">
              <w:rPr>
                <w:noProof/>
                <w:webHidden/>
              </w:rPr>
              <w:tab/>
            </w:r>
            <w:r w:rsidR="0088251C">
              <w:rPr>
                <w:noProof/>
                <w:webHidden/>
              </w:rPr>
              <w:fldChar w:fldCharType="begin"/>
            </w:r>
            <w:r w:rsidR="0088251C">
              <w:rPr>
                <w:noProof/>
                <w:webHidden/>
              </w:rPr>
              <w:instrText xml:space="preserve"> PAGEREF _Toc488753746 \h </w:instrText>
            </w:r>
            <w:r w:rsidR="0088251C">
              <w:rPr>
                <w:noProof/>
                <w:webHidden/>
              </w:rPr>
            </w:r>
            <w:r w:rsidR="0088251C">
              <w:rPr>
                <w:noProof/>
                <w:webHidden/>
              </w:rPr>
              <w:fldChar w:fldCharType="separate"/>
            </w:r>
            <w:r w:rsidR="0088251C">
              <w:rPr>
                <w:noProof/>
                <w:webHidden/>
              </w:rPr>
              <w:t>19</w:t>
            </w:r>
            <w:r w:rsidR="0088251C">
              <w:rPr>
                <w:noProof/>
                <w:webHidden/>
              </w:rPr>
              <w:fldChar w:fldCharType="end"/>
            </w:r>
          </w:hyperlink>
        </w:p>
        <w:p w14:paraId="210CA3EC" w14:textId="27465E26" w:rsidR="0088251C" w:rsidRDefault="00B96273">
          <w:pPr>
            <w:pStyle w:val="TOC1"/>
            <w:rPr>
              <w:rFonts w:asciiTheme="minorHAnsi" w:eastAsiaTheme="minorEastAsia" w:hAnsiTheme="minorHAnsi" w:cstheme="minorBidi"/>
              <w:noProof/>
              <w:szCs w:val="22"/>
              <w:lang w:eastAsia="en-AU"/>
            </w:rPr>
          </w:pPr>
          <w:hyperlink w:anchor="_Toc488753747" w:history="1">
            <w:r w:rsidR="0088251C" w:rsidRPr="007601C6">
              <w:rPr>
                <w:rStyle w:val="Hyperlink"/>
                <w:noProof/>
              </w:rPr>
              <w:t>Appendix 3 – Glossary</w:t>
            </w:r>
            <w:r w:rsidR="0088251C">
              <w:rPr>
                <w:noProof/>
                <w:webHidden/>
              </w:rPr>
              <w:tab/>
            </w:r>
            <w:r w:rsidR="0088251C">
              <w:rPr>
                <w:noProof/>
                <w:webHidden/>
              </w:rPr>
              <w:fldChar w:fldCharType="begin"/>
            </w:r>
            <w:r w:rsidR="0088251C">
              <w:rPr>
                <w:noProof/>
                <w:webHidden/>
              </w:rPr>
              <w:instrText xml:space="preserve"> PAGEREF _Toc488753747 \h </w:instrText>
            </w:r>
            <w:r w:rsidR="0088251C">
              <w:rPr>
                <w:noProof/>
                <w:webHidden/>
              </w:rPr>
            </w:r>
            <w:r w:rsidR="0088251C">
              <w:rPr>
                <w:noProof/>
                <w:webHidden/>
              </w:rPr>
              <w:fldChar w:fldCharType="separate"/>
            </w:r>
            <w:r w:rsidR="0088251C">
              <w:rPr>
                <w:noProof/>
                <w:webHidden/>
              </w:rPr>
              <w:t>20</w:t>
            </w:r>
            <w:r w:rsidR="0088251C">
              <w:rPr>
                <w:noProof/>
                <w:webHidden/>
              </w:rPr>
              <w:fldChar w:fldCharType="end"/>
            </w:r>
          </w:hyperlink>
        </w:p>
        <w:p w14:paraId="622263CC" w14:textId="4607B4BD" w:rsidR="00A9278D" w:rsidRDefault="00A9278D">
          <w:r>
            <w:rPr>
              <w:b/>
              <w:bCs/>
              <w:noProof/>
            </w:rPr>
            <w:fldChar w:fldCharType="end"/>
          </w:r>
        </w:p>
      </w:sdtContent>
    </w:sdt>
    <w:p w14:paraId="5C5B7B60" w14:textId="77777777" w:rsidR="000532B4" w:rsidRDefault="000532B4">
      <w:pPr>
        <w:spacing w:line="240" w:lineRule="auto"/>
        <w:rPr>
          <w:rFonts w:cs="Arial"/>
        </w:rPr>
      </w:pPr>
    </w:p>
    <w:p w14:paraId="3C98EBCA" w14:textId="77777777" w:rsidR="00946AC0" w:rsidRDefault="00946AC0">
      <w:pPr>
        <w:spacing w:line="240" w:lineRule="auto"/>
        <w:rPr>
          <w:rFonts w:cs="Arial"/>
        </w:rPr>
      </w:pPr>
      <w:r>
        <w:rPr>
          <w:rFonts w:cs="Arial"/>
        </w:rPr>
        <w:br w:type="page"/>
      </w:r>
    </w:p>
    <w:p w14:paraId="519A7D06" w14:textId="0F626AD6" w:rsidR="00946AC0" w:rsidRPr="007544B5" w:rsidRDefault="00946AC0" w:rsidP="007544B5">
      <w:pPr>
        <w:pStyle w:val="Heading1"/>
      </w:pPr>
      <w:bookmarkStart w:id="1" w:name="_Toc483495827"/>
      <w:bookmarkStart w:id="2" w:name="_Toc483496588"/>
      <w:bookmarkStart w:id="3" w:name="_Toc483568772"/>
      <w:bookmarkStart w:id="4" w:name="_Toc488753728"/>
      <w:bookmarkStart w:id="5" w:name="_Toc483320382"/>
      <w:bookmarkStart w:id="6" w:name="_Toc483320688"/>
      <w:r w:rsidRPr="007544B5">
        <w:lastRenderedPageBreak/>
        <w:t>Making a difference</w:t>
      </w:r>
      <w:bookmarkEnd w:id="1"/>
      <w:bookmarkEnd w:id="2"/>
      <w:bookmarkEnd w:id="3"/>
      <w:bookmarkEnd w:id="4"/>
    </w:p>
    <w:p w14:paraId="2EBB2473" w14:textId="48848D1C" w:rsidR="00946AC0" w:rsidRPr="007544B5" w:rsidRDefault="00946AC0" w:rsidP="007544B5">
      <w:pPr>
        <w:pStyle w:val="Heading2"/>
      </w:pPr>
      <w:bookmarkStart w:id="7" w:name="_Toc483568773"/>
      <w:bookmarkStart w:id="8" w:name="_Toc488753729"/>
      <w:r w:rsidRPr="007544B5">
        <w:t>Our vision</w:t>
      </w:r>
      <w:bookmarkEnd w:id="7"/>
      <w:bookmarkEnd w:id="8"/>
    </w:p>
    <w:p w14:paraId="21043779" w14:textId="10939908" w:rsidR="00D31FBF" w:rsidRPr="007544B5" w:rsidRDefault="00946AC0" w:rsidP="007544B5">
      <w:pPr>
        <w:pStyle w:val="BPbody"/>
        <w:rPr>
          <w:rFonts w:cs="Arial"/>
          <w:szCs w:val="22"/>
        </w:rPr>
      </w:pPr>
      <w:r w:rsidRPr="00946AC0">
        <w:rPr>
          <w:rFonts w:cs="Arial"/>
          <w:szCs w:val="22"/>
        </w:rPr>
        <w:t xml:space="preserve">A fair and just society where rights </w:t>
      </w:r>
      <w:r w:rsidR="007544B5">
        <w:rPr>
          <w:rFonts w:cs="Arial"/>
          <w:szCs w:val="22"/>
        </w:rPr>
        <w:t>and responsibilities are upheld.</w:t>
      </w:r>
    </w:p>
    <w:p w14:paraId="39D0D454" w14:textId="1B3D556A" w:rsidR="00946AC0" w:rsidRPr="007544B5" w:rsidRDefault="00946AC0" w:rsidP="007544B5">
      <w:pPr>
        <w:pStyle w:val="Heading2"/>
      </w:pPr>
      <w:bookmarkStart w:id="9" w:name="_Toc483568774"/>
      <w:bookmarkStart w:id="10" w:name="_Toc488753730"/>
      <w:r w:rsidRPr="007544B5">
        <w:t>Our purpose</w:t>
      </w:r>
      <w:bookmarkEnd w:id="9"/>
      <w:bookmarkEnd w:id="10"/>
    </w:p>
    <w:p w14:paraId="1B6E7D46" w14:textId="77777777" w:rsidR="00946AC0" w:rsidRPr="00EB6F0C" w:rsidRDefault="00946AC0" w:rsidP="00946AC0">
      <w:pPr>
        <w:rPr>
          <w:rFonts w:cs="Arial"/>
          <w:szCs w:val="22"/>
        </w:rPr>
      </w:pPr>
      <w:r w:rsidRPr="00EB6F0C">
        <w:rPr>
          <w:rFonts w:cs="Arial"/>
          <w:szCs w:val="22"/>
        </w:rPr>
        <w:t>To make a difference in the lives of our clients and for the community by:</w:t>
      </w:r>
    </w:p>
    <w:p w14:paraId="78C8A956" w14:textId="0B145C78" w:rsidR="00946AC0" w:rsidRPr="00EB6F0C" w:rsidRDefault="00946AC0" w:rsidP="007544B5">
      <w:pPr>
        <w:pStyle w:val="ListBullet"/>
      </w:pPr>
      <w:r w:rsidRPr="00EB6F0C">
        <w:t>resolvin</w:t>
      </w:r>
      <w:r w:rsidR="007544B5">
        <w:t>g and preventing legal problems</w:t>
      </w:r>
    </w:p>
    <w:p w14:paraId="5DB6E181" w14:textId="3E6B9E90" w:rsidR="00D31FBF" w:rsidRPr="007544B5" w:rsidRDefault="00946AC0" w:rsidP="007544B5">
      <w:pPr>
        <w:pStyle w:val="ListBullet"/>
      </w:pPr>
      <w:r w:rsidRPr="00EB6F0C">
        <w:t>encouraging a fair and transparent justice system.</w:t>
      </w:r>
    </w:p>
    <w:p w14:paraId="4BF606E7" w14:textId="71DF6504" w:rsidR="00946AC0" w:rsidRPr="002B5555" w:rsidRDefault="00946AC0" w:rsidP="002B5555">
      <w:pPr>
        <w:pStyle w:val="Heading2"/>
      </w:pPr>
      <w:bookmarkStart w:id="11" w:name="_Toc483568775"/>
      <w:bookmarkStart w:id="12" w:name="_Toc488753731"/>
      <w:r w:rsidRPr="002B5555">
        <w:t>Our values</w:t>
      </w:r>
      <w:bookmarkEnd w:id="11"/>
      <w:bookmarkEnd w:id="12"/>
    </w:p>
    <w:p w14:paraId="38739B1E" w14:textId="4F33383C" w:rsidR="00946AC0" w:rsidRPr="00E86E1D" w:rsidRDefault="00D31FBF" w:rsidP="007544B5">
      <w:pPr>
        <w:pStyle w:val="Heading3"/>
      </w:pPr>
      <w:bookmarkStart w:id="13" w:name="_Toc483568776"/>
      <w:bookmarkStart w:id="14" w:name="_Toc488753732"/>
      <w:r w:rsidRPr="00E86E1D">
        <w:rPr>
          <w:shd w:val="clear" w:color="auto" w:fill="FFFFFF" w:themeFill="background1"/>
        </w:rPr>
        <w:t>Fairness</w:t>
      </w:r>
      <w:bookmarkEnd w:id="13"/>
      <w:bookmarkEnd w:id="14"/>
    </w:p>
    <w:p w14:paraId="4612A783" w14:textId="77777777" w:rsidR="00D31FBF" w:rsidRPr="003B1A09" w:rsidRDefault="00D31FBF" w:rsidP="007544B5">
      <w:r w:rsidRPr="003B1A09">
        <w:t>We stand up for what is fair.</w:t>
      </w:r>
    </w:p>
    <w:p w14:paraId="54B12FB8" w14:textId="77777777" w:rsidR="00D31FBF" w:rsidRDefault="00D31FBF" w:rsidP="007544B5">
      <w:pPr>
        <w:rPr>
          <w:color w:val="2E74B5" w:themeColor="accent1" w:themeShade="BF"/>
        </w:rPr>
      </w:pPr>
      <w:r w:rsidRPr="003B1A09">
        <w:t>We aim to be fair when making choices about which people we help and how we help them.</w:t>
      </w:r>
    </w:p>
    <w:p w14:paraId="2C808B99" w14:textId="18D096BB" w:rsidR="00D31FBF" w:rsidRPr="00E86E1D" w:rsidRDefault="00D31FBF" w:rsidP="007544B5">
      <w:pPr>
        <w:pStyle w:val="Heading3"/>
      </w:pPr>
      <w:bookmarkStart w:id="15" w:name="_Toc483568777"/>
      <w:bookmarkStart w:id="16" w:name="_Toc488753733"/>
      <w:r w:rsidRPr="00E86E1D">
        <w:t>Care</w:t>
      </w:r>
      <w:bookmarkEnd w:id="15"/>
      <w:bookmarkEnd w:id="16"/>
    </w:p>
    <w:p w14:paraId="5A7839AF" w14:textId="77777777" w:rsidR="00D31FBF" w:rsidRPr="003B1A09" w:rsidRDefault="00D31FBF" w:rsidP="007544B5">
      <w:r w:rsidRPr="003B1A09">
        <w:t>We care about our clients and the community in which we live.</w:t>
      </w:r>
    </w:p>
    <w:p w14:paraId="5149C4E4" w14:textId="272C17A0" w:rsidR="00D31FBF" w:rsidRDefault="00D31FBF" w:rsidP="007544B5">
      <w:pPr>
        <w:rPr>
          <w:color w:val="2E74B5" w:themeColor="accent1" w:themeShade="BF"/>
        </w:rPr>
      </w:pPr>
      <w:r w:rsidRPr="003B1A09">
        <w:t>We look out for and take care of each other</w:t>
      </w:r>
      <w:r w:rsidR="007544B5">
        <w:t>.</w:t>
      </w:r>
    </w:p>
    <w:p w14:paraId="16134243" w14:textId="6B370A72" w:rsidR="00D31FBF" w:rsidRPr="00E86E1D" w:rsidRDefault="00D31FBF" w:rsidP="007544B5">
      <w:pPr>
        <w:pStyle w:val="Heading3"/>
      </w:pPr>
      <w:bookmarkStart w:id="17" w:name="_Toc483568778"/>
      <w:bookmarkStart w:id="18" w:name="_Toc488753734"/>
      <w:r w:rsidRPr="00E86E1D">
        <w:t>Courage</w:t>
      </w:r>
      <w:bookmarkEnd w:id="17"/>
      <w:bookmarkEnd w:id="18"/>
    </w:p>
    <w:p w14:paraId="7BE1B93C" w14:textId="77777777" w:rsidR="00D31FBF" w:rsidRPr="003B1A09" w:rsidRDefault="00D31FBF" w:rsidP="007544B5">
      <w:r w:rsidRPr="003B1A09">
        <w:t>We act with courage backed by evidence about what is best for clients and the community.</w:t>
      </w:r>
    </w:p>
    <w:p w14:paraId="1D8C3C25" w14:textId="61931928" w:rsidR="00D31FBF" w:rsidRPr="00D31FBF" w:rsidRDefault="00D31FBF" w:rsidP="007544B5">
      <w:pPr>
        <w:rPr>
          <w:b/>
          <w:color w:val="2E74B5" w:themeColor="accent1" w:themeShade="BF"/>
        </w:rPr>
      </w:pPr>
      <w:r w:rsidRPr="003B1A09">
        <w:t>We act with courage to be the best we can be</w:t>
      </w:r>
      <w:r w:rsidR="007544B5">
        <w:t>.</w:t>
      </w:r>
    </w:p>
    <w:p w14:paraId="5FBAC659" w14:textId="77777777" w:rsidR="007544B5" w:rsidRDefault="007544B5">
      <w:pPr>
        <w:spacing w:after="0" w:line="240" w:lineRule="auto"/>
        <w:rPr>
          <w:rFonts w:cs="Arial"/>
          <w:b/>
          <w:bCs/>
          <w:color w:val="2E74B5" w:themeColor="accent1" w:themeShade="BF"/>
          <w:kern w:val="32"/>
          <w:sz w:val="28"/>
          <w:szCs w:val="26"/>
          <w:lang w:eastAsia="en-AU"/>
        </w:rPr>
      </w:pPr>
      <w:bookmarkStart w:id="19" w:name="_Toc483495828"/>
      <w:bookmarkStart w:id="20" w:name="_Toc483496589"/>
      <w:bookmarkStart w:id="21" w:name="_Toc483568779"/>
      <w:bookmarkEnd w:id="5"/>
      <w:bookmarkEnd w:id="6"/>
      <w:r>
        <w:br w:type="page"/>
      </w:r>
    </w:p>
    <w:p w14:paraId="6A8E854B" w14:textId="705AA00B" w:rsidR="009A47B2" w:rsidRPr="007544B5" w:rsidRDefault="00D31FBF" w:rsidP="007544B5">
      <w:pPr>
        <w:pStyle w:val="Heading1"/>
      </w:pPr>
      <w:bookmarkStart w:id="22" w:name="_Toc488753735"/>
      <w:r w:rsidRPr="00D31FBF">
        <w:lastRenderedPageBreak/>
        <w:t>Year ahead</w:t>
      </w:r>
      <w:bookmarkEnd w:id="19"/>
      <w:bookmarkEnd w:id="20"/>
      <w:bookmarkEnd w:id="21"/>
      <w:bookmarkEnd w:id="22"/>
      <w:r w:rsidRPr="00D31FBF">
        <w:t xml:space="preserve"> </w:t>
      </w:r>
    </w:p>
    <w:p w14:paraId="201AA221" w14:textId="4E117E6B" w:rsidR="006422D0" w:rsidRPr="007544B5" w:rsidRDefault="007544B5" w:rsidP="007544B5">
      <w:r>
        <w:t>In 2017–</w:t>
      </w:r>
      <w:r w:rsidR="001E3932" w:rsidRPr="007544B5">
        <w:t xml:space="preserve">18 </w:t>
      </w:r>
      <w:r w:rsidR="009A37A4" w:rsidRPr="007544B5">
        <w:t>we will continue to invest in additional and</w:t>
      </w:r>
      <w:r w:rsidR="001E3932" w:rsidRPr="007544B5">
        <w:t xml:space="preserve"> better services for our clients </w:t>
      </w:r>
      <w:r w:rsidR="006422D0" w:rsidRPr="007544B5">
        <w:t xml:space="preserve">that will </w:t>
      </w:r>
      <w:r w:rsidR="009818B9" w:rsidRPr="007544B5">
        <w:t>advance o</w:t>
      </w:r>
      <w:r w:rsidR="007816AB" w:rsidRPr="007544B5">
        <w:t>ur strategic directions</w:t>
      </w:r>
      <w:r w:rsidR="00424107" w:rsidRPr="007544B5">
        <w:t xml:space="preserve"> </w:t>
      </w:r>
      <w:r w:rsidR="009818B9" w:rsidRPr="007544B5">
        <w:t>and respond to major reviews</w:t>
      </w:r>
      <w:r w:rsidR="002620B1" w:rsidRPr="007544B5">
        <w:t xml:space="preserve"> and government inquiries</w:t>
      </w:r>
      <w:r w:rsidR="009818B9" w:rsidRPr="007544B5">
        <w:t xml:space="preserve">. </w:t>
      </w:r>
    </w:p>
    <w:p w14:paraId="51EAEFA5" w14:textId="6992BF70" w:rsidR="006422D0" w:rsidRPr="007544B5" w:rsidRDefault="001E3932" w:rsidP="007544B5">
      <w:r w:rsidRPr="007544B5">
        <w:t xml:space="preserve">As we embark on the final year of </w:t>
      </w:r>
      <w:r w:rsidR="007544B5">
        <w:t>Our Strategy 2015–</w:t>
      </w:r>
      <w:r w:rsidRPr="007544B5">
        <w:t xml:space="preserve">18, we will conclude significant foundational review work in child protection, summary crime, youth crime and our means test as all four areas shift into implementation and improving the way we deliver our services. </w:t>
      </w:r>
      <w:r w:rsidR="00C8065B">
        <w:t>We</w:t>
      </w:r>
      <w:r w:rsidR="002620B1" w:rsidRPr="007544B5">
        <w:t xml:space="preserve"> will continue implementing the recommendations of the Royal Commission into Family Violence</w:t>
      </w:r>
      <w:r w:rsidR="0069738D">
        <w:t xml:space="preserve"> (RCFV)</w:t>
      </w:r>
      <w:r w:rsidR="002620B1" w:rsidRPr="007544B5">
        <w:t xml:space="preserve"> and modernising Legal Help</w:t>
      </w:r>
      <w:r w:rsidR="006422D0" w:rsidRPr="007544B5">
        <w:t xml:space="preserve">, alongside a stronger focus on client and staff care. </w:t>
      </w:r>
    </w:p>
    <w:p w14:paraId="223DE4CD" w14:textId="510D8EBE" w:rsidR="006422D0" w:rsidRDefault="0023622E" w:rsidP="006422D0">
      <w:r w:rsidRPr="007544B5">
        <w:t>Six</w:t>
      </w:r>
      <w:r w:rsidR="007816AB" w:rsidRPr="007544B5">
        <w:t xml:space="preserve"> agency</w:t>
      </w:r>
      <w:r w:rsidR="007544B5">
        <w:t>-</w:t>
      </w:r>
      <w:r w:rsidR="007816AB" w:rsidRPr="007544B5">
        <w:t xml:space="preserve">wide priorities </w:t>
      </w:r>
      <w:r w:rsidRPr="007544B5">
        <w:t xml:space="preserve">will </w:t>
      </w:r>
      <w:r w:rsidR="007816AB" w:rsidRPr="007544B5">
        <w:t xml:space="preserve">guide our effort over the next 12 months: </w:t>
      </w:r>
    </w:p>
    <w:p w14:paraId="0F9FBB20" w14:textId="7683561A" w:rsidR="001E3932" w:rsidRPr="007544B5" w:rsidRDefault="001E3932" w:rsidP="007544B5">
      <w:pPr>
        <w:pStyle w:val="ListBullet"/>
      </w:pPr>
      <w:r>
        <w:rPr>
          <w:b/>
          <w:bCs/>
        </w:rPr>
        <w:t>Sustainable summary crime legal services</w:t>
      </w:r>
      <w:r>
        <w:t xml:space="preserve"> </w:t>
      </w:r>
      <w:r w:rsidR="00E56CA9">
        <w:t xml:space="preserve">– </w:t>
      </w:r>
      <w:r>
        <w:t xml:space="preserve">Findings from an independent evaluation of our </w:t>
      </w:r>
      <w:r w:rsidRPr="00D60B47">
        <w:t>summary crime</w:t>
      </w:r>
      <w:r>
        <w:t xml:space="preserve"> program show that the </w:t>
      </w:r>
      <w:r w:rsidRPr="00824C26">
        <w:t xml:space="preserve">criminal justice system is ‘approaching crisis or already in crisis’. Over the next 12 months, we will develop responses to improve the appropriateness and sustainability of summary crime services </w:t>
      </w:r>
      <w:r>
        <w:t xml:space="preserve">by </w:t>
      </w:r>
      <w:r w:rsidRPr="00824C26">
        <w:t>working closely with our justice system partners</w:t>
      </w:r>
      <w:r>
        <w:t xml:space="preserve"> to create </w:t>
      </w:r>
      <w:r>
        <w:rPr>
          <w:lang w:eastAsia="en-AU"/>
        </w:rPr>
        <w:t xml:space="preserve">‘better justice, every day’. </w:t>
      </w:r>
      <w:r w:rsidRPr="00824C26">
        <w:t>Importantly, we will</w:t>
      </w:r>
      <w:r>
        <w:t xml:space="preserve"> also</w:t>
      </w:r>
      <w:r w:rsidRPr="00824C26">
        <w:t xml:space="preserve"> be investing in workload relief in</w:t>
      </w:r>
      <w:r w:rsidR="00E56CA9">
        <w:t xml:space="preserve"> key areas across the s</w:t>
      </w:r>
      <w:r>
        <w:t>tate</w:t>
      </w:r>
      <w:r w:rsidR="00E35FEB">
        <w:t>,</w:t>
      </w:r>
      <w:r>
        <w:t xml:space="preserve"> alongside improved workload management practices. </w:t>
      </w:r>
    </w:p>
    <w:p w14:paraId="3E93BA91" w14:textId="0504213A" w:rsidR="001E3932" w:rsidRDefault="001E3932" w:rsidP="007544B5">
      <w:pPr>
        <w:pStyle w:val="ListBullet"/>
      </w:pPr>
      <w:r w:rsidRPr="00824C26">
        <w:rPr>
          <w:b/>
        </w:rPr>
        <w:t>Improving child protection services</w:t>
      </w:r>
      <w:r w:rsidR="00E56CA9">
        <w:t xml:space="preserve"> –</w:t>
      </w:r>
      <w:r>
        <w:t xml:space="preserve"> Our child protection review has provided a range of options and recommendations for change in the system. In </w:t>
      </w:r>
      <w:r w:rsidRPr="00824C26">
        <w:t>September, we will communicate our future directions to ensure our child protection services are more appropriate</w:t>
      </w:r>
      <w:r>
        <w:t>,</w:t>
      </w:r>
      <w:r w:rsidRPr="00824C26">
        <w:t xml:space="preserve"> effective and providing more timely support for children and families, particularly those at risk of long</w:t>
      </w:r>
      <w:r>
        <w:t>-</w:t>
      </w:r>
      <w:r w:rsidRPr="00824C26">
        <w:t>term disadvantage.</w:t>
      </w:r>
    </w:p>
    <w:p w14:paraId="11E8DCC4" w14:textId="3A44AC61" w:rsidR="001E3932" w:rsidRPr="007544B5" w:rsidRDefault="001E3932" w:rsidP="007544B5">
      <w:pPr>
        <w:pStyle w:val="ListBullet"/>
      </w:pPr>
      <w:r>
        <w:rPr>
          <w:b/>
          <w:bCs/>
        </w:rPr>
        <w:t xml:space="preserve">Progressing our response to the </w:t>
      </w:r>
      <w:r w:rsidR="0069738D">
        <w:rPr>
          <w:b/>
          <w:bCs/>
        </w:rPr>
        <w:t>RCFV</w:t>
      </w:r>
      <w:r>
        <w:t xml:space="preserve"> </w:t>
      </w:r>
      <w:r w:rsidR="00E56CA9">
        <w:t xml:space="preserve">– </w:t>
      </w:r>
      <w:r>
        <w:t xml:space="preserve">We remain committed to </w:t>
      </w:r>
      <w:r w:rsidRPr="00824C26">
        <w:t>developing better system responses to family violence that</w:t>
      </w:r>
      <w:r>
        <w:t xml:space="preserve"> provide increased protection for victims and increased accountability for perpetrators. Additional funds from the State Government will allow us to improve and expand family violence duty lawyer services and support the rollout of </w:t>
      </w:r>
      <w:r w:rsidR="00B46E92">
        <w:t xml:space="preserve">the </w:t>
      </w:r>
      <w:r>
        <w:t>five specialist courts. Extensive work supporting a range of other reforms across government, such as the roll-out of support and safety hubs, will also continue.</w:t>
      </w:r>
    </w:p>
    <w:p w14:paraId="56286D36" w14:textId="6A74D1A1" w:rsidR="001E3932" w:rsidRDefault="001E3932" w:rsidP="007544B5">
      <w:pPr>
        <w:pStyle w:val="ListBullet"/>
      </w:pPr>
      <w:r w:rsidRPr="00824C26">
        <w:rPr>
          <w:rFonts w:eastAsiaTheme="minorHAnsi"/>
          <w:b/>
        </w:rPr>
        <w:t>Building a sustainable Legal Help</w:t>
      </w:r>
      <w:r w:rsidR="00E56CA9">
        <w:rPr>
          <w:rFonts w:eastAsiaTheme="minorHAnsi"/>
        </w:rPr>
        <w:t xml:space="preserve"> –</w:t>
      </w:r>
      <w:r>
        <w:rPr>
          <w:rFonts w:eastAsiaTheme="minorHAnsi"/>
        </w:rPr>
        <w:t xml:space="preserve"> Work continues </w:t>
      </w:r>
      <w:r>
        <w:t xml:space="preserve">to modernise and expand Legal Help as the main ‘entry point’ to the legal assistance sector. The year ahead will see us better supporting our staff and upgrading the service’s systems and support tools to underpin future expansion. </w:t>
      </w:r>
    </w:p>
    <w:p w14:paraId="5E438159" w14:textId="2A9667CC" w:rsidR="001E3932" w:rsidRPr="007544B5" w:rsidRDefault="001E3932" w:rsidP="007544B5">
      <w:pPr>
        <w:pStyle w:val="ListBullet"/>
      </w:pPr>
      <w:r w:rsidRPr="00824C26">
        <w:rPr>
          <w:b/>
        </w:rPr>
        <w:t>Improving personal safety of staff</w:t>
      </w:r>
      <w:r w:rsidR="00E56CA9">
        <w:t xml:space="preserve"> –</w:t>
      </w:r>
      <w:r>
        <w:t xml:space="preserve"> We will embark on important cultural shifts and living out our value of care by acting on several safety risks to our staff, including increasing workload pressures, psychological wellbeing and work conducted in sub-standard offsite locations such as courts and tribunals.  </w:t>
      </w:r>
    </w:p>
    <w:p w14:paraId="5EC6181C" w14:textId="6978323B" w:rsidR="001E3932" w:rsidRDefault="001E3932" w:rsidP="007544B5">
      <w:pPr>
        <w:pStyle w:val="ListBullet"/>
      </w:pPr>
      <w:r w:rsidRPr="00824C26">
        <w:rPr>
          <w:b/>
        </w:rPr>
        <w:t>Making greater use of data</w:t>
      </w:r>
      <w:r w:rsidR="00E56CA9">
        <w:t xml:space="preserve"> –</w:t>
      </w:r>
      <w:r>
        <w:t xml:space="preserve"> We will trial our sector planning approach in a small number of locations and develop our first data strategy, strengthening our ability to deliver evidence-based responses to better meet the legal needs of local communities.</w:t>
      </w:r>
    </w:p>
    <w:p w14:paraId="371F9B24" w14:textId="64508C66" w:rsidR="001E3932" w:rsidRDefault="00E56CA9" w:rsidP="00600E4D">
      <w:r>
        <w:t>In 2016–</w:t>
      </w:r>
      <w:r w:rsidR="009818B9">
        <w:t xml:space="preserve">17 we saw increases in the number of people needing our help, particularly for more serious matters and this trend is set to continue. </w:t>
      </w:r>
      <w:r w:rsidR="0023622E">
        <w:t xml:space="preserve">Positive </w:t>
      </w:r>
      <w:r w:rsidR="001E3932">
        <w:t xml:space="preserve">State Budget outcomes will allow us to provide more grants of assistance and duty lawyer services in summary crime, child protection, youth crime and family violence. However, most of the funding will support new services in response to various government policies, with the balance providing some </w:t>
      </w:r>
      <w:r w:rsidR="009A37A4">
        <w:t xml:space="preserve">important </w:t>
      </w:r>
      <w:r w:rsidR="001E3932">
        <w:t xml:space="preserve">short-term relief to underlying demand growth. Our total revenue will increase by $21.7 million while expenditure is forecast to grow by $23.9 million. We expect to be in deficit by the end of 2018 and will continue our </w:t>
      </w:r>
      <w:r w:rsidR="001E3932">
        <w:lastRenderedPageBreak/>
        <w:t>advocacy to secure our financial future in response to a range of community safety initiatives, such as the impact of 3,135 additional police.</w:t>
      </w:r>
    </w:p>
    <w:p w14:paraId="64E308F8" w14:textId="0E80C2FE" w:rsidR="001E3932" w:rsidRDefault="001E3932" w:rsidP="00600E4D">
      <w:r>
        <w:t>The increase in expenditure will see expansion in all parts</w:t>
      </w:r>
      <w:r w:rsidR="00E45AA5">
        <w:t xml:space="preserve"> of the mixed model. Community legal c</w:t>
      </w:r>
      <w:r>
        <w:t xml:space="preserve">entres, the private profession and other justice partners will be critical to our efforts to improve family violence responses. The private profession will continue to help meet growing demand for grants of aid in areas such as child protection, summary crime and youth crime, while our staff practice will also receive much needed </w:t>
      </w:r>
      <w:r w:rsidR="00E56CA9">
        <w:t>additional capacity across the s</w:t>
      </w:r>
      <w:r>
        <w:t xml:space="preserve">tate. </w:t>
      </w:r>
    </w:p>
    <w:p w14:paraId="74DBF84B" w14:textId="77777777" w:rsidR="001E3932" w:rsidRDefault="001E3932" w:rsidP="00600E4D">
      <w:pPr>
        <w:rPr>
          <w:lang w:eastAsia="en-AU"/>
        </w:rPr>
      </w:pPr>
      <w:r>
        <w:rPr>
          <w:lang w:eastAsia="en-AU"/>
        </w:rPr>
        <w:t xml:space="preserve">Community safety continues to attract a high level of public interest and it will be important that we continue to explain the role and benefits of legal assistance as part of public discussions and future public policy responses. Following the government response and additional investment to support the Access to Justice review, we look forward to working with government and our stakeholders to implement the recommendations.  </w:t>
      </w:r>
    </w:p>
    <w:p w14:paraId="4503C533" w14:textId="244AF03C" w:rsidR="00F9208D" w:rsidRDefault="001E3932" w:rsidP="009E5674">
      <w:pPr>
        <w:rPr>
          <w:rFonts w:cs="Arial"/>
        </w:rPr>
      </w:pPr>
      <w:r>
        <w:rPr>
          <w:rFonts w:cs="Arial"/>
        </w:rPr>
        <w:t xml:space="preserve">We will also continue to progress ongoing reforms in youth crime, </w:t>
      </w:r>
      <w:r w:rsidR="0023622E">
        <w:rPr>
          <w:rFonts w:cs="Arial"/>
        </w:rPr>
        <w:t xml:space="preserve">our means test, </w:t>
      </w:r>
      <w:r>
        <w:rPr>
          <w:rFonts w:cs="Arial"/>
        </w:rPr>
        <w:t>family law services, the strengthening of the community legal sector and expanding access to justice in regional areas such as the Mallee region.</w:t>
      </w:r>
    </w:p>
    <w:p w14:paraId="36DB8AD7" w14:textId="77777777" w:rsidR="00600E4D" w:rsidRDefault="00600E4D">
      <w:pPr>
        <w:spacing w:after="0" w:line="240" w:lineRule="auto"/>
        <w:rPr>
          <w:rFonts w:cs="Arial"/>
          <w:b/>
          <w:bCs/>
          <w:color w:val="2E74B5" w:themeColor="accent1" w:themeShade="BF"/>
          <w:kern w:val="32"/>
          <w:sz w:val="28"/>
          <w:szCs w:val="26"/>
          <w:lang w:eastAsia="en-AU"/>
        </w:rPr>
      </w:pPr>
      <w:bookmarkStart w:id="23" w:name="_Toc483495831"/>
      <w:bookmarkStart w:id="24" w:name="_Toc483496593"/>
      <w:bookmarkStart w:id="25" w:name="_Toc483568787"/>
      <w:r>
        <w:br w:type="page"/>
      </w:r>
    </w:p>
    <w:p w14:paraId="4841AF0F" w14:textId="0C939B16" w:rsidR="002629D5" w:rsidRPr="0096464B" w:rsidRDefault="006A3A70" w:rsidP="00904FAC">
      <w:pPr>
        <w:pStyle w:val="Heading1"/>
        <w:spacing w:after="120" w:line="240" w:lineRule="auto"/>
      </w:pPr>
      <w:bookmarkStart w:id="26" w:name="_Toc488753736"/>
      <w:r w:rsidRPr="0096464B">
        <w:lastRenderedPageBreak/>
        <w:t>V</w:t>
      </w:r>
      <w:r w:rsidR="00E56CA9">
        <w:t xml:space="preserve">ictoria Legal Aid </w:t>
      </w:r>
      <w:r w:rsidRPr="0096464B">
        <w:t>client services</w:t>
      </w:r>
      <w:bookmarkEnd w:id="23"/>
      <w:bookmarkEnd w:id="24"/>
      <w:bookmarkEnd w:id="25"/>
      <w:bookmarkEnd w:id="26"/>
      <w:r w:rsidRPr="0096464B">
        <w:t xml:space="preserve"> </w:t>
      </w:r>
    </w:p>
    <w:p w14:paraId="2811FA17" w14:textId="57815812" w:rsidR="00886AAE" w:rsidRPr="00600E4D" w:rsidRDefault="006A3A70" w:rsidP="00D81F43">
      <w:r w:rsidRPr="0061344A">
        <w:t>While we progress with the breadth of reforms and initiatives being undertaken across the organisation</w:t>
      </w:r>
      <w:r w:rsidR="00E45AA5">
        <w:t>,</w:t>
      </w:r>
      <w:r w:rsidRPr="0061344A">
        <w:t xml:space="preserve"> we</w:t>
      </w:r>
      <w:r w:rsidR="00E34C44" w:rsidRPr="0061344A">
        <w:t xml:space="preserve"> remain committed </w:t>
      </w:r>
      <w:r w:rsidR="00E45AA5">
        <w:t xml:space="preserve">to </w:t>
      </w:r>
      <w:r w:rsidR="00E34C44" w:rsidRPr="0061344A">
        <w:t xml:space="preserve">ensuring we continue to provide accessible legal </w:t>
      </w:r>
      <w:r w:rsidR="009108EF">
        <w:t>assistance</w:t>
      </w:r>
      <w:r w:rsidR="00E34C44" w:rsidRPr="0061344A">
        <w:t>, information and services to th</w:t>
      </w:r>
      <w:r w:rsidR="00E56CA9">
        <w:t>e Victorian community. In 2017–</w:t>
      </w:r>
      <w:r w:rsidR="00E34C44" w:rsidRPr="0061344A">
        <w:t xml:space="preserve">18 we </w:t>
      </w:r>
      <w:r w:rsidRPr="0061344A">
        <w:t>expect to see increases in the number of clients we assist and the number of services we provide. Our forecast targets anticipate we will assist approx</w:t>
      </w:r>
      <w:r w:rsidR="00904FAC">
        <w:t>imately 94,400</w:t>
      </w:r>
      <w:r w:rsidRPr="0061344A">
        <w:t xml:space="preserve"> unique clients, provide </w:t>
      </w:r>
      <w:r w:rsidR="00904FAC">
        <w:t>98,900</w:t>
      </w:r>
      <w:r w:rsidRPr="0061344A">
        <w:t xml:space="preserve"> </w:t>
      </w:r>
      <w:r w:rsidR="00904FAC">
        <w:t xml:space="preserve">duty lawyers </w:t>
      </w:r>
      <w:r w:rsidRPr="0061344A">
        <w:t>services</w:t>
      </w:r>
      <w:r w:rsidR="00904FAC">
        <w:t xml:space="preserve"> and 43,600</w:t>
      </w:r>
      <w:r w:rsidRPr="0061344A">
        <w:t xml:space="preserve"> grants of legal assistance</w:t>
      </w:r>
      <w:r w:rsidR="00904FAC">
        <w:t xml:space="preserve">. </w:t>
      </w:r>
    </w:p>
    <w:p w14:paraId="478DB966" w14:textId="69BD183F" w:rsidR="009A47B2" w:rsidRDefault="00E56CA9" w:rsidP="00600E4D">
      <w:pPr>
        <w:pStyle w:val="Tableheading"/>
      </w:pPr>
      <w:r>
        <w:t>Table 1 –</w:t>
      </w:r>
      <w:r w:rsidR="00457004" w:rsidRPr="00457004">
        <w:t xml:space="preserve"> Client</w:t>
      </w:r>
      <w:r w:rsidR="00CB7060">
        <w:t xml:space="preserve"> </w:t>
      </w:r>
      <w:r w:rsidR="00457004" w:rsidRPr="00457004">
        <w:t>and service targets</w:t>
      </w:r>
    </w:p>
    <w:p w14:paraId="1117FA91" w14:textId="26D178C3" w:rsidR="00886AAE" w:rsidRPr="005A7808" w:rsidRDefault="00886AAE" w:rsidP="00457004">
      <w:pPr>
        <w:pStyle w:val="BPbody"/>
        <w:spacing w:after="120" w:line="240" w:lineRule="auto"/>
        <w:rPr>
          <w:b/>
          <w:sz w:val="20"/>
          <w:szCs w:val="20"/>
        </w:rPr>
      </w:pPr>
    </w:p>
    <w:tbl>
      <w:tblPr>
        <w:tblStyle w:val="TableGrid"/>
        <w:tblW w:w="0" w:type="auto"/>
        <w:tblLook w:val="04A0" w:firstRow="1" w:lastRow="0" w:firstColumn="1" w:lastColumn="0" w:noHBand="0" w:noVBand="1"/>
      </w:tblPr>
      <w:tblGrid>
        <w:gridCol w:w="4078"/>
        <w:gridCol w:w="1019"/>
        <w:gridCol w:w="1072"/>
        <w:gridCol w:w="1048"/>
        <w:gridCol w:w="1211"/>
        <w:gridCol w:w="1343"/>
      </w:tblGrid>
      <w:tr w:rsidR="007A458B" w:rsidRPr="00E56CA9" w14:paraId="5504F666" w14:textId="77777777" w:rsidTr="00171B25">
        <w:trPr>
          <w:trHeight w:val="567"/>
        </w:trPr>
        <w:tc>
          <w:tcPr>
            <w:tcW w:w="4095" w:type="dxa"/>
          </w:tcPr>
          <w:p w14:paraId="230E544D" w14:textId="77777777" w:rsidR="00CB7060" w:rsidRPr="00E56CA9" w:rsidRDefault="00CB7060" w:rsidP="00CB7060">
            <w:pPr>
              <w:pStyle w:val="BPbody"/>
              <w:rPr>
                <w:rFonts w:cs="Arial"/>
                <w:b/>
                <w:szCs w:val="22"/>
              </w:rPr>
            </w:pPr>
          </w:p>
        </w:tc>
        <w:tc>
          <w:tcPr>
            <w:tcW w:w="1019" w:type="dxa"/>
            <w:shd w:val="clear" w:color="auto" w:fill="EDF2FB"/>
            <w:vAlign w:val="center"/>
          </w:tcPr>
          <w:p w14:paraId="77C4C411" w14:textId="77777777" w:rsidR="00CB7060" w:rsidRPr="00E56CA9" w:rsidRDefault="00CB7060" w:rsidP="00555261">
            <w:pPr>
              <w:pStyle w:val="tableheader"/>
              <w:rPr>
                <w:rFonts w:cs="Arial"/>
                <w:sz w:val="22"/>
                <w:szCs w:val="22"/>
              </w:rPr>
            </w:pPr>
            <w:r w:rsidRPr="00E56CA9">
              <w:rPr>
                <w:rFonts w:cs="Arial"/>
                <w:sz w:val="22"/>
                <w:szCs w:val="22"/>
              </w:rPr>
              <w:t>2014</w:t>
            </w:r>
          </w:p>
        </w:tc>
        <w:tc>
          <w:tcPr>
            <w:tcW w:w="1072" w:type="dxa"/>
            <w:shd w:val="clear" w:color="auto" w:fill="EDF2FB"/>
            <w:vAlign w:val="center"/>
          </w:tcPr>
          <w:p w14:paraId="52A2C5EC" w14:textId="77777777" w:rsidR="00CB7060" w:rsidRPr="00E56CA9" w:rsidRDefault="00CB7060" w:rsidP="00555261">
            <w:pPr>
              <w:pStyle w:val="tableheader"/>
              <w:rPr>
                <w:rFonts w:cs="Arial"/>
                <w:sz w:val="22"/>
                <w:szCs w:val="22"/>
              </w:rPr>
            </w:pPr>
            <w:r w:rsidRPr="00E56CA9">
              <w:rPr>
                <w:rFonts w:cs="Arial"/>
                <w:sz w:val="22"/>
                <w:szCs w:val="22"/>
              </w:rPr>
              <w:t>2015</w:t>
            </w:r>
          </w:p>
        </w:tc>
        <w:tc>
          <w:tcPr>
            <w:tcW w:w="1048" w:type="dxa"/>
            <w:shd w:val="clear" w:color="auto" w:fill="EDF2FB"/>
            <w:vAlign w:val="center"/>
          </w:tcPr>
          <w:p w14:paraId="498FD16A" w14:textId="77777777" w:rsidR="00CB7060" w:rsidRPr="00E56CA9" w:rsidRDefault="00CB7060" w:rsidP="00555261">
            <w:pPr>
              <w:pStyle w:val="tableheader"/>
              <w:rPr>
                <w:rFonts w:cs="Arial"/>
                <w:sz w:val="22"/>
                <w:szCs w:val="22"/>
              </w:rPr>
            </w:pPr>
            <w:r w:rsidRPr="00E56CA9">
              <w:rPr>
                <w:rFonts w:cs="Arial"/>
                <w:sz w:val="22"/>
                <w:szCs w:val="22"/>
              </w:rPr>
              <w:t>2016</w:t>
            </w:r>
          </w:p>
        </w:tc>
        <w:tc>
          <w:tcPr>
            <w:tcW w:w="1212" w:type="dxa"/>
            <w:shd w:val="clear" w:color="auto" w:fill="EDF2FB"/>
            <w:vAlign w:val="center"/>
          </w:tcPr>
          <w:p w14:paraId="2D61B1D1" w14:textId="53185DE3" w:rsidR="00CB7060" w:rsidRPr="00E56CA9" w:rsidRDefault="00CB7060" w:rsidP="00555261">
            <w:pPr>
              <w:pStyle w:val="tableheader"/>
              <w:rPr>
                <w:rFonts w:cs="Arial"/>
                <w:sz w:val="22"/>
                <w:szCs w:val="22"/>
              </w:rPr>
            </w:pPr>
            <w:r w:rsidRPr="00E56CA9">
              <w:rPr>
                <w:rFonts w:cs="Arial"/>
                <w:sz w:val="22"/>
                <w:szCs w:val="22"/>
              </w:rPr>
              <w:t>2017</w:t>
            </w:r>
            <w:r w:rsidR="0095698A" w:rsidRPr="00E56CA9">
              <w:rPr>
                <w:rFonts w:cs="Arial"/>
                <w:sz w:val="22"/>
                <w:szCs w:val="22"/>
              </w:rPr>
              <w:t xml:space="preserve"> </w:t>
            </w:r>
          </w:p>
        </w:tc>
        <w:tc>
          <w:tcPr>
            <w:tcW w:w="1345" w:type="dxa"/>
            <w:shd w:val="clear" w:color="auto" w:fill="EDF2FB"/>
            <w:vAlign w:val="center"/>
          </w:tcPr>
          <w:p w14:paraId="17EF5E65" w14:textId="77777777" w:rsidR="00CB7060" w:rsidRPr="00E56CA9" w:rsidRDefault="00CB7060" w:rsidP="00555261">
            <w:pPr>
              <w:pStyle w:val="tableheader"/>
              <w:rPr>
                <w:rFonts w:cs="Arial"/>
                <w:sz w:val="22"/>
                <w:szCs w:val="22"/>
              </w:rPr>
            </w:pPr>
            <w:r w:rsidRPr="00E56CA9">
              <w:rPr>
                <w:rFonts w:cs="Arial"/>
                <w:sz w:val="22"/>
                <w:szCs w:val="22"/>
              </w:rPr>
              <w:t>2018B</w:t>
            </w:r>
          </w:p>
        </w:tc>
      </w:tr>
      <w:tr w:rsidR="001D39D4" w:rsidRPr="00E56CA9" w14:paraId="14D1700F" w14:textId="77777777" w:rsidTr="00E56CA9">
        <w:trPr>
          <w:trHeight w:val="442"/>
        </w:trPr>
        <w:tc>
          <w:tcPr>
            <w:tcW w:w="9791" w:type="dxa"/>
            <w:gridSpan w:val="6"/>
          </w:tcPr>
          <w:p w14:paraId="3A6D7940" w14:textId="77777777" w:rsidR="001D39D4" w:rsidRPr="00E56CA9" w:rsidRDefault="001D39D4" w:rsidP="001D39D4">
            <w:pPr>
              <w:pStyle w:val="BPbody"/>
              <w:spacing w:after="0"/>
              <w:rPr>
                <w:rFonts w:cs="Arial"/>
                <w:szCs w:val="22"/>
              </w:rPr>
            </w:pPr>
            <w:r w:rsidRPr="00E56CA9">
              <w:rPr>
                <w:rFonts w:cs="Arial"/>
                <w:b/>
                <w:szCs w:val="22"/>
              </w:rPr>
              <w:t>Clients</w:t>
            </w:r>
            <w:r w:rsidRPr="00E56CA9">
              <w:rPr>
                <w:rFonts w:cs="Arial"/>
                <w:b/>
                <w:szCs w:val="22"/>
              </w:rPr>
              <w:tab/>
            </w:r>
          </w:p>
        </w:tc>
      </w:tr>
      <w:tr w:rsidR="00CB7060" w:rsidRPr="00E56CA9" w14:paraId="67437D10" w14:textId="77777777" w:rsidTr="00E56CA9">
        <w:trPr>
          <w:trHeight w:val="384"/>
        </w:trPr>
        <w:tc>
          <w:tcPr>
            <w:tcW w:w="4095" w:type="dxa"/>
            <w:vAlign w:val="center"/>
          </w:tcPr>
          <w:p w14:paraId="41C4A0D4" w14:textId="77777777" w:rsidR="00CB7060" w:rsidRPr="00E56CA9" w:rsidRDefault="00CB7060" w:rsidP="00320C8B">
            <w:pPr>
              <w:pStyle w:val="tablecopy"/>
            </w:pPr>
            <w:r w:rsidRPr="00E56CA9">
              <w:t>Unique clients</w:t>
            </w:r>
          </w:p>
        </w:tc>
        <w:tc>
          <w:tcPr>
            <w:tcW w:w="1019" w:type="dxa"/>
            <w:vAlign w:val="center"/>
          </w:tcPr>
          <w:p w14:paraId="2F5AB364" w14:textId="21C04003" w:rsidR="00CB7060" w:rsidRPr="00E56CA9" w:rsidRDefault="00CB7060" w:rsidP="00904FAC">
            <w:pPr>
              <w:pStyle w:val="BPbody"/>
              <w:spacing w:after="0"/>
              <w:rPr>
                <w:rFonts w:cs="Arial"/>
                <w:szCs w:val="22"/>
              </w:rPr>
            </w:pPr>
            <w:r w:rsidRPr="00E56CA9">
              <w:rPr>
                <w:rFonts w:cs="Arial"/>
                <w:szCs w:val="22"/>
              </w:rPr>
              <w:t>81,853</w:t>
            </w:r>
            <w:r w:rsidR="00821FBA" w:rsidRPr="00E56CA9">
              <w:rPr>
                <w:rFonts w:cs="Arial"/>
                <w:szCs w:val="22"/>
              </w:rPr>
              <w:t xml:space="preserve"> </w:t>
            </w:r>
          </w:p>
        </w:tc>
        <w:tc>
          <w:tcPr>
            <w:tcW w:w="1072" w:type="dxa"/>
            <w:vAlign w:val="center"/>
          </w:tcPr>
          <w:p w14:paraId="45A0DD04" w14:textId="68591F21" w:rsidR="00CB7060" w:rsidRPr="00E56CA9" w:rsidRDefault="00CB7060" w:rsidP="00904FAC">
            <w:pPr>
              <w:pStyle w:val="BPbody"/>
              <w:spacing w:after="0"/>
              <w:rPr>
                <w:rFonts w:cs="Arial"/>
                <w:szCs w:val="22"/>
              </w:rPr>
            </w:pPr>
            <w:r w:rsidRPr="00E56CA9">
              <w:rPr>
                <w:rFonts w:cs="Arial"/>
                <w:szCs w:val="22"/>
              </w:rPr>
              <w:t>85,007</w:t>
            </w:r>
            <w:r w:rsidRPr="00E56CA9">
              <w:rPr>
                <w:rStyle w:val="FootnoteReference"/>
                <w:rFonts w:cs="Arial"/>
                <w:szCs w:val="22"/>
              </w:rPr>
              <w:footnoteReference w:id="1"/>
            </w:r>
          </w:p>
        </w:tc>
        <w:tc>
          <w:tcPr>
            <w:tcW w:w="1048" w:type="dxa"/>
            <w:vAlign w:val="center"/>
          </w:tcPr>
          <w:p w14:paraId="474BCC8D" w14:textId="77777777" w:rsidR="00CB7060" w:rsidRPr="00E56CA9" w:rsidRDefault="00CB7060" w:rsidP="00904FAC">
            <w:pPr>
              <w:pStyle w:val="BPbody"/>
              <w:spacing w:after="0"/>
              <w:rPr>
                <w:rFonts w:cs="Arial"/>
                <w:szCs w:val="22"/>
              </w:rPr>
            </w:pPr>
            <w:r w:rsidRPr="00E56CA9">
              <w:rPr>
                <w:rFonts w:cs="Arial"/>
                <w:szCs w:val="22"/>
              </w:rPr>
              <w:t>86,847</w:t>
            </w:r>
          </w:p>
        </w:tc>
        <w:tc>
          <w:tcPr>
            <w:tcW w:w="1212" w:type="dxa"/>
            <w:vAlign w:val="center"/>
          </w:tcPr>
          <w:p w14:paraId="41F31EDB" w14:textId="6F504997" w:rsidR="00CB7060" w:rsidRPr="00E56CA9" w:rsidRDefault="000C57BB" w:rsidP="00904FAC">
            <w:pPr>
              <w:pStyle w:val="BPbody"/>
              <w:spacing w:after="0"/>
              <w:rPr>
                <w:rFonts w:cs="Arial"/>
                <w:szCs w:val="22"/>
              </w:rPr>
            </w:pPr>
            <w:r>
              <w:rPr>
                <w:rFonts w:cs="Arial"/>
                <w:szCs w:val="22"/>
              </w:rPr>
              <w:t>8</w:t>
            </w:r>
            <w:r w:rsidR="007011AB">
              <w:rPr>
                <w:rFonts w:cs="Arial"/>
                <w:szCs w:val="22"/>
              </w:rPr>
              <w:t>8,649</w:t>
            </w:r>
          </w:p>
        </w:tc>
        <w:tc>
          <w:tcPr>
            <w:tcW w:w="1345" w:type="dxa"/>
          </w:tcPr>
          <w:p w14:paraId="26F38509" w14:textId="77777777" w:rsidR="00CB7060" w:rsidRPr="00E56CA9" w:rsidRDefault="00C00ED5" w:rsidP="00E56CA9">
            <w:pPr>
              <w:pStyle w:val="BPbody"/>
              <w:spacing w:after="0"/>
              <w:rPr>
                <w:rFonts w:cs="Arial"/>
                <w:szCs w:val="22"/>
              </w:rPr>
            </w:pPr>
            <w:r w:rsidRPr="00E56CA9">
              <w:rPr>
                <w:rFonts w:cs="Arial"/>
                <w:szCs w:val="22"/>
              </w:rPr>
              <w:t>94,400</w:t>
            </w:r>
          </w:p>
        </w:tc>
      </w:tr>
      <w:tr w:rsidR="00CB7060" w:rsidRPr="00E56CA9" w14:paraId="227D28EF" w14:textId="77777777" w:rsidTr="00E56CA9">
        <w:trPr>
          <w:trHeight w:val="418"/>
        </w:trPr>
        <w:tc>
          <w:tcPr>
            <w:tcW w:w="4095" w:type="dxa"/>
            <w:vAlign w:val="center"/>
          </w:tcPr>
          <w:p w14:paraId="2321C401" w14:textId="77777777" w:rsidR="00CB7060" w:rsidRPr="00E56CA9" w:rsidRDefault="00CB7060" w:rsidP="00320C8B">
            <w:pPr>
              <w:pStyle w:val="tablecopy"/>
            </w:pPr>
            <w:r w:rsidRPr="00E56CA9">
              <w:t>Calls answered by Legal Help</w:t>
            </w:r>
          </w:p>
        </w:tc>
        <w:tc>
          <w:tcPr>
            <w:tcW w:w="1019" w:type="dxa"/>
            <w:vAlign w:val="center"/>
          </w:tcPr>
          <w:p w14:paraId="61691122" w14:textId="77777777" w:rsidR="00CB7060" w:rsidRPr="00E56CA9" w:rsidRDefault="00CB7060" w:rsidP="00904FAC">
            <w:pPr>
              <w:pStyle w:val="BPbody"/>
              <w:spacing w:after="0"/>
              <w:rPr>
                <w:rFonts w:cs="Arial"/>
                <w:szCs w:val="22"/>
              </w:rPr>
            </w:pPr>
            <w:r w:rsidRPr="00E56CA9">
              <w:rPr>
                <w:rFonts w:cs="Arial"/>
                <w:szCs w:val="22"/>
              </w:rPr>
              <w:t>94,151</w:t>
            </w:r>
          </w:p>
        </w:tc>
        <w:tc>
          <w:tcPr>
            <w:tcW w:w="1072" w:type="dxa"/>
            <w:vAlign w:val="center"/>
          </w:tcPr>
          <w:p w14:paraId="16C33D17" w14:textId="77777777" w:rsidR="00CB7060" w:rsidRPr="00E56CA9" w:rsidRDefault="00CB7060" w:rsidP="00904FAC">
            <w:pPr>
              <w:pStyle w:val="BPbody"/>
              <w:spacing w:after="0"/>
              <w:rPr>
                <w:rFonts w:cs="Arial"/>
                <w:szCs w:val="22"/>
              </w:rPr>
            </w:pPr>
            <w:r w:rsidRPr="00E56CA9">
              <w:rPr>
                <w:rFonts w:cs="Arial"/>
                <w:szCs w:val="22"/>
              </w:rPr>
              <w:t>114,391</w:t>
            </w:r>
          </w:p>
        </w:tc>
        <w:tc>
          <w:tcPr>
            <w:tcW w:w="1048" w:type="dxa"/>
            <w:shd w:val="clear" w:color="auto" w:fill="auto"/>
            <w:vAlign w:val="center"/>
          </w:tcPr>
          <w:p w14:paraId="5B0B58DF" w14:textId="77777777" w:rsidR="00CB7060" w:rsidRPr="00E56CA9" w:rsidRDefault="00CB7060" w:rsidP="00904FAC">
            <w:pPr>
              <w:pStyle w:val="BPbody"/>
              <w:spacing w:after="0"/>
              <w:rPr>
                <w:rFonts w:cs="Arial"/>
                <w:szCs w:val="22"/>
              </w:rPr>
            </w:pPr>
            <w:r w:rsidRPr="00E56CA9">
              <w:rPr>
                <w:rFonts w:cs="Arial"/>
                <w:szCs w:val="22"/>
              </w:rPr>
              <w:t>111,504</w:t>
            </w:r>
          </w:p>
        </w:tc>
        <w:tc>
          <w:tcPr>
            <w:tcW w:w="1212" w:type="dxa"/>
            <w:shd w:val="clear" w:color="auto" w:fill="auto"/>
            <w:vAlign w:val="center"/>
          </w:tcPr>
          <w:p w14:paraId="5D5D41B8" w14:textId="53A35D1B" w:rsidR="00CB7060" w:rsidRPr="00E56CA9" w:rsidRDefault="000C57BB" w:rsidP="00904FAC">
            <w:pPr>
              <w:pStyle w:val="BPbody"/>
              <w:spacing w:after="0"/>
              <w:rPr>
                <w:rFonts w:cs="Arial"/>
                <w:szCs w:val="22"/>
              </w:rPr>
            </w:pPr>
            <w:r>
              <w:rPr>
                <w:rFonts w:cs="Arial"/>
                <w:szCs w:val="22"/>
              </w:rPr>
              <w:t>125,652</w:t>
            </w:r>
          </w:p>
        </w:tc>
        <w:tc>
          <w:tcPr>
            <w:tcW w:w="1345" w:type="dxa"/>
          </w:tcPr>
          <w:p w14:paraId="5DAF2076" w14:textId="4D146C60" w:rsidR="00CB7060" w:rsidRPr="00E56CA9" w:rsidRDefault="00CC4ABD" w:rsidP="00E56CA9">
            <w:pPr>
              <w:pStyle w:val="BPbody"/>
              <w:spacing w:after="0"/>
              <w:rPr>
                <w:rFonts w:cs="Arial"/>
                <w:szCs w:val="22"/>
              </w:rPr>
            </w:pPr>
            <w:r w:rsidRPr="00E56CA9">
              <w:rPr>
                <w:rFonts w:cs="Arial"/>
                <w:szCs w:val="22"/>
              </w:rPr>
              <w:t>131,6</w:t>
            </w:r>
            <w:r w:rsidR="000C57BB">
              <w:rPr>
                <w:rFonts w:cs="Arial"/>
                <w:szCs w:val="22"/>
              </w:rPr>
              <w:t>46</w:t>
            </w:r>
          </w:p>
        </w:tc>
      </w:tr>
      <w:tr w:rsidR="001D39D4" w:rsidRPr="00E56CA9" w14:paraId="040561AA" w14:textId="77777777" w:rsidTr="00E56CA9">
        <w:trPr>
          <w:trHeight w:val="410"/>
        </w:trPr>
        <w:tc>
          <w:tcPr>
            <w:tcW w:w="9791" w:type="dxa"/>
            <w:gridSpan w:val="6"/>
            <w:vAlign w:val="center"/>
          </w:tcPr>
          <w:p w14:paraId="3698190A" w14:textId="77777777" w:rsidR="001D39D4" w:rsidRPr="00E56CA9" w:rsidRDefault="001D39D4" w:rsidP="00904FAC">
            <w:pPr>
              <w:pStyle w:val="BPbody"/>
              <w:spacing w:after="0"/>
              <w:rPr>
                <w:rFonts w:cs="Arial"/>
                <w:szCs w:val="22"/>
              </w:rPr>
            </w:pPr>
            <w:r w:rsidRPr="00E56CA9">
              <w:rPr>
                <w:rFonts w:cs="Arial"/>
                <w:b/>
                <w:szCs w:val="22"/>
              </w:rPr>
              <w:t xml:space="preserve">Legal services </w:t>
            </w:r>
          </w:p>
        </w:tc>
      </w:tr>
      <w:tr w:rsidR="0091501A" w:rsidRPr="00E56CA9" w14:paraId="5581127B" w14:textId="77777777" w:rsidTr="00E56CA9">
        <w:trPr>
          <w:trHeight w:val="418"/>
        </w:trPr>
        <w:tc>
          <w:tcPr>
            <w:tcW w:w="4095" w:type="dxa"/>
            <w:vAlign w:val="center"/>
          </w:tcPr>
          <w:p w14:paraId="5D805FBE" w14:textId="459BBF2C" w:rsidR="0091501A" w:rsidRPr="00E56CA9" w:rsidRDefault="0091501A" w:rsidP="00320C8B">
            <w:pPr>
              <w:pStyle w:val="tablecopy"/>
            </w:pPr>
            <w:r w:rsidRPr="00E56CA9">
              <w:t>Grant</w:t>
            </w:r>
            <w:bookmarkStart w:id="27" w:name="_Ref488830695"/>
            <w:r w:rsidR="000E0BA6">
              <w:t>s</w:t>
            </w:r>
            <w:r w:rsidR="00171B25">
              <w:rPr>
                <w:rStyle w:val="FootnoteReference"/>
              </w:rPr>
              <w:footnoteReference w:id="2"/>
            </w:r>
            <w:bookmarkEnd w:id="27"/>
          </w:p>
        </w:tc>
        <w:tc>
          <w:tcPr>
            <w:tcW w:w="1019" w:type="dxa"/>
            <w:vAlign w:val="center"/>
          </w:tcPr>
          <w:p w14:paraId="20E5E394" w14:textId="77777777" w:rsidR="0091501A" w:rsidRPr="00E56CA9" w:rsidRDefault="0091501A" w:rsidP="00C00ED5">
            <w:pPr>
              <w:pStyle w:val="BPbody"/>
              <w:spacing w:after="0"/>
              <w:rPr>
                <w:rFonts w:cs="Arial"/>
                <w:szCs w:val="22"/>
              </w:rPr>
            </w:pPr>
            <w:r w:rsidRPr="00E56CA9">
              <w:rPr>
                <w:rFonts w:cs="Arial"/>
                <w:szCs w:val="22"/>
              </w:rPr>
              <w:t>33,339</w:t>
            </w:r>
          </w:p>
        </w:tc>
        <w:tc>
          <w:tcPr>
            <w:tcW w:w="1072" w:type="dxa"/>
            <w:vAlign w:val="center"/>
          </w:tcPr>
          <w:p w14:paraId="2E58594B" w14:textId="77777777" w:rsidR="0091501A" w:rsidRPr="00E56CA9" w:rsidRDefault="0091501A" w:rsidP="00C00ED5">
            <w:pPr>
              <w:pStyle w:val="BPbody"/>
              <w:spacing w:after="0"/>
              <w:rPr>
                <w:rFonts w:cs="Arial"/>
                <w:szCs w:val="22"/>
              </w:rPr>
            </w:pPr>
            <w:r w:rsidRPr="00E56CA9">
              <w:rPr>
                <w:rFonts w:cs="Arial"/>
                <w:szCs w:val="22"/>
              </w:rPr>
              <w:t>34,681</w:t>
            </w:r>
          </w:p>
        </w:tc>
        <w:tc>
          <w:tcPr>
            <w:tcW w:w="1048" w:type="dxa"/>
            <w:shd w:val="clear" w:color="auto" w:fill="auto"/>
            <w:vAlign w:val="center"/>
          </w:tcPr>
          <w:p w14:paraId="0E665263" w14:textId="77777777" w:rsidR="0091501A" w:rsidRPr="00E56CA9" w:rsidRDefault="0091501A" w:rsidP="00C00ED5">
            <w:pPr>
              <w:pStyle w:val="BPbody"/>
              <w:spacing w:after="0"/>
              <w:rPr>
                <w:rFonts w:cs="Arial"/>
                <w:szCs w:val="22"/>
              </w:rPr>
            </w:pPr>
            <w:r w:rsidRPr="00E56CA9">
              <w:rPr>
                <w:rFonts w:cs="Arial"/>
                <w:szCs w:val="22"/>
              </w:rPr>
              <w:t>38,345</w:t>
            </w:r>
          </w:p>
        </w:tc>
        <w:tc>
          <w:tcPr>
            <w:tcW w:w="1212" w:type="dxa"/>
            <w:shd w:val="clear" w:color="auto" w:fill="auto"/>
            <w:vAlign w:val="center"/>
          </w:tcPr>
          <w:p w14:paraId="06736607" w14:textId="123CDE37" w:rsidR="0091501A" w:rsidRPr="00E56CA9" w:rsidRDefault="005E06C1" w:rsidP="00C00ED5">
            <w:pPr>
              <w:pStyle w:val="BPbody"/>
              <w:spacing w:after="0"/>
              <w:rPr>
                <w:rFonts w:cs="Arial"/>
                <w:szCs w:val="22"/>
              </w:rPr>
            </w:pPr>
            <w:r w:rsidRPr="00E56CA9">
              <w:rPr>
                <w:rFonts w:cs="Arial"/>
                <w:szCs w:val="22"/>
              </w:rPr>
              <w:t>41,6</w:t>
            </w:r>
            <w:r w:rsidR="000C57BB">
              <w:rPr>
                <w:rFonts w:cs="Arial"/>
                <w:szCs w:val="22"/>
              </w:rPr>
              <w:t>3</w:t>
            </w:r>
            <w:r w:rsidRPr="00E56CA9">
              <w:rPr>
                <w:rFonts w:cs="Arial"/>
                <w:szCs w:val="22"/>
              </w:rPr>
              <w:t>8</w:t>
            </w:r>
          </w:p>
        </w:tc>
        <w:tc>
          <w:tcPr>
            <w:tcW w:w="1345" w:type="dxa"/>
          </w:tcPr>
          <w:p w14:paraId="141DC7A7" w14:textId="77777777" w:rsidR="0091501A" w:rsidRPr="00E56CA9" w:rsidRDefault="00CC4ABD" w:rsidP="00E56CA9">
            <w:pPr>
              <w:pStyle w:val="BPbody"/>
              <w:spacing w:after="0"/>
              <w:rPr>
                <w:rFonts w:cs="Arial"/>
                <w:szCs w:val="22"/>
              </w:rPr>
            </w:pPr>
            <w:r w:rsidRPr="00E56CA9">
              <w:rPr>
                <w:rFonts w:cs="Arial"/>
                <w:szCs w:val="22"/>
              </w:rPr>
              <w:t>39,661</w:t>
            </w:r>
          </w:p>
        </w:tc>
      </w:tr>
      <w:tr w:rsidR="0091501A" w:rsidRPr="00E56CA9" w14:paraId="651AE128" w14:textId="77777777" w:rsidTr="00E56CA9">
        <w:trPr>
          <w:trHeight w:val="418"/>
        </w:trPr>
        <w:tc>
          <w:tcPr>
            <w:tcW w:w="4095" w:type="dxa"/>
            <w:vAlign w:val="center"/>
          </w:tcPr>
          <w:p w14:paraId="53AED718" w14:textId="01F22390" w:rsidR="0091501A" w:rsidRPr="00E56CA9" w:rsidRDefault="0091501A" w:rsidP="00320C8B">
            <w:pPr>
              <w:pStyle w:val="tablecopy"/>
            </w:pPr>
            <w:r w:rsidRPr="00E56CA9">
              <w:t>Duty lawyer services</w:t>
            </w:r>
            <w:r w:rsidR="00171B25" w:rsidRPr="000E0BA6">
              <w:rPr>
                <w:vertAlign w:val="superscript"/>
              </w:rPr>
              <w:fldChar w:fldCharType="begin"/>
            </w:r>
            <w:r w:rsidR="00171B25" w:rsidRPr="000E0BA6">
              <w:rPr>
                <w:vertAlign w:val="superscript"/>
              </w:rPr>
              <w:instrText xml:space="preserve"> NOTEREF _Ref488830695 \h </w:instrText>
            </w:r>
            <w:r w:rsidR="000E0BA6">
              <w:rPr>
                <w:vertAlign w:val="superscript"/>
              </w:rPr>
              <w:instrText xml:space="preserve"> \* MERGEFORMAT </w:instrText>
            </w:r>
            <w:r w:rsidR="00171B25" w:rsidRPr="000E0BA6">
              <w:rPr>
                <w:vertAlign w:val="superscript"/>
              </w:rPr>
            </w:r>
            <w:r w:rsidR="00171B25" w:rsidRPr="000E0BA6">
              <w:rPr>
                <w:vertAlign w:val="superscript"/>
              </w:rPr>
              <w:fldChar w:fldCharType="separate"/>
            </w:r>
            <w:r w:rsidR="00171B25" w:rsidRPr="000E0BA6">
              <w:rPr>
                <w:vertAlign w:val="superscript"/>
              </w:rPr>
              <w:t>2</w:t>
            </w:r>
            <w:r w:rsidR="00171B25" w:rsidRPr="000E0BA6">
              <w:rPr>
                <w:vertAlign w:val="superscript"/>
              </w:rPr>
              <w:fldChar w:fldCharType="end"/>
            </w:r>
          </w:p>
        </w:tc>
        <w:tc>
          <w:tcPr>
            <w:tcW w:w="1019" w:type="dxa"/>
            <w:vAlign w:val="center"/>
          </w:tcPr>
          <w:p w14:paraId="757E8876" w14:textId="77777777" w:rsidR="0091501A" w:rsidRPr="00E56CA9" w:rsidRDefault="0091501A" w:rsidP="00C00ED5">
            <w:pPr>
              <w:pStyle w:val="BPbody"/>
              <w:spacing w:after="0"/>
              <w:rPr>
                <w:rFonts w:cs="Arial"/>
                <w:szCs w:val="22"/>
              </w:rPr>
            </w:pPr>
            <w:r w:rsidRPr="00E56CA9">
              <w:rPr>
                <w:rFonts w:cs="Arial"/>
                <w:szCs w:val="22"/>
              </w:rPr>
              <w:t>73,147</w:t>
            </w:r>
          </w:p>
        </w:tc>
        <w:tc>
          <w:tcPr>
            <w:tcW w:w="1072" w:type="dxa"/>
            <w:vAlign w:val="center"/>
          </w:tcPr>
          <w:p w14:paraId="1246016B" w14:textId="77777777" w:rsidR="0091501A" w:rsidRPr="00E56CA9" w:rsidRDefault="0091501A" w:rsidP="00C00ED5">
            <w:pPr>
              <w:pStyle w:val="BPbody"/>
              <w:spacing w:after="0"/>
              <w:rPr>
                <w:rFonts w:cs="Arial"/>
                <w:szCs w:val="22"/>
              </w:rPr>
            </w:pPr>
            <w:r w:rsidRPr="00E56CA9">
              <w:rPr>
                <w:rFonts w:cs="Arial"/>
                <w:szCs w:val="22"/>
              </w:rPr>
              <w:t>83,674</w:t>
            </w:r>
          </w:p>
        </w:tc>
        <w:tc>
          <w:tcPr>
            <w:tcW w:w="1048" w:type="dxa"/>
            <w:shd w:val="clear" w:color="auto" w:fill="auto"/>
            <w:vAlign w:val="center"/>
          </w:tcPr>
          <w:p w14:paraId="22B124BD" w14:textId="77777777" w:rsidR="0091501A" w:rsidRPr="00E56CA9" w:rsidRDefault="0091501A" w:rsidP="00C00ED5">
            <w:pPr>
              <w:pStyle w:val="BPbody"/>
              <w:spacing w:after="0"/>
              <w:rPr>
                <w:rFonts w:cs="Arial"/>
                <w:szCs w:val="22"/>
              </w:rPr>
            </w:pPr>
            <w:r w:rsidRPr="00E56CA9">
              <w:rPr>
                <w:rFonts w:cs="Arial"/>
                <w:szCs w:val="22"/>
              </w:rPr>
              <w:t>87,162</w:t>
            </w:r>
          </w:p>
        </w:tc>
        <w:tc>
          <w:tcPr>
            <w:tcW w:w="1212" w:type="dxa"/>
            <w:shd w:val="clear" w:color="auto" w:fill="auto"/>
            <w:vAlign w:val="center"/>
          </w:tcPr>
          <w:p w14:paraId="00DB295A" w14:textId="62774B17" w:rsidR="0091501A" w:rsidRPr="00E56CA9" w:rsidRDefault="000C57BB" w:rsidP="00C00ED5">
            <w:pPr>
              <w:pStyle w:val="BPbody"/>
              <w:spacing w:after="0"/>
              <w:rPr>
                <w:rFonts w:cs="Arial"/>
                <w:szCs w:val="22"/>
              </w:rPr>
            </w:pPr>
            <w:r>
              <w:rPr>
                <w:rFonts w:cs="Arial"/>
                <w:szCs w:val="22"/>
              </w:rPr>
              <w:t>93,697</w:t>
            </w:r>
          </w:p>
        </w:tc>
        <w:tc>
          <w:tcPr>
            <w:tcW w:w="1345" w:type="dxa"/>
          </w:tcPr>
          <w:p w14:paraId="72CE0821" w14:textId="77777777" w:rsidR="0091501A" w:rsidRPr="00E56CA9" w:rsidRDefault="00CC4ABD" w:rsidP="00E56CA9">
            <w:pPr>
              <w:pStyle w:val="BPbody"/>
              <w:spacing w:after="0"/>
              <w:rPr>
                <w:rFonts w:cs="Arial"/>
                <w:szCs w:val="22"/>
              </w:rPr>
            </w:pPr>
            <w:r w:rsidRPr="00E56CA9">
              <w:rPr>
                <w:rFonts w:cs="Arial"/>
                <w:szCs w:val="22"/>
              </w:rPr>
              <w:t>74,400</w:t>
            </w:r>
          </w:p>
        </w:tc>
      </w:tr>
      <w:tr w:rsidR="0095698A" w:rsidRPr="00E56CA9" w14:paraId="0BB36FD8" w14:textId="77777777" w:rsidTr="00E56CA9">
        <w:trPr>
          <w:trHeight w:val="418"/>
        </w:trPr>
        <w:tc>
          <w:tcPr>
            <w:tcW w:w="4095" w:type="dxa"/>
            <w:vAlign w:val="center"/>
          </w:tcPr>
          <w:p w14:paraId="533CBAFC" w14:textId="42B22CFC" w:rsidR="0095698A" w:rsidRPr="00E56CA9" w:rsidRDefault="0095698A" w:rsidP="00320C8B">
            <w:pPr>
              <w:pStyle w:val="tablecopy"/>
            </w:pPr>
            <w:r w:rsidRPr="00E56CA9">
              <w:t>Legal advice and minor work</w:t>
            </w:r>
            <w:r w:rsidR="00171B25" w:rsidRPr="000E0BA6">
              <w:rPr>
                <w:vertAlign w:val="superscript"/>
              </w:rPr>
              <w:fldChar w:fldCharType="begin"/>
            </w:r>
            <w:r w:rsidR="00171B25" w:rsidRPr="000E0BA6">
              <w:rPr>
                <w:vertAlign w:val="superscript"/>
              </w:rPr>
              <w:instrText xml:space="preserve"> NOTEREF _Ref488830695 \h </w:instrText>
            </w:r>
            <w:r w:rsidR="000E0BA6">
              <w:rPr>
                <w:vertAlign w:val="superscript"/>
              </w:rPr>
              <w:instrText xml:space="preserve"> \* MERGEFORMAT </w:instrText>
            </w:r>
            <w:r w:rsidR="00171B25" w:rsidRPr="000E0BA6">
              <w:rPr>
                <w:vertAlign w:val="superscript"/>
              </w:rPr>
            </w:r>
            <w:r w:rsidR="00171B25" w:rsidRPr="000E0BA6">
              <w:rPr>
                <w:vertAlign w:val="superscript"/>
              </w:rPr>
              <w:fldChar w:fldCharType="separate"/>
            </w:r>
            <w:r w:rsidR="00171B25" w:rsidRPr="000E0BA6">
              <w:rPr>
                <w:vertAlign w:val="superscript"/>
              </w:rPr>
              <w:t>2</w:t>
            </w:r>
            <w:r w:rsidR="00171B25" w:rsidRPr="000E0BA6">
              <w:rPr>
                <w:vertAlign w:val="superscript"/>
              </w:rPr>
              <w:fldChar w:fldCharType="end"/>
            </w:r>
          </w:p>
        </w:tc>
        <w:tc>
          <w:tcPr>
            <w:tcW w:w="1019" w:type="dxa"/>
            <w:vAlign w:val="center"/>
          </w:tcPr>
          <w:p w14:paraId="5BDE2E43" w14:textId="77777777" w:rsidR="0095698A" w:rsidRPr="00E56CA9" w:rsidRDefault="0095698A" w:rsidP="00091DF3">
            <w:pPr>
              <w:pStyle w:val="BPbody"/>
              <w:spacing w:after="0"/>
              <w:rPr>
                <w:rFonts w:cs="Arial"/>
                <w:szCs w:val="22"/>
              </w:rPr>
            </w:pPr>
            <w:r w:rsidRPr="00E56CA9">
              <w:rPr>
                <w:rFonts w:cs="Arial"/>
                <w:szCs w:val="22"/>
              </w:rPr>
              <w:t>46,932</w:t>
            </w:r>
          </w:p>
        </w:tc>
        <w:tc>
          <w:tcPr>
            <w:tcW w:w="1072" w:type="dxa"/>
            <w:vAlign w:val="center"/>
          </w:tcPr>
          <w:p w14:paraId="75A19C93" w14:textId="77777777" w:rsidR="0095698A" w:rsidRPr="00E56CA9" w:rsidRDefault="0095698A" w:rsidP="00091DF3">
            <w:pPr>
              <w:pStyle w:val="BPbody"/>
              <w:spacing w:after="0"/>
              <w:rPr>
                <w:rFonts w:cs="Arial"/>
                <w:szCs w:val="22"/>
              </w:rPr>
            </w:pPr>
            <w:r w:rsidRPr="00E56CA9">
              <w:rPr>
                <w:rFonts w:cs="Arial"/>
                <w:szCs w:val="22"/>
              </w:rPr>
              <w:t>48,925</w:t>
            </w:r>
          </w:p>
        </w:tc>
        <w:tc>
          <w:tcPr>
            <w:tcW w:w="1048" w:type="dxa"/>
            <w:shd w:val="clear" w:color="auto" w:fill="auto"/>
            <w:vAlign w:val="center"/>
          </w:tcPr>
          <w:p w14:paraId="5400A43E" w14:textId="77777777" w:rsidR="0095698A" w:rsidRPr="00E56CA9" w:rsidRDefault="0095698A" w:rsidP="00091DF3">
            <w:pPr>
              <w:pStyle w:val="BPbody"/>
              <w:spacing w:after="0"/>
              <w:rPr>
                <w:rFonts w:cs="Arial"/>
                <w:szCs w:val="22"/>
              </w:rPr>
            </w:pPr>
            <w:r w:rsidRPr="00E56CA9">
              <w:rPr>
                <w:rFonts w:cs="Arial"/>
                <w:szCs w:val="22"/>
              </w:rPr>
              <w:t>40,770</w:t>
            </w:r>
          </w:p>
        </w:tc>
        <w:tc>
          <w:tcPr>
            <w:tcW w:w="1212" w:type="dxa"/>
            <w:shd w:val="clear" w:color="auto" w:fill="auto"/>
            <w:vAlign w:val="center"/>
          </w:tcPr>
          <w:p w14:paraId="37A9CDA5" w14:textId="7C3EF4AB" w:rsidR="0095698A" w:rsidRPr="00E56CA9" w:rsidRDefault="005E06C1" w:rsidP="00091DF3">
            <w:pPr>
              <w:pStyle w:val="BPbody"/>
              <w:spacing w:after="0"/>
              <w:rPr>
                <w:rFonts w:cs="Arial"/>
                <w:szCs w:val="22"/>
              </w:rPr>
            </w:pPr>
            <w:r w:rsidRPr="00E56CA9">
              <w:rPr>
                <w:rFonts w:cs="Arial"/>
                <w:szCs w:val="22"/>
              </w:rPr>
              <w:t>41,</w:t>
            </w:r>
            <w:r w:rsidR="000C57BB">
              <w:rPr>
                <w:rFonts w:cs="Arial"/>
                <w:szCs w:val="22"/>
              </w:rPr>
              <w:t>725</w:t>
            </w:r>
          </w:p>
        </w:tc>
        <w:tc>
          <w:tcPr>
            <w:tcW w:w="1345" w:type="dxa"/>
          </w:tcPr>
          <w:p w14:paraId="0842F4BB" w14:textId="77777777" w:rsidR="0095698A" w:rsidRPr="00E56CA9" w:rsidRDefault="00CC4ABD" w:rsidP="00E56CA9">
            <w:pPr>
              <w:pStyle w:val="BPbody"/>
              <w:spacing w:after="0"/>
              <w:rPr>
                <w:rFonts w:cs="Arial"/>
                <w:szCs w:val="22"/>
              </w:rPr>
            </w:pPr>
            <w:r w:rsidRPr="00E56CA9">
              <w:rPr>
                <w:rFonts w:cs="Arial"/>
                <w:szCs w:val="22"/>
              </w:rPr>
              <w:t>41,290</w:t>
            </w:r>
          </w:p>
        </w:tc>
      </w:tr>
      <w:tr w:rsidR="0095698A" w:rsidRPr="00E56CA9" w14:paraId="56AE2057" w14:textId="77777777" w:rsidTr="00320C8B">
        <w:trPr>
          <w:trHeight w:val="418"/>
        </w:trPr>
        <w:tc>
          <w:tcPr>
            <w:tcW w:w="4095" w:type="dxa"/>
            <w:vAlign w:val="center"/>
          </w:tcPr>
          <w:p w14:paraId="7DD67700" w14:textId="3CEDBA59" w:rsidR="0095698A" w:rsidRPr="00E56CA9" w:rsidRDefault="0095698A" w:rsidP="00320C8B">
            <w:pPr>
              <w:pStyle w:val="tablecopy"/>
            </w:pPr>
            <w:r w:rsidRPr="00E56CA9">
              <w:t>Legal Information (including Legal Help)</w:t>
            </w:r>
            <w:r w:rsidRPr="00E56CA9">
              <w:rPr>
                <w:rStyle w:val="FootnoteReference"/>
                <w:rFonts w:cs="Arial"/>
                <w:sz w:val="22"/>
                <w:szCs w:val="22"/>
              </w:rPr>
              <w:footnoteReference w:id="3"/>
            </w:r>
          </w:p>
        </w:tc>
        <w:tc>
          <w:tcPr>
            <w:tcW w:w="1019" w:type="dxa"/>
            <w:vAlign w:val="center"/>
          </w:tcPr>
          <w:p w14:paraId="27A02A6C" w14:textId="77777777" w:rsidR="0095698A" w:rsidRPr="00E56CA9" w:rsidRDefault="0095698A" w:rsidP="00091DF3">
            <w:pPr>
              <w:pStyle w:val="BPbody"/>
              <w:spacing w:after="0"/>
              <w:rPr>
                <w:rFonts w:cs="Arial"/>
                <w:szCs w:val="22"/>
              </w:rPr>
            </w:pPr>
            <w:r w:rsidRPr="00E56CA9">
              <w:rPr>
                <w:rFonts w:cs="Arial"/>
                <w:szCs w:val="22"/>
              </w:rPr>
              <w:t>111,574</w:t>
            </w:r>
          </w:p>
        </w:tc>
        <w:tc>
          <w:tcPr>
            <w:tcW w:w="1072" w:type="dxa"/>
            <w:vAlign w:val="center"/>
          </w:tcPr>
          <w:p w14:paraId="4688289B" w14:textId="77777777" w:rsidR="0095698A" w:rsidRPr="00E56CA9" w:rsidRDefault="0095698A" w:rsidP="00091DF3">
            <w:pPr>
              <w:pStyle w:val="BPbody"/>
              <w:spacing w:after="0"/>
              <w:rPr>
                <w:rFonts w:cs="Arial"/>
                <w:szCs w:val="22"/>
              </w:rPr>
            </w:pPr>
            <w:r w:rsidRPr="00E56CA9">
              <w:rPr>
                <w:rFonts w:cs="Arial"/>
                <w:szCs w:val="22"/>
              </w:rPr>
              <w:t>137,342</w:t>
            </w:r>
          </w:p>
        </w:tc>
        <w:tc>
          <w:tcPr>
            <w:tcW w:w="1048" w:type="dxa"/>
            <w:shd w:val="clear" w:color="auto" w:fill="auto"/>
            <w:vAlign w:val="center"/>
          </w:tcPr>
          <w:p w14:paraId="708AA510" w14:textId="77777777" w:rsidR="0095698A" w:rsidRPr="00E56CA9" w:rsidRDefault="0095698A" w:rsidP="00091DF3">
            <w:pPr>
              <w:pStyle w:val="BPbody"/>
              <w:spacing w:after="0"/>
              <w:rPr>
                <w:rFonts w:cs="Arial"/>
                <w:szCs w:val="22"/>
              </w:rPr>
            </w:pPr>
            <w:r w:rsidRPr="00E56CA9">
              <w:rPr>
                <w:rFonts w:cs="Arial"/>
                <w:szCs w:val="22"/>
              </w:rPr>
              <w:t>125,892</w:t>
            </w:r>
          </w:p>
        </w:tc>
        <w:tc>
          <w:tcPr>
            <w:tcW w:w="1212" w:type="dxa"/>
            <w:shd w:val="clear" w:color="auto" w:fill="auto"/>
            <w:vAlign w:val="center"/>
          </w:tcPr>
          <w:p w14:paraId="11EB4017" w14:textId="41635263" w:rsidR="0095698A" w:rsidRPr="00E56CA9" w:rsidRDefault="000C57BB" w:rsidP="00091DF3">
            <w:pPr>
              <w:pStyle w:val="BPbody"/>
              <w:spacing w:after="0"/>
              <w:rPr>
                <w:rFonts w:cs="Arial"/>
                <w:szCs w:val="22"/>
              </w:rPr>
            </w:pPr>
            <w:r>
              <w:rPr>
                <w:rFonts w:cs="Arial"/>
                <w:szCs w:val="22"/>
              </w:rPr>
              <w:t>129,260</w:t>
            </w:r>
          </w:p>
        </w:tc>
        <w:tc>
          <w:tcPr>
            <w:tcW w:w="1345" w:type="dxa"/>
            <w:vAlign w:val="center"/>
          </w:tcPr>
          <w:p w14:paraId="09066DC7" w14:textId="77777777" w:rsidR="0095698A" w:rsidRPr="00E56CA9" w:rsidRDefault="005E06C1" w:rsidP="00320C8B">
            <w:pPr>
              <w:pStyle w:val="BPbody"/>
              <w:spacing w:after="0"/>
              <w:rPr>
                <w:rFonts w:cs="Arial"/>
                <w:szCs w:val="22"/>
              </w:rPr>
            </w:pPr>
            <w:r w:rsidRPr="00E56CA9">
              <w:rPr>
                <w:rFonts w:cs="Arial"/>
                <w:szCs w:val="22"/>
              </w:rPr>
              <w:t>12</w:t>
            </w:r>
            <w:r w:rsidR="00CC4ABD" w:rsidRPr="00E56CA9">
              <w:rPr>
                <w:rFonts w:cs="Arial"/>
                <w:szCs w:val="22"/>
              </w:rPr>
              <w:t>3,000</w:t>
            </w:r>
          </w:p>
        </w:tc>
      </w:tr>
      <w:tr w:rsidR="0095698A" w:rsidRPr="00E56CA9" w14:paraId="4B03D641" w14:textId="77777777" w:rsidTr="00E56CA9">
        <w:trPr>
          <w:trHeight w:val="418"/>
        </w:trPr>
        <w:tc>
          <w:tcPr>
            <w:tcW w:w="9791" w:type="dxa"/>
            <w:gridSpan w:val="6"/>
            <w:vAlign w:val="center"/>
          </w:tcPr>
          <w:p w14:paraId="711B9A85" w14:textId="77777777" w:rsidR="0095698A" w:rsidRPr="00E56CA9" w:rsidRDefault="0095698A" w:rsidP="0095698A">
            <w:pPr>
              <w:pStyle w:val="BPbody"/>
              <w:spacing w:after="0"/>
              <w:rPr>
                <w:rFonts w:cs="Arial"/>
                <w:b/>
                <w:szCs w:val="22"/>
              </w:rPr>
            </w:pPr>
            <w:r w:rsidRPr="00E56CA9">
              <w:rPr>
                <w:rFonts w:cs="Arial"/>
                <w:b/>
                <w:szCs w:val="22"/>
              </w:rPr>
              <w:t xml:space="preserve">Family violence services </w:t>
            </w:r>
          </w:p>
        </w:tc>
      </w:tr>
      <w:tr w:rsidR="0095698A" w:rsidRPr="00E56CA9" w14:paraId="1B1247E6" w14:textId="77777777" w:rsidTr="00E56CA9">
        <w:trPr>
          <w:trHeight w:val="418"/>
        </w:trPr>
        <w:tc>
          <w:tcPr>
            <w:tcW w:w="4095" w:type="dxa"/>
            <w:vAlign w:val="center"/>
          </w:tcPr>
          <w:p w14:paraId="6D3F51DA" w14:textId="401F4BFC" w:rsidR="0095698A" w:rsidRPr="00E56CA9" w:rsidRDefault="0095698A" w:rsidP="00320C8B">
            <w:pPr>
              <w:pStyle w:val="tablecopy"/>
            </w:pPr>
            <w:r w:rsidRPr="00E56CA9">
              <w:t>Family violence legal services</w:t>
            </w:r>
            <w:r w:rsidRPr="00E56CA9">
              <w:rPr>
                <w:rStyle w:val="FootnoteReference"/>
                <w:rFonts w:cs="Arial"/>
                <w:sz w:val="22"/>
                <w:szCs w:val="22"/>
              </w:rPr>
              <w:footnoteReference w:id="4"/>
            </w:r>
            <w:r w:rsidRPr="00E56CA9">
              <w:t xml:space="preserve"> </w:t>
            </w:r>
          </w:p>
        </w:tc>
        <w:tc>
          <w:tcPr>
            <w:tcW w:w="1019" w:type="dxa"/>
            <w:vAlign w:val="center"/>
          </w:tcPr>
          <w:p w14:paraId="31341B05" w14:textId="77777777" w:rsidR="0095698A" w:rsidRPr="00E56CA9" w:rsidRDefault="0095698A" w:rsidP="00E56CA9">
            <w:pPr>
              <w:pStyle w:val="BPbody"/>
              <w:numPr>
                <w:ilvl w:val="0"/>
                <w:numId w:val="56"/>
              </w:numPr>
              <w:spacing w:after="0"/>
              <w:rPr>
                <w:rFonts w:cs="Arial"/>
                <w:szCs w:val="22"/>
              </w:rPr>
            </w:pPr>
          </w:p>
        </w:tc>
        <w:tc>
          <w:tcPr>
            <w:tcW w:w="1072" w:type="dxa"/>
            <w:vAlign w:val="center"/>
          </w:tcPr>
          <w:p w14:paraId="36FD6E5A" w14:textId="77777777" w:rsidR="0095698A" w:rsidRPr="00E56CA9" w:rsidRDefault="00112D51" w:rsidP="00E56CA9">
            <w:pPr>
              <w:pStyle w:val="BPbody"/>
              <w:spacing w:after="0"/>
              <w:rPr>
                <w:rFonts w:cs="Arial"/>
                <w:szCs w:val="22"/>
              </w:rPr>
            </w:pPr>
            <w:r w:rsidRPr="00E56CA9">
              <w:rPr>
                <w:rFonts w:cs="Arial"/>
                <w:szCs w:val="22"/>
              </w:rPr>
              <w:t>-</w:t>
            </w:r>
          </w:p>
        </w:tc>
        <w:tc>
          <w:tcPr>
            <w:tcW w:w="1048" w:type="dxa"/>
            <w:shd w:val="clear" w:color="auto" w:fill="auto"/>
            <w:vAlign w:val="center"/>
          </w:tcPr>
          <w:p w14:paraId="337F3CE0" w14:textId="77777777" w:rsidR="0095698A" w:rsidRPr="00E56CA9" w:rsidRDefault="00112D51" w:rsidP="00E56CA9">
            <w:pPr>
              <w:pStyle w:val="BPbody"/>
              <w:spacing w:after="0"/>
              <w:rPr>
                <w:rFonts w:cs="Arial"/>
                <w:szCs w:val="22"/>
              </w:rPr>
            </w:pPr>
            <w:r w:rsidRPr="00E56CA9">
              <w:rPr>
                <w:rFonts w:cs="Arial"/>
                <w:szCs w:val="22"/>
              </w:rPr>
              <w:t>-</w:t>
            </w:r>
          </w:p>
        </w:tc>
        <w:tc>
          <w:tcPr>
            <w:tcW w:w="1212" w:type="dxa"/>
            <w:shd w:val="clear" w:color="auto" w:fill="auto"/>
            <w:vAlign w:val="center"/>
          </w:tcPr>
          <w:p w14:paraId="334F3079" w14:textId="77777777" w:rsidR="0095698A" w:rsidRPr="00E56CA9" w:rsidRDefault="00112D51" w:rsidP="00E56CA9">
            <w:pPr>
              <w:pStyle w:val="BPbody"/>
              <w:spacing w:after="0"/>
              <w:rPr>
                <w:rFonts w:cs="Arial"/>
                <w:szCs w:val="22"/>
              </w:rPr>
            </w:pPr>
            <w:r w:rsidRPr="00E56CA9">
              <w:rPr>
                <w:rFonts w:cs="Arial"/>
                <w:szCs w:val="22"/>
              </w:rPr>
              <w:t>-</w:t>
            </w:r>
          </w:p>
        </w:tc>
        <w:tc>
          <w:tcPr>
            <w:tcW w:w="1345" w:type="dxa"/>
          </w:tcPr>
          <w:p w14:paraId="0003564C" w14:textId="77777777" w:rsidR="0095698A" w:rsidRPr="00E56CA9" w:rsidRDefault="00CC4ABD" w:rsidP="00E56CA9">
            <w:pPr>
              <w:pStyle w:val="BPbody"/>
              <w:spacing w:after="0"/>
              <w:rPr>
                <w:rFonts w:cs="Arial"/>
                <w:szCs w:val="22"/>
              </w:rPr>
            </w:pPr>
            <w:r w:rsidRPr="00E56CA9">
              <w:rPr>
                <w:rFonts w:cs="Arial"/>
                <w:szCs w:val="22"/>
              </w:rPr>
              <w:t>30,610</w:t>
            </w:r>
          </w:p>
        </w:tc>
      </w:tr>
      <w:tr w:rsidR="0091501A" w:rsidRPr="00E56CA9" w14:paraId="20457016" w14:textId="77777777" w:rsidTr="00E56CA9">
        <w:trPr>
          <w:trHeight w:val="418"/>
        </w:trPr>
        <w:tc>
          <w:tcPr>
            <w:tcW w:w="4095" w:type="dxa"/>
            <w:vAlign w:val="center"/>
          </w:tcPr>
          <w:p w14:paraId="275D156E" w14:textId="02C6DE37" w:rsidR="0091501A" w:rsidRPr="00E56CA9" w:rsidRDefault="0091501A" w:rsidP="00320C8B">
            <w:pPr>
              <w:pStyle w:val="tablecopy"/>
            </w:pPr>
            <w:r w:rsidRPr="00E56CA9">
              <w:t xml:space="preserve">Community legal education and </w:t>
            </w:r>
            <w:r w:rsidR="00E8312A" w:rsidRPr="00E56CA9">
              <w:t xml:space="preserve">legal </w:t>
            </w:r>
            <w:r w:rsidRPr="00E56CA9">
              <w:t>information services – family violence related services</w:t>
            </w:r>
            <w:r w:rsidRPr="00E56CA9">
              <w:rPr>
                <w:rStyle w:val="FootnoteReference"/>
                <w:rFonts w:cs="Arial"/>
                <w:sz w:val="22"/>
                <w:szCs w:val="22"/>
              </w:rPr>
              <w:footnoteReference w:id="5"/>
            </w:r>
          </w:p>
        </w:tc>
        <w:tc>
          <w:tcPr>
            <w:tcW w:w="1019" w:type="dxa"/>
            <w:vAlign w:val="center"/>
          </w:tcPr>
          <w:p w14:paraId="390BDA37" w14:textId="77777777" w:rsidR="0091501A" w:rsidRPr="00E56CA9" w:rsidRDefault="00112D51" w:rsidP="00E56CA9">
            <w:pPr>
              <w:pStyle w:val="BPbody"/>
              <w:spacing w:after="0"/>
              <w:rPr>
                <w:rFonts w:cs="Arial"/>
                <w:szCs w:val="22"/>
              </w:rPr>
            </w:pPr>
            <w:r w:rsidRPr="00E56CA9">
              <w:rPr>
                <w:rFonts w:cs="Arial"/>
                <w:szCs w:val="22"/>
              </w:rPr>
              <w:t>-</w:t>
            </w:r>
          </w:p>
        </w:tc>
        <w:tc>
          <w:tcPr>
            <w:tcW w:w="1072" w:type="dxa"/>
            <w:vAlign w:val="center"/>
          </w:tcPr>
          <w:p w14:paraId="16BF497C" w14:textId="77777777" w:rsidR="0091501A" w:rsidRPr="00E56CA9" w:rsidRDefault="00112D51" w:rsidP="00E56CA9">
            <w:pPr>
              <w:pStyle w:val="BPbody"/>
              <w:spacing w:after="0"/>
              <w:rPr>
                <w:rFonts w:cs="Arial"/>
                <w:szCs w:val="22"/>
              </w:rPr>
            </w:pPr>
            <w:r w:rsidRPr="00E56CA9">
              <w:rPr>
                <w:rFonts w:cs="Arial"/>
                <w:szCs w:val="22"/>
              </w:rPr>
              <w:t>-</w:t>
            </w:r>
          </w:p>
        </w:tc>
        <w:tc>
          <w:tcPr>
            <w:tcW w:w="1048" w:type="dxa"/>
            <w:shd w:val="clear" w:color="auto" w:fill="auto"/>
            <w:vAlign w:val="center"/>
          </w:tcPr>
          <w:p w14:paraId="4372DF95" w14:textId="77777777" w:rsidR="0091501A" w:rsidRPr="00E56CA9" w:rsidRDefault="00112D51" w:rsidP="00E56CA9">
            <w:pPr>
              <w:pStyle w:val="BPbody"/>
              <w:spacing w:after="0"/>
              <w:rPr>
                <w:rFonts w:cs="Arial"/>
                <w:szCs w:val="22"/>
              </w:rPr>
            </w:pPr>
            <w:r w:rsidRPr="00E56CA9">
              <w:rPr>
                <w:rFonts w:cs="Arial"/>
                <w:szCs w:val="22"/>
              </w:rPr>
              <w:t>-</w:t>
            </w:r>
          </w:p>
        </w:tc>
        <w:tc>
          <w:tcPr>
            <w:tcW w:w="1212" w:type="dxa"/>
            <w:shd w:val="clear" w:color="auto" w:fill="auto"/>
            <w:vAlign w:val="center"/>
          </w:tcPr>
          <w:p w14:paraId="28F82030" w14:textId="77777777" w:rsidR="0091501A" w:rsidRPr="00E56CA9" w:rsidRDefault="00112D51" w:rsidP="00E56CA9">
            <w:pPr>
              <w:pStyle w:val="BPbody"/>
              <w:spacing w:after="0"/>
              <w:rPr>
                <w:rFonts w:cs="Arial"/>
                <w:szCs w:val="22"/>
              </w:rPr>
            </w:pPr>
            <w:r w:rsidRPr="00E56CA9">
              <w:rPr>
                <w:rFonts w:cs="Arial"/>
                <w:szCs w:val="22"/>
              </w:rPr>
              <w:t>-</w:t>
            </w:r>
          </w:p>
        </w:tc>
        <w:tc>
          <w:tcPr>
            <w:tcW w:w="1345" w:type="dxa"/>
          </w:tcPr>
          <w:p w14:paraId="51F788BC" w14:textId="77777777" w:rsidR="0091501A" w:rsidRPr="00E56CA9" w:rsidRDefault="00CC4ABD" w:rsidP="00E56CA9">
            <w:pPr>
              <w:pStyle w:val="BPbody"/>
              <w:spacing w:after="0"/>
              <w:rPr>
                <w:rFonts w:cs="Arial"/>
                <w:szCs w:val="22"/>
              </w:rPr>
            </w:pPr>
            <w:r w:rsidRPr="00E56CA9">
              <w:rPr>
                <w:rFonts w:cs="Arial"/>
                <w:szCs w:val="22"/>
              </w:rPr>
              <w:t>13,000</w:t>
            </w:r>
          </w:p>
        </w:tc>
      </w:tr>
    </w:tbl>
    <w:p w14:paraId="7CEB9E82" w14:textId="469F0430" w:rsidR="001D39D4" w:rsidRPr="00821FBA" w:rsidRDefault="001D39D4" w:rsidP="00821FBA">
      <w:pPr>
        <w:rPr>
          <w:rFonts w:cs="Arial"/>
          <w:sz w:val="18"/>
          <w:szCs w:val="18"/>
        </w:rPr>
        <w:sectPr w:rsidR="001D39D4" w:rsidRPr="00821FBA" w:rsidSect="00C8065B">
          <w:footerReference w:type="default" r:id="rId12"/>
          <w:pgSz w:w="11907" w:h="16834" w:code="9"/>
          <w:pgMar w:top="851" w:right="992" w:bottom="1134" w:left="1134" w:header="851" w:footer="851" w:gutter="0"/>
          <w:pgNumType w:start="1"/>
          <w:cols w:space="720"/>
          <w:formProt w:val="0"/>
          <w:docGrid w:linePitch="299"/>
        </w:sectPr>
      </w:pPr>
    </w:p>
    <w:p w14:paraId="762CDF8D" w14:textId="77777777" w:rsidR="006237E8" w:rsidRPr="006237E8" w:rsidRDefault="00C00ED5" w:rsidP="00FD0BD4">
      <w:pPr>
        <w:pStyle w:val="Heading1"/>
        <w:spacing w:after="120" w:line="240" w:lineRule="auto"/>
      </w:pPr>
      <w:bookmarkStart w:id="28" w:name="_Toc483495832"/>
      <w:bookmarkStart w:id="29" w:name="_Toc483496594"/>
      <w:bookmarkStart w:id="30" w:name="_Toc483568788"/>
      <w:bookmarkStart w:id="31" w:name="_Toc488753737"/>
      <w:r>
        <w:lastRenderedPageBreak/>
        <w:t xml:space="preserve">Our </w:t>
      </w:r>
      <w:r w:rsidR="006237E8" w:rsidRPr="006237E8">
        <w:t>priori</w:t>
      </w:r>
      <w:r w:rsidR="00A9278D">
        <w:t>ties</w:t>
      </w:r>
      <w:bookmarkEnd w:id="28"/>
      <w:bookmarkEnd w:id="29"/>
      <w:bookmarkEnd w:id="30"/>
      <w:bookmarkEnd w:id="31"/>
      <w:r w:rsidR="006237E8" w:rsidRPr="006237E8">
        <w:t xml:space="preserve"> </w:t>
      </w:r>
    </w:p>
    <w:p w14:paraId="32892E04" w14:textId="77777777" w:rsidR="007A458B" w:rsidRPr="00600E4D" w:rsidRDefault="007A458B" w:rsidP="00600E4D">
      <w:pPr>
        <w:pStyle w:val="Heading2"/>
      </w:pPr>
      <w:bookmarkStart w:id="32" w:name="_Toc488753738"/>
      <w:r w:rsidRPr="00600E4D">
        <w:t>1</w:t>
      </w:r>
      <w:r w:rsidRPr="00600E4D">
        <w:rPr>
          <w:rStyle w:val="Heading2Char"/>
          <w:b/>
          <w:bCs/>
          <w:iCs/>
        </w:rPr>
        <w:t xml:space="preserve">. </w:t>
      </w:r>
      <w:r w:rsidR="00FA6641" w:rsidRPr="00600E4D">
        <w:rPr>
          <w:rStyle w:val="Heading2Char"/>
          <w:b/>
          <w:bCs/>
          <w:iCs/>
        </w:rPr>
        <w:t>Sustainable summary crime legal services</w:t>
      </w:r>
      <w:bookmarkEnd w:id="32"/>
    </w:p>
    <w:p w14:paraId="2D959D93" w14:textId="0AC9A857" w:rsidR="00FA6641" w:rsidRPr="00600E4D" w:rsidRDefault="00FA6641" w:rsidP="00600E4D">
      <w:pPr>
        <w:rPr>
          <w:rFonts w:cstheme="minorHAnsi"/>
          <w:lang w:val="en-US"/>
        </w:rPr>
      </w:pPr>
      <w:r w:rsidRPr="00FA6641">
        <w:rPr>
          <w:rFonts w:cstheme="minorHAnsi"/>
          <w:lang w:val="en-US"/>
        </w:rPr>
        <w:t xml:space="preserve">Demand for legal services continues to outstrip supply. </w:t>
      </w:r>
      <w:r w:rsidR="00091DF3">
        <w:rPr>
          <w:rFonts w:cstheme="minorHAnsi"/>
          <w:lang w:val="en-US"/>
        </w:rPr>
        <w:t>T</w:t>
      </w:r>
      <w:r w:rsidR="0090745A">
        <w:rPr>
          <w:rFonts w:cstheme="minorHAnsi"/>
          <w:lang w:val="en-US"/>
        </w:rPr>
        <w:t xml:space="preserve">o improve </w:t>
      </w:r>
      <w:r w:rsidR="00091DF3">
        <w:rPr>
          <w:rFonts w:cstheme="minorHAnsi"/>
          <w:lang w:val="en-US"/>
        </w:rPr>
        <w:t xml:space="preserve">the </w:t>
      </w:r>
      <w:r w:rsidR="0090745A">
        <w:rPr>
          <w:rFonts w:cstheme="minorHAnsi"/>
          <w:lang w:val="en-US"/>
        </w:rPr>
        <w:t>sustainability</w:t>
      </w:r>
      <w:r w:rsidR="00091DF3">
        <w:rPr>
          <w:rFonts w:cstheme="minorHAnsi"/>
          <w:lang w:val="en-US"/>
        </w:rPr>
        <w:t xml:space="preserve"> </w:t>
      </w:r>
      <w:r w:rsidR="00091DF3" w:rsidRPr="00FA6641">
        <w:rPr>
          <w:rFonts w:cstheme="minorHAnsi"/>
          <w:lang w:val="en-US"/>
        </w:rPr>
        <w:t>for adult summary crime services</w:t>
      </w:r>
      <w:r w:rsidR="0090745A">
        <w:rPr>
          <w:rFonts w:cstheme="minorHAnsi"/>
          <w:lang w:val="en-US"/>
        </w:rPr>
        <w:t xml:space="preserve"> against </w:t>
      </w:r>
      <w:r w:rsidR="00A81166">
        <w:rPr>
          <w:rFonts w:cstheme="minorHAnsi"/>
          <w:lang w:val="en-US"/>
        </w:rPr>
        <w:t>rising</w:t>
      </w:r>
      <w:r w:rsidR="00091DF3">
        <w:rPr>
          <w:rFonts w:cstheme="minorHAnsi"/>
          <w:lang w:val="en-US"/>
        </w:rPr>
        <w:t xml:space="preserve"> </w:t>
      </w:r>
      <w:r w:rsidR="00A81166">
        <w:rPr>
          <w:rFonts w:cstheme="minorHAnsi"/>
          <w:lang w:val="en-US"/>
        </w:rPr>
        <w:t>pressure</w:t>
      </w:r>
      <w:r w:rsidR="00814D4C">
        <w:rPr>
          <w:rFonts w:cstheme="minorHAnsi"/>
          <w:lang w:val="en-US"/>
        </w:rPr>
        <w:t xml:space="preserve"> </w:t>
      </w:r>
      <w:r w:rsidR="00E56CA9">
        <w:rPr>
          <w:rFonts w:cstheme="minorHAnsi"/>
          <w:lang w:val="en-US"/>
        </w:rPr>
        <w:t>Victoria Legal Aid (</w:t>
      </w:r>
      <w:r w:rsidR="00091DF3" w:rsidRPr="00FA6641">
        <w:rPr>
          <w:rFonts w:cstheme="minorHAnsi"/>
          <w:lang w:val="en-US"/>
        </w:rPr>
        <w:t>VLA</w:t>
      </w:r>
      <w:r w:rsidR="00E56CA9">
        <w:rPr>
          <w:rFonts w:cstheme="minorHAnsi"/>
          <w:lang w:val="en-US"/>
        </w:rPr>
        <w:t>)</w:t>
      </w:r>
      <w:r w:rsidR="00091DF3" w:rsidRPr="00FA6641">
        <w:rPr>
          <w:rFonts w:cstheme="minorHAnsi"/>
          <w:lang w:val="en-US"/>
        </w:rPr>
        <w:t xml:space="preserve"> changed its eligibility guidelines</w:t>
      </w:r>
      <w:r w:rsidR="00091DF3">
        <w:rPr>
          <w:rFonts w:cstheme="minorHAnsi"/>
          <w:lang w:val="en-US"/>
        </w:rPr>
        <w:t xml:space="preserve"> i</w:t>
      </w:r>
      <w:r w:rsidR="00600E4D">
        <w:rPr>
          <w:rFonts w:cstheme="minorHAnsi"/>
          <w:lang w:val="en-US"/>
        </w:rPr>
        <w:t>n 2012–</w:t>
      </w:r>
      <w:r w:rsidR="00091DF3" w:rsidRPr="00FA6641">
        <w:rPr>
          <w:rFonts w:cstheme="minorHAnsi"/>
          <w:lang w:val="en-US"/>
        </w:rPr>
        <w:t>13</w:t>
      </w:r>
      <w:r w:rsidR="00091DF3">
        <w:rPr>
          <w:rFonts w:cstheme="minorHAnsi"/>
          <w:lang w:val="en-US"/>
        </w:rPr>
        <w:t>, limiting</w:t>
      </w:r>
      <w:r w:rsidRPr="00FA6641">
        <w:rPr>
          <w:rFonts w:cstheme="minorHAnsi"/>
          <w:lang w:val="en-US"/>
        </w:rPr>
        <w:t xml:space="preserve"> services to more serious matters, including </w:t>
      </w:r>
      <w:r w:rsidR="00091DF3">
        <w:rPr>
          <w:rFonts w:cstheme="minorHAnsi"/>
          <w:lang w:val="en-US"/>
        </w:rPr>
        <w:t>people</w:t>
      </w:r>
      <w:r w:rsidRPr="00FA6641">
        <w:rPr>
          <w:rFonts w:cstheme="minorHAnsi"/>
          <w:lang w:val="en-US"/>
        </w:rPr>
        <w:t xml:space="preserve"> in-custody</w:t>
      </w:r>
      <w:r w:rsidR="00091DF3">
        <w:rPr>
          <w:rFonts w:cstheme="minorHAnsi"/>
          <w:lang w:val="en-US"/>
        </w:rPr>
        <w:t>, facing a custodial sentence</w:t>
      </w:r>
      <w:r w:rsidRPr="00FA6641">
        <w:rPr>
          <w:rFonts w:cstheme="minorHAnsi"/>
          <w:lang w:val="en-US"/>
        </w:rPr>
        <w:t xml:space="preserve"> and priority clients. </w:t>
      </w:r>
      <w:r w:rsidR="00091DF3">
        <w:rPr>
          <w:rFonts w:cstheme="minorHAnsi"/>
          <w:lang w:val="en-US"/>
        </w:rPr>
        <w:t>T</w:t>
      </w:r>
      <w:r w:rsidRPr="00FA6641">
        <w:rPr>
          <w:rFonts w:cstheme="minorHAnsi"/>
          <w:lang w:val="en-US"/>
        </w:rPr>
        <w:t xml:space="preserve">o assess the appropriateness and sustainability </w:t>
      </w:r>
      <w:r w:rsidR="00AA24D1">
        <w:rPr>
          <w:rFonts w:cstheme="minorHAnsi"/>
          <w:lang w:val="en-US"/>
        </w:rPr>
        <w:t>of</w:t>
      </w:r>
      <w:r w:rsidRPr="00FA6641">
        <w:rPr>
          <w:rFonts w:cstheme="minorHAnsi"/>
          <w:lang w:val="en-US"/>
        </w:rPr>
        <w:t xml:space="preserve"> those changes</w:t>
      </w:r>
      <w:r w:rsidR="00091DF3">
        <w:rPr>
          <w:rFonts w:cstheme="minorHAnsi"/>
          <w:lang w:val="en-US"/>
        </w:rPr>
        <w:t xml:space="preserve"> </w:t>
      </w:r>
      <w:r w:rsidR="00814D4C">
        <w:rPr>
          <w:rFonts w:cstheme="minorHAnsi"/>
          <w:lang w:val="en-US"/>
        </w:rPr>
        <w:t>in 2016</w:t>
      </w:r>
      <w:r w:rsidR="003033F4">
        <w:rPr>
          <w:rFonts w:cstheme="minorHAnsi"/>
          <w:lang w:val="en-US"/>
        </w:rPr>
        <w:t>,</w:t>
      </w:r>
      <w:r w:rsidR="00814D4C">
        <w:rPr>
          <w:rFonts w:cstheme="minorHAnsi"/>
          <w:lang w:val="en-US"/>
        </w:rPr>
        <w:t xml:space="preserve"> </w:t>
      </w:r>
      <w:r w:rsidR="00091DF3" w:rsidRPr="00FA6641">
        <w:rPr>
          <w:rFonts w:cstheme="minorHAnsi"/>
          <w:lang w:val="en-US"/>
        </w:rPr>
        <w:t>VLA engaged the Law and Justice Foundation</w:t>
      </w:r>
      <w:r w:rsidR="00814D4C">
        <w:rPr>
          <w:rFonts w:cstheme="minorHAnsi"/>
          <w:lang w:val="en-US"/>
        </w:rPr>
        <w:t xml:space="preserve"> to undertake a</w:t>
      </w:r>
      <w:r w:rsidR="003033F4">
        <w:rPr>
          <w:rFonts w:cstheme="minorHAnsi"/>
          <w:lang w:val="en-US"/>
        </w:rPr>
        <w:t>n evaluation</w:t>
      </w:r>
      <w:r w:rsidRPr="00FA6641">
        <w:rPr>
          <w:rFonts w:cstheme="minorHAnsi"/>
          <w:lang w:val="en-US"/>
        </w:rPr>
        <w:t>. The findings show</w:t>
      </w:r>
      <w:r w:rsidR="00814D4C">
        <w:rPr>
          <w:rFonts w:cstheme="minorHAnsi"/>
          <w:lang w:val="en-US"/>
        </w:rPr>
        <w:t xml:space="preserve"> that </w:t>
      </w:r>
      <w:r w:rsidR="009449F4">
        <w:rPr>
          <w:rFonts w:cstheme="minorHAnsi"/>
          <w:lang w:val="en-US"/>
        </w:rPr>
        <w:t xml:space="preserve">while </w:t>
      </w:r>
      <w:r w:rsidR="00814D4C">
        <w:rPr>
          <w:rFonts w:cstheme="minorHAnsi"/>
          <w:lang w:val="en-US"/>
        </w:rPr>
        <w:t>the</w:t>
      </w:r>
      <w:r w:rsidR="00AA24D1">
        <w:rPr>
          <w:rFonts w:cstheme="minorHAnsi"/>
          <w:lang w:val="en-US"/>
        </w:rPr>
        <w:t xml:space="preserve"> </w:t>
      </w:r>
      <w:r w:rsidR="00814D4C">
        <w:rPr>
          <w:rFonts w:cstheme="minorHAnsi"/>
          <w:lang w:val="en-US"/>
        </w:rPr>
        <w:t>changes</w:t>
      </w:r>
      <w:r w:rsidRPr="00FA6641">
        <w:rPr>
          <w:rFonts w:cstheme="minorHAnsi"/>
          <w:lang w:val="en-US"/>
        </w:rPr>
        <w:t xml:space="preserve"> improved </w:t>
      </w:r>
      <w:r w:rsidR="009449F4">
        <w:rPr>
          <w:rFonts w:cstheme="minorHAnsi"/>
          <w:lang w:val="en-US"/>
        </w:rPr>
        <w:t>sustainability</w:t>
      </w:r>
      <w:r w:rsidR="003033F4">
        <w:rPr>
          <w:rFonts w:cstheme="minorHAnsi"/>
          <w:lang w:val="en-US"/>
        </w:rPr>
        <w:t>,</w:t>
      </w:r>
      <w:r w:rsidR="009449F4">
        <w:rPr>
          <w:rFonts w:cstheme="minorHAnsi"/>
          <w:lang w:val="en-US"/>
        </w:rPr>
        <w:t xml:space="preserve"> </w:t>
      </w:r>
      <w:r w:rsidRPr="00FA6641">
        <w:rPr>
          <w:rFonts w:cstheme="minorHAnsi"/>
          <w:lang w:val="en-US"/>
        </w:rPr>
        <w:t xml:space="preserve">demand </w:t>
      </w:r>
      <w:r w:rsidR="009449F4">
        <w:rPr>
          <w:rFonts w:cstheme="minorHAnsi"/>
          <w:lang w:val="en-US"/>
        </w:rPr>
        <w:t>has</w:t>
      </w:r>
      <w:r w:rsidR="00814D4C">
        <w:rPr>
          <w:rFonts w:cstheme="minorHAnsi"/>
          <w:lang w:val="en-US"/>
        </w:rPr>
        <w:t xml:space="preserve"> continued </w:t>
      </w:r>
      <w:r w:rsidRPr="00FA6641">
        <w:rPr>
          <w:rFonts w:cstheme="minorHAnsi"/>
          <w:lang w:val="en-US"/>
        </w:rPr>
        <w:t xml:space="preserve">to increase to the extent that the system is </w:t>
      </w:r>
      <w:r w:rsidR="00AA24D1">
        <w:rPr>
          <w:rFonts w:cstheme="minorHAnsi"/>
          <w:lang w:val="en-US"/>
        </w:rPr>
        <w:t xml:space="preserve">now overloaded, </w:t>
      </w:r>
      <w:r w:rsidRPr="00FA6641">
        <w:rPr>
          <w:rFonts w:cstheme="minorHAnsi"/>
          <w:lang w:val="en-US"/>
        </w:rPr>
        <w:t xml:space="preserve">under resourced, and approaching crisis. </w:t>
      </w:r>
      <w:r w:rsidR="00814D4C">
        <w:rPr>
          <w:rFonts w:cstheme="minorHAnsi"/>
          <w:lang w:val="en-US"/>
        </w:rPr>
        <w:t xml:space="preserve">The </w:t>
      </w:r>
      <w:r w:rsidR="003033F4">
        <w:rPr>
          <w:rFonts w:cstheme="minorHAnsi"/>
          <w:lang w:val="en-US"/>
        </w:rPr>
        <w:t xml:space="preserve">evaluation </w:t>
      </w:r>
      <w:r w:rsidR="00814D4C">
        <w:rPr>
          <w:rFonts w:cstheme="minorHAnsi"/>
          <w:lang w:val="en-US"/>
        </w:rPr>
        <w:t xml:space="preserve">sets </w:t>
      </w:r>
      <w:r w:rsidR="00AE31FA">
        <w:rPr>
          <w:rFonts w:cstheme="minorHAnsi"/>
          <w:lang w:val="en-US"/>
        </w:rPr>
        <w:t>out a series of recommendations to improve the eff</w:t>
      </w:r>
      <w:r w:rsidR="00814D4C">
        <w:rPr>
          <w:rFonts w:cstheme="minorHAnsi"/>
          <w:lang w:val="en-US"/>
        </w:rPr>
        <w:t>ectiveness and efficiency</w:t>
      </w:r>
      <w:r w:rsidR="00AA24D1">
        <w:rPr>
          <w:rFonts w:cstheme="minorHAnsi"/>
          <w:lang w:val="en-US"/>
        </w:rPr>
        <w:t xml:space="preserve"> both</w:t>
      </w:r>
      <w:r w:rsidR="00814D4C">
        <w:rPr>
          <w:rFonts w:cstheme="minorHAnsi"/>
          <w:lang w:val="en-US"/>
        </w:rPr>
        <w:t xml:space="preserve"> within</w:t>
      </w:r>
      <w:r w:rsidR="00AE31FA">
        <w:rPr>
          <w:rFonts w:cstheme="minorHAnsi"/>
          <w:lang w:val="en-US"/>
        </w:rPr>
        <w:t xml:space="preserve"> VLA and acr</w:t>
      </w:r>
      <w:r w:rsidR="00814D4C">
        <w:rPr>
          <w:rFonts w:cstheme="minorHAnsi"/>
          <w:lang w:val="en-US"/>
        </w:rPr>
        <w:t>oss the criminal justice system</w:t>
      </w:r>
      <w:r w:rsidR="00821FBA">
        <w:rPr>
          <w:rFonts w:cstheme="minorHAnsi"/>
          <w:lang w:val="en-US"/>
        </w:rPr>
        <w:t>. Providing us with the strongest</w:t>
      </w:r>
      <w:r w:rsidR="007A4CDC">
        <w:rPr>
          <w:rFonts w:cstheme="minorHAnsi"/>
          <w:lang w:val="en-US"/>
        </w:rPr>
        <w:t xml:space="preserve"> </w:t>
      </w:r>
      <w:r w:rsidRPr="00FA6641">
        <w:rPr>
          <w:rFonts w:cstheme="minorHAnsi"/>
          <w:lang w:val="en-US"/>
        </w:rPr>
        <w:t>evidence base</w:t>
      </w:r>
      <w:r w:rsidR="00AA24D1">
        <w:rPr>
          <w:rFonts w:cstheme="minorHAnsi"/>
          <w:lang w:val="en-US"/>
        </w:rPr>
        <w:t xml:space="preserve"> </w:t>
      </w:r>
      <w:r w:rsidR="00821FBA">
        <w:rPr>
          <w:rFonts w:cstheme="minorHAnsi"/>
          <w:lang w:val="en-US"/>
        </w:rPr>
        <w:t xml:space="preserve">we have ever had to highlight the growing and crippling pressures for the criminal justice system </w:t>
      </w:r>
      <w:r w:rsidR="00814D4C">
        <w:rPr>
          <w:rFonts w:cstheme="minorHAnsi"/>
          <w:lang w:val="en-US"/>
        </w:rPr>
        <w:t xml:space="preserve">we </w:t>
      </w:r>
      <w:r w:rsidR="00AA24D1">
        <w:rPr>
          <w:rFonts w:cstheme="minorHAnsi"/>
          <w:lang w:val="en-US"/>
        </w:rPr>
        <w:t xml:space="preserve">will </w:t>
      </w:r>
      <w:r w:rsidR="00814D4C">
        <w:rPr>
          <w:rFonts w:cstheme="minorHAnsi"/>
          <w:lang w:val="en-US"/>
        </w:rPr>
        <w:t xml:space="preserve">use these findings to </w:t>
      </w:r>
      <w:r w:rsidRPr="00FA6641">
        <w:rPr>
          <w:rFonts w:cstheme="minorHAnsi"/>
          <w:lang w:val="en-US"/>
        </w:rPr>
        <w:t>influence change</w:t>
      </w:r>
      <w:r w:rsidR="00814D4C">
        <w:rPr>
          <w:rFonts w:cstheme="minorHAnsi"/>
          <w:lang w:val="en-US"/>
        </w:rPr>
        <w:t>s</w:t>
      </w:r>
      <w:r w:rsidR="003033F4">
        <w:rPr>
          <w:rFonts w:cstheme="minorHAnsi"/>
          <w:lang w:val="en-US"/>
        </w:rPr>
        <w:t xml:space="preserve"> across the system</w:t>
      </w:r>
      <w:r w:rsidR="00AA24D1">
        <w:rPr>
          <w:rFonts w:cstheme="minorHAnsi"/>
          <w:lang w:val="en-US"/>
        </w:rPr>
        <w:t>.</w:t>
      </w:r>
    </w:p>
    <w:p w14:paraId="5FCAE61E" w14:textId="77777777" w:rsidR="00C7605F" w:rsidRDefault="00FA6641" w:rsidP="00FA6641">
      <w:pPr>
        <w:rPr>
          <w:rFonts w:cs="Arial"/>
          <w:b/>
          <w:bCs/>
        </w:rPr>
      </w:pPr>
      <w:r w:rsidRPr="00FA6641">
        <w:rPr>
          <w:rFonts w:cs="Arial"/>
          <w:b/>
          <w:bCs/>
        </w:rPr>
        <w:t xml:space="preserve">Outcome: </w:t>
      </w:r>
    </w:p>
    <w:p w14:paraId="24377D92" w14:textId="690FFF6D" w:rsidR="00FA6641" w:rsidRPr="00FA6641" w:rsidRDefault="00FA6641" w:rsidP="00600E4D">
      <w:pPr>
        <w:rPr>
          <w:rFonts w:cs="Arial"/>
          <w:lang w:val="en-US"/>
        </w:rPr>
      </w:pPr>
      <w:r w:rsidRPr="00FA6641">
        <w:rPr>
          <w:rFonts w:cs="Arial"/>
          <w:lang w:val="en-US"/>
        </w:rPr>
        <w:t>Sustainable, efficient and accessible summary crime legal services that provide timely and appropriate services that meet the needs of our clients</w:t>
      </w:r>
      <w:r w:rsidR="006717E8">
        <w:rPr>
          <w:rFonts w:cs="Arial"/>
          <w:lang w:val="en-US"/>
        </w:rPr>
        <w:t xml:space="preserve">. </w:t>
      </w:r>
    </w:p>
    <w:p w14:paraId="7FD903A8" w14:textId="27A7453C" w:rsidR="00FA6641" w:rsidRPr="00FA6641" w:rsidRDefault="00600E4D" w:rsidP="00FA6641">
      <w:pPr>
        <w:rPr>
          <w:rFonts w:cs="Arial"/>
          <w:b/>
          <w:bCs/>
        </w:rPr>
      </w:pPr>
      <w:r>
        <w:rPr>
          <w:rFonts w:cs="Arial"/>
          <w:b/>
          <w:bCs/>
        </w:rPr>
        <w:t>Key a</w:t>
      </w:r>
      <w:r w:rsidR="00FA6641" w:rsidRPr="00FA6641">
        <w:rPr>
          <w:rFonts w:cs="Arial"/>
          <w:b/>
          <w:bCs/>
        </w:rPr>
        <w:t>ctivities:</w:t>
      </w:r>
    </w:p>
    <w:p w14:paraId="436E3805" w14:textId="77777777" w:rsidR="00FA6641" w:rsidRPr="00FD0BD4" w:rsidRDefault="004F22A0" w:rsidP="00600E4D">
      <w:pPr>
        <w:pStyle w:val="ListBullet"/>
      </w:pPr>
      <w:r>
        <w:t>Establish</w:t>
      </w:r>
      <w:r w:rsidR="00FA6641" w:rsidRPr="00FD0BD4">
        <w:t xml:space="preserve"> a working group of internal and external stakeholders to develop a coordinated approach to </w:t>
      </w:r>
      <w:r>
        <w:t>progress adopted recommendations</w:t>
      </w:r>
      <w:r w:rsidR="00273DEC">
        <w:t>.</w:t>
      </w:r>
      <w:r w:rsidR="00FA6641" w:rsidRPr="00FD0BD4">
        <w:t xml:space="preserve"> </w:t>
      </w:r>
    </w:p>
    <w:p w14:paraId="7667F88C" w14:textId="77777777" w:rsidR="00FA6641" w:rsidRPr="00FD0BD4" w:rsidRDefault="00FA6641" w:rsidP="00600E4D">
      <w:pPr>
        <w:pStyle w:val="ListBullet"/>
      </w:pPr>
      <w:r w:rsidRPr="00FD0BD4">
        <w:t>Develop an implementation strategy</w:t>
      </w:r>
      <w:r w:rsidR="00591503">
        <w:t>, including specific short-term action</w:t>
      </w:r>
      <w:r w:rsidR="000A14D2">
        <w:t>s</w:t>
      </w:r>
      <w:r w:rsidR="00591503">
        <w:t xml:space="preserve"> around workload relief and demand management. </w:t>
      </w:r>
    </w:p>
    <w:p w14:paraId="0DB6FFCF" w14:textId="77777777" w:rsidR="00FA6641" w:rsidRPr="00FA6641" w:rsidRDefault="00FA6641" w:rsidP="00FA6641">
      <w:pPr>
        <w:rPr>
          <w:rFonts w:cs="Arial"/>
          <w:b/>
          <w:bCs/>
        </w:rPr>
      </w:pPr>
      <w:r w:rsidRPr="00FA6641">
        <w:rPr>
          <w:rFonts w:cs="Arial"/>
          <w:b/>
          <w:bCs/>
        </w:rPr>
        <w:t>Measures:</w:t>
      </w:r>
    </w:p>
    <w:p w14:paraId="40805FDF" w14:textId="77777777" w:rsidR="00E95545" w:rsidRPr="00F16E3A" w:rsidRDefault="00F16E3A" w:rsidP="00600E4D">
      <w:pPr>
        <w:pStyle w:val="ListBullet"/>
      </w:pPr>
      <w:r>
        <w:t>Progress against i</w:t>
      </w:r>
      <w:r w:rsidR="005D478F" w:rsidRPr="00F16E3A">
        <w:t>mplementation strategy</w:t>
      </w:r>
      <w:r w:rsidRPr="00F16E3A">
        <w:t>, including reported workload relief from staff</w:t>
      </w:r>
      <w:r>
        <w:t>.</w:t>
      </w:r>
      <w:r w:rsidRPr="00F16E3A">
        <w:t xml:space="preserve">  </w:t>
      </w:r>
    </w:p>
    <w:p w14:paraId="17EAC648" w14:textId="1073B75B" w:rsidR="00FA6641" w:rsidRPr="005D478F" w:rsidRDefault="00273DEC" w:rsidP="00600E4D">
      <w:pPr>
        <w:pStyle w:val="ListBullet"/>
      </w:pPr>
      <w:r w:rsidRPr="005D478F">
        <w:t xml:space="preserve">External stakeholders </w:t>
      </w:r>
      <w:r w:rsidR="00600E4D">
        <w:t>(eg</w:t>
      </w:r>
      <w:r w:rsidR="00EF3A39">
        <w:t xml:space="preserve"> Victoria Police and </w:t>
      </w:r>
      <w:r w:rsidR="00886AAE">
        <w:t>Magistrates</w:t>
      </w:r>
      <w:r w:rsidR="00E56CA9">
        <w:t>’</w:t>
      </w:r>
      <w:r w:rsidR="00886AAE">
        <w:t xml:space="preserve"> Court of Victoria</w:t>
      </w:r>
      <w:r w:rsidR="00EF3A39">
        <w:t xml:space="preserve">) </w:t>
      </w:r>
      <w:r w:rsidRPr="005D478F">
        <w:t xml:space="preserve">are effectively contributing </w:t>
      </w:r>
      <w:r w:rsidR="005D478F" w:rsidRPr="005D478F">
        <w:t xml:space="preserve">to and </w:t>
      </w:r>
      <w:r w:rsidRPr="005D478F">
        <w:t>influencing system reform</w:t>
      </w:r>
      <w:r w:rsidR="00F16E3A">
        <w:t>.</w:t>
      </w:r>
      <w:r w:rsidRPr="005D478F">
        <w:t xml:space="preserve"> </w:t>
      </w:r>
      <w:r w:rsidR="00FA6641" w:rsidRPr="005D478F">
        <w:t xml:space="preserve"> </w:t>
      </w:r>
    </w:p>
    <w:p w14:paraId="24C56A96" w14:textId="77777777" w:rsidR="00FA6641" w:rsidRPr="00FA6641" w:rsidRDefault="00FA6641" w:rsidP="00FA6641">
      <w:pPr>
        <w:rPr>
          <w:rFonts w:cs="Arial"/>
          <w:b/>
          <w:bCs/>
        </w:rPr>
      </w:pPr>
      <w:r w:rsidRPr="00FA6641">
        <w:rPr>
          <w:rFonts w:cs="Arial"/>
          <w:b/>
          <w:bCs/>
        </w:rPr>
        <w:t xml:space="preserve">Connection to our strategy: </w:t>
      </w:r>
    </w:p>
    <w:p w14:paraId="4496B956" w14:textId="57E42F40" w:rsidR="007A4CDC" w:rsidRDefault="00FA6641" w:rsidP="00600E4D">
      <w:pPr>
        <w:pStyle w:val="ListBullet"/>
      </w:pPr>
      <w:r w:rsidRPr="007A4CDC">
        <w:rPr>
          <w:i/>
        </w:rPr>
        <w:t>Match services to the needs and abilities of our clients</w:t>
      </w:r>
      <w:r w:rsidRPr="007A4CDC">
        <w:t xml:space="preserve"> –</w:t>
      </w:r>
      <w:r w:rsidR="00117589">
        <w:t xml:space="preserve"> </w:t>
      </w:r>
      <w:r w:rsidR="00F56841">
        <w:t>W</w:t>
      </w:r>
      <w:r w:rsidRPr="007A4CDC">
        <w:t xml:space="preserve">e will continue to </w:t>
      </w:r>
      <w:r w:rsidR="000A14D2" w:rsidRPr="007A4CDC">
        <w:t xml:space="preserve">improve how we </w:t>
      </w:r>
      <w:r w:rsidRPr="007A4CDC">
        <w:t xml:space="preserve">match legal need and capability through enhanced client focused </w:t>
      </w:r>
      <w:r w:rsidR="007A4CDC" w:rsidRPr="007A4CDC">
        <w:t>legal assistance</w:t>
      </w:r>
      <w:r w:rsidRPr="007A4CDC">
        <w:t xml:space="preserve"> for defined priority areas</w:t>
      </w:r>
      <w:r w:rsidR="00F56841">
        <w:t>,</w:t>
      </w:r>
      <w:r w:rsidR="007A4CDC" w:rsidRPr="007A4CDC">
        <w:t xml:space="preserve"> by responding to the recommendations from the </w:t>
      </w:r>
      <w:r w:rsidR="00A81166">
        <w:t>review</w:t>
      </w:r>
      <w:r w:rsidR="007A4CDC">
        <w:t>.</w:t>
      </w:r>
    </w:p>
    <w:p w14:paraId="27F945DE" w14:textId="3CF62498" w:rsidR="00821FBA" w:rsidRPr="00600E4D" w:rsidRDefault="00FA6641" w:rsidP="00E56CA9">
      <w:pPr>
        <w:pStyle w:val="ListBullet"/>
        <w:rPr>
          <w:i/>
        </w:rPr>
      </w:pPr>
      <w:r w:rsidRPr="00600E4D">
        <w:rPr>
          <w:i/>
        </w:rPr>
        <w:t>Maximise benefits by working with others</w:t>
      </w:r>
      <w:r w:rsidRPr="007A4CDC">
        <w:t xml:space="preserve"> – </w:t>
      </w:r>
      <w:r w:rsidR="00F56841">
        <w:t>T</w:t>
      </w:r>
      <w:r w:rsidR="007A4CDC">
        <w:t>o influence system changes</w:t>
      </w:r>
      <w:r w:rsidR="00117589">
        <w:t>,</w:t>
      </w:r>
      <w:r w:rsidR="007A4CDC">
        <w:t xml:space="preserve"> we will work collaboratively with</w:t>
      </w:r>
      <w:r w:rsidR="00AA24D1">
        <w:t xml:space="preserve"> </w:t>
      </w:r>
      <w:r w:rsidR="00A81166">
        <w:t xml:space="preserve">our stakeholders </w:t>
      </w:r>
      <w:r w:rsidRPr="007A4CDC">
        <w:t xml:space="preserve">using evidence and experience to </w:t>
      </w:r>
      <w:r w:rsidR="007A4CDC">
        <w:t xml:space="preserve">innovate </w:t>
      </w:r>
      <w:r w:rsidR="00AA24D1">
        <w:t>practices</w:t>
      </w:r>
      <w:r w:rsidR="009449F4">
        <w:t>,</w:t>
      </w:r>
      <w:r w:rsidR="009E60EF">
        <w:t xml:space="preserve"> also ensuring we</w:t>
      </w:r>
      <w:r w:rsidR="007A4CDC">
        <w:t xml:space="preserve"> provide</w:t>
      </w:r>
      <w:r w:rsidRPr="007A4CDC">
        <w:t xml:space="preserve"> care for and support </w:t>
      </w:r>
      <w:r w:rsidR="007A4CDC">
        <w:t xml:space="preserve">to </w:t>
      </w:r>
      <w:r w:rsidRPr="007A4CDC">
        <w:t>our staff in their demanding roles.</w:t>
      </w:r>
    </w:p>
    <w:p w14:paraId="0B4DB1CF" w14:textId="77777777" w:rsidR="00600E4D" w:rsidRDefault="00600E4D">
      <w:pPr>
        <w:spacing w:after="0" w:line="240" w:lineRule="auto"/>
        <w:rPr>
          <w:rFonts w:cs="Arial"/>
          <w:b/>
          <w:bCs/>
          <w:iCs/>
          <w:color w:val="2E74B5" w:themeColor="accent1" w:themeShade="BF"/>
          <w:sz w:val="24"/>
          <w:szCs w:val="28"/>
          <w:lang w:eastAsia="en-AU"/>
        </w:rPr>
      </w:pPr>
      <w:r>
        <w:br w:type="page"/>
      </w:r>
    </w:p>
    <w:p w14:paraId="2C4394CB" w14:textId="793F452C" w:rsidR="004B0457" w:rsidRPr="00E56CA9" w:rsidRDefault="004B0457" w:rsidP="00E56CA9">
      <w:pPr>
        <w:pStyle w:val="Heading2"/>
      </w:pPr>
      <w:bookmarkStart w:id="33" w:name="_Toc488753739"/>
      <w:r w:rsidRPr="00E56CA9">
        <w:lastRenderedPageBreak/>
        <w:t xml:space="preserve">2. </w:t>
      </w:r>
      <w:r w:rsidR="0028174E" w:rsidRPr="00E56CA9">
        <w:t>Improving legally aided child protection services</w:t>
      </w:r>
      <w:bookmarkEnd w:id="33"/>
    </w:p>
    <w:p w14:paraId="7295A8E7" w14:textId="23622A44" w:rsidR="0028174E" w:rsidRPr="00600E4D" w:rsidRDefault="00B439F6" w:rsidP="0028174E">
      <w:pPr>
        <w:rPr>
          <w:rFonts w:cs="Arial"/>
          <w:szCs w:val="22"/>
        </w:rPr>
      </w:pPr>
      <w:r w:rsidRPr="00EB6F0C">
        <w:rPr>
          <w:rFonts w:cs="Arial"/>
          <w:szCs w:val="22"/>
        </w:rPr>
        <w:t>VLA ha</w:t>
      </w:r>
      <w:r>
        <w:rPr>
          <w:rFonts w:cs="Arial"/>
          <w:szCs w:val="22"/>
        </w:rPr>
        <w:t>s a significant presence and important role in the delivery of child protection services</w:t>
      </w:r>
      <w:r w:rsidRPr="00EB6F0C">
        <w:rPr>
          <w:rFonts w:cs="Arial"/>
          <w:szCs w:val="22"/>
        </w:rPr>
        <w:t xml:space="preserve">, providing legal advice and representation services to Victorians who are involved in matters before the </w:t>
      </w:r>
      <w:r w:rsidR="00117589">
        <w:rPr>
          <w:rFonts w:cs="Arial"/>
          <w:szCs w:val="22"/>
        </w:rPr>
        <w:t>c</w:t>
      </w:r>
      <w:r w:rsidRPr="00EB6F0C">
        <w:rPr>
          <w:rFonts w:cs="Arial"/>
          <w:szCs w:val="22"/>
        </w:rPr>
        <w:t>ourt. This includes representation of children who are the subject of child protection proceedings. The removal of a child from the family is one o</w:t>
      </w:r>
      <w:r w:rsidR="0069738D">
        <w:rPr>
          <w:rFonts w:cs="Arial"/>
          <w:szCs w:val="22"/>
        </w:rPr>
        <w:t>f the most serious actions the s</w:t>
      </w:r>
      <w:r w:rsidRPr="00EB6F0C">
        <w:rPr>
          <w:rFonts w:cs="Arial"/>
          <w:szCs w:val="22"/>
        </w:rPr>
        <w:t xml:space="preserve">tate can take. </w:t>
      </w:r>
      <w:r>
        <w:rPr>
          <w:rFonts w:cs="Arial"/>
          <w:szCs w:val="22"/>
        </w:rPr>
        <w:t>To ensure that we continue to provide the most effective and efficient services</w:t>
      </w:r>
      <w:r w:rsidR="0069738D">
        <w:rPr>
          <w:rFonts w:cs="Arial"/>
          <w:szCs w:val="22"/>
        </w:rPr>
        <w:t>,</w:t>
      </w:r>
      <w:r>
        <w:rPr>
          <w:rFonts w:cs="Arial"/>
          <w:szCs w:val="22"/>
        </w:rPr>
        <w:t xml:space="preserve"> VLA commenced a review of its child protection services in 2016. </w:t>
      </w:r>
      <w:r w:rsidRPr="00EB6F0C">
        <w:rPr>
          <w:rFonts w:cs="Arial"/>
          <w:szCs w:val="22"/>
        </w:rPr>
        <w:t>The Child Protection</w:t>
      </w:r>
      <w:r w:rsidR="00793037">
        <w:rPr>
          <w:rFonts w:cs="Arial"/>
          <w:szCs w:val="22"/>
        </w:rPr>
        <w:t xml:space="preserve"> Legal Aid Services</w:t>
      </w:r>
      <w:r w:rsidRPr="00EB6F0C">
        <w:rPr>
          <w:rFonts w:cs="Arial"/>
          <w:szCs w:val="22"/>
        </w:rPr>
        <w:t xml:space="preserve"> Review will help us to ensure we </w:t>
      </w:r>
      <w:r w:rsidR="006717E8" w:rsidRPr="00EB6F0C">
        <w:rPr>
          <w:rFonts w:cs="Arial"/>
          <w:szCs w:val="22"/>
        </w:rPr>
        <w:t>deliver</w:t>
      </w:r>
      <w:r w:rsidRPr="00EB6F0C">
        <w:rPr>
          <w:rFonts w:cs="Arial"/>
          <w:szCs w:val="22"/>
        </w:rPr>
        <w:t xml:space="preserve"> s</w:t>
      </w:r>
      <w:r w:rsidRPr="00EB6F0C">
        <w:rPr>
          <w:rFonts w:cs="Arial"/>
          <w:bCs/>
        </w:rPr>
        <w:t xml:space="preserve">ervices that </w:t>
      </w:r>
      <w:r w:rsidR="006717E8">
        <w:rPr>
          <w:rFonts w:cs="Arial"/>
          <w:bCs/>
        </w:rPr>
        <w:t>provide</w:t>
      </w:r>
      <w:r w:rsidRPr="00EB6F0C">
        <w:rPr>
          <w:rFonts w:cs="Arial"/>
          <w:bCs/>
        </w:rPr>
        <w:t xml:space="preserve"> more timely support to parents and more integrated help for children at risk of further legal problems, while helping to promote early intervention and reduce long term engagement with the legal system.</w:t>
      </w:r>
      <w:r w:rsidR="0028174E" w:rsidRPr="00EB6F0C">
        <w:rPr>
          <w:rFonts w:cs="Arial"/>
          <w:bCs/>
        </w:rPr>
        <w:t xml:space="preserve"> </w:t>
      </w:r>
    </w:p>
    <w:p w14:paraId="727D8AC5" w14:textId="77777777" w:rsidR="00C7605F" w:rsidRDefault="0028174E" w:rsidP="0028174E">
      <w:pPr>
        <w:rPr>
          <w:rFonts w:cs="Arial"/>
          <w:b/>
          <w:bCs/>
        </w:rPr>
      </w:pPr>
      <w:r w:rsidRPr="00EB6F0C">
        <w:rPr>
          <w:rFonts w:cs="Arial"/>
          <w:b/>
          <w:bCs/>
        </w:rPr>
        <w:t xml:space="preserve">Outcome: </w:t>
      </w:r>
    </w:p>
    <w:p w14:paraId="4FE2A3F0" w14:textId="3F36DB7F" w:rsidR="0028174E" w:rsidRPr="00EB6F0C" w:rsidRDefault="00B439F6" w:rsidP="00600E4D">
      <w:pPr>
        <w:rPr>
          <w:rFonts w:cs="Arial"/>
          <w:b/>
          <w:bCs/>
        </w:rPr>
      </w:pPr>
      <w:r w:rsidRPr="00EB6F0C">
        <w:rPr>
          <w:rFonts w:cs="Arial"/>
          <w:lang w:val="en-US"/>
        </w:rPr>
        <w:t xml:space="preserve">VLA’s child protection legal services are more </w:t>
      </w:r>
      <w:r>
        <w:rPr>
          <w:rFonts w:cs="Arial"/>
          <w:lang w:val="en-US"/>
        </w:rPr>
        <w:t xml:space="preserve">timely and </w:t>
      </w:r>
      <w:r w:rsidRPr="00EB6F0C">
        <w:rPr>
          <w:rFonts w:cs="Arial"/>
          <w:lang w:val="en-US"/>
        </w:rPr>
        <w:t>appropriate</w:t>
      </w:r>
      <w:r>
        <w:rPr>
          <w:rFonts w:cs="Arial"/>
          <w:lang w:val="en-US"/>
        </w:rPr>
        <w:t>,</w:t>
      </w:r>
      <w:r w:rsidRPr="00EB6F0C">
        <w:rPr>
          <w:rFonts w:cs="Arial"/>
          <w:lang w:val="en-US"/>
        </w:rPr>
        <w:t xml:space="preserve"> </w:t>
      </w:r>
      <w:r>
        <w:rPr>
          <w:rFonts w:cs="Arial"/>
          <w:lang w:val="en-US"/>
        </w:rPr>
        <w:t>better at</w:t>
      </w:r>
      <w:r w:rsidRPr="00EB6F0C">
        <w:rPr>
          <w:rFonts w:cs="Arial"/>
          <w:lang w:val="en-US"/>
        </w:rPr>
        <w:t xml:space="preserve"> support</w:t>
      </w:r>
      <w:r>
        <w:rPr>
          <w:rFonts w:cs="Arial"/>
          <w:lang w:val="en-US"/>
        </w:rPr>
        <w:t>ing</w:t>
      </w:r>
      <w:r w:rsidRPr="00EB6F0C">
        <w:rPr>
          <w:rFonts w:cs="Arial"/>
          <w:lang w:val="en-US"/>
        </w:rPr>
        <w:t xml:space="preserve"> children, particularly those at risk of long term disadvantage</w:t>
      </w:r>
      <w:r>
        <w:rPr>
          <w:rFonts w:cs="Arial"/>
          <w:lang w:val="en-US"/>
        </w:rPr>
        <w:t>, more consistent across the state and of higher quality</w:t>
      </w:r>
      <w:r w:rsidRPr="00EB6F0C">
        <w:rPr>
          <w:rFonts w:cs="Arial"/>
          <w:lang w:val="en-US"/>
        </w:rPr>
        <w:t>.</w:t>
      </w:r>
    </w:p>
    <w:p w14:paraId="44B80BD9" w14:textId="68340828" w:rsidR="0028174E" w:rsidRPr="00EB6F0C" w:rsidRDefault="0069738D" w:rsidP="00800AAB">
      <w:pPr>
        <w:rPr>
          <w:rFonts w:cs="Arial"/>
          <w:b/>
          <w:bCs/>
        </w:rPr>
      </w:pPr>
      <w:r>
        <w:rPr>
          <w:rFonts w:cs="Arial"/>
          <w:b/>
          <w:bCs/>
        </w:rPr>
        <w:t>Key a</w:t>
      </w:r>
      <w:r w:rsidR="0028174E" w:rsidRPr="00EB6F0C">
        <w:rPr>
          <w:rFonts w:cs="Arial"/>
          <w:b/>
          <w:bCs/>
        </w:rPr>
        <w:t>ctivities:</w:t>
      </w:r>
    </w:p>
    <w:p w14:paraId="4027DAB4" w14:textId="1F3ACA63" w:rsidR="00926C37" w:rsidRPr="00824C26" w:rsidRDefault="00926C37" w:rsidP="00926C37">
      <w:pPr>
        <w:pStyle w:val="ListBullet"/>
      </w:pPr>
      <w:r>
        <w:t>Public release of final report</w:t>
      </w:r>
      <w:r w:rsidR="00793037">
        <w:t xml:space="preserve"> of the </w:t>
      </w:r>
      <w:r w:rsidR="00793037" w:rsidRPr="00EB6F0C">
        <w:rPr>
          <w:rFonts w:cs="Arial"/>
          <w:szCs w:val="22"/>
        </w:rPr>
        <w:t>Child Protection</w:t>
      </w:r>
      <w:r w:rsidR="00793037">
        <w:rPr>
          <w:rFonts w:cs="Arial"/>
          <w:szCs w:val="22"/>
        </w:rPr>
        <w:t xml:space="preserve"> Legal Aid Services</w:t>
      </w:r>
      <w:r w:rsidR="00793037" w:rsidRPr="00EB6F0C">
        <w:rPr>
          <w:rFonts w:cs="Arial"/>
          <w:szCs w:val="22"/>
        </w:rPr>
        <w:t xml:space="preserve"> Review</w:t>
      </w:r>
      <w:r w:rsidR="00793037">
        <w:rPr>
          <w:rFonts w:cs="Arial"/>
          <w:szCs w:val="22"/>
        </w:rPr>
        <w:t>,</w:t>
      </w:r>
      <w:r>
        <w:t xml:space="preserve"> following Board approval.</w:t>
      </w:r>
    </w:p>
    <w:p w14:paraId="527E17DC" w14:textId="77777777" w:rsidR="00926C37" w:rsidRPr="00EB6F0C" w:rsidRDefault="00926C37" w:rsidP="00926C37">
      <w:pPr>
        <w:pStyle w:val="ListBullet"/>
      </w:pPr>
      <w:r>
        <w:t xml:space="preserve">Consultation and development of consistent state-wide allocations process for new matters and guidelines for the duty lawyer scheme.  </w:t>
      </w:r>
    </w:p>
    <w:p w14:paraId="4A663321" w14:textId="77777777" w:rsidR="00926C37" w:rsidRDefault="00926C37" w:rsidP="00926C37">
      <w:pPr>
        <w:pStyle w:val="ListBullet"/>
      </w:pPr>
      <w:r>
        <w:t>Consultation and development of an education strategy to improve community and client understanding of legal rights and responsibilities in the child protection system.</w:t>
      </w:r>
    </w:p>
    <w:p w14:paraId="39A8FBDD" w14:textId="54E2C856" w:rsidR="00926C37" w:rsidRDefault="00926C37" w:rsidP="00926C37">
      <w:pPr>
        <w:pStyle w:val="ListBullet"/>
      </w:pPr>
      <w:r>
        <w:t>Commence a number of pilot initiatives to improve, and make timelier, the services we provide for children and young people and Aboriginal and Torres Strait Islander families.</w:t>
      </w:r>
    </w:p>
    <w:p w14:paraId="0E03D615" w14:textId="77777777" w:rsidR="0028174E" w:rsidRPr="00EB6F0C" w:rsidRDefault="0028174E" w:rsidP="00800AAB">
      <w:pPr>
        <w:rPr>
          <w:rFonts w:cs="Arial"/>
          <w:b/>
          <w:bCs/>
        </w:rPr>
      </w:pPr>
      <w:r w:rsidRPr="00EB6F0C">
        <w:rPr>
          <w:rFonts w:cs="Arial"/>
          <w:b/>
          <w:bCs/>
        </w:rPr>
        <w:t>Measures:</w:t>
      </w:r>
    </w:p>
    <w:p w14:paraId="615FFC3D" w14:textId="77777777" w:rsidR="00926C37" w:rsidRPr="005D478F" w:rsidRDefault="00926C37" w:rsidP="00926C37">
      <w:pPr>
        <w:pStyle w:val="ListBullet"/>
      </w:pPr>
      <w:r>
        <w:t xml:space="preserve">State-wide child protection legal matters allocations process determined and ready for roll-out. </w:t>
      </w:r>
    </w:p>
    <w:p w14:paraId="6CC1BF0D" w14:textId="1413F127" w:rsidR="00871FC9" w:rsidRDefault="00926C37" w:rsidP="00926C37">
      <w:pPr>
        <w:pStyle w:val="ListBullet"/>
      </w:pPr>
      <w:r>
        <w:t>Education strategy approved and implementation strategy finalised.</w:t>
      </w:r>
    </w:p>
    <w:p w14:paraId="5C1721A3" w14:textId="77777777" w:rsidR="00871FC9" w:rsidRDefault="00871FC9">
      <w:pPr>
        <w:spacing w:after="0" w:line="240" w:lineRule="auto"/>
      </w:pPr>
      <w:r>
        <w:br w:type="page"/>
      </w:r>
    </w:p>
    <w:p w14:paraId="2D16C8CF" w14:textId="3D9F86D7" w:rsidR="0028174E" w:rsidRPr="00824C26" w:rsidRDefault="0028174E" w:rsidP="00824C26">
      <w:pPr>
        <w:spacing w:line="240" w:lineRule="auto"/>
        <w:rPr>
          <w:rFonts w:cs="Arial"/>
          <w:bCs/>
        </w:rPr>
      </w:pPr>
      <w:r w:rsidRPr="00824C26">
        <w:rPr>
          <w:rFonts w:cs="Arial"/>
          <w:b/>
          <w:bCs/>
        </w:rPr>
        <w:lastRenderedPageBreak/>
        <w:t xml:space="preserve">Connection to our strategy: </w:t>
      </w:r>
    </w:p>
    <w:p w14:paraId="5E22720F" w14:textId="4ECDAEEB" w:rsidR="0028174E" w:rsidRPr="0069738D" w:rsidRDefault="0028174E" w:rsidP="0069738D">
      <w:pPr>
        <w:pStyle w:val="ListBullet"/>
      </w:pPr>
      <w:r w:rsidRPr="0069738D">
        <w:rPr>
          <w:i/>
        </w:rPr>
        <w:t>Invest in timely intervention, especially for children and young people</w:t>
      </w:r>
      <w:r w:rsidR="0069738D" w:rsidRPr="0069738D">
        <w:t xml:space="preserve"> – The r</w:t>
      </w:r>
      <w:r w:rsidRPr="0069738D">
        <w:t>eview will as</w:t>
      </w:r>
      <w:r w:rsidR="00025289" w:rsidRPr="0069738D">
        <w:t xml:space="preserve">sist us to ensure that child protection services are more timely to support parents and provide integrated help for children at risk of further legal problems. It will also allow us to provide </w:t>
      </w:r>
      <w:r w:rsidRPr="0069738D">
        <w:t xml:space="preserve">a more intensive coordinated service </w:t>
      </w:r>
      <w:r w:rsidR="00025289" w:rsidRPr="0069738D">
        <w:t xml:space="preserve">to address </w:t>
      </w:r>
      <w:r w:rsidRPr="0069738D">
        <w:t>the underlying causes of legal problems</w:t>
      </w:r>
      <w:r w:rsidR="00025289" w:rsidRPr="0069738D">
        <w:t xml:space="preserve"> and reduce escalation.</w:t>
      </w:r>
    </w:p>
    <w:p w14:paraId="6A7E8083" w14:textId="00D42B74" w:rsidR="0028174E" w:rsidRPr="0069738D" w:rsidRDefault="0028174E" w:rsidP="0069738D">
      <w:pPr>
        <w:pStyle w:val="ListBullet"/>
      </w:pPr>
      <w:r w:rsidRPr="0069738D">
        <w:rPr>
          <w:i/>
        </w:rPr>
        <w:t>Match services to the needs and abilities of our clients</w:t>
      </w:r>
      <w:r w:rsidR="0069738D" w:rsidRPr="0069738D">
        <w:t xml:space="preserve"> – </w:t>
      </w:r>
      <w:r w:rsidRPr="0069738D">
        <w:t xml:space="preserve">The </w:t>
      </w:r>
      <w:r w:rsidR="0069738D" w:rsidRPr="0069738D">
        <w:t>r</w:t>
      </w:r>
      <w:r w:rsidR="00025289" w:rsidRPr="0069738D">
        <w:t>eview</w:t>
      </w:r>
      <w:r w:rsidRPr="0069738D">
        <w:t xml:space="preserve"> will </w:t>
      </w:r>
      <w:r w:rsidR="000C30B8" w:rsidRPr="0069738D">
        <w:t>help</w:t>
      </w:r>
      <w:r w:rsidRPr="0069738D">
        <w:t xml:space="preserve"> us </w:t>
      </w:r>
      <w:r w:rsidR="000C30B8" w:rsidRPr="0069738D">
        <w:t xml:space="preserve">to target services and provide improved responses to assist </w:t>
      </w:r>
      <w:r w:rsidR="007C05EC" w:rsidRPr="0069738D">
        <w:t>those</w:t>
      </w:r>
      <w:r w:rsidRPr="0069738D">
        <w:t xml:space="preserve"> most </w:t>
      </w:r>
      <w:r w:rsidR="00CC4412">
        <w:t>disadvantaged</w:t>
      </w:r>
      <w:r w:rsidR="007C05EC" w:rsidRPr="0069738D">
        <w:t xml:space="preserve">, </w:t>
      </w:r>
      <w:r w:rsidR="000C30B8" w:rsidRPr="0069738D">
        <w:t xml:space="preserve">including </w:t>
      </w:r>
      <w:r w:rsidR="00025289" w:rsidRPr="0069738D">
        <w:t xml:space="preserve">indigenous </w:t>
      </w:r>
      <w:r w:rsidR="000C30B8" w:rsidRPr="0069738D">
        <w:t>clients</w:t>
      </w:r>
      <w:r w:rsidR="00025289" w:rsidRPr="0069738D">
        <w:t xml:space="preserve">, clients with mental health </w:t>
      </w:r>
      <w:r w:rsidR="000C30B8" w:rsidRPr="0069738D">
        <w:t xml:space="preserve">issues, and children who are parents of children themselves, by responding in </w:t>
      </w:r>
      <w:r w:rsidR="00025289" w:rsidRPr="0069738D">
        <w:t>the most complete way</w:t>
      </w:r>
      <w:r w:rsidR="000C30B8" w:rsidRPr="0069738D">
        <w:t xml:space="preserve">. </w:t>
      </w:r>
    </w:p>
    <w:p w14:paraId="12152458" w14:textId="5D80DF42" w:rsidR="001D39D4" w:rsidRPr="0069738D" w:rsidRDefault="0028174E" w:rsidP="0069738D">
      <w:pPr>
        <w:pStyle w:val="ListBullet"/>
      </w:pPr>
      <w:r w:rsidRPr="0069738D">
        <w:rPr>
          <w:i/>
        </w:rPr>
        <w:t>Maximise benefits by working with others</w:t>
      </w:r>
      <w:r w:rsidR="0069738D" w:rsidRPr="0069738D">
        <w:t xml:space="preserve"> –</w:t>
      </w:r>
      <w:r w:rsidRPr="0069738D">
        <w:t xml:space="preserve"> By </w:t>
      </w:r>
      <w:r w:rsidR="00B439F6" w:rsidRPr="0069738D">
        <w:t>working with the</w:t>
      </w:r>
      <w:r w:rsidRPr="0069738D">
        <w:t xml:space="preserve"> Department of Health and Human Services</w:t>
      </w:r>
      <w:r w:rsidR="00454801">
        <w:t xml:space="preserve"> (DHHS)</w:t>
      </w:r>
      <w:r w:rsidRPr="0069738D">
        <w:t xml:space="preserve"> </w:t>
      </w:r>
      <w:r w:rsidR="000A14D2" w:rsidRPr="0069738D">
        <w:t xml:space="preserve">and </w:t>
      </w:r>
      <w:r w:rsidRPr="0069738D">
        <w:t xml:space="preserve">other allied service providers we will be better placed to represent our clients, provide relevant legal information and advice to </w:t>
      </w:r>
      <w:r w:rsidR="007C05EC" w:rsidRPr="0069738D">
        <w:t xml:space="preserve">meet </w:t>
      </w:r>
      <w:r w:rsidRPr="0069738D">
        <w:t>the community</w:t>
      </w:r>
      <w:r w:rsidR="007C05EC" w:rsidRPr="0069738D">
        <w:t xml:space="preserve"> needs, and </w:t>
      </w:r>
      <w:r w:rsidR="00B439F6" w:rsidRPr="0069738D">
        <w:t xml:space="preserve">contribute </w:t>
      </w:r>
      <w:r w:rsidRPr="0069738D">
        <w:t>to a well-functioning child protection system.</w:t>
      </w:r>
      <w:r w:rsidR="001D39D4" w:rsidRPr="0069738D">
        <w:br w:type="page"/>
      </w:r>
    </w:p>
    <w:p w14:paraId="501FF605" w14:textId="17CEA67C" w:rsidR="004B0457" w:rsidRPr="00600E4D" w:rsidRDefault="004B0457" w:rsidP="00600E4D">
      <w:pPr>
        <w:pStyle w:val="Heading2"/>
      </w:pPr>
      <w:bookmarkStart w:id="34" w:name="_Toc488753740"/>
      <w:r w:rsidRPr="00600E4D">
        <w:lastRenderedPageBreak/>
        <w:t xml:space="preserve">3. </w:t>
      </w:r>
      <w:r w:rsidR="009D0791" w:rsidRPr="00600E4D">
        <w:t xml:space="preserve">Progressing VLA’s response to the </w:t>
      </w:r>
      <w:r w:rsidR="0069738D">
        <w:t>RCFV</w:t>
      </w:r>
      <w:bookmarkEnd w:id="34"/>
      <w:r w:rsidR="009D0791" w:rsidRPr="00600E4D">
        <w:t xml:space="preserve"> </w:t>
      </w:r>
    </w:p>
    <w:p w14:paraId="01712377" w14:textId="182EB26D" w:rsidR="00FD0BD4" w:rsidRPr="00600E4D" w:rsidRDefault="009D0791" w:rsidP="00600E4D">
      <w:pPr>
        <w:rPr>
          <w:rFonts w:cs="Arial"/>
          <w:bCs/>
          <w:szCs w:val="22"/>
        </w:rPr>
      </w:pPr>
      <w:r w:rsidRPr="009D0791">
        <w:rPr>
          <w:rFonts w:cs="Arial"/>
          <w:bCs/>
          <w:szCs w:val="22"/>
        </w:rPr>
        <w:t xml:space="preserve">In </w:t>
      </w:r>
      <w:r w:rsidR="00F16E3A" w:rsidRPr="009D0791">
        <w:rPr>
          <w:rFonts w:cs="Arial"/>
          <w:bCs/>
          <w:szCs w:val="22"/>
        </w:rPr>
        <w:t>March 2016,</w:t>
      </w:r>
      <w:r w:rsidRPr="009D0791">
        <w:rPr>
          <w:rFonts w:cs="Arial"/>
          <w:bCs/>
          <w:szCs w:val="22"/>
        </w:rPr>
        <w:t xml:space="preserve"> the State Government agreed to implement all 227 recommendations of the RCFV</w:t>
      </w:r>
      <w:r w:rsidR="006126B8">
        <w:rPr>
          <w:rFonts w:cs="Arial"/>
          <w:bCs/>
          <w:szCs w:val="22"/>
        </w:rPr>
        <w:t>, and while none</w:t>
      </w:r>
      <w:r w:rsidRPr="009D0791">
        <w:rPr>
          <w:rFonts w:cs="Arial"/>
          <w:bCs/>
          <w:szCs w:val="22"/>
        </w:rPr>
        <w:t xml:space="preserve"> specifically target VLA, many will impact upon </w:t>
      </w:r>
      <w:r w:rsidR="001B4C69">
        <w:rPr>
          <w:rFonts w:cs="Arial"/>
          <w:bCs/>
          <w:szCs w:val="22"/>
        </w:rPr>
        <w:t xml:space="preserve">our </w:t>
      </w:r>
      <w:r w:rsidRPr="009D0791">
        <w:rPr>
          <w:rFonts w:cs="Arial"/>
          <w:bCs/>
          <w:szCs w:val="22"/>
        </w:rPr>
        <w:t>clients a</w:t>
      </w:r>
      <w:r w:rsidR="006126B8">
        <w:rPr>
          <w:rFonts w:cs="Arial"/>
          <w:bCs/>
          <w:szCs w:val="22"/>
        </w:rPr>
        <w:t>nd the services we deliver</w:t>
      </w:r>
      <w:r w:rsidR="0069738D">
        <w:rPr>
          <w:rFonts w:cs="Arial"/>
          <w:bCs/>
          <w:szCs w:val="22"/>
        </w:rPr>
        <w:t xml:space="preserve">. </w:t>
      </w:r>
      <w:r w:rsidRPr="009D0791">
        <w:rPr>
          <w:rFonts w:cs="Arial"/>
          <w:bCs/>
          <w:szCs w:val="22"/>
        </w:rPr>
        <w:t>These changes pave the way for VLA to adopt better system responses by working collaboratively with legal and non-legal services to provide more timely and client centred approaches to service delivery, leading to increased protection for victims of family violence and increased accountability for perpe</w:t>
      </w:r>
      <w:r w:rsidR="00600E4D">
        <w:rPr>
          <w:rFonts w:cs="Arial"/>
          <w:bCs/>
          <w:szCs w:val="22"/>
        </w:rPr>
        <w:t>trators.</w:t>
      </w:r>
    </w:p>
    <w:p w14:paraId="6C6A2D1F" w14:textId="77777777" w:rsidR="00C7605F" w:rsidRDefault="009D0791" w:rsidP="009D0791">
      <w:pPr>
        <w:rPr>
          <w:rFonts w:cs="Arial"/>
          <w:b/>
          <w:bCs/>
          <w:szCs w:val="22"/>
        </w:rPr>
      </w:pPr>
      <w:r w:rsidRPr="009D0791">
        <w:rPr>
          <w:rFonts w:cs="Arial"/>
          <w:b/>
          <w:bCs/>
          <w:szCs w:val="22"/>
        </w:rPr>
        <w:t xml:space="preserve">Outcome: </w:t>
      </w:r>
    </w:p>
    <w:p w14:paraId="4051F480" w14:textId="2D9DEF9A" w:rsidR="00B439F6" w:rsidRDefault="00B439F6" w:rsidP="00B439F6">
      <w:pPr>
        <w:rPr>
          <w:rFonts w:cs="Arial"/>
          <w:b/>
          <w:bCs/>
          <w:szCs w:val="22"/>
        </w:rPr>
      </w:pPr>
      <w:r w:rsidRPr="009D0791">
        <w:rPr>
          <w:rFonts w:cs="Arial"/>
          <w:bCs/>
          <w:szCs w:val="22"/>
        </w:rPr>
        <w:t>An</w:t>
      </w:r>
      <w:r w:rsidR="0069738D">
        <w:rPr>
          <w:rFonts w:cs="Arial"/>
          <w:bCs/>
          <w:szCs w:val="22"/>
        </w:rPr>
        <w:t xml:space="preserve"> integrated and coordinated VLA-</w:t>
      </w:r>
      <w:r w:rsidRPr="009D0791">
        <w:rPr>
          <w:rFonts w:cs="Arial"/>
          <w:bCs/>
          <w:szCs w:val="22"/>
        </w:rPr>
        <w:t>wide response to RCFV recommendations that delivers increased</w:t>
      </w:r>
      <w:r>
        <w:t xml:space="preserve"> </w:t>
      </w:r>
      <w:r w:rsidRPr="00AE0CD7">
        <w:t>protection for victims of family violence</w:t>
      </w:r>
      <w:r>
        <w:t xml:space="preserve"> and </w:t>
      </w:r>
      <w:r w:rsidRPr="00960E8D">
        <w:t>accountability for perpetrators</w:t>
      </w:r>
      <w:r>
        <w:t>, contributes to the r</w:t>
      </w:r>
      <w:r w:rsidRPr="00960E8D">
        <w:t>educ</w:t>
      </w:r>
      <w:r>
        <w:t>tion of the instance</w:t>
      </w:r>
      <w:r w:rsidRPr="00960E8D">
        <w:t xml:space="preserve"> and impacts of family violence</w:t>
      </w:r>
      <w:r>
        <w:t>, works with our partners on w</w:t>
      </w:r>
      <w:r w:rsidRPr="00960E8D">
        <w:t>hole of legal assistance sector planning with respect to family violence prevention</w:t>
      </w:r>
      <w:r>
        <w:t xml:space="preserve"> and service delivery, and promotes a</w:t>
      </w:r>
      <w:r w:rsidRPr="00960E8D">
        <w:rPr>
          <w:szCs w:val="22"/>
        </w:rPr>
        <w:t xml:space="preserve"> better understanding by government, family violence service providers and the community of the role and benefits of legal assistance</w:t>
      </w:r>
      <w:r>
        <w:rPr>
          <w:szCs w:val="22"/>
        </w:rPr>
        <w:t>.</w:t>
      </w:r>
      <w:r w:rsidRPr="00960E8D">
        <w:rPr>
          <w:szCs w:val="22"/>
        </w:rPr>
        <w:t xml:space="preserve"> </w:t>
      </w:r>
    </w:p>
    <w:p w14:paraId="165F341F" w14:textId="58350F05" w:rsidR="009D0791" w:rsidRPr="009D0791" w:rsidRDefault="0069738D" w:rsidP="009D0791">
      <w:pPr>
        <w:rPr>
          <w:rFonts w:cs="Arial"/>
          <w:b/>
          <w:bCs/>
          <w:szCs w:val="22"/>
        </w:rPr>
      </w:pPr>
      <w:r>
        <w:rPr>
          <w:rFonts w:cs="Arial"/>
          <w:b/>
          <w:bCs/>
          <w:szCs w:val="22"/>
        </w:rPr>
        <w:t>Key a</w:t>
      </w:r>
      <w:r w:rsidR="009D0791" w:rsidRPr="009D0791">
        <w:rPr>
          <w:rFonts w:cs="Arial"/>
          <w:b/>
          <w:bCs/>
          <w:szCs w:val="22"/>
        </w:rPr>
        <w:t>ctivities:</w:t>
      </w:r>
    </w:p>
    <w:p w14:paraId="5D5F4A00" w14:textId="116DC8BF" w:rsidR="009D0791" w:rsidRDefault="009D0791" w:rsidP="00600E4D">
      <w:pPr>
        <w:pStyle w:val="ListBullet"/>
      </w:pPr>
      <w:r w:rsidRPr="000A14D2">
        <w:t xml:space="preserve">Support the rollout of </w:t>
      </w:r>
      <w:r w:rsidRPr="00FD0BD4">
        <w:t>five</w:t>
      </w:r>
      <w:r w:rsidR="0069738D">
        <w:t xml:space="preserve"> s</w:t>
      </w:r>
      <w:r w:rsidRPr="000A14D2">
        <w:t xml:space="preserve">pecialist </w:t>
      </w:r>
      <w:r w:rsidR="0069738D">
        <w:t>f</w:t>
      </w:r>
      <w:r w:rsidRPr="000A14D2">
        <w:t xml:space="preserve">amily </w:t>
      </w:r>
      <w:r w:rsidR="0069738D">
        <w:t>v</w:t>
      </w:r>
      <w:r w:rsidRPr="000A14D2">
        <w:t>iol</w:t>
      </w:r>
      <w:r w:rsidR="0069738D">
        <w:t>ence courts in</w:t>
      </w:r>
      <w:r w:rsidRPr="000A14D2">
        <w:t xml:space="preserve"> Ballarat, Heidelberg, Frankston, Moorabbin and Shepparton</w:t>
      </w:r>
      <w:r w:rsidR="001B26BD">
        <w:t>.</w:t>
      </w:r>
    </w:p>
    <w:p w14:paraId="2BA6B971" w14:textId="77777777" w:rsidR="006717E8" w:rsidRPr="000A14D2" w:rsidRDefault="006717E8" w:rsidP="00600E4D">
      <w:pPr>
        <w:pStyle w:val="ListBullet"/>
      </w:pPr>
      <w:r>
        <w:t xml:space="preserve">Use evidence-based data to increase access and better meet demand for family violence duty lawyer services. </w:t>
      </w:r>
    </w:p>
    <w:p w14:paraId="3624FCEB" w14:textId="498B47AB" w:rsidR="009D0791" w:rsidRPr="000A14D2" w:rsidRDefault="009D0791" w:rsidP="00600E4D">
      <w:pPr>
        <w:pStyle w:val="ListBullet"/>
      </w:pPr>
      <w:r w:rsidRPr="000A14D2">
        <w:t xml:space="preserve">A consistent and </w:t>
      </w:r>
      <w:r w:rsidRPr="00FD0BD4">
        <w:t>coordinated</w:t>
      </w:r>
      <w:r w:rsidR="0069738D">
        <w:t xml:space="preserve"> VLA-</w:t>
      </w:r>
      <w:r w:rsidRPr="000A14D2">
        <w:t xml:space="preserve">wide response to the recommendations of the </w:t>
      </w:r>
      <w:r w:rsidR="007A458B" w:rsidRPr="000A14D2">
        <w:t>RCFV</w:t>
      </w:r>
      <w:r w:rsidR="00032623">
        <w:t>,</w:t>
      </w:r>
      <w:r w:rsidRPr="000A14D2">
        <w:t xml:space="preserve"> including responding to policy and law reform submissions and co-design</w:t>
      </w:r>
      <w:r w:rsidR="00B439F6">
        <w:t xml:space="preserve"> of the S</w:t>
      </w:r>
      <w:r w:rsidRPr="000A14D2">
        <w:t xml:space="preserve">upport </w:t>
      </w:r>
      <w:r w:rsidR="00B439F6">
        <w:t xml:space="preserve">and </w:t>
      </w:r>
      <w:r w:rsidR="001B26BD">
        <w:t>Safety H</w:t>
      </w:r>
      <w:r w:rsidRPr="000A14D2">
        <w:t>ubs</w:t>
      </w:r>
      <w:r w:rsidR="001B26BD">
        <w:t>.</w:t>
      </w:r>
      <w:r w:rsidRPr="000A14D2">
        <w:t xml:space="preserve"> </w:t>
      </w:r>
    </w:p>
    <w:p w14:paraId="4407872E" w14:textId="77777777" w:rsidR="009D0791" w:rsidRPr="000A14D2" w:rsidRDefault="009D0791" w:rsidP="00600E4D">
      <w:pPr>
        <w:pStyle w:val="ListBullet"/>
      </w:pPr>
      <w:r w:rsidRPr="000A14D2">
        <w:t xml:space="preserve">Work with </w:t>
      </w:r>
      <w:r w:rsidRPr="00FD0BD4">
        <w:t>stakeholders</w:t>
      </w:r>
      <w:r w:rsidRPr="000A14D2">
        <w:t xml:space="preserve"> including </w:t>
      </w:r>
      <w:r w:rsidR="00F16E3A">
        <w:t>c</w:t>
      </w:r>
      <w:r w:rsidRPr="000A14D2">
        <w:t xml:space="preserve">ourts, </w:t>
      </w:r>
      <w:r w:rsidR="00F16E3A">
        <w:t>p</w:t>
      </w:r>
      <w:r w:rsidRPr="000A14D2">
        <w:t xml:space="preserve">olice, community legal </w:t>
      </w:r>
      <w:r w:rsidR="00F16E3A" w:rsidRPr="000A14D2">
        <w:t>centres</w:t>
      </w:r>
      <w:r w:rsidRPr="000A14D2">
        <w:t xml:space="preserve"> and family violence services to promote the role of legal services in family violence responses and increase early access to VLA legal services (including Legal Help)</w:t>
      </w:r>
      <w:r w:rsidR="001B26BD">
        <w:t>.</w:t>
      </w:r>
    </w:p>
    <w:p w14:paraId="6FD9D84F" w14:textId="77777777" w:rsidR="006717E8" w:rsidRPr="000A14D2" w:rsidRDefault="006717E8" w:rsidP="00600E4D">
      <w:pPr>
        <w:pStyle w:val="ListBullet"/>
      </w:pPr>
      <w:r w:rsidRPr="000A14D2">
        <w:t>Family violence response pilots are implemented to improve the access or quality of fami</w:t>
      </w:r>
      <w:r>
        <w:t xml:space="preserve">ly violence services. </w:t>
      </w:r>
    </w:p>
    <w:p w14:paraId="134C3E6C" w14:textId="77777777" w:rsidR="009D0791" w:rsidRPr="009D0791" w:rsidRDefault="009D0791" w:rsidP="009D0791">
      <w:pPr>
        <w:rPr>
          <w:rFonts w:cs="Arial"/>
          <w:b/>
          <w:bCs/>
          <w:szCs w:val="22"/>
        </w:rPr>
      </w:pPr>
      <w:r w:rsidRPr="009D0791">
        <w:rPr>
          <w:rFonts w:cs="Arial"/>
          <w:b/>
          <w:bCs/>
          <w:szCs w:val="22"/>
        </w:rPr>
        <w:t>Measures:</w:t>
      </w:r>
    </w:p>
    <w:p w14:paraId="6F03621D" w14:textId="77777777" w:rsidR="009D0791" w:rsidRPr="001B26BD" w:rsidRDefault="009D0791" w:rsidP="00600E4D">
      <w:pPr>
        <w:pStyle w:val="ListBullet"/>
      </w:pPr>
      <w:r w:rsidRPr="001B26BD">
        <w:t>Services provided within the five specialist courts</w:t>
      </w:r>
      <w:r w:rsidR="000A14D2" w:rsidRPr="001B26BD">
        <w:t xml:space="preserve"> and </w:t>
      </w:r>
      <w:r w:rsidR="00F16E3A" w:rsidRPr="001B26BD">
        <w:t xml:space="preserve">an </w:t>
      </w:r>
      <w:r w:rsidR="000A14D2" w:rsidRPr="001B26BD">
        <w:t xml:space="preserve">increase in </w:t>
      </w:r>
      <w:r w:rsidR="001B26BD">
        <w:t>family violence services.</w:t>
      </w:r>
    </w:p>
    <w:p w14:paraId="6FD7EB2B" w14:textId="3352B9B2" w:rsidR="009D0791" w:rsidRPr="001B26BD" w:rsidRDefault="009D0791" w:rsidP="00600E4D">
      <w:pPr>
        <w:pStyle w:val="ListBullet"/>
      </w:pPr>
      <w:r w:rsidRPr="001B26BD">
        <w:t xml:space="preserve">VLA contributions to the </w:t>
      </w:r>
      <w:r w:rsidR="0069738D">
        <w:t>s</w:t>
      </w:r>
      <w:r w:rsidRPr="001B26BD">
        <w:t xml:space="preserve">tate-wide planning </w:t>
      </w:r>
      <w:r w:rsidR="00B439F6">
        <w:t xml:space="preserve">and co-design of the Support </w:t>
      </w:r>
      <w:r w:rsidRPr="001B26BD">
        <w:t>and Safety Hub rollout</w:t>
      </w:r>
      <w:r w:rsidR="001B26BD">
        <w:t>.</w:t>
      </w:r>
    </w:p>
    <w:p w14:paraId="4965BB8B" w14:textId="6EE70B83" w:rsidR="00914F50" w:rsidRDefault="009D0791" w:rsidP="00600E4D">
      <w:pPr>
        <w:pStyle w:val="ListBullet"/>
      </w:pPr>
      <w:r w:rsidRPr="001B26BD">
        <w:t>VLA submissions to law and policy reform proposals and contribution to state-wide steering committee meetings</w:t>
      </w:r>
      <w:r w:rsidR="001B26BD">
        <w:t xml:space="preserve">. </w:t>
      </w:r>
    </w:p>
    <w:p w14:paraId="30B1831F" w14:textId="77777777" w:rsidR="00914F50" w:rsidRDefault="00914F50">
      <w:pPr>
        <w:spacing w:after="0" w:line="240" w:lineRule="auto"/>
      </w:pPr>
      <w:r>
        <w:br w:type="page"/>
      </w:r>
    </w:p>
    <w:p w14:paraId="5ED8A520" w14:textId="77777777" w:rsidR="009D0791" w:rsidRPr="009D0791" w:rsidRDefault="009D0791" w:rsidP="009D0791">
      <w:pPr>
        <w:rPr>
          <w:rFonts w:cs="Arial"/>
          <w:b/>
          <w:bCs/>
          <w:szCs w:val="22"/>
        </w:rPr>
      </w:pPr>
      <w:r w:rsidRPr="009D0791">
        <w:rPr>
          <w:rFonts w:cs="Arial"/>
          <w:b/>
          <w:bCs/>
          <w:szCs w:val="22"/>
        </w:rPr>
        <w:lastRenderedPageBreak/>
        <w:t xml:space="preserve">Connection to our strategy: </w:t>
      </w:r>
    </w:p>
    <w:p w14:paraId="3843B077" w14:textId="7E3C9724" w:rsidR="009D0791" w:rsidRPr="000A14D2" w:rsidRDefault="009D0791" w:rsidP="00600E4D">
      <w:pPr>
        <w:pStyle w:val="ListBullet"/>
      </w:pPr>
      <w:r w:rsidRPr="00F83D65">
        <w:rPr>
          <w:i/>
        </w:rPr>
        <w:t>Match services to the needs and abilities of our clients</w:t>
      </w:r>
      <w:r w:rsidRPr="000A14D2">
        <w:t xml:space="preserve"> – We will continue to </w:t>
      </w:r>
      <w:r w:rsidR="009C1E11" w:rsidRPr="000A14D2">
        <w:t>encourage</w:t>
      </w:r>
      <w:r w:rsidRPr="000A14D2">
        <w:t xml:space="preserve"> and provide better system responses tailored to meet the needs of </w:t>
      </w:r>
      <w:r w:rsidRPr="007F143F">
        <w:t xml:space="preserve">clients </w:t>
      </w:r>
      <w:r w:rsidR="007F143F" w:rsidRPr="007F143F">
        <w:t xml:space="preserve">to </w:t>
      </w:r>
      <w:r w:rsidRPr="007F143F">
        <w:t xml:space="preserve">reduce </w:t>
      </w:r>
      <w:r w:rsidR="007F143F" w:rsidRPr="007F143F">
        <w:t xml:space="preserve">the </w:t>
      </w:r>
      <w:r w:rsidRPr="007F143F">
        <w:t>instances and</w:t>
      </w:r>
      <w:r w:rsidR="007F143F" w:rsidRPr="007F143F">
        <w:t xml:space="preserve">/or </w:t>
      </w:r>
      <w:r w:rsidRPr="007F143F">
        <w:t xml:space="preserve">impact of family violence based on client safety risk </w:t>
      </w:r>
      <w:r w:rsidR="009C1E11">
        <w:t xml:space="preserve">assessment, providing </w:t>
      </w:r>
      <w:r w:rsidR="007F143F" w:rsidRPr="007F143F">
        <w:t>more targeted service responses</w:t>
      </w:r>
      <w:r w:rsidR="009C1E11">
        <w:t>, and better referrals to promote longer term safer outcomes</w:t>
      </w:r>
      <w:r w:rsidR="007F143F" w:rsidRPr="007F143F">
        <w:t>.</w:t>
      </w:r>
      <w:r w:rsidRPr="000A14D2">
        <w:t xml:space="preserve"> </w:t>
      </w:r>
    </w:p>
    <w:p w14:paraId="17D59807" w14:textId="59B7329C" w:rsidR="009D0791" w:rsidRPr="000A14D2" w:rsidRDefault="009D0791" w:rsidP="00600E4D">
      <w:pPr>
        <w:pStyle w:val="ListBullet"/>
      </w:pPr>
      <w:r w:rsidRPr="00F83D65">
        <w:rPr>
          <w:i/>
        </w:rPr>
        <w:t>Maximise benefits by working with others</w:t>
      </w:r>
      <w:r w:rsidRPr="000A14D2">
        <w:t xml:space="preserve"> – VLA will continue work with justice sector partners to develop better system responses to family violence legal and non-legal services that builds </w:t>
      </w:r>
      <w:r w:rsidR="009C1E11">
        <w:t xml:space="preserve">on </w:t>
      </w:r>
      <w:r w:rsidR="006D7975">
        <w:t xml:space="preserve">the </w:t>
      </w:r>
      <w:r w:rsidR="009C1E11">
        <w:t>expansion of coordinated services that promote best practice</w:t>
      </w:r>
      <w:r w:rsidRPr="000A14D2">
        <w:t>.</w:t>
      </w:r>
    </w:p>
    <w:p w14:paraId="593A1B85" w14:textId="7AEBBCEF" w:rsidR="00600E4D" w:rsidRDefault="009D0791" w:rsidP="00600E4D">
      <w:pPr>
        <w:pStyle w:val="ListBullet"/>
        <w:rPr>
          <w:b/>
        </w:rPr>
      </w:pPr>
      <w:r w:rsidRPr="00F83D65">
        <w:rPr>
          <w:i/>
        </w:rPr>
        <w:t>Working together better</w:t>
      </w:r>
      <w:r w:rsidRPr="000A14D2">
        <w:t xml:space="preserve"> – Through our relationships with our justice sector partners</w:t>
      </w:r>
      <w:r w:rsidR="006D7975">
        <w:t>,</w:t>
      </w:r>
      <w:r w:rsidRPr="000A14D2">
        <w:t xml:space="preserve"> we will continue to innovate and reform practices by </w:t>
      </w:r>
      <w:r w:rsidR="006D7975">
        <w:t>trialling</w:t>
      </w:r>
      <w:r w:rsidRPr="000A14D2">
        <w:t xml:space="preserve"> new approaches</w:t>
      </w:r>
      <w:r w:rsidR="00F656FC">
        <w:t xml:space="preserve">, </w:t>
      </w:r>
      <w:r w:rsidRPr="000A14D2">
        <w:t>learning from experience</w:t>
      </w:r>
      <w:r w:rsidR="00F656FC">
        <w:t>, and using evidence</w:t>
      </w:r>
      <w:r w:rsidRPr="000A14D2">
        <w:t xml:space="preserve"> to improve legal service delivery.</w:t>
      </w:r>
      <w:r w:rsidRPr="000A14D2">
        <w:rPr>
          <w:rFonts w:cstheme="minorHAnsi"/>
          <w:lang w:val="en-US"/>
        </w:rPr>
        <w:t xml:space="preserve"> </w:t>
      </w:r>
    </w:p>
    <w:p w14:paraId="12877743" w14:textId="77777777" w:rsidR="00600E4D" w:rsidRDefault="00600E4D">
      <w:pPr>
        <w:spacing w:after="0" w:line="240" w:lineRule="auto"/>
        <w:rPr>
          <w:rFonts w:cs="Arial"/>
          <w:b/>
          <w:bCs/>
          <w:iCs/>
          <w:color w:val="2E74B5" w:themeColor="accent1" w:themeShade="BF"/>
          <w:sz w:val="24"/>
          <w:szCs w:val="28"/>
          <w:lang w:eastAsia="en-AU"/>
        </w:rPr>
      </w:pPr>
      <w:r>
        <w:br w:type="page"/>
      </w:r>
    </w:p>
    <w:p w14:paraId="6F6FF3F7" w14:textId="4699BA28" w:rsidR="004B0457" w:rsidRPr="00600E4D" w:rsidRDefault="004B0457" w:rsidP="00600E4D">
      <w:pPr>
        <w:pStyle w:val="Heading2"/>
      </w:pPr>
      <w:bookmarkStart w:id="35" w:name="_Toc488753741"/>
      <w:r w:rsidRPr="00600E4D">
        <w:lastRenderedPageBreak/>
        <w:t xml:space="preserve">4. </w:t>
      </w:r>
      <w:r w:rsidR="001B4B34" w:rsidRPr="00600E4D">
        <w:t>Building a sustainable Legal Help service</w:t>
      </w:r>
      <w:bookmarkEnd w:id="35"/>
    </w:p>
    <w:p w14:paraId="57E74981" w14:textId="3D67D0F0" w:rsidR="004B4832" w:rsidRPr="00600E4D" w:rsidRDefault="004B4832" w:rsidP="00600E4D">
      <w:pPr>
        <w:rPr>
          <w:rFonts w:ascii="Calibri" w:hAnsi="Calibri"/>
          <w:szCs w:val="22"/>
        </w:rPr>
      </w:pPr>
      <w:r>
        <w:t>Legal Help provides a main point of entry to the legal assistance sector for all member</w:t>
      </w:r>
      <w:r w:rsidRPr="004B4832">
        <w:t>s</w:t>
      </w:r>
      <w:r>
        <w:t xml:space="preserve"> of the Victorian community who face a legal problem. Our Legal Help staff assess a caller’s needs and provide legal information, legal advice and referral as required. Over recent years we have modernised and expanded Legal Help in response to increasing community demand. The year ahead will see us </w:t>
      </w:r>
      <w:r w:rsidR="006A3C56">
        <w:t xml:space="preserve">better supporting our staff and </w:t>
      </w:r>
      <w:r w:rsidRPr="004B4832">
        <w:t xml:space="preserve">upgrading the service’s systems and support tools that are necessary for the service to expand. This will enable us to </w:t>
      </w:r>
      <w:r>
        <w:t xml:space="preserve">better assist the Victorian community by helping people to respond to legal problems before they escalate. </w:t>
      </w:r>
    </w:p>
    <w:p w14:paraId="5EFBB26D" w14:textId="77777777" w:rsidR="004B4832" w:rsidRDefault="004B4832" w:rsidP="004B4832">
      <w:pPr>
        <w:rPr>
          <w:b/>
          <w:bCs/>
        </w:rPr>
      </w:pPr>
      <w:r>
        <w:rPr>
          <w:b/>
          <w:bCs/>
        </w:rPr>
        <w:t xml:space="preserve">Outcome: </w:t>
      </w:r>
    </w:p>
    <w:p w14:paraId="78F8F442" w14:textId="77777777" w:rsidR="004B4832" w:rsidRDefault="004B4832" w:rsidP="004B4832">
      <w:r>
        <w:t xml:space="preserve">To provide a modernised and stabilised Legal Help telephone service </w:t>
      </w:r>
      <w:r w:rsidRPr="004B4832">
        <w:t xml:space="preserve">that </w:t>
      </w:r>
      <w:r w:rsidR="007F143F" w:rsidRPr="004B4832">
        <w:t>can</w:t>
      </w:r>
      <w:r w:rsidRPr="004B4832">
        <w:t xml:space="preserve"> offer the community an expanded and contemporary service</w:t>
      </w:r>
      <w:r>
        <w:t>.</w:t>
      </w:r>
    </w:p>
    <w:p w14:paraId="01BF8111" w14:textId="7E7C75C3" w:rsidR="004B4832" w:rsidRDefault="0069738D" w:rsidP="004B4832">
      <w:pPr>
        <w:rPr>
          <w:b/>
          <w:bCs/>
        </w:rPr>
      </w:pPr>
      <w:r>
        <w:rPr>
          <w:b/>
          <w:bCs/>
        </w:rPr>
        <w:t>Key a</w:t>
      </w:r>
      <w:r w:rsidR="004B4832">
        <w:rPr>
          <w:b/>
          <w:bCs/>
        </w:rPr>
        <w:t>ctivities:</w:t>
      </w:r>
    </w:p>
    <w:p w14:paraId="2AC70AAC" w14:textId="77777777" w:rsidR="004B4832" w:rsidRDefault="004B4832" w:rsidP="00600E4D">
      <w:pPr>
        <w:pStyle w:val="ListBullet"/>
      </w:pPr>
      <w:r>
        <w:t>Improve ability to accurately fo</w:t>
      </w:r>
      <w:r w:rsidR="006717E8">
        <w:t>recast and manage future demand.</w:t>
      </w:r>
    </w:p>
    <w:p w14:paraId="30F12362" w14:textId="77777777" w:rsidR="004B4832" w:rsidRDefault="004B4832" w:rsidP="00600E4D">
      <w:pPr>
        <w:pStyle w:val="ListBullet"/>
      </w:pPr>
      <w:r>
        <w:t xml:space="preserve">Improve operational support and management to ensure Legal Help delivers quality and timely services:  </w:t>
      </w:r>
    </w:p>
    <w:p w14:paraId="2DE7283D" w14:textId="77777777" w:rsidR="004B4832" w:rsidRDefault="004B4832" w:rsidP="00600E4D">
      <w:pPr>
        <w:pStyle w:val="ListBullet2"/>
      </w:pPr>
      <w:r>
        <w:t>align workforce management with operational needs and performance for effective service and planning</w:t>
      </w:r>
    </w:p>
    <w:p w14:paraId="17FF8A7F" w14:textId="77777777" w:rsidR="004B4832" w:rsidRDefault="004B4832" w:rsidP="00600E4D">
      <w:pPr>
        <w:pStyle w:val="ListBullet2"/>
      </w:pPr>
      <w:r>
        <w:t xml:space="preserve">work on continuous improvement methodologies to improve client and staff experience  </w:t>
      </w:r>
    </w:p>
    <w:p w14:paraId="4170F7EA" w14:textId="017134C5" w:rsidR="004B4832" w:rsidRDefault="004B4832" w:rsidP="00600E4D">
      <w:pPr>
        <w:pStyle w:val="ListBullet2"/>
      </w:pPr>
      <w:r>
        <w:t>improve staff engagement through staff development and training</w:t>
      </w:r>
      <w:r w:rsidR="00600E4D">
        <w:t>.</w:t>
      </w:r>
    </w:p>
    <w:p w14:paraId="26BDA5C5" w14:textId="5573ED92" w:rsidR="007F143F" w:rsidRPr="00600E4D" w:rsidRDefault="004B4832" w:rsidP="00600E4D">
      <w:pPr>
        <w:pStyle w:val="ListBullet"/>
      </w:pPr>
      <w:r>
        <w:t xml:space="preserve">Increase access to family violence matters and continue </w:t>
      </w:r>
      <w:r w:rsidR="00BD52BB">
        <w:t xml:space="preserve">the </w:t>
      </w:r>
      <w:r>
        <w:t>pilot of Prisoner Legal Help service</w:t>
      </w:r>
      <w:r w:rsidR="006717E8">
        <w:t>.</w:t>
      </w:r>
    </w:p>
    <w:p w14:paraId="548D2ED6" w14:textId="77777777" w:rsidR="004B4832" w:rsidRDefault="004B4832" w:rsidP="004B4832">
      <w:pPr>
        <w:rPr>
          <w:rFonts w:eastAsiaTheme="minorHAnsi" w:cs="Arial"/>
          <w:b/>
          <w:bCs/>
        </w:rPr>
      </w:pPr>
      <w:r>
        <w:rPr>
          <w:b/>
          <w:bCs/>
        </w:rPr>
        <w:t>Measures:</w:t>
      </w:r>
    </w:p>
    <w:p w14:paraId="474AB164" w14:textId="291B996D" w:rsidR="004B4832" w:rsidRDefault="004B4832" w:rsidP="00600E4D">
      <w:pPr>
        <w:pStyle w:val="ListBullet"/>
      </w:pPr>
      <w:r>
        <w:t>Answer</w:t>
      </w:r>
      <w:r w:rsidR="006A3C56">
        <w:t xml:space="preserve"> 131,600</w:t>
      </w:r>
      <w:r>
        <w:t xml:space="preserve"> calls at </w:t>
      </w:r>
      <w:r w:rsidR="00ED4DBA">
        <w:t xml:space="preserve">a </w:t>
      </w:r>
      <w:r>
        <w:t>call answer rate</w:t>
      </w:r>
      <w:r w:rsidR="00ED4DBA">
        <w:t xml:space="preserve"> of</w:t>
      </w:r>
      <w:r>
        <w:t xml:space="preserve"> </w:t>
      </w:r>
      <w:r w:rsidRPr="004B4832">
        <w:t>6</w:t>
      </w:r>
      <w:r w:rsidR="0069738D">
        <w:t>5 per cent.</w:t>
      </w:r>
    </w:p>
    <w:p w14:paraId="17842784" w14:textId="77777777" w:rsidR="004B4832" w:rsidRDefault="004B4832" w:rsidP="00600E4D">
      <w:pPr>
        <w:pStyle w:val="ListBullet"/>
      </w:pPr>
      <w:r>
        <w:t>Improve</w:t>
      </w:r>
      <w:r w:rsidRPr="004B4832">
        <w:t>d</w:t>
      </w:r>
      <w:r>
        <w:t xml:space="preserve"> demand manage</w:t>
      </w:r>
      <w:r w:rsidR="006717E8">
        <w:t>ment and forecasting capability.</w:t>
      </w:r>
    </w:p>
    <w:p w14:paraId="43ECB2CB" w14:textId="77777777" w:rsidR="004B4832" w:rsidRDefault="004B4832" w:rsidP="00600E4D">
      <w:pPr>
        <w:pStyle w:val="ListBullet"/>
      </w:pPr>
      <w:r>
        <w:t>Improve</w:t>
      </w:r>
      <w:r w:rsidRPr="004B4832">
        <w:t>d</w:t>
      </w:r>
      <w:r w:rsidR="006717E8">
        <w:t xml:space="preserve"> staff engagement.</w:t>
      </w:r>
    </w:p>
    <w:p w14:paraId="46F6AF33" w14:textId="5CFEA97B" w:rsidR="001B4B34" w:rsidRPr="00600E4D" w:rsidRDefault="004B4832" w:rsidP="00600E4D">
      <w:pPr>
        <w:pStyle w:val="ListBullet"/>
      </w:pPr>
      <w:r>
        <w:t>Increase in the number of family violence and prisoner legal help matters</w:t>
      </w:r>
      <w:r w:rsidR="006717E8">
        <w:t>.</w:t>
      </w:r>
    </w:p>
    <w:p w14:paraId="00AC1D36" w14:textId="77777777" w:rsidR="001B4B34" w:rsidRPr="001B4B34" w:rsidRDefault="001B4B34" w:rsidP="001B4B34">
      <w:pPr>
        <w:rPr>
          <w:rFonts w:cs="Arial"/>
          <w:b/>
          <w:bCs/>
          <w:szCs w:val="22"/>
        </w:rPr>
      </w:pPr>
      <w:r w:rsidRPr="001B4B34">
        <w:rPr>
          <w:rFonts w:cs="Arial"/>
          <w:b/>
          <w:bCs/>
        </w:rPr>
        <w:t>Connection to our strategy</w:t>
      </w:r>
      <w:r w:rsidRPr="001B4B34">
        <w:rPr>
          <w:rFonts w:cs="Arial"/>
          <w:b/>
          <w:bCs/>
          <w:szCs w:val="22"/>
        </w:rPr>
        <w:t xml:space="preserve">: </w:t>
      </w:r>
    </w:p>
    <w:p w14:paraId="65E94063" w14:textId="4CB0A95F" w:rsidR="001B4B34" w:rsidRPr="00F83D65" w:rsidRDefault="001B4B34" w:rsidP="00600E4D">
      <w:pPr>
        <w:pStyle w:val="ListBullet"/>
      </w:pPr>
      <w:r w:rsidRPr="00F83D65">
        <w:rPr>
          <w:i/>
        </w:rPr>
        <w:t>Matching services to the needs and abilities of our clients</w:t>
      </w:r>
      <w:r w:rsidRPr="00F83D65">
        <w:t xml:space="preserve"> – </w:t>
      </w:r>
      <w:r w:rsidR="0069738D">
        <w:t>W</w:t>
      </w:r>
      <w:r w:rsidRPr="00F83D65">
        <w:t xml:space="preserve">e are continuing to progress against our commitment to provide a bigger, modernised Legal Help telephone service </w:t>
      </w:r>
      <w:r w:rsidR="00FF1D51">
        <w:t xml:space="preserve">by </w:t>
      </w:r>
      <w:r w:rsidR="006A3C56">
        <w:t xml:space="preserve">preparing for </w:t>
      </w:r>
      <w:r w:rsidR="00FF1D51">
        <w:t xml:space="preserve">new ways </w:t>
      </w:r>
      <w:r w:rsidRPr="00F83D65">
        <w:t xml:space="preserve">for clients </w:t>
      </w:r>
      <w:r w:rsidR="004A50FF">
        <w:t xml:space="preserve">and the community </w:t>
      </w:r>
      <w:r w:rsidRPr="00F83D65">
        <w:t xml:space="preserve">to </w:t>
      </w:r>
      <w:r w:rsidR="004A50FF">
        <w:t>access</w:t>
      </w:r>
      <w:r w:rsidRPr="00F83D65">
        <w:t xml:space="preserve"> </w:t>
      </w:r>
      <w:r w:rsidR="006A3C56">
        <w:t xml:space="preserve">and engage with </w:t>
      </w:r>
      <w:r w:rsidR="00FF1D51">
        <w:t>Legal Help</w:t>
      </w:r>
      <w:r w:rsidRPr="00F83D65">
        <w:t xml:space="preserve">. </w:t>
      </w:r>
    </w:p>
    <w:p w14:paraId="08AE8DF1" w14:textId="2B2BC84B" w:rsidR="00C40959" w:rsidRPr="00600E4D" w:rsidRDefault="001B4B34" w:rsidP="00600E4D">
      <w:pPr>
        <w:pStyle w:val="ListBullet"/>
      </w:pPr>
      <w:r w:rsidRPr="00F83D65">
        <w:rPr>
          <w:i/>
        </w:rPr>
        <w:t>Working better together</w:t>
      </w:r>
      <w:r w:rsidR="00600E4D">
        <w:t xml:space="preserve"> –</w:t>
      </w:r>
      <w:r w:rsidRPr="00F83D65">
        <w:t xml:space="preserve"> We are continuing to improve, innovate and reform our practices to provide better services to our clients. We are supporting our staff in their professional development and building on their capabilities and improving the way we manage change and communicate with staff. We will continue to improve access to our services through monitoring and evaluating our performance. </w:t>
      </w:r>
      <w:r w:rsidR="00C40959" w:rsidRPr="00600E4D">
        <w:br w:type="page"/>
      </w:r>
    </w:p>
    <w:p w14:paraId="1C7FA585" w14:textId="20FA2E5E" w:rsidR="00FD0BD4" w:rsidRPr="00600E4D" w:rsidRDefault="004B0457" w:rsidP="00600E4D">
      <w:pPr>
        <w:pStyle w:val="Heading2"/>
      </w:pPr>
      <w:bookmarkStart w:id="36" w:name="_Toc488753742"/>
      <w:r w:rsidRPr="00600E4D">
        <w:lastRenderedPageBreak/>
        <w:t>5</w:t>
      </w:r>
      <w:r w:rsidR="00FD0BD4" w:rsidRPr="00600E4D">
        <w:t xml:space="preserve">. </w:t>
      </w:r>
      <w:r w:rsidR="00BA7E6D" w:rsidRPr="00600E4D">
        <w:t>Improving personal safety and workload for VLA staff</w:t>
      </w:r>
      <w:bookmarkEnd w:id="36"/>
      <w:r w:rsidR="00BA7E6D" w:rsidRPr="00600E4D">
        <w:t xml:space="preserve"> </w:t>
      </w:r>
    </w:p>
    <w:p w14:paraId="67FDA1DA" w14:textId="0C6FFF61" w:rsidR="00BA7E6D" w:rsidRPr="00BA7E6D" w:rsidRDefault="00BA7E6D" w:rsidP="00BA7E6D">
      <w:pPr>
        <w:pStyle w:val="VLALetterText"/>
        <w:rPr>
          <w:rFonts w:cs="Arial"/>
          <w:bCs/>
        </w:rPr>
      </w:pPr>
      <w:r w:rsidRPr="00BA7E6D">
        <w:rPr>
          <w:rFonts w:cs="Arial"/>
          <w:bCs/>
        </w:rPr>
        <w:t>Our approach to the health, safety and wellbeing (HSW) of our staff has matured where we now have improved systems in place to assess and manage workplace risk. To ensure we live out our value of care and meet o</w:t>
      </w:r>
      <w:r w:rsidR="00E66E6A">
        <w:rPr>
          <w:rFonts w:cs="Arial"/>
          <w:bCs/>
        </w:rPr>
        <w:t>ur occupational health and safety (OHS)</w:t>
      </w:r>
      <w:r w:rsidR="0069738D">
        <w:rPr>
          <w:rFonts w:cs="Arial"/>
          <w:bCs/>
        </w:rPr>
        <w:t xml:space="preserve"> obligations we have focu</w:t>
      </w:r>
      <w:r w:rsidRPr="00BA7E6D">
        <w:rPr>
          <w:rFonts w:cs="Arial"/>
          <w:bCs/>
        </w:rPr>
        <w:t xml:space="preserve">sed our attention on staff personal safety. Through this, we have identified six key safety risks, including an increasing risk around workload pressures </w:t>
      </w:r>
      <w:r w:rsidR="00102645">
        <w:rPr>
          <w:rFonts w:cs="Arial"/>
          <w:bCs/>
        </w:rPr>
        <w:t xml:space="preserve">and offsite locations where our staff work, </w:t>
      </w:r>
      <w:r w:rsidRPr="00BA7E6D">
        <w:rPr>
          <w:rFonts w:cs="Arial"/>
          <w:bCs/>
        </w:rPr>
        <w:t xml:space="preserve">that require </w:t>
      </w:r>
      <w:r w:rsidR="00102645">
        <w:rPr>
          <w:rFonts w:cs="Arial"/>
          <w:bCs/>
        </w:rPr>
        <w:t>better management and attention</w:t>
      </w:r>
      <w:r w:rsidRPr="00BA7E6D">
        <w:rPr>
          <w:rFonts w:cs="Arial"/>
          <w:bCs/>
        </w:rPr>
        <w:t>.</w:t>
      </w:r>
      <w:r w:rsidR="00102645">
        <w:rPr>
          <w:rFonts w:cs="Arial"/>
          <w:bCs/>
        </w:rPr>
        <w:t xml:space="preserve"> </w:t>
      </w:r>
      <w:r w:rsidRPr="00BA7E6D">
        <w:rPr>
          <w:rFonts w:cs="Arial"/>
          <w:bCs/>
        </w:rPr>
        <w:t xml:space="preserve"> </w:t>
      </w:r>
    </w:p>
    <w:p w14:paraId="08370D6D" w14:textId="77777777" w:rsidR="00C7605F" w:rsidRDefault="00BA7E6D" w:rsidP="00FD0BD4">
      <w:pPr>
        <w:rPr>
          <w:rFonts w:cs="Arial"/>
          <w:bCs/>
        </w:rPr>
      </w:pPr>
      <w:r w:rsidRPr="00BA7E6D">
        <w:rPr>
          <w:rFonts w:cs="Arial"/>
          <w:b/>
          <w:bCs/>
        </w:rPr>
        <w:t xml:space="preserve">Outcome:  </w:t>
      </w:r>
    </w:p>
    <w:p w14:paraId="430AD149" w14:textId="77777777" w:rsidR="00BA7E6D" w:rsidRPr="00BA7E6D" w:rsidRDefault="00BA7E6D" w:rsidP="00FD0BD4">
      <w:pPr>
        <w:rPr>
          <w:rFonts w:cs="Arial"/>
          <w:bCs/>
        </w:rPr>
      </w:pPr>
      <w:r w:rsidRPr="00BA7E6D">
        <w:rPr>
          <w:rFonts w:cs="Arial"/>
          <w:bCs/>
        </w:rPr>
        <w:t>Staff wellbeing is supported and enhanced through effective and timely health</w:t>
      </w:r>
      <w:r w:rsidR="00102645">
        <w:rPr>
          <w:rFonts w:cs="Arial"/>
          <w:bCs/>
        </w:rPr>
        <w:t xml:space="preserve"> and </w:t>
      </w:r>
      <w:r w:rsidRPr="00BA7E6D">
        <w:rPr>
          <w:rFonts w:cs="Arial"/>
          <w:bCs/>
        </w:rPr>
        <w:t>safety programs</w:t>
      </w:r>
      <w:r w:rsidR="00102645">
        <w:rPr>
          <w:rFonts w:cs="Arial"/>
          <w:bCs/>
        </w:rPr>
        <w:t xml:space="preserve"> and risk management strategies</w:t>
      </w:r>
      <w:r w:rsidRPr="00BA7E6D">
        <w:rPr>
          <w:rFonts w:cs="Arial"/>
          <w:bCs/>
        </w:rPr>
        <w:t xml:space="preserve">.  </w:t>
      </w:r>
    </w:p>
    <w:p w14:paraId="110BAA53" w14:textId="786ACF80" w:rsidR="00BA7E6D" w:rsidRPr="00BA7E6D" w:rsidRDefault="0069738D" w:rsidP="00800AAB">
      <w:pPr>
        <w:rPr>
          <w:rFonts w:cs="Arial"/>
          <w:b/>
          <w:bCs/>
        </w:rPr>
      </w:pPr>
      <w:r>
        <w:rPr>
          <w:rFonts w:cs="Arial"/>
          <w:b/>
          <w:bCs/>
        </w:rPr>
        <w:t>Key a</w:t>
      </w:r>
      <w:r w:rsidR="00BA7E6D" w:rsidRPr="00BA7E6D">
        <w:rPr>
          <w:rFonts w:cs="Arial"/>
          <w:b/>
          <w:bCs/>
        </w:rPr>
        <w:t>ctivities:</w:t>
      </w:r>
    </w:p>
    <w:p w14:paraId="0791EC9A" w14:textId="77777777" w:rsidR="00BA7E6D" w:rsidRPr="00BA7E6D" w:rsidRDefault="00BA7E6D" w:rsidP="00600E4D">
      <w:pPr>
        <w:pStyle w:val="ListBullet"/>
      </w:pPr>
      <w:r w:rsidRPr="00BA7E6D">
        <w:t>Workload pressures are identified and appropriate staff work practices are trialled, implemented and reviewed for effectiveness</w:t>
      </w:r>
      <w:r w:rsidR="00102645">
        <w:t xml:space="preserve"> (including </w:t>
      </w:r>
      <w:r w:rsidRPr="00BA7E6D">
        <w:t xml:space="preserve">work being undertaken </w:t>
      </w:r>
      <w:r w:rsidR="00AC03AB">
        <w:t xml:space="preserve">by the </w:t>
      </w:r>
      <w:r w:rsidRPr="00BA7E6D">
        <w:t xml:space="preserve">Summary Crime Working Group, Summary Crime </w:t>
      </w:r>
      <w:r w:rsidR="00102645">
        <w:t>e</w:t>
      </w:r>
      <w:r w:rsidRPr="00BA7E6D">
        <w:t>valuation and other management work practices</w:t>
      </w:r>
      <w:r w:rsidR="00102645">
        <w:t>)</w:t>
      </w:r>
      <w:r w:rsidR="006717E8">
        <w:t>.</w:t>
      </w:r>
    </w:p>
    <w:p w14:paraId="042E7723" w14:textId="77777777" w:rsidR="00E446FF" w:rsidRDefault="00BA7E6D" w:rsidP="00600E4D">
      <w:pPr>
        <w:pStyle w:val="ListBullet"/>
      </w:pPr>
      <w:r w:rsidRPr="00BA7E6D">
        <w:t xml:space="preserve">Promote </w:t>
      </w:r>
      <w:r w:rsidRPr="00AC03AB">
        <w:t>the</w:t>
      </w:r>
      <w:r w:rsidRPr="00BA7E6D">
        <w:t xml:space="preserve"> new Employee Assistance Program service</w:t>
      </w:r>
      <w:r w:rsidR="00102645">
        <w:t>s</w:t>
      </w:r>
      <w:r w:rsidRPr="00BA7E6D">
        <w:t xml:space="preserve"> to support staff and increase their psychological wellbeing and resilience</w:t>
      </w:r>
      <w:r w:rsidR="00102645">
        <w:t>.</w:t>
      </w:r>
    </w:p>
    <w:p w14:paraId="059D2D1F" w14:textId="5785EF44" w:rsidR="00BA7E6D" w:rsidRPr="00E446FF" w:rsidRDefault="00117589" w:rsidP="00600E4D">
      <w:pPr>
        <w:pStyle w:val="ListBullet"/>
      </w:pPr>
      <w:r>
        <w:t>Pilot and evaluate</w:t>
      </w:r>
      <w:r w:rsidR="00BA7E6D" w:rsidRPr="00E446FF">
        <w:t xml:space="preserve"> psychological wellbeing programs and initiatives that will enh</w:t>
      </w:r>
      <w:r w:rsidR="00102645">
        <w:t>ance staff wellbeing and reduce</w:t>
      </w:r>
      <w:r w:rsidR="00BA7E6D" w:rsidRPr="00E446FF">
        <w:t xml:space="preserve"> the risk of stress and </w:t>
      </w:r>
      <w:r w:rsidR="00102645">
        <w:t xml:space="preserve">psychological wellbeing </w:t>
      </w:r>
      <w:r w:rsidR="006717E8">
        <w:t>related injury and illness.</w:t>
      </w:r>
    </w:p>
    <w:p w14:paraId="79D8A299" w14:textId="77777777" w:rsidR="00BA7E6D" w:rsidRPr="00102645" w:rsidRDefault="00BA7E6D" w:rsidP="00600E4D">
      <w:pPr>
        <w:pStyle w:val="ListBullet"/>
      </w:pPr>
      <w:r w:rsidRPr="00102645">
        <w:t>Develop a Pers</w:t>
      </w:r>
      <w:r w:rsidR="00102645" w:rsidRPr="00102645">
        <w:t>onal Safety Project action plan</w:t>
      </w:r>
      <w:r w:rsidR="00102645">
        <w:t xml:space="preserve"> and begin to implement</w:t>
      </w:r>
      <w:r w:rsidR="006717E8">
        <w:t>.</w:t>
      </w:r>
    </w:p>
    <w:p w14:paraId="06E2CB76" w14:textId="77777777" w:rsidR="00BA7E6D" w:rsidRPr="00BA7E6D" w:rsidRDefault="00BA7E6D" w:rsidP="00800AAB">
      <w:pPr>
        <w:rPr>
          <w:rFonts w:cs="Arial"/>
          <w:b/>
          <w:bCs/>
        </w:rPr>
      </w:pPr>
      <w:r w:rsidRPr="00BA7E6D">
        <w:rPr>
          <w:rFonts w:cs="Arial"/>
          <w:b/>
          <w:bCs/>
        </w:rPr>
        <w:t>Measures:</w:t>
      </w:r>
    </w:p>
    <w:p w14:paraId="45A4155B" w14:textId="77777777" w:rsidR="00BA7E6D" w:rsidRPr="00FD0BD4" w:rsidRDefault="00FF1D51" w:rsidP="00600E4D">
      <w:pPr>
        <w:pStyle w:val="ListBullet"/>
      </w:pPr>
      <w:r>
        <w:t>Commence i</w:t>
      </w:r>
      <w:r w:rsidR="00102645">
        <w:t xml:space="preserve">mplementation of </w:t>
      </w:r>
      <w:r w:rsidR="00BA7E6D" w:rsidRPr="00FD0BD4">
        <w:t xml:space="preserve">Personal Safety </w:t>
      </w:r>
      <w:r w:rsidR="00102645">
        <w:t xml:space="preserve">Project </w:t>
      </w:r>
      <w:r w:rsidR="00BA7E6D" w:rsidRPr="00FD0BD4">
        <w:t>action plan</w:t>
      </w:r>
      <w:r w:rsidR="006717E8">
        <w:t>.</w:t>
      </w:r>
    </w:p>
    <w:p w14:paraId="42D41355" w14:textId="68D9A13E" w:rsidR="00BA7E6D" w:rsidRPr="00FD0BD4" w:rsidRDefault="00117589" w:rsidP="00600E4D">
      <w:pPr>
        <w:pStyle w:val="ListBullet"/>
      </w:pPr>
      <w:r>
        <w:t xml:space="preserve">Establish a state-wide model for the delivery of </w:t>
      </w:r>
      <w:r w:rsidR="00102645" w:rsidRPr="00AC03AB">
        <w:t>p</w:t>
      </w:r>
      <w:r w:rsidR="00BA7E6D" w:rsidRPr="00AC03AB">
        <w:t>sychological</w:t>
      </w:r>
      <w:r w:rsidR="00BA7E6D" w:rsidRPr="00FD0BD4">
        <w:t xml:space="preserve"> we</w:t>
      </w:r>
      <w:r w:rsidR="00102645">
        <w:t>llbeing programs</w:t>
      </w:r>
      <w:r w:rsidR="006717E8">
        <w:t>.</w:t>
      </w:r>
    </w:p>
    <w:p w14:paraId="5CF68476" w14:textId="77777777" w:rsidR="00BA7E6D" w:rsidRPr="00FD0BD4" w:rsidRDefault="00BA7E6D" w:rsidP="00600E4D">
      <w:pPr>
        <w:pStyle w:val="ListBullet"/>
      </w:pPr>
      <w:r w:rsidRPr="00FD0BD4">
        <w:t>Improvement in the results for the safety and workload questions of the 2018 engagement survey</w:t>
      </w:r>
      <w:r w:rsidR="006717E8">
        <w:t>.</w:t>
      </w:r>
    </w:p>
    <w:p w14:paraId="784481E0" w14:textId="77777777" w:rsidR="00BA7E6D" w:rsidRPr="00BA7E6D" w:rsidRDefault="00BA7E6D" w:rsidP="00800AAB">
      <w:pPr>
        <w:rPr>
          <w:rFonts w:cs="Arial"/>
          <w:b/>
          <w:bCs/>
        </w:rPr>
      </w:pPr>
      <w:r w:rsidRPr="00BA7E6D">
        <w:rPr>
          <w:rFonts w:cs="Arial"/>
          <w:b/>
          <w:bCs/>
        </w:rPr>
        <w:t xml:space="preserve">Connection to our strategy: </w:t>
      </w:r>
    </w:p>
    <w:p w14:paraId="77375480" w14:textId="402ABEDE" w:rsidR="00BA7E6D" w:rsidRPr="00AC03AB" w:rsidRDefault="00BA7E6D" w:rsidP="00600E4D">
      <w:pPr>
        <w:pStyle w:val="ListBullet"/>
      </w:pPr>
      <w:r w:rsidRPr="00AC03AB">
        <w:rPr>
          <w:i/>
        </w:rPr>
        <w:t>Maximise benefits by working with others</w:t>
      </w:r>
      <w:r w:rsidR="00CC254D">
        <w:t xml:space="preserve"> </w:t>
      </w:r>
      <w:r w:rsidR="00CC254D" w:rsidRPr="00CC254D">
        <w:t>–</w:t>
      </w:r>
      <w:r w:rsidR="00102645" w:rsidRPr="00AC03AB">
        <w:t xml:space="preserve"> The Personal Safety P</w:t>
      </w:r>
      <w:r w:rsidRPr="00AC03AB">
        <w:t>roject will enable better collaboration between inter</w:t>
      </w:r>
      <w:r w:rsidR="00102645" w:rsidRPr="00AC03AB">
        <w:t>nal and external stakeholders (courts, t</w:t>
      </w:r>
      <w:r w:rsidRPr="00AC03AB">
        <w:t xml:space="preserve">ribunals, </w:t>
      </w:r>
      <w:r w:rsidR="00102645" w:rsidRPr="00AC03AB">
        <w:t>hospital and d</w:t>
      </w:r>
      <w:r w:rsidRPr="00AC03AB">
        <w:t xml:space="preserve">etention </w:t>
      </w:r>
      <w:r w:rsidR="00102645" w:rsidRPr="00AC03AB">
        <w:t>c</w:t>
      </w:r>
      <w:r w:rsidRPr="00AC03AB">
        <w:t>entres) to improve safety performance, risk management practices and positive safety outcomes for staff.</w:t>
      </w:r>
    </w:p>
    <w:p w14:paraId="20B1A285" w14:textId="1A8EE823" w:rsidR="001D39D4" w:rsidRDefault="00CC254D" w:rsidP="00600E4D">
      <w:pPr>
        <w:pStyle w:val="ListBullet"/>
      </w:pPr>
      <w:r>
        <w:rPr>
          <w:i/>
        </w:rPr>
        <w:t>Support our p</w:t>
      </w:r>
      <w:r w:rsidR="00BA7E6D" w:rsidRPr="00AC03AB">
        <w:rPr>
          <w:i/>
        </w:rPr>
        <w:t>eople</w:t>
      </w:r>
      <w:r w:rsidR="00BA7E6D" w:rsidRPr="00AC03AB">
        <w:t xml:space="preserve"> – We continue to take care of each other and build our collective resilience through improving management of and responses to workload pressures, and providing effective wellbeing programs and initiatives that promote staff wellbeing.</w:t>
      </w:r>
      <w:r w:rsidR="000E438E" w:rsidRPr="00EB6F0C">
        <w:br w:type="page"/>
      </w:r>
    </w:p>
    <w:p w14:paraId="7F2E47B0" w14:textId="5875EAA8" w:rsidR="00FD0BD4" w:rsidRPr="00600E4D" w:rsidRDefault="00FD0BD4" w:rsidP="00600E4D">
      <w:pPr>
        <w:pStyle w:val="Heading2"/>
      </w:pPr>
      <w:bookmarkStart w:id="37" w:name="_Toc488753743"/>
      <w:r w:rsidRPr="00600E4D">
        <w:lastRenderedPageBreak/>
        <w:t xml:space="preserve">6. </w:t>
      </w:r>
      <w:r w:rsidR="00237AA4" w:rsidRPr="00600E4D">
        <w:t>Making greater use of data and evidence</w:t>
      </w:r>
      <w:bookmarkEnd w:id="37"/>
      <w:r w:rsidR="00237AA4" w:rsidRPr="00600E4D">
        <w:t xml:space="preserve">  </w:t>
      </w:r>
    </w:p>
    <w:p w14:paraId="4C64383A" w14:textId="32DBD729" w:rsidR="00237AA4" w:rsidRPr="00600E4D" w:rsidRDefault="00237AA4" w:rsidP="00600E4D">
      <w:pPr>
        <w:rPr>
          <w:rFonts w:cs="Arial"/>
          <w:bCs/>
        </w:rPr>
      </w:pPr>
      <w:r w:rsidRPr="00EB6F0C">
        <w:rPr>
          <w:rFonts w:cs="Arial"/>
          <w:bCs/>
        </w:rPr>
        <w:t xml:space="preserve">Demand for legal services is heavily influenced by external factors, including demographic changes, policy decisions and economic conditions. Effective planning for legal assistance services needs to be based on the best evidence available about where services are most needed and likely to have the greatest impact. By developing an organisational data strategy that supports us to make greater use of legal needs and service performance data, we will strengthen our ability to develop evidence-based responses to increase access to justice and meet the legal needs of the </w:t>
      </w:r>
      <w:r w:rsidR="00117589">
        <w:rPr>
          <w:rFonts w:cs="Arial"/>
          <w:bCs/>
        </w:rPr>
        <w:t xml:space="preserve">Victorian </w:t>
      </w:r>
      <w:r w:rsidRPr="00EB6F0C">
        <w:rPr>
          <w:rFonts w:cs="Arial"/>
          <w:bCs/>
        </w:rPr>
        <w:t xml:space="preserve">community. </w:t>
      </w:r>
    </w:p>
    <w:p w14:paraId="3BCDD918" w14:textId="77777777" w:rsidR="00C7605F" w:rsidRDefault="00237AA4" w:rsidP="00237AA4">
      <w:pPr>
        <w:rPr>
          <w:rFonts w:cs="Arial"/>
          <w:b/>
          <w:bCs/>
        </w:rPr>
      </w:pPr>
      <w:r w:rsidRPr="00EB6F0C">
        <w:rPr>
          <w:rFonts w:cs="Arial"/>
          <w:b/>
          <w:bCs/>
        </w:rPr>
        <w:t xml:space="preserve">Outcome: </w:t>
      </w:r>
    </w:p>
    <w:p w14:paraId="35D08B24" w14:textId="0E310FF4" w:rsidR="00237AA4" w:rsidRPr="00EB6F0C" w:rsidRDefault="00237AA4" w:rsidP="00600E4D">
      <w:pPr>
        <w:rPr>
          <w:rFonts w:cs="Arial"/>
          <w:b/>
          <w:bCs/>
        </w:rPr>
      </w:pPr>
      <w:r w:rsidRPr="00EB6F0C">
        <w:rPr>
          <w:rFonts w:cs="Arial"/>
          <w:bCs/>
        </w:rPr>
        <w:t>Improved access to services through data-driven planning and decision making</w:t>
      </w:r>
      <w:r w:rsidR="006717E8">
        <w:rPr>
          <w:rFonts w:cs="Arial"/>
          <w:bCs/>
        </w:rPr>
        <w:t>.</w:t>
      </w:r>
    </w:p>
    <w:p w14:paraId="1C76A797" w14:textId="52EB3A3A" w:rsidR="00237AA4" w:rsidRPr="00EB6F0C" w:rsidRDefault="00CC254D" w:rsidP="00800AAB">
      <w:pPr>
        <w:rPr>
          <w:rFonts w:cs="Arial"/>
          <w:b/>
          <w:bCs/>
        </w:rPr>
      </w:pPr>
      <w:r>
        <w:rPr>
          <w:rFonts w:cs="Arial"/>
          <w:b/>
          <w:bCs/>
        </w:rPr>
        <w:t>Key a</w:t>
      </w:r>
      <w:r w:rsidR="00237AA4" w:rsidRPr="00EB6F0C">
        <w:rPr>
          <w:rFonts w:cs="Arial"/>
          <w:b/>
          <w:bCs/>
        </w:rPr>
        <w:t>ctivities:</w:t>
      </w:r>
    </w:p>
    <w:p w14:paraId="38CA0B38" w14:textId="77777777" w:rsidR="00746F27" w:rsidRDefault="00746F27" w:rsidP="00746F27">
      <w:pPr>
        <w:pStyle w:val="ListBullet"/>
      </w:pPr>
      <w:r>
        <w:t>Develop an organisational data strategy outlining the objectives and priorities that inform our use of data.</w:t>
      </w:r>
    </w:p>
    <w:p w14:paraId="3A1D2761" w14:textId="77777777" w:rsidR="00746F27" w:rsidRDefault="00746F27" w:rsidP="00746F27">
      <w:pPr>
        <w:pStyle w:val="ListBullet"/>
      </w:pPr>
      <w:r>
        <w:t xml:space="preserve">Develop and implement a data governance framework outlining who is responsible for decisions involving data collection and usage. </w:t>
      </w:r>
    </w:p>
    <w:p w14:paraId="0B7C8B62" w14:textId="77777777" w:rsidR="00746F27" w:rsidRDefault="00746F27" w:rsidP="00746F27">
      <w:pPr>
        <w:pStyle w:val="ListBullet"/>
      </w:pPr>
      <w:r>
        <w:t>Undertake collaborative planning with stakeholders and sector partners, by testing a data model designed to measure legal need across Victoria and determine the most effective way for the legal assistance sector to meet those needs.</w:t>
      </w:r>
    </w:p>
    <w:p w14:paraId="43FBEB98" w14:textId="77777777" w:rsidR="00746F27" w:rsidRDefault="00746F27" w:rsidP="00746F27">
      <w:pPr>
        <w:pStyle w:val="ListBullet"/>
      </w:pPr>
      <w:r>
        <w:t xml:space="preserve">Use the expertise of our data working group to identify opportunities to improve the way we collect, analyse, store and share data to improve our services to clients and the broader community. </w:t>
      </w:r>
    </w:p>
    <w:p w14:paraId="27543498" w14:textId="77777777" w:rsidR="00237AA4" w:rsidRPr="00EB6F0C" w:rsidRDefault="00237AA4" w:rsidP="00800AAB">
      <w:pPr>
        <w:rPr>
          <w:rFonts w:cs="Arial"/>
          <w:b/>
          <w:bCs/>
        </w:rPr>
      </w:pPr>
      <w:r w:rsidRPr="00EB6F0C">
        <w:rPr>
          <w:rFonts w:cs="Arial"/>
          <w:b/>
          <w:bCs/>
        </w:rPr>
        <w:t>Measures:</w:t>
      </w:r>
    </w:p>
    <w:p w14:paraId="6702BAB5" w14:textId="75DC7ED9" w:rsidR="00232276" w:rsidRDefault="00232276" w:rsidP="00232276">
      <w:pPr>
        <w:pStyle w:val="ListBullet"/>
      </w:pPr>
      <w:r>
        <w:t xml:space="preserve">Organisational data strategy endorsed and published.  </w:t>
      </w:r>
    </w:p>
    <w:p w14:paraId="6EC1A584" w14:textId="77777777" w:rsidR="00232276" w:rsidRDefault="00232276" w:rsidP="00232276">
      <w:pPr>
        <w:pStyle w:val="ListBullet"/>
      </w:pPr>
      <w:r>
        <w:t xml:space="preserve">Legal needs model refined and verified following testing within a cross-section of regions.  </w:t>
      </w:r>
    </w:p>
    <w:p w14:paraId="15F7AB26" w14:textId="77777777" w:rsidR="00232276" w:rsidRDefault="00232276" w:rsidP="00232276">
      <w:pPr>
        <w:pStyle w:val="ListBullet"/>
      </w:pPr>
      <w:r>
        <w:t xml:space="preserve">Data governance framework implemented and administered. </w:t>
      </w:r>
    </w:p>
    <w:p w14:paraId="0C89FB9A" w14:textId="77777777" w:rsidR="00237AA4" w:rsidRPr="00EB6F0C" w:rsidRDefault="00237AA4" w:rsidP="00800AAB">
      <w:pPr>
        <w:rPr>
          <w:rFonts w:cs="Arial"/>
          <w:b/>
          <w:bCs/>
        </w:rPr>
      </w:pPr>
      <w:r w:rsidRPr="00EB6F0C">
        <w:rPr>
          <w:rFonts w:cs="Arial"/>
          <w:b/>
          <w:bCs/>
        </w:rPr>
        <w:t xml:space="preserve">Connection to our strategy: </w:t>
      </w:r>
    </w:p>
    <w:p w14:paraId="5AFCB706" w14:textId="77777777" w:rsidR="00232276" w:rsidRPr="00B70431" w:rsidRDefault="00232276" w:rsidP="00232276">
      <w:pPr>
        <w:pStyle w:val="ListBullet"/>
      </w:pPr>
      <w:bookmarkStart w:id="38" w:name="_Toc483320384"/>
      <w:bookmarkStart w:id="39" w:name="_Toc483320695"/>
      <w:bookmarkStart w:id="40" w:name="_Toc483495345"/>
      <w:bookmarkStart w:id="41" w:name="_Toc483495833"/>
      <w:bookmarkStart w:id="42" w:name="_Toc483496595"/>
      <w:bookmarkStart w:id="43" w:name="_Toc483568789"/>
      <w:r w:rsidRPr="00B70431">
        <w:rPr>
          <w:i/>
        </w:rPr>
        <w:t>Maximise benefits by working with others</w:t>
      </w:r>
      <w:r w:rsidRPr="00B70431">
        <w:t xml:space="preserve"> – We will continue to collaborate with our partners in the legal assistance sector to jointly plan services that address areas of the highest need.</w:t>
      </w:r>
    </w:p>
    <w:p w14:paraId="2C063746" w14:textId="77777777" w:rsidR="00232276" w:rsidRPr="00613C77" w:rsidRDefault="00232276" w:rsidP="00232276">
      <w:pPr>
        <w:pStyle w:val="ListBullet"/>
      </w:pPr>
      <w:r w:rsidRPr="00B70431">
        <w:rPr>
          <w:i/>
        </w:rPr>
        <w:t>Working better together</w:t>
      </w:r>
      <w:r w:rsidRPr="00B70431">
        <w:t xml:space="preserve"> – </w:t>
      </w:r>
      <w:r w:rsidRPr="00613C77">
        <w:t xml:space="preserve">We will use evidence based data to improve legal service delivery, access to justice and better enable us to respond to changing needs. Strengthening our data will assist VLA to better meet the needs of the community, trial new and innovative approaches and assist us to continuously improve our service delivery. </w:t>
      </w:r>
    </w:p>
    <w:p w14:paraId="0C26B2C5" w14:textId="77777777" w:rsidR="00600E4D" w:rsidRDefault="00600E4D">
      <w:pPr>
        <w:spacing w:after="0" w:line="240" w:lineRule="auto"/>
        <w:rPr>
          <w:rFonts w:cs="Arial"/>
          <w:b/>
          <w:bCs/>
          <w:color w:val="2E74B5" w:themeColor="accent1" w:themeShade="BF"/>
          <w:kern w:val="32"/>
          <w:sz w:val="28"/>
          <w:szCs w:val="26"/>
          <w:lang w:eastAsia="en-AU"/>
        </w:rPr>
      </w:pPr>
      <w:r>
        <w:br w:type="page"/>
      </w:r>
    </w:p>
    <w:p w14:paraId="1658DEC6" w14:textId="4672D18C" w:rsidR="000D01DF" w:rsidRPr="000532B4" w:rsidRDefault="000D01DF" w:rsidP="000532B4">
      <w:pPr>
        <w:pStyle w:val="Heading1"/>
      </w:pPr>
      <w:bookmarkStart w:id="44" w:name="_Toc488753744"/>
      <w:r w:rsidRPr="000532B4">
        <w:lastRenderedPageBreak/>
        <w:t>C</w:t>
      </w:r>
      <w:r w:rsidR="00600E4D">
        <w:t xml:space="preserve">ommitments from </w:t>
      </w:r>
      <w:r w:rsidR="007452A3">
        <w:t>the</w:t>
      </w:r>
      <w:r w:rsidR="00931ECC">
        <w:t xml:space="preserve"> </w:t>
      </w:r>
      <w:r w:rsidR="00600E4D">
        <w:t>2016–</w:t>
      </w:r>
      <w:r w:rsidRPr="000532B4">
        <w:t xml:space="preserve">17 </w:t>
      </w:r>
      <w:r w:rsidR="00930940">
        <w:t>B</w:t>
      </w:r>
      <w:r w:rsidR="00600E4D">
        <w:t xml:space="preserve">usiness </w:t>
      </w:r>
      <w:r w:rsidR="00930940">
        <w:t>P</w:t>
      </w:r>
      <w:r w:rsidR="00600E4D">
        <w:t>lan continuing in 2017–</w:t>
      </w:r>
      <w:r w:rsidRPr="000532B4">
        <w:t>18</w:t>
      </w:r>
      <w:bookmarkEnd w:id="38"/>
      <w:bookmarkEnd w:id="39"/>
      <w:bookmarkEnd w:id="40"/>
      <w:bookmarkEnd w:id="41"/>
      <w:bookmarkEnd w:id="42"/>
      <w:bookmarkEnd w:id="43"/>
      <w:bookmarkEnd w:id="44"/>
    </w:p>
    <w:p w14:paraId="0D4CF833" w14:textId="06E78334" w:rsidR="003144AE" w:rsidRDefault="003144AE" w:rsidP="003144AE">
      <w:pPr>
        <w:rPr>
          <w:rFonts w:cs="Arial"/>
          <w:bCs/>
        </w:rPr>
      </w:pPr>
      <w:r w:rsidRPr="00EB6F0C">
        <w:rPr>
          <w:rFonts w:cs="Arial"/>
          <w:bCs/>
        </w:rPr>
        <w:t xml:space="preserve">Some of the work which </w:t>
      </w:r>
      <w:r w:rsidR="00CC254D">
        <w:rPr>
          <w:rFonts w:cs="Arial"/>
          <w:bCs/>
        </w:rPr>
        <w:t>commenced or progressed in 2016–</w:t>
      </w:r>
      <w:r w:rsidRPr="00EB6F0C">
        <w:rPr>
          <w:rFonts w:cs="Arial"/>
          <w:bCs/>
        </w:rPr>
        <w:t>17 remains cu</w:t>
      </w:r>
      <w:r w:rsidR="00CC254D">
        <w:rPr>
          <w:rFonts w:cs="Arial"/>
          <w:bCs/>
        </w:rPr>
        <w:t>rrent and will continue in 2017–</w:t>
      </w:r>
      <w:r w:rsidRPr="00EB6F0C">
        <w:rPr>
          <w:rFonts w:cs="Arial"/>
          <w:bCs/>
        </w:rPr>
        <w:t xml:space="preserve">18. </w:t>
      </w:r>
    </w:p>
    <w:p w14:paraId="0C0EA5C3" w14:textId="77777777" w:rsidR="00CC254D" w:rsidRPr="00EB6F0C" w:rsidRDefault="00CC254D" w:rsidP="00CC254D">
      <w:pPr>
        <w:rPr>
          <w:rFonts w:cs="Arial"/>
          <w:bCs/>
        </w:rPr>
      </w:pPr>
      <w:r w:rsidRPr="00EB6F0C">
        <w:rPr>
          <w:rFonts w:cs="Arial"/>
          <w:bCs/>
        </w:rPr>
        <w:t xml:space="preserve">We will begin to implement our youth crime strategy and support recent changes in the justice system to respond to youth crime, which will provide increased options for earlier intervention and where appropriate more intensive, therapeutic responses to address the underlying causes of youth offending. </w:t>
      </w:r>
    </w:p>
    <w:p w14:paraId="28F9DD05" w14:textId="77777777" w:rsidR="00CC254D" w:rsidRPr="00EB6F0C" w:rsidRDefault="00CC254D" w:rsidP="00CC254D">
      <w:pPr>
        <w:rPr>
          <w:rFonts w:cs="Arial"/>
          <w:bCs/>
        </w:rPr>
      </w:pPr>
      <w:r w:rsidRPr="00EB6F0C">
        <w:rPr>
          <w:rFonts w:cs="Arial"/>
          <w:bCs/>
        </w:rPr>
        <w:t xml:space="preserve">We are continuing work to improve access to justice and address gaps in service delivery in the Mallee region through working collaboratively alongside our sector partners, and continuing to develop a collaborative approach to sector planning in the Albury Wodonga area. </w:t>
      </w:r>
    </w:p>
    <w:p w14:paraId="14A0BE9E" w14:textId="50BF6910" w:rsidR="00CC254D" w:rsidRPr="00EB6F0C" w:rsidRDefault="00CC254D" w:rsidP="00CC254D">
      <w:pPr>
        <w:rPr>
          <w:rFonts w:cs="Arial"/>
          <w:bCs/>
        </w:rPr>
      </w:pPr>
      <w:r w:rsidRPr="00EB6F0C">
        <w:rPr>
          <w:rFonts w:cs="Arial"/>
          <w:bCs/>
        </w:rPr>
        <w:t>Additionally, the C</w:t>
      </w:r>
      <w:r>
        <w:rPr>
          <w:rFonts w:cs="Arial"/>
          <w:bCs/>
        </w:rPr>
        <w:t xml:space="preserve">ommunity Legal Services Program </w:t>
      </w:r>
      <w:r w:rsidR="00EF5FEA">
        <w:rPr>
          <w:rFonts w:cs="Arial"/>
          <w:bCs/>
        </w:rPr>
        <w:t xml:space="preserve">(CLSP) </w:t>
      </w:r>
      <w:r w:rsidRPr="00EB6F0C">
        <w:rPr>
          <w:rFonts w:cs="Arial"/>
          <w:bCs/>
        </w:rPr>
        <w:t xml:space="preserve">reform project will strengthen the legal assistance sector by working with </w:t>
      </w:r>
      <w:r>
        <w:rPr>
          <w:rFonts w:cs="Arial"/>
          <w:bCs/>
        </w:rPr>
        <w:t>C</w:t>
      </w:r>
      <w:r w:rsidRPr="00EB6F0C">
        <w:rPr>
          <w:rFonts w:cs="Arial"/>
          <w:bCs/>
        </w:rPr>
        <w:t xml:space="preserve">LCs to develop a more integrated and coordinated client focused approach to ensure legal services are delivered to those most in need, and will modernise CLC funding arrangements for improved accountability. </w:t>
      </w:r>
    </w:p>
    <w:p w14:paraId="7AA12865" w14:textId="14AE1C70" w:rsidR="00CC254D" w:rsidRPr="00600E4D" w:rsidRDefault="00CC254D" w:rsidP="00CC254D">
      <w:pPr>
        <w:rPr>
          <w:rFonts w:cs="Arial"/>
          <w:bCs/>
        </w:rPr>
      </w:pPr>
      <w:r w:rsidRPr="00EB6F0C">
        <w:rPr>
          <w:rFonts w:cs="Arial"/>
          <w:bCs/>
        </w:rPr>
        <w:t>We will see the completion of our means test review that will seek to expand eligibility and introduce a simpler and fairer approach to assessing eligibility</w:t>
      </w:r>
      <w:r w:rsidR="00921770">
        <w:rPr>
          <w:rFonts w:cs="Arial"/>
          <w:bCs/>
        </w:rPr>
        <w:t>,</w:t>
      </w:r>
      <w:r w:rsidRPr="00EB6F0C">
        <w:rPr>
          <w:rFonts w:cs="Arial"/>
          <w:bCs/>
        </w:rPr>
        <w:t xml:space="preserve"> while ensuring our guidelines are up-to-date with the financial situations confronted by our clients.  </w:t>
      </w:r>
    </w:p>
    <w:tbl>
      <w:tblPr>
        <w:tblStyle w:val="TableGrid"/>
        <w:tblW w:w="14896" w:type="dxa"/>
        <w:jc w:val="center"/>
        <w:tblLook w:val="04A0" w:firstRow="1" w:lastRow="0" w:firstColumn="1" w:lastColumn="0" w:noHBand="0" w:noVBand="1"/>
      </w:tblPr>
      <w:tblGrid>
        <w:gridCol w:w="5183"/>
        <w:gridCol w:w="5245"/>
        <w:gridCol w:w="4468"/>
      </w:tblGrid>
      <w:tr w:rsidR="000D01DF" w:rsidRPr="00EB6F0C" w14:paraId="272CEC82" w14:textId="77777777" w:rsidTr="00CC254D">
        <w:trPr>
          <w:trHeight w:val="454"/>
          <w:tblHeader/>
          <w:jc w:val="center"/>
        </w:trPr>
        <w:tc>
          <w:tcPr>
            <w:tcW w:w="5183" w:type="dxa"/>
          </w:tcPr>
          <w:p w14:paraId="512E10C8" w14:textId="17C63596" w:rsidR="000D01DF" w:rsidRPr="00EB6F0C" w:rsidRDefault="000D01DF" w:rsidP="00151C3C">
            <w:pPr>
              <w:rPr>
                <w:rFonts w:cs="Arial"/>
                <w:b/>
                <w:color w:val="3B6E8F"/>
                <w:lang w:val="en-US"/>
              </w:rPr>
            </w:pPr>
            <w:r w:rsidRPr="00EB6F0C">
              <w:rPr>
                <w:rFonts w:cs="Arial"/>
                <w:b/>
                <w:color w:val="3B6E8F"/>
                <w:lang w:val="en-US"/>
              </w:rPr>
              <w:t>Priority</w:t>
            </w:r>
          </w:p>
        </w:tc>
        <w:tc>
          <w:tcPr>
            <w:tcW w:w="5245" w:type="dxa"/>
          </w:tcPr>
          <w:p w14:paraId="6F46B66C" w14:textId="57670582" w:rsidR="000D01DF" w:rsidRPr="00EB6F0C" w:rsidRDefault="00CC254D" w:rsidP="00151C3C">
            <w:pPr>
              <w:rPr>
                <w:rFonts w:cs="Arial"/>
                <w:b/>
                <w:color w:val="3B6E8F"/>
                <w:lang w:val="en-US"/>
              </w:rPr>
            </w:pPr>
            <w:r>
              <w:rPr>
                <w:rFonts w:cs="Arial"/>
                <w:b/>
                <w:color w:val="3B6E8F"/>
                <w:lang w:val="en-US"/>
              </w:rPr>
              <w:t>Activities</w:t>
            </w:r>
          </w:p>
        </w:tc>
        <w:tc>
          <w:tcPr>
            <w:tcW w:w="4468" w:type="dxa"/>
          </w:tcPr>
          <w:p w14:paraId="06D15169" w14:textId="2DA19D24" w:rsidR="000D01DF" w:rsidRPr="00EB6F0C" w:rsidRDefault="00232627" w:rsidP="00151C3C">
            <w:pPr>
              <w:rPr>
                <w:rFonts w:cs="Arial"/>
                <w:b/>
                <w:color w:val="3B6E8F"/>
                <w:lang w:val="en-US"/>
              </w:rPr>
            </w:pPr>
            <w:r>
              <w:rPr>
                <w:rFonts w:cs="Arial"/>
                <w:b/>
                <w:color w:val="3B6E8F"/>
                <w:lang w:val="en-US"/>
              </w:rPr>
              <w:t xml:space="preserve">Alignment with </w:t>
            </w:r>
            <w:r w:rsidR="000D01DF" w:rsidRPr="00EB6F0C">
              <w:rPr>
                <w:rFonts w:cs="Arial"/>
                <w:b/>
                <w:color w:val="3B6E8F"/>
                <w:lang w:val="en-US"/>
              </w:rPr>
              <w:t>Strateg</w:t>
            </w:r>
            <w:r w:rsidR="00CC254D">
              <w:rPr>
                <w:rFonts w:cs="Arial"/>
                <w:b/>
                <w:color w:val="3B6E8F"/>
                <w:lang w:val="en-US"/>
              </w:rPr>
              <w:t>y</w:t>
            </w:r>
          </w:p>
        </w:tc>
      </w:tr>
      <w:tr w:rsidR="000D01DF" w:rsidRPr="00EB6F0C" w14:paraId="1A552DDE" w14:textId="77777777" w:rsidTr="003B51ED">
        <w:trPr>
          <w:trHeight w:val="1726"/>
          <w:jc w:val="center"/>
        </w:trPr>
        <w:tc>
          <w:tcPr>
            <w:tcW w:w="5183" w:type="dxa"/>
          </w:tcPr>
          <w:p w14:paraId="0179F605" w14:textId="26EDE100" w:rsidR="000D01DF" w:rsidRPr="00EB6F0C" w:rsidRDefault="000D01DF" w:rsidP="00151C3C">
            <w:pPr>
              <w:rPr>
                <w:rFonts w:cs="Arial"/>
                <w:lang w:val="en-US"/>
              </w:rPr>
            </w:pPr>
            <w:r w:rsidRPr="00EB6F0C">
              <w:rPr>
                <w:rFonts w:cs="Arial"/>
                <w:b/>
                <w:bCs/>
              </w:rPr>
              <w:t>Improv</w:t>
            </w:r>
            <w:r w:rsidR="00CC254D">
              <w:rPr>
                <w:rFonts w:cs="Arial"/>
                <w:b/>
                <w:bCs/>
              </w:rPr>
              <w:t>ing youth crime legal services –</w:t>
            </w:r>
            <w:r w:rsidRPr="00EB6F0C">
              <w:rPr>
                <w:rFonts w:cs="Arial"/>
                <w:b/>
                <w:bCs/>
              </w:rPr>
              <w:t xml:space="preserve"> </w:t>
            </w:r>
            <w:r w:rsidRPr="00EB6F0C">
              <w:rPr>
                <w:rFonts w:cs="Arial"/>
                <w:bCs/>
              </w:rPr>
              <w:t>Improved delivery of legal services for young people, that provides a consistent, holistic and system focused approach.</w:t>
            </w:r>
            <w:r w:rsidRPr="00EB6F0C">
              <w:rPr>
                <w:rFonts w:cs="Arial"/>
                <w:lang w:val="en-US"/>
              </w:rPr>
              <w:t xml:space="preserve"> </w:t>
            </w:r>
          </w:p>
        </w:tc>
        <w:tc>
          <w:tcPr>
            <w:tcW w:w="5245" w:type="dxa"/>
          </w:tcPr>
          <w:p w14:paraId="3EDFD989" w14:textId="065FEC78" w:rsidR="000D01DF" w:rsidRPr="00B70431" w:rsidRDefault="00232627" w:rsidP="00CC254D">
            <w:pPr>
              <w:pStyle w:val="ListBullet"/>
              <w:rPr>
                <w:lang w:val="en-US"/>
              </w:rPr>
            </w:pPr>
            <w:r>
              <w:rPr>
                <w:lang w:val="en-US"/>
              </w:rPr>
              <w:t>Implement of y</w:t>
            </w:r>
            <w:r w:rsidR="000D01DF" w:rsidRPr="00B70431">
              <w:rPr>
                <w:lang w:val="en-US"/>
              </w:rPr>
              <w:t xml:space="preserve">outh crime service review implementation </w:t>
            </w:r>
          </w:p>
          <w:p w14:paraId="2CA92DB2" w14:textId="34DF85A6" w:rsidR="000D01DF" w:rsidRPr="00B70431" w:rsidRDefault="000D01DF" w:rsidP="00CC254D">
            <w:pPr>
              <w:pStyle w:val="ListBullet"/>
              <w:rPr>
                <w:lang w:val="en-US"/>
              </w:rPr>
            </w:pPr>
            <w:r w:rsidRPr="00B70431">
              <w:rPr>
                <w:lang w:val="en-US"/>
              </w:rPr>
              <w:t>Provide legal assistance services to support the rollout and implementation of diversion, Intensive Bail Support and Youth Supervision Orders</w:t>
            </w:r>
          </w:p>
        </w:tc>
        <w:tc>
          <w:tcPr>
            <w:tcW w:w="4468" w:type="dxa"/>
          </w:tcPr>
          <w:p w14:paraId="714ACB32" w14:textId="77777777" w:rsidR="000D01DF" w:rsidRPr="00EB6F0C" w:rsidRDefault="000D01DF" w:rsidP="00CC254D">
            <w:pPr>
              <w:pStyle w:val="ListBullet"/>
              <w:rPr>
                <w:rFonts w:cs="Arial"/>
                <w:lang w:val="en-US"/>
              </w:rPr>
            </w:pPr>
            <w:r w:rsidRPr="00EB6F0C">
              <w:rPr>
                <w:rFonts w:cs="Arial"/>
                <w:lang w:val="en-US"/>
              </w:rPr>
              <w:t>Invest in timely intervention, especially for children and young people</w:t>
            </w:r>
          </w:p>
          <w:p w14:paraId="5D622C95" w14:textId="77777777" w:rsidR="000D01DF" w:rsidRPr="00275C3E" w:rsidRDefault="000D01DF" w:rsidP="00CC254D">
            <w:pPr>
              <w:pStyle w:val="ListBullet"/>
              <w:rPr>
                <w:rFonts w:cs="Arial"/>
                <w:lang w:val="en-US"/>
              </w:rPr>
            </w:pPr>
            <w:r w:rsidRPr="00EB6F0C">
              <w:rPr>
                <w:rFonts w:cs="Arial"/>
                <w:lang w:val="en-US"/>
              </w:rPr>
              <w:t>Match services to the needs and abilities of our clients</w:t>
            </w:r>
          </w:p>
        </w:tc>
      </w:tr>
      <w:tr w:rsidR="000D01DF" w:rsidRPr="00EB6F0C" w14:paraId="2F5D07EF" w14:textId="77777777" w:rsidTr="003B51ED">
        <w:trPr>
          <w:trHeight w:val="1582"/>
          <w:jc w:val="center"/>
        </w:trPr>
        <w:tc>
          <w:tcPr>
            <w:tcW w:w="5183" w:type="dxa"/>
          </w:tcPr>
          <w:p w14:paraId="50CD5A0A" w14:textId="6E23D1D2" w:rsidR="000D01DF" w:rsidRPr="00EB6F0C" w:rsidRDefault="000D01DF" w:rsidP="00151C3C">
            <w:pPr>
              <w:rPr>
                <w:rFonts w:cs="Arial"/>
                <w:lang w:val="en-US"/>
              </w:rPr>
            </w:pPr>
            <w:r w:rsidRPr="00EB6F0C">
              <w:rPr>
                <w:rFonts w:cs="Arial"/>
                <w:b/>
                <w:lang w:val="en-US"/>
              </w:rPr>
              <w:t xml:space="preserve">Ongoing </w:t>
            </w:r>
            <w:r w:rsidR="00CC254D">
              <w:rPr>
                <w:rFonts w:cs="Arial"/>
                <w:b/>
                <w:lang w:val="en-US"/>
              </w:rPr>
              <w:t>reforms to family law services –</w:t>
            </w:r>
            <w:r w:rsidRPr="00EB6F0C">
              <w:rPr>
                <w:rFonts w:cs="Arial"/>
                <w:b/>
                <w:lang w:val="en-US"/>
              </w:rPr>
              <w:t xml:space="preserve"> </w:t>
            </w:r>
            <w:r w:rsidRPr="00EB6F0C">
              <w:rPr>
                <w:rFonts w:cs="Arial"/>
                <w:lang w:val="en-US"/>
              </w:rPr>
              <w:t>Earlier and increased access to legal and non-legal services for family law clients</w:t>
            </w:r>
            <w:r w:rsidR="00EF5FEA">
              <w:rPr>
                <w:rFonts w:cs="Arial"/>
                <w:lang w:val="en-US"/>
              </w:rPr>
              <w:t>.</w:t>
            </w:r>
          </w:p>
          <w:p w14:paraId="71041AE8" w14:textId="77777777" w:rsidR="000D01DF" w:rsidRPr="00EB6F0C" w:rsidRDefault="000D01DF" w:rsidP="00151C3C">
            <w:pPr>
              <w:rPr>
                <w:rFonts w:cs="Arial"/>
                <w:lang w:val="en-US"/>
              </w:rPr>
            </w:pPr>
          </w:p>
        </w:tc>
        <w:tc>
          <w:tcPr>
            <w:tcW w:w="5245" w:type="dxa"/>
          </w:tcPr>
          <w:p w14:paraId="180EB353" w14:textId="77777777" w:rsidR="00EF5FEA" w:rsidRPr="00B70431" w:rsidRDefault="00EF5FEA" w:rsidP="00EF5FEA">
            <w:pPr>
              <w:pStyle w:val="ListBullet"/>
              <w:rPr>
                <w:lang w:val="en-US"/>
              </w:rPr>
            </w:pPr>
            <w:r w:rsidRPr="00B70431">
              <w:rPr>
                <w:lang w:val="en-US"/>
              </w:rPr>
              <w:t xml:space="preserve">Continue the Briefing Practices and Advocacy Project </w:t>
            </w:r>
          </w:p>
          <w:p w14:paraId="07022610" w14:textId="536FAD9A" w:rsidR="00EF5FEA" w:rsidRPr="00B70431" w:rsidRDefault="00EF5FEA" w:rsidP="00EF5FEA">
            <w:pPr>
              <w:pStyle w:val="ListBullet"/>
              <w:rPr>
                <w:lang w:val="en-US"/>
              </w:rPr>
            </w:pPr>
            <w:r w:rsidRPr="00B70431">
              <w:rPr>
                <w:lang w:val="en-US"/>
              </w:rPr>
              <w:t xml:space="preserve">Implement Family Law Guideline changes </w:t>
            </w:r>
          </w:p>
          <w:p w14:paraId="787ADC0C" w14:textId="77777777" w:rsidR="00EF5FEA" w:rsidRPr="00B70431" w:rsidRDefault="00EF5FEA" w:rsidP="00EF5FEA">
            <w:pPr>
              <w:pStyle w:val="ListBullet"/>
              <w:rPr>
                <w:lang w:val="en-US"/>
              </w:rPr>
            </w:pPr>
            <w:r w:rsidRPr="00B70431">
              <w:rPr>
                <w:lang w:val="en-US"/>
              </w:rPr>
              <w:t xml:space="preserve">Continue to develop quality practice tools </w:t>
            </w:r>
          </w:p>
          <w:p w14:paraId="5E4CA97F" w14:textId="17B130CB" w:rsidR="00B439F6" w:rsidRPr="00B70431" w:rsidRDefault="00EF5FEA" w:rsidP="00EF5FEA">
            <w:pPr>
              <w:pStyle w:val="ListBullet"/>
              <w:rPr>
                <w:lang w:val="en-US"/>
              </w:rPr>
            </w:pPr>
            <w:r>
              <w:rPr>
                <w:lang w:val="en-US"/>
              </w:rPr>
              <w:t>Continue the</w:t>
            </w:r>
            <w:r w:rsidRPr="00B70431">
              <w:rPr>
                <w:lang w:val="en-US"/>
              </w:rPr>
              <w:t xml:space="preserve"> community legal cent</w:t>
            </w:r>
            <w:r>
              <w:rPr>
                <w:lang w:val="en-US"/>
              </w:rPr>
              <w:t>r</w:t>
            </w:r>
            <w:r w:rsidRPr="00B70431">
              <w:rPr>
                <w:lang w:val="en-US"/>
              </w:rPr>
              <w:t>e family violence to family law continuity of service delivery pilots</w:t>
            </w:r>
            <w:r>
              <w:rPr>
                <w:lang w:val="en-US"/>
              </w:rPr>
              <w:t>, including mid-pilot review</w:t>
            </w:r>
          </w:p>
        </w:tc>
        <w:tc>
          <w:tcPr>
            <w:tcW w:w="4468" w:type="dxa"/>
          </w:tcPr>
          <w:p w14:paraId="3E0F46D4" w14:textId="77777777" w:rsidR="000D01DF" w:rsidRPr="00EB6F0C" w:rsidRDefault="000D01DF" w:rsidP="00CC254D">
            <w:pPr>
              <w:pStyle w:val="ListBullet"/>
              <w:rPr>
                <w:rFonts w:cs="Arial"/>
                <w:lang w:val="en-US"/>
              </w:rPr>
            </w:pPr>
            <w:r w:rsidRPr="00EB6F0C">
              <w:rPr>
                <w:rFonts w:cs="Arial"/>
                <w:lang w:val="en-US"/>
              </w:rPr>
              <w:t>Invest in timely intervention, especially for children and young people</w:t>
            </w:r>
          </w:p>
          <w:p w14:paraId="6B1CF6C0" w14:textId="77777777" w:rsidR="000D01DF" w:rsidRPr="00EB6F0C" w:rsidRDefault="000D01DF" w:rsidP="00CC254D">
            <w:pPr>
              <w:pStyle w:val="ListBullet"/>
              <w:rPr>
                <w:rFonts w:cs="Arial"/>
                <w:lang w:val="en-US"/>
              </w:rPr>
            </w:pPr>
            <w:r w:rsidRPr="00EB6F0C">
              <w:rPr>
                <w:rFonts w:cs="Arial"/>
                <w:lang w:val="en-US"/>
              </w:rPr>
              <w:t>Match services to the needs and abilities of our clients</w:t>
            </w:r>
          </w:p>
          <w:p w14:paraId="51330561" w14:textId="77777777" w:rsidR="000D01DF" w:rsidRPr="00EB6F0C" w:rsidRDefault="000D01DF" w:rsidP="00CC254D">
            <w:pPr>
              <w:pStyle w:val="ListBullet"/>
              <w:rPr>
                <w:rFonts w:cs="Arial"/>
                <w:lang w:val="en-US"/>
              </w:rPr>
            </w:pPr>
            <w:r w:rsidRPr="00EB6F0C">
              <w:rPr>
                <w:rFonts w:cs="Arial"/>
                <w:lang w:val="en-US"/>
              </w:rPr>
              <w:t>Maximise benefits by working with others</w:t>
            </w:r>
          </w:p>
          <w:p w14:paraId="2D624E27" w14:textId="77777777" w:rsidR="000D01DF" w:rsidRPr="00EB6F0C" w:rsidRDefault="000D01DF" w:rsidP="00CC254D">
            <w:pPr>
              <w:pStyle w:val="ListBullet"/>
              <w:rPr>
                <w:rFonts w:cs="Arial"/>
                <w:lang w:val="en-US"/>
              </w:rPr>
            </w:pPr>
            <w:r w:rsidRPr="00EB6F0C">
              <w:rPr>
                <w:rFonts w:cs="Arial"/>
                <w:lang w:val="en-US"/>
              </w:rPr>
              <w:t xml:space="preserve">Working </w:t>
            </w:r>
            <w:r w:rsidR="00275C3E">
              <w:rPr>
                <w:rFonts w:cs="Arial"/>
                <w:lang w:val="en-US"/>
              </w:rPr>
              <w:t>together better</w:t>
            </w:r>
          </w:p>
        </w:tc>
      </w:tr>
      <w:tr w:rsidR="000D01DF" w:rsidRPr="00EB6F0C" w14:paraId="79FAC6A5" w14:textId="77777777" w:rsidTr="003B51ED">
        <w:trPr>
          <w:trHeight w:val="1217"/>
          <w:jc w:val="center"/>
        </w:trPr>
        <w:tc>
          <w:tcPr>
            <w:tcW w:w="5183" w:type="dxa"/>
          </w:tcPr>
          <w:p w14:paraId="1F062688" w14:textId="2F88F318" w:rsidR="000D01DF" w:rsidRPr="00EB6F0C" w:rsidRDefault="000D01DF" w:rsidP="00151C3C">
            <w:pPr>
              <w:rPr>
                <w:rFonts w:cs="Arial"/>
                <w:lang w:val="en-GB"/>
              </w:rPr>
            </w:pPr>
            <w:r w:rsidRPr="00EB6F0C">
              <w:rPr>
                <w:rFonts w:cs="Arial"/>
                <w:b/>
                <w:lang w:val="en-GB"/>
              </w:rPr>
              <w:lastRenderedPageBreak/>
              <w:t>Access to justice in regional areas</w:t>
            </w:r>
            <w:r w:rsidR="00CC254D">
              <w:rPr>
                <w:rFonts w:cs="Arial"/>
                <w:b/>
                <w:lang w:val="en-GB"/>
              </w:rPr>
              <w:t xml:space="preserve"> –</w:t>
            </w:r>
            <w:r w:rsidR="00A86219">
              <w:rPr>
                <w:rFonts w:cs="Arial"/>
                <w:b/>
                <w:lang w:val="en-GB"/>
              </w:rPr>
              <w:t xml:space="preserve"> </w:t>
            </w:r>
            <w:r w:rsidRPr="00EB6F0C">
              <w:rPr>
                <w:rFonts w:cs="Arial"/>
                <w:lang w:val="en-GB"/>
              </w:rPr>
              <w:t>Improved access to justice in the Mallee region and Albury Wodonga</w:t>
            </w:r>
            <w:r w:rsidR="00983556">
              <w:rPr>
                <w:rFonts w:cs="Arial"/>
                <w:lang w:val="en-GB"/>
              </w:rPr>
              <w:t>.</w:t>
            </w:r>
            <w:r w:rsidRPr="00EB6F0C">
              <w:rPr>
                <w:rFonts w:cs="Arial"/>
                <w:lang w:val="en-GB"/>
              </w:rPr>
              <w:t xml:space="preserve"> </w:t>
            </w:r>
          </w:p>
        </w:tc>
        <w:tc>
          <w:tcPr>
            <w:tcW w:w="5245" w:type="dxa"/>
          </w:tcPr>
          <w:p w14:paraId="4A00E68E" w14:textId="77777777" w:rsidR="00B70431" w:rsidRPr="00B70431" w:rsidRDefault="000D01DF" w:rsidP="00CC254D">
            <w:pPr>
              <w:pStyle w:val="ListBullet"/>
              <w:rPr>
                <w:lang w:val="en-US"/>
              </w:rPr>
            </w:pPr>
            <w:r w:rsidRPr="00B70431">
              <w:rPr>
                <w:lang w:val="en-US"/>
              </w:rPr>
              <w:t xml:space="preserve">Continue work with stakeholders to develop referral pathways and increase access to services in the Mallee </w:t>
            </w:r>
          </w:p>
          <w:p w14:paraId="1F99A370" w14:textId="77777777" w:rsidR="000D01DF" w:rsidRPr="00B70431" w:rsidRDefault="000D01DF" w:rsidP="00CC254D">
            <w:pPr>
              <w:pStyle w:val="ListBullet"/>
              <w:rPr>
                <w:lang w:val="en-US"/>
              </w:rPr>
            </w:pPr>
            <w:r w:rsidRPr="00B70431">
              <w:rPr>
                <w:lang w:val="en-US"/>
              </w:rPr>
              <w:t>Continue to strengthen relationships to improve access to services and cross border justice issues</w:t>
            </w:r>
            <w:r w:rsidR="00C03348" w:rsidRPr="00B70431">
              <w:rPr>
                <w:lang w:val="en-US"/>
              </w:rPr>
              <w:t xml:space="preserve"> </w:t>
            </w:r>
          </w:p>
        </w:tc>
        <w:tc>
          <w:tcPr>
            <w:tcW w:w="4468" w:type="dxa"/>
          </w:tcPr>
          <w:p w14:paraId="641FCEF6" w14:textId="77777777" w:rsidR="000D01DF" w:rsidRPr="00EB6F0C" w:rsidRDefault="000D01DF" w:rsidP="00CC254D">
            <w:pPr>
              <w:pStyle w:val="ListBullet"/>
              <w:rPr>
                <w:lang w:val="en-US"/>
              </w:rPr>
            </w:pPr>
            <w:r w:rsidRPr="00EB6F0C">
              <w:rPr>
                <w:lang w:val="en-US"/>
              </w:rPr>
              <w:t>Match services to the needs and abilities of our clients</w:t>
            </w:r>
          </w:p>
          <w:p w14:paraId="285FB04A" w14:textId="09BBFEED" w:rsidR="000D01DF" w:rsidRPr="00CC254D" w:rsidRDefault="000D01DF" w:rsidP="00CC254D">
            <w:pPr>
              <w:pStyle w:val="ListBullet"/>
              <w:rPr>
                <w:lang w:val="en-US"/>
              </w:rPr>
            </w:pPr>
            <w:r w:rsidRPr="00EB6F0C">
              <w:rPr>
                <w:lang w:val="en-US"/>
              </w:rPr>
              <w:t xml:space="preserve">Maximise </w:t>
            </w:r>
            <w:r w:rsidR="00CC254D">
              <w:rPr>
                <w:lang w:val="en-US"/>
              </w:rPr>
              <w:t>benefits by working with others</w:t>
            </w:r>
          </w:p>
        </w:tc>
      </w:tr>
      <w:tr w:rsidR="000D01DF" w:rsidRPr="00EB6F0C" w14:paraId="59F9893D" w14:textId="77777777" w:rsidTr="003B51ED">
        <w:trPr>
          <w:trHeight w:val="1217"/>
          <w:jc w:val="center"/>
        </w:trPr>
        <w:tc>
          <w:tcPr>
            <w:tcW w:w="5183" w:type="dxa"/>
          </w:tcPr>
          <w:p w14:paraId="24A397E3" w14:textId="7C920269" w:rsidR="000D01DF" w:rsidRPr="00EB6F0C" w:rsidRDefault="000D01DF" w:rsidP="00151C3C">
            <w:pPr>
              <w:rPr>
                <w:rFonts w:cs="Arial"/>
                <w:bCs/>
              </w:rPr>
            </w:pPr>
            <w:r w:rsidRPr="00EB6F0C">
              <w:rPr>
                <w:rFonts w:cs="Arial"/>
                <w:b/>
                <w:bCs/>
                <w:lang w:val="en-GB"/>
              </w:rPr>
              <w:t>Strengthening of the legal assistance sector</w:t>
            </w:r>
            <w:r w:rsidR="00CC254D">
              <w:rPr>
                <w:rFonts w:cs="Arial"/>
                <w:b/>
                <w:bCs/>
                <w:lang w:val="en-GB"/>
              </w:rPr>
              <w:t xml:space="preserve"> –</w:t>
            </w:r>
            <w:r w:rsidRPr="00EB6F0C">
              <w:rPr>
                <w:rFonts w:cs="Arial"/>
                <w:b/>
                <w:bCs/>
                <w:lang w:val="en-GB"/>
              </w:rPr>
              <w:t xml:space="preserve"> </w:t>
            </w:r>
            <w:r w:rsidRPr="00EB6F0C">
              <w:rPr>
                <w:rFonts w:cs="Arial"/>
                <w:bCs/>
              </w:rPr>
              <w:t>The legal assistance sector provides improved access to services that respond to local needs</w:t>
            </w:r>
            <w:r w:rsidR="00983556">
              <w:rPr>
                <w:rFonts w:cs="Arial"/>
                <w:bCs/>
              </w:rPr>
              <w:t>.</w:t>
            </w:r>
          </w:p>
        </w:tc>
        <w:tc>
          <w:tcPr>
            <w:tcW w:w="5245" w:type="dxa"/>
          </w:tcPr>
          <w:p w14:paraId="3306A154" w14:textId="1622C798" w:rsidR="000D01DF" w:rsidRPr="00B70431" w:rsidRDefault="000D01DF" w:rsidP="00CC254D">
            <w:pPr>
              <w:pStyle w:val="ListBullet"/>
              <w:rPr>
                <w:lang w:val="en-US"/>
              </w:rPr>
            </w:pPr>
            <w:r w:rsidRPr="00B70431">
              <w:rPr>
                <w:lang w:val="en-US"/>
              </w:rPr>
              <w:t xml:space="preserve">Complete and seek approval for the CLSP framework </w:t>
            </w:r>
          </w:p>
          <w:p w14:paraId="2067E065" w14:textId="77777777" w:rsidR="000D01DF" w:rsidRPr="00B70431" w:rsidRDefault="000D01DF" w:rsidP="00CC254D">
            <w:pPr>
              <w:pStyle w:val="ListBullet"/>
              <w:rPr>
                <w:lang w:val="en-US"/>
              </w:rPr>
            </w:pPr>
            <w:r w:rsidRPr="00B70431">
              <w:rPr>
                <w:lang w:val="en-US"/>
              </w:rPr>
              <w:t>Work with key stakeholders to finalise the design of the funding program</w:t>
            </w:r>
          </w:p>
        </w:tc>
        <w:tc>
          <w:tcPr>
            <w:tcW w:w="4468" w:type="dxa"/>
          </w:tcPr>
          <w:p w14:paraId="4C18441A" w14:textId="77777777" w:rsidR="000D01DF" w:rsidRPr="00275C3E" w:rsidRDefault="000D01DF" w:rsidP="00CC254D">
            <w:pPr>
              <w:pStyle w:val="ListBullet"/>
              <w:rPr>
                <w:lang w:val="en-US"/>
              </w:rPr>
            </w:pPr>
            <w:r w:rsidRPr="00EB6F0C">
              <w:rPr>
                <w:lang w:val="en-US"/>
              </w:rPr>
              <w:t>Maximise benefits by working with others</w:t>
            </w:r>
          </w:p>
        </w:tc>
      </w:tr>
      <w:tr w:rsidR="000D01DF" w:rsidRPr="00EB6F0C" w14:paraId="392C49FD" w14:textId="77777777" w:rsidTr="003B51ED">
        <w:trPr>
          <w:trHeight w:val="1217"/>
          <w:jc w:val="center"/>
        </w:trPr>
        <w:tc>
          <w:tcPr>
            <w:tcW w:w="5183" w:type="dxa"/>
          </w:tcPr>
          <w:p w14:paraId="5512C34C" w14:textId="60489BA2" w:rsidR="000D01DF" w:rsidRPr="00EB6F0C" w:rsidRDefault="000D01DF" w:rsidP="00151C3C">
            <w:pPr>
              <w:rPr>
                <w:rFonts w:cs="Arial"/>
                <w:bCs/>
              </w:rPr>
            </w:pPr>
            <w:r w:rsidRPr="00EB6F0C">
              <w:rPr>
                <w:rFonts w:cs="Arial"/>
                <w:b/>
                <w:bCs/>
              </w:rPr>
              <w:t>Review financial eligibility</w:t>
            </w:r>
            <w:r w:rsidR="00CC254D">
              <w:rPr>
                <w:rFonts w:cs="Arial"/>
                <w:b/>
                <w:bCs/>
              </w:rPr>
              <w:t xml:space="preserve"> –</w:t>
            </w:r>
            <w:r w:rsidRPr="00EB6F0C">
              <w:rPr>
                <w:rFonts w:cs="Arial"/>
                <w:b/>
                <w:bCs/>
              </w:rPr>
              <w:t xml:space="preserve"> </w:t>
            </w:r>
            <w:r w:rsidRPr="00EB6F0C">
              <w:rPr>
                <w:rFonts w:cs="Arial"/>
                <w:bCs/>
              </w:rPr>
              <w:t>Financial eligibility for legal assistance better reflects legal need and reduces barriers to access legal help</w:t>
            </w:r>
            <w:r w:rsidR="00983556">
              <w:rPr>
                <w:rFonts w:cs="Arial"/>
                <w:bCs/>
              </w:rPr>
              <w:t>.</w:t>
            </w:r>
          </w:p>
        </w:tc>
        <w:tc>
          <w:tcPr>
            <w:tcW w:w="5245" w:type="dxa"/>
          </w:tcPr>
          <w:p w14:paraId="4BDB2827" w14:textId="77777777" w:rsidR="000D01DF" w:rsidRPr="00B70431" w:rsidRDefault="000D01DF" w:rsidP="00CC254D">
            <w:pPr>
              <w:pStyle w:val="ListBullet"/>
              <w:rPr>
                <w:lang w:val="en-US"/>
              </w:rPr>
            </w:pPr>
            <w:r w:rsidRPr="00B70431">
              <w:rPr>
                <w:lang w:val="en-US"/>
              </w:rPr>
              <w:t>Seek feedback on options paper</w:t>
            </w:r>
          </w:p>
          <w:p w14:paraId="31A04F70" w14:textId="77777777" w:rsidR="000D01DF" w:rsidRPr="00B70431" w:rsidRDefault="000D01DF" w:rsidP="00CC254D">
            <w:pPr>
              <w:pStyle w:val="ListBullet"/>
              <w:rPr>
                <w:lang w:val="en-US"/>
              </w:rPr>
            </w:pPr>
            <w:r w:rsidRPr="00B70431">
              <w:rPr>
                <w:lang w:val="en-US"/>
              </w:rPr>
              <w:t xml:space="preserve">Draft recommendations for approval </w:t>
            </w:r>
          </w:p>
          <w:p w14:paraId="6E144B69" w14:textId="77777777" w:rsidR="000D01DF" w:rsidRPr="00B70431" w:rsidRDefault="000D01DF" w:rsidP="00CC254D">
            <w:pPr>
              <w:pStyle w:val="ListBullet"/>
              <w:rPr>
                <w:lang w:val="en-US"/>
              </w:rPr>
            </w:pPr>
            <w:r w:rsidRPr="00B70431">
              <w:rPr>
                <w:lang w:val="en-US"/>
              </w:rPr>
              <w:t>Implement changes</w:t>
            </w:r>
          </w:p>
        </w:tc>
        <w:tc>
          <w:tcPr>
            <w:tcW w:w="4468" w:type="dxa"/>
          </w:tcPr>
          <w:p w14:paraId="1B9DDF2D" w14:textId="77777777" w:rsidR="000D01DF" w:rsidRPr="00EB6F0C" w:rsidRDefault="000D01DF" w:rsidP="00CC254D">
            <w:pPr>
              <w:pStyle w:val="ListBullet"/>
              <w:rPr>
                <w:lang w:val="en-US"/>
              </w:rPr>
            </w:pPr>
            <w:r w:rsidRPr="00EB6F0C">
              <w:rPr>
                <w:lang w:val="en-US"/>
              </w:rPr>
              <w:t>Match services to the needs and abilities of our clients</w:t>
            </w:r>
          </w:p>
          <w:p w14:paraId="128787B5" w14:textId="77777777" w:rsidR="000D01DF" w:rsidRPr="00EB6F0C" w:rsidRDefault="000D01DF" w:rsidP="00CC254D">
            <w:pPr>
              <w:pStyle w:val="ListBullet"/>
              <w:rPr>
                <w:lang w:val="en-US"/>
              </w:rPr>
            </w:pPr>
            <w:r w:rsidRPr="00EB6F0C">
              <w:rPr>
                <w:lang w:val="en-US"/>
              </w:rPr>
              <w:t>Maximise benefits by working with others</w:t>
            </w:r>
          </w:p>
          <w:p w14:paraId="746DF3BB" w14:textId="77777777" w:rsidR="000D01DF" w:rsidRPr="00EB6F0C" w:rsidRDefault="000D01DF" w:rsidP="00CC254D">
            <w:pPr>
              <w:pStyle w:val="ListBullet"/>
              <w:rPr>
                <w:lang w:val="en-US"/>
              </w:rPr>
            </w:pPr>
            <w:r w:rsidRPr="00EB6F0C">
              <w:rPr>
                <w:lang w:val="en-US"/>
              </w:rPr>
              <w:t>Working together better</w:t>
            </w:r>
          </w:p>
        </w:tc>
      </w:tr>
    </w:tbl>
    <w:p w14:paraId="731F4EE4" w14:textId="77777777" w:rsidR="001D39D4" w:rsidRDefault="001D39D4" w:rsidP="000532B4">
      <w:pPr>
        <w:pStyle w:val="Heading1"/>
        <w:rPr>
          <w:b w:val="0"/>
          <w:bCs w:val="0"/>
          <w:color w:val="3B6E8F"/>
          <w:sz w:val="32"/>
          <w:szCs w:val="36"/>
          <w:lang w:val="en-GB"/>
        </w:rPr>
        <w:sectPr w:rsidR="001D39D4" w:rsidSect="00627865">
          <w:footerReference w:type="default" r:id="rId13"/>
          <w:pgSz w:w="16834" w:h="11907" w:orient="landscape" w:code="9"/>
          <w:pgMar w:top="851" w:right="674" w:bottom="284" w:left="1134" w:header="851" w:footer="332" w:gutter="0"/>
          <w:cols w:space="720"/>
          <w:formProt w:val="0"/>
          <w:docGrid w:linePitch="299"/>
        </w:sectPr>
      </w:pPr>
    </w:p>
    <w:p w14:paraId="132274D2" w14:textId="4EE45A82" w:rsidR="00C820BE" w:rsidRDefault="00C820BE" w:rsidP="000532B4">
      <w:pPr>
        <w:pStyle w:val="Heading1"/>
      </w:pPr>
      <w:bookmarkStart w:id="45" w:name="_Toc454265482"/>
      <w:bookmarkStart w:id="46" w:name="_Toc483495346"/>
      <w:bookmarkStart w:id="47" w:name="_Toc483495834"/>
      <w:bookmarkStart w:id="48" w:name="_Toc483496596"/>
      <w:bookmarkStart w:id="49" w:name="_Toc483568790"/>
      <w:bookmarkStart w:id="50" w:name="_Toc421711076"/>
      <w:bookmarkStart w:id="51" w:name="_Toc421713044"/>
      <w:bookmarkStart w:id="52" w:name="_Toc421785517"/>
      <w:bookmarkStart w:id="53" w:name="_Toc421801208"/>
      <w:bookmarkStart w:id="54" w:name="_Toc423428561"/>
      <w:bookmarkStart w:id="55" w:name="_Toc300315725"/>
      <w:bookmarkStart w:id="56" w:name="_Toc448493130"/>
      <w:bookmarkStart w:id="57" w:name="_Toc488753745"/>
      <w:bookmarkStart w:id="58" w:name="_Toc421711077"/>
      <w:bookmarkStart w:id="59" w:name="_Toc421713045"/>
      <w:bookmarkStart w:id="60" w:name="_Toc421785518"/>
      <w:bookmarkStart w:id="61" w:name="_Toc421801209"/>
      <w:bookmarkStart w:id="62" w:name="_Toc423428562"/>
      <w:r w:rsidRPr="000532B4">
        <w:lastRenderedPageBreak/>
        <w:t xml:space="preserve">Appendix 1 – </w:t>
      </w:r>
      <w:r w:rsidR="00196475">
        <w:t xml:space="preserve">Links to VLA’s </w:t>
      </w:r>
      <w:r w:rsidR="004C7EA9">
        <w:t>S</w:t>
      </w:r>
      <w:r w:rsidR="00196475">
        <w:t xml:space="preserve">tatutory </w:t>
      </w:r>
      <w:r w:rsidR="004C7EA9">
        <w:t>O</w:t>
      </w:r>
      <w:r w:rsidR="00196475">
        <w:t xml:space="preserve">bjectives, our </w:t>
      </w:r>
      <w:r w:rsidRPr="000532B4">
        <w:t>Strategy 2015–18</w:t>
      </w:r>
      <w:bookmarkEnd w:id="45"/>
      <w:bookmarkEnd w:id="46"/>
      <w:bookmarkEnd w:id="47"/>
      <w:bookmarkEnd w:id="48"/>
      <w:bookmarkEnd w:id="49"/>
      <w:r w:rsidR="00196475">
        <w:t xml:space="preserve"> and </w:t>
      </w:r>
      <w:r w:rsidR="004C7EA9">
        <w:t>B</w:t>
      </w:r>
      <w:r w:rsidR="00196475">
        <w:t xml:space="preserve">usiness </w:t>
      </w:r>
      <w:r w:rsidR="004C7EA9">
        <w:t>P</w:t>
      </w:r>
      <w:r w:rsidR="00196475">
        <w:t>lan</w:t>
      </w:r>
      <w:bookmarkEnd w:id="50"/>
      <w:bookmarkEnd w:id="51"/>
      <w:bookmarkEnd w:id="52"/>
      <w:bookmarkEnd w:id="53"/>
      <w:bookmarkEnd w:id="54"/>
      <w:bookmarkEnd w:id="55"/>
      <w:bookmarkEnd w:id="56"/>
      <w:bookmarkEnd w:id="57"/>
      <w:r w:rsidR="003B51ED">
        <w:t xml:space="preserve"> </w:t>
      </w:r>
    </w:p>
    <w:tbl>
      <w:tblPr>
        <w:tblW w:w="15139" w:type="dxa"/>
        <w:tblBorders>
          <w:bottom w:val="single" w:sz="4" w:space="0" w:color="5B9BD5" w:themeColor="accent1"/>
          <w:insideH w:val="single" w:sz="4" w:space="0" w:color="5B9BD5" w:themeColor="accent1"/>
          <w:insideV w:val="single" w:sz="4" w:space="0" w:color="auto"/>
        </w:tblBorders>
        <w:tblLayout w:type="fixed"/>
        <w:tblLook w:val="00A0" w:firstRow="1" w:lastRow="0" w:firstColumn="1" w:lastColumn="0" w:noHBand="0" w:noVBand="0"/>
      </w:tblPr>
      <w:tblGrid>
        <w:gridCol w:w="3202"/>
        <w:gridCol w:w="3201"/>
        <w:gridCol w:w="3202"/>
        <w:gridCol w:w="5534"/>
      </w:tblGrid>
      <w:tr w:rsidR="00275C3E" w:rsidRPr="00CC254D" w14:paraId="0D62AFAA" w14:textId="77777777" w:rsidTr="00CC254D">
        <w:trPr>
          <w:tblHeader/>
        </w:trPr>
        <w:tc>
          <w:tcPr>
            <w:tcW w:w="3202" w:type="dxa"/>
            <w:tcBorders>
              <w:top w:val="single" w:sz="4" w:space="0" w:color="auto"/>
              <w:left w:val="single" w:sz="4" w:space="0" w:color="auto"/>
              <w:bottom w:val="single" w:sz="4" w:space="0" w:color="auto"/>
              <w:right w:val="single" w:sz="4" w:space="0" w:color="auto"/>
            </w:tcBorders>
          </w:tcPr>
          <w:p w14:paraId="2BE856A9" w14:textId="77777777" w:rsidR="00275C3E" w:rsidRPr="00CC254D" w:rsidRDefault="00275C3E" w:rsidP="00CC254D">
            <w:pPr>
              <w:spacing w:before="40" w:after="40" w:line="280" w:lineRule="exact"/>
              <w:ind w:left="22"/>
              <w:rPr>
                <w:rFonts w:cs="Arial"/>
                <w:b/>
                <w:color w:val="3B6E8F"/>
                <w:sz w:val="21"/>
                <w:szCs w:val="21"/>
              </w:rPr>
            </w:pPr>
            <w:r w:rsidRPr="00CC254D">
              <w:rPr>
                <w:rFonts w:cs="Arial"/>
                <w:b/>
                <w:color w:val="3B6E8F"/>
                <w:sz w:val="21"/>
                <w:szCs w:val="21"/>
              </w:rPr>
              <w:t>VLA Objectives</w:t>
            </w:r>
          </w:p>
        </w:tc>
        <w:tc>
          <w:tcPr>
            <w:tcW w:w="3201" w:type="dxa"/>
            <w:tcBorders>
              <w:top w:val="single" w:sz="4" w:space="0" w:color="auto"/>
              <w:left w:val="single" w:sz="4" w:space="0" w:color="auto"/>
              <w:bottom w:val="single" w:sz="4" w:space="0" w:color="auto"/>
              <w:right w:val="single" w:sz="4" w:space="0" w:color="auto"/>
            </w:tcBorders>
          </w:tcPr>
          <w:p w14:paraId="0B5157FB" w14:textId="77777777" w:rsidR="00275C3E" w:rsidRPr="00CC254D" w:rsidRDefault="00275C3E" w:rsidP="00CC254D">
            <w:pPr>
              <w:spacing w:before="40" w:after="40" w:line="280" w:lineRule="exact"/>
              <w:rPr>
                <w:rFonts w:cs="Arial"/>
                <w:b/>
                <w:sz w:val="21"/>
                <w:szCs w:val="21"/>
                <w:lang w:val="en-GB"/>
              </w:rPr>
            </w:pPr>
            <w:r w:rsidRPr="00CC254D">
              <w:rPr>
                <w:rFonts w:cs="Arial"/>
                <w:b/>
                <w:color w:val="3B6E8F"/>
                <w:sz w:val="21"/>
                <w:szCs w:val="21"/>
              </w:rPr>
              <w:t>Measures</w:t>
            </w:r>
          </w:p>
        </w:tc>
        <w:tc>
          <w:tcPr>
            <w:tcW w:w="3202" w:type="dxa"/>
            <w:tcBorders>
              <w:top w:val="single" w:sz="4" w:space="0" w:color="auto"/>
              <w:left w:val="single" w:sz="4" w:space="0" w:color="auto"/>
              <w:bottom w:val="single" w:sz="4" w:space="0" w:color="auto"/>
              <w:right w:val="single" w:sz="4" w:space="0" w:color="auto"/>
            </w:tcBorders>
          </w:tcPr>
          <w:p w14:paraId="4AA8EFB5" w14:textId="77777777" w:rsidR="00275C3E" w:rsidRPr="00CC254D" w:rsidRDefault="00275C3E" w:rsidP="00CC254D">
            <w:pPr>
              <w:spacing w:before="40" w:after="40" w:line="280" w:lineRule="exact"/>
              <w:ind w:left="22"/>
              <w:rPr>
                <w:rFonts w:cs="Arial"/>
                <w:b/>
                <w:sz w:val="21"/>
                <w:szCs w:val="21"/>
                <w:lang w:val="en-GB"/>
              </w:rPr>
            </w:pPr>
            <w:r w:rsidRPr="00CC254D">
              <w:rPr>
                <w:rFonts w:cs="Arial"/>
                <w:b/>
                <w:color w:val="3B6E8F"/>
                <w:sz w:val="21"/>
                <w:szCs w:val="21"/>
              </w:rPr>
              <w:t>Strategic Directions</w:t>
            </w:r>
          </w:p>
        </w:tc>
        <w:tc>
          <w:tcPr>
            <w:tcW w:w="5534" w:type="dxa"/>
            <w:tcBorders>
              <w:top w:val="single" w:sz="4" w:space="0" w:color="auto"/>
              <w:left w:val="single" w:sz="4" w:space="0" w:color="auto"/>
              <w:bottom w:val="single" w:sz="4" w:space="0" w:color="auto"/>
              <w:right w:val="single" w:sz="4" w:space="0" w:color="auto"/>
            </w:tcBorders>
          </w:tcPr>
          <w:p w14:paraId="4E00BD15" w14:textId="77777777" w:rsidR="00275C3E" w:rsidRPr="00CC254D" w:rsidRDefault="00275C3E" w:rsidP="00CC254D">
            <w:pPr>
              <w:spacing w:before="40" w:after="40" w:line="280" w:lineRule="exact"/>
              <w:rPr>
                <w:rFonts w:cs="Arial"/>
                <w:b/>
                <w:sz w:val="21"/>
                <w:szCs w:val="21"/>
                <w:lang w:val="en-GB"/>
              </w:rPr>
            </w:pPr>
            <w:r w:rsidRPr="00CC254D">
              <w:rPr>
                <w:rFonts w:cs="Arial"/>
                <w:b/>
                <w:color w:val="3B6E8F"/>
                <w:sz w:val="21"/>
                <w:szCs w:val="21"/>
              </w:rPr>
              <w:t>Strategic Outcomes</w:t>
            </w:r>
          </w:p>
        </w:tc>
      </w:tr>
      <w:tr w:rsidR="00275C3E" w:rsidRPr="00CC254D" w14:paraId="02888C85" w14:textId="77777777" w:rsidTr="00600E4D">
        <w:tc>
          <w:tcPr>
            <w:tcW w:w="3202" w:type="dxa"/>
            <w:tcBorders>
              <w:top w:val="single" w:sz="4" w:space="0" w:color="auto"/>
              <w:left w:val="single" w:sz="4" w:space="0" w:color="auto"/>
              <w:bottom w:val="single" w:sz="4" w:space="0" w:color="auto"/>
              <w:right w:val="single" w:sz="4" w:space="0" w:color="auto"/>
            </w:tcBorders>
          </w:tcPr>
          <w:p w14:paraId="1DF9C8DA" w14:textId="77777777" w:rsidR="00275C3E" w:rsidRPr="00CC254D" w:rsidRDefault="00275C3E" w:rsidP="00196475">
            <w:pPr>
              <w:spacing w:before="40" w:after="40" w:line="280" w:lineRule="exact"/>
              <w:rPr>
                <w:rFonts w:cs="Arial"/>
                <w:sz w:val="21"/>
                <w:szCs w:val="21"/>
                <w:lang w:val="en-GB"/>
              </w:rPr>
            </w:pPr>
            <w:r w:rsidRPr="00CC254D">
              <w:rPr>
                <w:rFonts w:cs="Arial"/>
                <w:sz w:val="21"/>
                <w:szCs w:val="21"/>
              </w:rPr>
              <w:t>(a) To provide legal aid in the most effective, economic and efficient manner</w:t>
            </w:r>
          </w:p>
        </w:tc>
        <w:tc>
          <w:tcPr>
            <w:tcW w:w="3201" w:type="dxa"/>
            <w:tcBorders>
              <w:top w:val="single" w:sz="4" w:space="0" w:color="auto"/>
              <w:left w:val="single" w:sz="4" w:space="0" w:color="auto"/>
              <w:bottom w:val="single" w:sz="4" w:space="0" w:color="auto"/>
              <w:right w:val="single" w:sz="4" w:space="0" w:color="auto"/>
            </w:tcBorders>
          </w:tcPr>
          <w:p w14:paraId="129B2099"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t>94,400</w:t>
            </w:r>
            <w:r w:rsidRPr="00CC254D">
              <w:rPr>
                <w:rFonts w:ascii="Arial" w:hAnsi="Arial" w:cs="Arial"/>
                <w:sz w:val="21"/>
                <w:szCs w:val="21"/>
                <w:lang w:val="en-GB"/>
              </w:rPr>
              <w:t xml:space="preserve"> </w:t>
            </w:r>
            <w:r w:rsidRPr="00CC254D">
              <w:rPr>
                <w:rFonts w:ascii="Arial" w:hAnsi="Arial" w:cs="Arial"/>
                <w:sz w:val="21"/>
                <w:szCs w:val="21"/>
              </w:rPr>
              <w:t>unique</w:t>
            </w:r>
            <w:r w:rsidRPr="00CC254D">
              <w:rPr>
                <w:rFonts w:ascii="Arial" w:hAnsi="Arial" w:cs="Arial"/>
                <w:sz w:val="21"/>
                <w:szCs w:val="21"/>
                <w:lang w:val="en-GB"/>
              </w:rPr>
              <w:t xml:space="preserve"> clients helped </w:t>
            </w:r>
          </w:p>
          <w:p w14:paraId="643E5968"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VLA is within +/- 5% of targets against key service types (refer table 1)</w:t>
            </w:r>
          </w:p>
          <w:p w14:paraId="46F8E417"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Percentage of 200 private practitioner files checked with a satisfactory rating (contributes to baseline for future)</w:t>
            </w:r>
          </w:p>
          <w:p w14:paraId="5553231E" w14:textId="77777777" w:rsidR="00275C3E" w:rsidRPr="00CC254D" w:rsidRDefault="00275C3E" w:rsidP="00992127">
            <w:pPr>
              <w:pStyle w:val="ListParagraph"/>
              <w:spacing w:before="40" w:after="40" w:line="240" w:lineRule="auto"/>
              <w:ind w:left="181"/>
              <w:contextualSpacing w:val="0"/>
              <w:rPr>
                <w:rFonts w:ascii="Arial" w:hAnsi="Arial" w:cs="Arial"/>
                <w:sz w:val="21"/>
                <w:szCs w:val="21"/>
                <w:lang w:val="en-GB"/>
              </w:rPr>
            </w:pPr>
          </w:p>
        </w:tc>
        <w:tc>
          <w:tcPr>
            <w:tcW w:w="3202" w:type="dxa"/>
            <w:tcBorders>
              <w:top w:val="single" w:sz="4" w:space="0" w:color="auto"/>
              <w:left w:val="single" w:sz="4" w:space="0" w:color="auto"/>
              <w:bottom w:val="single" w:sz="4" w:space="0" w:color="auto"/>
              <w:right w:val="single" w:sz="4" w:space="0" w:color="auto"/>
            </w:tcBorders>
          </w:tcPr>
          <w:p w14:paraId="71770ACA"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1.Invest in timely intervention, especially for children and young people</w:t>
            </w:r>
          </w:p>
        </w:tc>
        <w:tc>
          <w:tcPr>
            <w:tcW w:w="5534" w:type="dxa"/>
            <w:tcBorders>
              <w:top w:val="single" w:sz="4" w:space="0" w:color="auto"/>
              <w:left w:val="single" w:sz="4" w:space="0" w:color="auto"/>
              <w:bottom w:val="single" w:sz="4" w:space="0" w:color="auto"/>
              <w:right w:val="single" w:sz="4" w:space="0" w:color="auto"/>
            </w:tcBorders>
          </w:tcPr>
          <w:p w14:paraId="7EE5DFDD"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 xml:space="preserve">At risk children and young people receiving a more intensive coordinated service which will address the underlying causes of their legal problems </w:t>
            </w:r>
          </w:p>
          <w:p w14:paraId="53CA247C"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 xml:space="preserve">Child protection legal services that focus on more timely support to parents and more integrated help for children at risk of further legal problems </w:t>
            </w:r>
          </w:p>
          <w:p w14:paraId="0CE684FD"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An increase in the intensity of services at points that are likely to prevent legal problems from escalating</w:t>
            </w:r>
          </w:p>
        </w:tc>
      </w:tr>
      <w:tr w:rsidR="00275C3E" w:rsidRPr="00CC254D" w14:paraId="615B8A46" w14:textId="77777777" w:rsidTr="00600E4D">
        <w:trPr>
          <w:trHeight w:val="1841"/>
        </w:trPr>
        <w:tc>
          <w:tcPr>
            <w:tcW w:w="3202" w:type="dxa"/>
            <w:tcBorders>
              <w:top w:val="single" w:sz="4" w:space="0" w:color="auto"/>
              <w:left w:val="single" w:sz="4" w:space="0" w:color="auto"/>
              <w:bottom w:val="single" w:sz="4" w:space="0" w:color="auto"/>
              <w:right w:val="single" w:sz="4" w:space="0" w:color="auto"/>
            </w:tcBorders>
          </w:tcPr>
          <w:p w14:paraId="4B837D0B" w14:textId="77777777" w:rsidR="00275C3E" w:rsidRPr="00CC254D" w:rsidRDefault="00275C3E" w:rsidP="00196475">
            <w:pPr>
              <w:spacing w:before="40" w:after="40" w:line="280" w:lineRule="exact"/>
              <w:rPr>
                <w:rFonts w:cs="Arial"/>
                <w:sz w:val="21"/>
                <w:szCs w:val="21"/>
                <w:lang w:val="en-GB"/>
              </w:rPr>
            </w:pPr>
            <w:r w:rsidRPr="00CC254D">
              <w:rPr>
                <w:rFonts w:cs="Arial"/>
                <w:sz w:val="21"/>
                <w:szCs w:val="21"/>
              </w:rPr>
              <w:t>b) To manage its resources to make legal aid available at a reasonable cost to the community and on an equitable basis throughout the state</w:t>
            </w:r>
          </w:p>
        </w:tc>
        <w:tc>
          <w:tcPr>
            <w:tcW w:w="3201" w:type="dxa"/>
            <w:tcBorders>
              <w:top w:val="single" w:sz="4" w:space="0" w:color="auto"/>
              <w:left w:val="single" w:sz="4" w:space="0" w:color="auto"/>
              <w:bottom w:val="single" w:sz="4" w:space="0" w:color="auto"/>
              <w:right w:val="single" w:sz="4" w:space="0" w:color="auto"/>
            </w:tcBorders>
          </w:tcPr>
          <w:p w14:paraId="0E60E7B8" w14:textId="3825B419"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lang w:val="en-GB"/>
              </w:rPr>
              <w:t xml:space="preserve">30% of unique clients residing in regional and rural areas  </w:t>
            </w:r>
          </w:p>
          <w:p w14:paraId="36A6245C"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t>Progress</w:t>
            </w:r>
            <w:r w:rsidRPr="00CC254D">
              <w:rPr>
                <w:rFonts w:ascii="Arial" w:hAnsi="Arial" w:cs="Arial"/>
                <w:sz w:val="21"/>
                <w:szCs w:val="21"/>
                <w:lang w:val="en-GB"/>
              </w:rPr>
              <w:t xml:space="preserve"> of sector planning (including development of legal needs model)</w:t>
            </w:r>
          </w:p>
        </w:tc>
        <w:tc>
          <w:tcPr>
            <w:tcW w:w="3202" w:type="dxa"/>
            <w:tcBorders>
              <w:top w:val="single" w:sz="4" w:space="0" w:color="auto"/>
              <w:left w:val="single" w:sz="4" w:space="0" w:color="auto"/>
              <w:bottom w:val="single" w:sz="4" w:space="0" w:color="auto"/>
              <w:right w:val="single" w:sz="4" w:space="0" w:color="auto"/>
            </w:tcBorders>
          </w:tcPr>
          <w:p w14:paraId="1ECD9ED6"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2. Match services to needs and abilities of our clients</w:t>
            </w:r>
          </w:p>
        </w:tc>
        <w:tc>
          <w:tcPr>
            <w:tcW w:w="5534" w:type="dxa"/>
            <w:tcBorders>
              <w:top w:val="single" w:sz="4" w:space="0" w:color="auto"/>
              <w:left w:val="single" w:sz="4" w:space="0" w:color="auto"/>
              <w:bottom w:val="single" w:sz="4" w:space="0" w:color="auto"/>
              <w:right w:val="single" w:sz="4" w:space="0" w:color="auto"/>
            </w:tcBorders>
          </w:tcPr>
          <w:p w14:paraId="5153412C"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 xml:space="preserve">More Legal Help information services available to the community </w:t>
            </w:r>
          </w:p>
          <w:p w14:paraId="01F80F21"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Legal Help as a main entry point for clients to the whole legal assistance sector</w:t>
            </w:r>
          </w:p>
          <w:p w14:paraId="246905CF"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A more coordinated approach to triage, assessment and intake at multiple entry points to the legal assistance sector</w:t>
            </w:r>
          </w:p>
          <w:p w14:paraId="6C109F1B"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 xml:space="preserve">Consistent use of family violence safety and risk assessment tools as well as more and better referrals for clients to support services </w:t>
            </w:r>
          </w:p>
          <w:p w14:paraId="54B4B589"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More indigenous clients getting better legal assistance</w:t>
            </w:r>
          </w:p>
          <w:p w14:paraId="33A523CF"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rPr>
            </w:pPr>
            <w:r w:rsidRPr="00CC254D">
              <w:rPr>
                <w:rFonts w:ascii="Arial" w:hAnsi="Arial" w:cs="Arial"/>
                <w:sz w:val="21"/>
                <w:szCs w:val="21"/>
              </w:rPr>
              <w:t>Lawyers and social workers working together to provide a more comprehensive service to clients with a mental illness</w:t>
            </w:r>
          </w:p>
        </w:tc>
      </w:tr>
      <w:tr w:rsidR="00275C3E" w:rsidRPr="00CC254D" w14:paraId="6C11BCF9" w14:textId="77777777" w:rsidTr="00600E4D">
        <w:trPr>
          <w:trHeight w:val="833"/>
        </w:trPr>
        <w:tc>
          <w:tcPr>
            <w:tcW w:w="3202" w:type="dxa"/>
            <w:tcBorders>
              <w:top w:val="single" w:sz="4" w:space="0" w:color="auto"/>
              <w:left w:val="single" w:sz="4" w:space="0" w:color="auto"/>
              <w:bottom w:val="single" w:sz="4" w:space="0" w:color="auto"/>
              <w:right w:val="single" w:sz="4" w:space="0" w:color="auto"/>
            </w:tcBorders>
          </w:tcPr>
          <w:p w14:paraId="0FD4839D" w14:textId="77777777" w:rsidR="00275C3E" w:rsidRPr="00CC254D" w:rsidRDefault="00275C3E" w:rsidP="00196475">
            <w:pPr>
              <w:spacing w:before="40" w:after="40" w:line="280" w:lineRule="exact"/>
              <w:rPr>
                <w:rFonts w:cs="Arial"/>
                <w:sz w:val="21"/>
                <w:szCs w:val="21"/>
                <w:lang w:val="en-GB"/>
              </w:rPr>
            </w:pPr>
            <w:r w:rsidRPr="00CC254D">
              <w:rPr>
                <w:rFonts w:cs="Arial"/>
                <w:sz w:val="21"/>
                <w:szCs w:val="21"/>
              </w:rPr>
              <w:t>c) To provide to the community improved access to justice and legal remedies</w:t>
            </w:r>
          </w:p>
        </w:tc>
        <w:tc>
          <w:tcPr>
            <w:tcW w:w="3201" w:type="dxa"/>
            <w:tcBorders>
              <w:top w:val="single" w:sz="4" w:space="0" w:color="auto"/>
              <w:left w:val="single" w:sz="4" w:space="0" w:color="auto"/>
              <w:bottom w:val="single" w:sz="4" w:space="0" w:color="auto"/>
              <w:right w:val="single" w:sz="4" w:space="0" w:color="auto"/>
            </w:tcBorders>
          </w:tcPr>
          <w:p w14:paraId="66C9CBE4" w14:textId="729553E2"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lang w:val="en-GB"/>
              </w:rPr>
              <w:t>131,6</w:t>
            </w:r>
            <w:r w:rsidR="000C57BB">
              <w:rPr>
                <w:rFonts w:ascii="Arial" w:hAnsi="Arial" w:cs="Arial"/>
                <w:sz w:val="21"/>
                <w:szCs w:val="21"/>
                <w:lang w:val="en-GB"/>
              </w:rPr>
              <w:t>46</w:t>
            </w:r>
            <w:r w:rsidRPr="00CC254D">
              <w:rPr>
                <w:rFonts w:ascii="Arial" w:hAnsi="Arial" w:cs="Arial"/>
                <w:sz w:val="21"/>
                <w:szCs w:val="21"/>
                <w:lang w:val="en-GB"/>
              </w:rPr>
              <w:t xml:space="preserve"> </w:t>
            </w:r>
            <w:r w:rsidRPr="00CC254D">
              <w:rPr>
                <w:rFonts w:ascii="Arial" w:hAnsi="Arial" w:cs="Arial"/>
                <w:sz w:val="21"/>
                <w:szCs w:val="21"/>
              </w:rPr>
              <w:t>calls</w:t>
            </w:r>
            <w:r w:rsidR="003028D2">
              <w:rPr>
                <w:rFonts w:ascii="Arial" w:hAnsi="Arial" w:cs="Arial"/>
                <w:sz w:val="21"/>
                <w:szCs w:val="21"/>
                <w:lang w:val="en-GB"/>
              </w:rPr>
              <w:t xml:space="preserve"> answered by Legal Help</w:t>
            </w:r>
            <w:r w:rsidRPr="00CC254D">
              <w:rPr>
                <w:rFonts w:ascii="Arial" w:hAnsi="Arial" w:cs="Arial"/>
                <w:sz w:val="21"/>
                <w:szCs w:val="21"/>
                <w:lang w:val="en-GB"/>
              </w:rPr>
              <w:t>/65% answer rate</w:t>
            </w:r>
          </w:p>
          <w:p w14:paraId="669FC9F6" w14:textId="311F873D" w:rsidR="00275C3E" w:rsidRPr="00CC254D" w:rsidRDefault="00E9071D"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Pr>
                <w:rFonts w:ascii="Arial" w:hAnsi="Arial" w:cs="Arial"/>
                <w:sz w:val="21"/>
                <w:szCs w:val="21"/>
                <w:lang w:val="en-GB"/>
              </w:rPr>
              <w:t>5</w:t>
            </w:r>
            <w:r w:rsidR="00275C3E" w:rsidRPr="00CC254D">
              <w:rPr>
                <w:rFonts w:ascii="Arial" w:hAnsi="Arial" w:cs="Arial"/>
                <w:sz w:val="21"/>
                <w:szCs w:val="21"/>
                <w:lang w:val="en-GB"/>
              </w:rPr>
              <w:t>% increase in priority clients (unique) accessing grants of aid and duty lawyer services as a percentage o</w:t>
            </w:r>
            <w:r w:rsidR="002543E8">
              <w:rPr>
                <w:rFonts w:ascii="Arial" w:hAnsi="Arial" w:cs="Arial"/>
                <w:sz w:val="21"/>
                <w:szCs w:val="21"/>
                <w:lang w:val="en-GB"/>
              </w:rPr>
              <w:t>f total clients by service type</w:t>
            </w:r>
            <w:r w:rsidR="00275C3E" w:rsidRPr="00CC254D">
              <w:rPr>
                <w:rFonts w:ascii="Arial" w:hAnsi="Arial" w:cs="Arial"/>
                <w:sz w:val="21"/>
                <w:szCs w:val="21"/>
                <w:lang w:val="en-GB"/>
              </w:rPr>
              <w:t xml:space="preserve">  </w:t>
            </w:r>
            <w:r w:rsidR="000551BA">
              <w:rPr>
                <w:rFonts w:ascii="Arial" w:hAnsi="Arial" w:cs="Arial"/>
                <w:sz w:val="21"/>
                <w:szCs w:val="21"/>
                <w:lang w:val="en-GB"/>
              </w:rPr>
              <w:br/>
            </w:r>
          </w:p>
          <w:p w14:paraId="1B13BDEF"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lang w:val="en-GB"/>
              </w:rPr>
              <w:lastRenderedPageBreak/>
              <w:t xml:space="preserve">&gt;50% of service improvements identified through complaint-handling are implemented within six weeks </w:t>
            </w:r>
          </w:p>
        </w:tc>
        <w:tc>
          <w:tcPr>
            <w:tcW w:w="3202" w:type="dxa"/>
            <w:tcBorders>
              <w:top w:val="single" w:sz="4" w:space="0" w:color="auto"/>
              <w:left w:val="single" w:sz="4" w:space="0" w:color="auto"/>
              <w:bottom w:val="single" w:sz="4" w:space="0" w:color="auto"/>
              <w:right w:val="single" w:sz="4" w:space="0" w:color="auto"/>
            </w:tcBorders>
          </w:tcPr>
          <w:p w14:paraId="5F6A2BF3" w14:textId="79B2832E" w:rsidR="00E31327" w:rsidRDefault="00275C3E" w:rsidP="00196475">
            <w:pPr>
              <w:spacing w:before="40" w:after="40" w:line="240" w:lineRule="auto"/>
              <w:rPr>
                <w:rFonts w:cs="Arial"/>
                <w:sz w:val="21"/>
                <w:szCs w:val="21"/>
                <w:lang w:val="en-GB"/>
              </w:rPr>
            </w:pPr>
            <w:r w:rsidRPr="00CC254D">
              <w:rPr>
                <w:rFonts w:cs="Arial"/>
                <w:sz w:val="21"/>
                <w:szCs w:val="21"/>
                <w:lang w:val="en-GB"/>
              </w:rPr>
              <w:lastRenderedPageBreak/>
              <w:t xml:space="preserve">3.Maximise benefits by working with others </w:t>
            </w:r>
          </w:p>
          <w:p w14:paraId="0659F580" w14:textId="77777777" w:rsidR="00E31327" w:rsidRPr="00442C3C" w:rsidRDefault="00E31327" w:rsidP="00442C3C">
            <w:pPr>
              <w:rPr>
                <w:rFonts w:cs="Arial"/>
                <w:sz w:val="21"/>
                <w:szCs w:val="21"/>
                <w:lang w:val="en-GB"/>
              </w:rPr>
            </w:pPr>
          </w:p>
          <w:p w14:paraId="6275E514" w14:textId="77777777" w:rsidR="00E31327" w:rsidRPr="00442C3C" w:rsidRDefault="00E31327" w:rsidP="00442C3C">
            <w:pPr>
              <w:rPr>
                <w:rFonts w:cs="Arial"/>
                <w:sz w:val="21"/>
                <w:szCs w:val="21"/>
                <w:lang w:val="en-GB"/>
              </w:rPr>
            </w:pPr>
          </w:p>
          <w:p w14:paraId="7E73B66D" w14:textId="77777777" w:rsidR="00E31327" w:rsidRPr="00442C3C" w:rsidRDefault="00E31327" w:rsidP="00442C3C">
            <w:pPr>
              <w:rPr>
                <w:rFonts w:cs="Arial"/>
                <w:sz w:val="21"/>
                <w:szCs w:val="21"/>
                <w:lang w:val="en-GB"/>
              </w:rPr>
            </w:pPr>
          </w:p>
          <w:p w14:paraId="4C9B7465" w14:textId="77777777" w:rsidR="00E31327" w:rsidRPr="00442C3C" w:rsidRDefault="00E31327" w:rsidP="00442C3C">
            <w:pPr>
              <w:rPr>
                <w:rFonts w:cs="Arial"/>
                <w:sz w:val="21"/>
                <w:szCs w:val="21"/>
                <w:lang w:val="en-GB"/>
              </w:rPr>
            </w:pPr>
          </w:p>
          <w:p w14:paraId="505F8594" w14:textId="4E9FD800" w:rsidR="00275C3E" w:rsidRPr="00442C3C" w:rsidRDefault="00E31327" w:rsidP="00442C3C">
            <w:pPr>
              <w:tabs>
                <w:tab w:val="left" w:pos="2132"/>
              </w:tabs>
              <w:rPr>
                <w:rFonts w:cs="Arial"/>
                <w:sz w:val="21"/>
                <w:szCs w:val="21"/>
                <w:lang w:val="en-GB"/>
              </w:rPr>
            </w:pPr>
            <w:r>
              <w:rPr>
                <w:rFonts w:cs="Arial"/>
                <w:sz w:val="21"/>
                <w:szCs w:val="21"/>
                <w:lang w:val="en-GB"/>
              </w:rPr>
              <w:lastRenderedPageBreak/>
              <w:tab/>
            </w:r>
          </w:p>
        </w:tc>
        <w:tc>
          <w:tcPr>
            <w:tcW w:w="5534" w:type="dxa"/>
            <w:tcBorders>
              <w:top w:val="single" w:sz="4" w:space="0" w:color="auto"/>
              <w:left w:val="single" w:sz="4" w:space="0" w:color="auto"/>
              <w:bottom w:val="single" w:sz="4" w:space="0" w:color="auto"/>
              <w:right w:val="single" w:sz="4" w:space="0" w:color="auto"/>
            </w:tcBorders>
          </w:tcPr>
          <w:p w14:paraId="0724F6FA"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lastRenderedPageBreak/>
              <w:t>Expansion of coordinated service planning between VLA, CLCs and other justice partners</w:t>
            </w:r>
          </w:p>
          <w:p w14:paraId="3023854D"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t xml:space="preserve">More legal services in the outer metropolitan fringe and in regional areas with acute needs </w:t>
            </w:r>
          </w:p>
          <w:p w14:paraId="5DBDA274"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t xml:space="preserve">More consistent, easy to understand eligibility criteria, with more people eligible for legal assistance </w:t>
            </w:r>
          </w:p>
          <w:p w14:paraId="4F0E20EB"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t xml:space="preserve">Strategic advocacy that delivers broad community benefit and help clarify law and policy </w:t>
            </w:r>
          </w:p>
        </w:tc>
      </w:tr>
      <w:tr w:rsidR="00275C3E" w:rsidRPr="00CC254D" w14:paraId="7BF1834F" w14:textId="77777777" w:rsidTr="00600E4D">
        <w:tc>
          <w:tcPr>
            <w:tcW w:w="3202" w:type="dxa"/>
            <w:tcBorders>
              <w:top w:val="single" w:sz="4" w:space="0" w:color="auto"/>
              <w:left w:val="single" w:sz="4" w:space="0" w:color="auto"/>
              <w:bottom w:val="single" w:sz="4" w:space="0" w:color="auto"/>
              <w:right w:val="single" w:sz="4" w:space="0" w:color="auto"/>
            </w:tcBorders>
          </w:tcPr>
          <w:p w14:paraId="7F8B81FB" w14:textId="77777777" w:rsidR="00275C3E" w:rsidRPr="00CC254D" w:rsidRDefault="00275C3E" w:rsidP="00196475">
            <w:pPr>
              <w:spacing w:before="40" w:after="40" w:line="280" w:lineRule="exact"/>
              <w:rPr>
                <w:rFonts w:cs="Arial"/>
                <w:sz w:val="21"/>
                <w:szCs w:val="21"/>
                <w:lang w:val="en-GB"/>
              </w:rPr>
            </w:pPr>
            <w:r w:rsidRPr="00CC254D">
              <w:rPr>
                <w:rFonts w:cs="Arial"/>
                <w:sz w:val="21"/>
                <w:szCs w:val="21"/>
              </w:rPr>
              <w:t>(d) To pursue innovative means of providing legal aid directed at minimising the need for individual legal services in the community</w:t>
            </w:r>
          </w:p>
        </w:tc>
        <w:tc>
          <w:tcPr>
            <w:tcW w:w="3201" w:type="dxa"/>
            <w:tcBorders>
              <w:top w:val="single" w:sz="4" w:space="0" w:color="auto"/>
              <w:left w:val="single" w:sz="4" w:space="0" w:color="auto"/>
              <w:bottom w:val="single" w:sz="4" w:space="0" w:color="auto"/>
              <w:right w:val="single" w:sz="4" w:space="0" w:color="auto"/>
            </w:tcBorders>
          </w:tcPr>
          <w:p w14:paraId="26067F2F"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rPr>
              <w:t>≥</w:t>
            </w:r>
            <w:r w:rsidRPr="00CC254D">
              <w:rPr>
                <w:rFonts w:ascii="Arial" w:hAnsi="Arial" w:cs="Arial"/>
                <w:sz w:val="21"/>
                <w:szCs w:val="21"/>
                <w:lang w:val="en-GB"/>
              </w:rPr>
              <w:t xml:space="preserve">80% of </w:t>
            </w:r>
            <w:r w:rsidRPr="00CC254D">
              <w:rPr>
                <w:rFonts w:ascii="Arial" w:hAnsi="Arial" w:cs="Arial"/>
                <w:sz w:val="21"/>
                <w:szCs w:val="21"/>
              </w:rPr>
              <w:t>community</w:t>
            </w:r>
            <w:r w:rsidRPr="00CC254D">
              <w:rPr>
                <w:rFonts w:ascii="Arial" w:hAnsi="Arial" w:cs="Arial"/>
                <w:sz w:val="21"/>
                <w:szCs w:val="21"/>
                <w:lang w:val="en-GB"/>
              </w:rPr>
              <w:t xml:space="preserve"> legal education sessions targeted to vulnerable client groups or organisations/individuals that work with vulnerable </w:t>
            </w:r>
          </w:p>
          <w:p w14:paraId="6249F16F" w14:textId="07194207" w:rsidR="00275C3E" w:rsidRPr="00CC254D" w:rsidRDefault="00E9071D"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Pr>
                <w:rFonts w:ascii="Arial" w:hAnsi="Arial" w:cs="Arial"/>
                <w:sz w:val="21"/>
                <w:szCs w:val="21"/>
                <w:lang w:val="en-GB"/>
              </w:rPr>
              <w:t>15</w:t>
            </w:r>
            <w:r w:rsidR="00275C3E" w:rsidRPr="00CC254D">
              <w:rPr>
                <w:rFonts w:ascii="Arial" w:hAnsi="Arial" w:cs="Arial"/>
                <w:sz w:val="21"/>
                <w:szCs w:val="21"/>
                <w:lang w:val="en-GB"/>
              </w:rPr>
              <w:t xml:space="preserve">% </w:t>
            </w:r>
            <w:r w:rsidR="00275C3E" w:rsidRPr="00CC254D">
              <w:rPr>
                <w:rFonts w:ascii="Arial" w:hAnsi="Arial" w:cs="Arial"/>
                <w:sz w:val="21"/>
                <w:szCs w:val="21"/>
              </w:rPr>
              <w:t>increase</w:t>
            </w:r>
            <w:r w:rsidR="00275C3E" w:rsidRPr="00CC254D">
              <w:rPr>
                <w:rFonts w:ascii="Arial" w:hAnsi="Arial" w:cs="Arial"/>
                <w:sz w:val="21"/>
                <w:szCs w:val="21"/>
                <w:lang w:val="en-GB"/>
              </w:rPr>
              <w:t xml:space="preserve"> in website sessions for Find legal answers</w:t>
            </w:r>
            <w:r w:rsidR="00275C3E" w:rsidRPr="00CC254D">
              <w:rPr>
                <w:rFonts w:ascii="Arial" w:hAnsi="Arial" w:cs="Arial"/>
                <w:sz w:val="21"/>
                <w:szCs w:val="21"/>
              </w:rPr>
              <w:t xml:space="preserve">                                </w:t>
            </w:r>
          </w:p>
        </w:tc>
        <w:tc>
          <w:tcPr>
            <w:tcW w:w="3202" w:type="dxa"/>
            <w:tcBorders>
              <w:top w:val="single" w:sz="4" w:space="0" w:color="auto"/>
              <w:left w:val="single" w:sz="4" w:space="0" w:color="auto"/>
              <w:bottom w:val="single" w:sz="4" w:space="0" w:color="auto"/>
              <w:right w:val="single" w:sz="4" w:space="0" w:color="auto"/>
            </w:tcBorders>
          </w:tcPr>
          <w:p w14:paraId="49C0147A"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 xml:space="preserve">Working better together </w:t>
            </w:r>
          </w:p>
          <w:p w14:paraId="68DE6E66"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1.Improve innovate and reform practices to provide better services to clients</w:t>
            </w:r>
          </w:p>
          <w:p w14:paraId="383E3657"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 xml:space="preserve">2. Support our people </w:t>
            </w:r>
          </w:p>
          <w:p w14:paraId="45B7880A"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 xml:space="preserve">3. Engage externally for accountably and transparency </w:t>
            </w:r>
          </w:p>
          <w:p w14:paraId="2CEAB8B5" w14:textId="77777777" w:rsidR="00275C3E" w:rsidRPr="00CC254D" w:rsidRDefault="00275C3E" w:rsidP="00196475">
            <w:pPr>
              <w:spacing w:before="40" w:after="40" w:line="240" w:lineRule="auto"/>
              <w:rPr>
                <w:rFonts w:cs="Arial"/>
                <w:sz w:val="21"/>
                <w:szCs w:val="21"/>
                <w:lang w:val="en-GB"/>
              </w:rPr>
            </w:pPr>
            <w:r w:rsidRPr="00CC254D">
              <w:rPr>
                <w:rFonts w:cs="Arial"/>
                <w:sz w:val="21"/>
                <w:szCs w:val="21"/>
                <w:lang w:val="en-GB"/>
              </w:rPr>
              <w:t xml:space="preserve">4. Use evidence and experience to improve legal service delivery </w:t>
            </w:r>
          </w:p>
        </w:tc>
        <w:tc>
          <w:tcPr>
            <w:tcW w:w="5534" w:type="dxa"/>
            <w:tcBorders>
              <w:top w:val="single" w:sz="4" w:space="0" w:color="auto"/>
              <w:left w:val="single" w:sz="4" w:space="0" w:color="auto"/>
              <w:bottom w:val="single" w:sz="4" w:space="0" w:color="auto"/>
              <w:right w:val="single" w:sz="4" w:space="0" w:color="auto"/>
            </w:tcBorders>
          </w:tcPr>
          <w:p w14:paraId="43BCBFC3"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lang w:val="en-GB"/>
              </w:rPr>
              <w:t>Take care of staff, build their resilience and support their professional development</w:t>
            </w:r>
          </w:p>
          <w:p w14:paraId="3B1564AC" w14:textId="77777777"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lang w:val="en-GB"/>
              </w:rPr>
              <w:t>Build a culture that genuinely supports staff to make a positive contribution and take pride in their unique roles</w:t>
            </w:r>
          </w:p>
          <w:p w14:paraId="3EC3E33D" w14:textId="456C3276" w:rsidR="00275C3E" w:rsidRPr="00CC254D" w:rsidRDefault="00275C3E" w:rsidP="00A42E16">
            <w:pPr>
              <w:pStyle w:val="ListParagraph"/>
              <w:numPr>
                <w:ilvl w:val="0"/>
                <w:numId w:val="19"/>
              </w:numPr>
              <w:spacing w:before="40" w:after="40" w:line="240" w:lineRule="auto"/>
              <w:ind w:left="181" w:hanging="181"/>
              <w:contextualSpacing w:val="0"/>
              <w:rPr>
                <w:rFonts w:ascii="Arial" w:hAnsi="Arial" w:cs="Arial"/>
                <w:sz w:val="21"/>
                <w:szCs w:val="21"/>
                <w:lang w:val="en-GB"/>
              </w:rPr>
            </w:pPr>
            <w:r w:rsidRPr="00CC254D">
              <w:rPr>
                <w:rFonts w:ascii="Arial" w:hAnsi="Arial" w:cs="Arial"/>
                <w:sz w:val="21"/>
                <w:szCs w:val="21"/>
                <w:lang w:val="en-GB"/>
              </w:rPr>
              <w:t>Improve the way we ma</w:t>
            </w:r>
            <w:r w:rsidR="002543E8">
              <w:rPr>
                <w:rFonts w:ascii="Arial" w:hAnsi="Arial" w:cs="Arial"/>
                <w:sz w:val="21"/>
                <w:szCs w:val="21"/>
                <w:lang w:val="en-GB"/>
              </w:rPr>
              <w:t>nage and communicate with staff</w:t>
            </w:r>
            <w:r w:rsidRPr="00CC254D">
              <w:rPr>
                <w:rFonts w:ascii="Arial" w:hAnsi="Arial" w:cs="Arial"/>
                <w:sz w:val="21"/>
                <w:szCs w:val="21"/>
                <w:lang w:val="en-GB"/>
              </w:rPr>
              <w:t xml:space="preserve"> </w:t>
            </w:r>
          </w:p>
        </w:tc>
      </w:tr>
    </w:tbl>
    <w:p w14:paraId="7B4759F8" w14:textId="77777777" w:rsidR="00A42E16" w:rsidRPr="004C7EA9" w:rsidRDefault="00A42E16" w:rsidP="00C820BE">
      <w:pPr>
        <w:spacing w:after="200" w:line="320" w:lineRule="atLeast"/>
        <w:rPr>
          <w:rFonts w:asciiTheme="majorHAnsi" w:hAnsiTheme="majorHAnsi" w:cstheme="majorHAnsi"/>
          <w:sz w:val="18"/>
          <w:szCs w:val="18"/>
        </w:rPr>
      </w:pPr>
    </w:p>
    <w:p w14:paraId="7B536B10" w14:textId="77777777" w:rsidR="001D39D4" w:rsidRDefault="001D39D4" w:rsidP="00C820BE">
      <w:pPr>
        <w:spacing w:line="240" w:lineRule="atLeast"/>
        <w:rPr>
          <w:sz w:val="18"/>
          <w:szCs w:val="18"/>
        </w:rPr>
        <w:sectPr w:rsidR="001D39D4" w:rsidSect="00CC254D">
          <w:footerReference w:type="first" r:id="rId14"/>
          <w:pgSz w:w="16834" w:h="11907" w:orient="landscape" w:code="9"/>
          <w:pgMar w:top="851" w:right="851" w:bottom="568" w:left="1134" w:header="851" w:footer="851" w:gutter="0"/>
          <w:cols w:space="720"/>
          <w:formProt w:val="0"/>
          <w:titlePg/>
          <w:docGrid w:linePitch="299"/>
        </w:sectPr>
      </w:pPr>
    </w:p>
    <w:p w14:paraId="4A3F3B46" w14:textId="4AE8CDC9" w:rsidR="00C820BE" w:rsidRPr="000532B4" w:rsidRDefault="00C820BE" w:rsidP="000532B4">
      <w:pPr>
        <w:pStyle w:val="Heading1"/>
      </w:pPr>
      <w:bookmarkStart w:id="63" w:name="_Toc454265483"/>
      <w:bookmarkStart w:id="64" w:name="_Toc483495347"/>
      <w:bookmarkStart w:id="65" w:name="_Toc483495836"/>
      <w:bookmarkStart w:id="66" w:name="_Toc483496598"/>
      <w:bookmarkStart w:id="67" w:name="_Toc483568792"/>
      <w:bookmarkStart w:id="68" w:name="_Toc488753746"/>
      <w:bookmarkStart w:id="69" w:name="_Toc448493131"/>
      <w:bookmarkEnd w:id="58"/>
      <w:bookmarkEnd w:id="59"/>
      <w:bookmarkEnd w:id="60"/>
      <w:bookmarkEnd w:id="61"/>
      <w:bookmarkEnd w:id="62"/>
      <w:r w:rsidRPr="000532B4">
        <w:lastRenderedPageBreak/>
        <w:t xml:space="preserve">Appendix 2 – </w:t>
      </w:r>
      <w:bookmarkEnd w:id="63"/>
      <w:r w:rsidR="00014EB2">
        <w:t>Organisation-</w:t>
      </w:r>
      <w:r w:rsidR="00AD6D21" w:rsidRPr="000532B4">
        <w:t>wide p</w:t>
      </w:r>
      <w:r w:rsidR="009D0791" w:rsidRPr="000532B4">
        <w:t>ri</w:t>
      </w:r>
      <w:r w:rsidR="00600E4D">
        <w:t>orities and</w:t>
      </w:r>
      <w:r w:rsidR="00AD6D21" w:rsidRPr="000532B4">
        <w:t xml:space="preserve"> ongoing project responsibilities</w:t>
      </w:r>
      <w:bookmarkEnd w:id="64"/>
      <w:bookmarkEnd w:id="65"/>
      <w:bookmarkEnd w:id="66"/>
      <w:bookmarkEnd w:id="67"/>
      <w:bookmarkEnd w:id="68"/>
    </w:p>
    <w:tbl>
      <w:tblPr>
        <w:tblStyle w:val="TableGrid"/>
        <w:tblW w:w="9824" w:type="dxa"/>
        <w:tblBorders>
          <w:top w:val="single" w:sz="6" w:space="0" w:color="5B9BD5" w:themeColor="accent1"/>
          <w:left w:val="single" w:sz="6" w:space="0" w:color="5B9BD5" w:themeColor="accent1"/>
          <w:bottom w:val="single" w:sz="6" w:space="0" w:color="5B9BD5" w:themeColor="accent1"/>
          <w:right w:val="single" w:sz="6"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4912"/>
        <w:gridCol w:w="4912"/>
      </w:tblGrid>
      <w:tr w:rsidR="00C820BE" w14:paraId="0B266436" w14:textId="77777777" w:rsidTr="00CC254D">
        <w:trPr>
          <w:trHeight w:val="737"/>
        </w:trPr>
        <w:tc>
          <w:tcPr>
            <w:tcW w:w="4912" w:type="dxa"/>
          </w:tcPr>
          <w:p w14:paraId="76D1CD02" w14:textId="2EB73FCE" w:rsidR="00C820BE" w:rsidRPr="004E199A" w:rsidRDefault="009D0791" w:rsidP="00800AAB">
            <w:pPr>
              <w:spacing w:before="120"/>
              <w:rPr>
                <w:b/>
                <w:sz w:val="20"/>
              </w:rPr>
            </w:pPr>
            <w:r>
              <w:rPr>
                <w:b/>
                <w:color w:val="2E74B5" w:themeColor="accent1" w:themeShade="BF"/>
                <w:szCs w:val="22"/>
              </w:rPr>
              <w:t xml:space="preserve">Organisation </w:t>
            </w:r>
            <w:r w:rsidR="00014EB2">
              <w:rPr>
                <w:b/>
                <w:color w:val="2E74B5" w:themeColor="accent1" w:themeShade="BF"/>
                <w:szCs w:val="22"/>
              </w:rPr>
              <w:t>w</w:t>
            </w:r>
            <w:r>
              <w:rPr>
                <w:b/>
                <w:color w:val="2E74B5" w:themeColor="accent1" w:themeShade="BF"/>
                <w:szCs w:val="22"/>
              </w:rPr>
              <w:t xml:space="preserve">ide </w:t>
            </w:r>
            <w:r w:rsidR="00014EB2">
              <w:rPr>
                <w:b/>
                <w:color w:val="2E74B5" w:themeColor="accent1" w:themeShade="BF"/>
                <w:szCs w:val="22"/>
              </w:rPr>
              <w:t>p</w:t>
            </w:r>
            <w:r>
              <w:rPr>
                <w:b/>
                <w:color w:val="2E74B5" w:themeColor="accent1" w:themeShade="BF"/>
                <w:szCs w:val="22"/>
              </w:rPr>
              <w:t xml:space="preserve">riorities </w:t>
            </w:r>
          </w:p>
        </w:tc>
        <w:tc>
          <w:tcPr>
            <w:tcW w:w="4912" w:type="dxa"/>
          </w:tcPr>
          <w:p w14:paraId="69B2CB19" w14:textId="77777777" w:rsidR="00C820BE" w:rsidRPr="009D0791" w:rsidRDefault="00C820BE" w:rsidP="00800AAB">
            <w:pPr>
              <w:spacing w:before="120"/>
              <w:rPr>
                <w:b/>
                <w:sz w:val="20"/>
              </w:rPr>
            </w:pPr>
            <w:r w:rsidRPr="009D0791">
              <w:rPr>
                <w:b/>
                <w:color w:val="2E74B5" w:themeColor="accent1" w:themeShade="BF"/>
                <w:szCs w:val="22"/>
              </w:rPr>
              <w:t xml:space="preserve">Responsibility </w:t>
            </w:r>
          </w:p>
        </w:tc>
      </w:tr>
      <w:tr w:rsidR="00C820BE" w14:paraId="2704B477" w14:textId="77777777" w:rsidTr="00CC254D">
        <w:trPr>
          <w:trHeight w:val="737"/>
        </w:trPr>
        <w:tc>
          <w:tcPr>
            <w:tcW w:w="4912" w:type="dxa"/>
            <w:vAlign w:val="center"/>
          </w:tcPr>
          <w:p w14:paraId="5ADF3532" w14:textId="77777777" w:rsidR="00C820BE" w:rsidRPr="00752BFA" w:rsidRDefault="009D0791" w:rsidP="009D0791">
            <w:pPr>
              <w:spacing w:after="0"/>
              <w:rPr>
                <w:rFonts w:cs="Arial"/>
                <w:sz w:val="20"/>
                <w:szCs w:val="20"/>
              </w:rPr>
            </w:pPr>
            <w:r w:rsidRPr="00752BFA">
              <w:rPr>
                <w:rFonts w:cs="Arial"/>
                <w:bCs/>
                <w:sz w:val="20"/>
                <w:szCs w:val="20"/>
              </w:rPr>
              <w:t>Sustainable summary crime legal services</w:t>
            </w:r>
          </w:p>
        </w:tc>
        <w:tc>
          <w:tcPr>
            <w:tcW w:w="4912" w:type="dxa"/>
            <w:vAlign w:val="center"/>
          </w:tcPr>
          <w:p w14:paraId="4008A73D" w14:textId="77777777" w:rsidR="00C820BE" w:rsidRPr="00752BFA" w:rsidRDefault="00C820BE" w:rsidP="00800AAB">
            <w:pPr>
              <w:spacing w:before="120" w:after="0"/>
              <w:rPr>
                <w:color w:val="000000" w:themeColor="text1"/>
                <w:sz w:val="20"/>
              </w:rPr>
            </w:pPr>
            <w:r w:rsidRPr="00752BFA">
              <w:rPr>
                <w:color w:val="000000" w:themeColor="text1"/>
                <w:sz w:val="20"/>
              </w:rPr>
              <w:t>Executive Director</w:t>
            </w:r>
            <w:r w:rsidR="00AD6D21" w:rsidRPr="00752BFA">
              <w:rPr>
                <w:color w:val="000000" w:themeColor="text1"/>
                <w:sz w:val="20"/>
              </w:rPr>
              <w:t>,</w:t>
            </w:r>
            <w:r w:rsidRPr="00752BFA">
              <w:rPr>
                <w:color w:val="000000" w:themeColor="text1"/>
                <w:sz w:val="20"/>
              </w:rPr>
              <w:t xml:space="preserve"> Criminal Law</w:t>
            </w:r>
          </w:p>
        </w:tc>
      </w:tr>
      <w:tr w:rsidR="00C820BE" w14:paraId="00E877C7" w14:textId="77777777" w:rsidTr="00CC254D">
        <w:trPr>
          <w:trHeight w:val="737"/>
        </w:trPr>
        <w:tc>
          <w:tcPr>
            <w:tcW w:w="4912" w:type="dxa"/>
            <w:vAlign w:val="center"/>
          </w:tcPr>
          <w:p w14:paraId="7A8C02E2" w14:textId="77777777" w:rsidR="00C820BE" w:rsidRPr="00752BFA" w:rsidRDefault="009D0791" w:rsidP="009D0791">
            <w:pPr>
              <w:rPr>
                <w:rFonts w:cs="Arial"/>
                <w:sz w:val="20"/>
              </w:rPr>
            </w:pPr>
            <w:r w:rsidRPr="00752BFA">
              <w:rPr>
                <w:rFonts w:cs="Arial"/>
                <w:bCs/>
                <w:sz w:val="20"/>
                <w:szCs w:val="20"/>
              </w:rPr>
              <w:t>Improving legally aided child protection services</w:t>
            </w:r>
          </w:p>
        </w:tc>
        <w:tc>
          <w:tcPr>
            <w:tcW w:w="4912" w:type="dxa"/>
            <w:vAlign w:val="center"/>
          </w:tcPr>
          <w:p w14:paraId="68578725" w14:textId="77777777" w:rsidR="00C820BE" w:rsidRPr="00752BFA" w:rsidRDefault="00C820BE" w:rsidP="00800AAB">
            <w:pPr>
              <w:spacing w:before="120" w:after="0"/>
              <w:rPr>
                <w:color w:val="000000" w:themeColor="text1"/>
                <w:sz w:val="20"/>
              </w:rPr>
            </w:pPr>
            <w:r w:rsidRPr="00752BFA">
              <w:rPr>
                <w:color w:val="000000" w:themeColor="text1"/>
                <w:sz w:val="20"/>
              </w:rPr>
              <w:t>Executive Director Family, Youth and Children’s Law</w:t>
            </w:r>
          </w:p>
        </w:tc>
      </w:tr>
      <w:tr w:rsidR="009D0791" w14:paraId="0C85075C" w14:textId="77777777" w:rsidTr="00CC254D">
        <w:trPr>
          <w:trHeight w:val="1363"/>
        </w:trPr>
        <w:tc>
          <w:tcPr>
            <w:tcW w:w="4912" w:type="dxa"/>
            <w:vAlign w:val="center"/>
          </w:tcPr>
          <w:p w14:paraId="7147BEE5" w14:textId="77777777" w:rsidR="009D0791" w:rsidRPr="00752BFA" w:rsidRDefault="009D0791" w:rsidP="009D0791">
            <w:pPr>
              <w:rPr>
                <w:rFonts w:cs="Arial"/>
                <w:sz w:val="20"/>
              </w:rPr>
            </w:pPr>
            <w:r w:rsidRPr="00752BFA">
              <w:rPr>
                <w:rFonts w:cs="Arial"/>
                <w:bCs/>
                <w:sz w:val="20"/>
                <w:szCs w:val="20"/>
              </w:rPr>
              <w:t>Progressing VLA’s response to the Royal Commission into Family Violence</w:t>
            </w:r>
          </w:p>
        </w:tc>
        <w:tc>
          <w:tcPr>
            <w:tcW w:w="4912" w:type="dxa"/>
            <w:vAlign w:val="center"/>
          </w:tcPr>
          <w:p w14:paraId="68733A78" w14:textId="77777777" w:rsidR="009D0791" w:rsidRPr="00752BFA" w:rsidRDefault="009D0791" w:rsidP="009D0791">
            <w:pPr>
              <w:spacing w:before="120" w:after="0"/>
              <w:rPr>
                <w:color w:val="000000" w:themeColor="text1"/>
                <w:sz w:val="20"/>
              </w:rPr>
            </w:pPr>
            <w:r w:rsidRPr="00752BFA">
              <w:rPr>
                <w:color w:val="000000" w:themeColor="text1"/>
                <w:sz w:val="20"/>
              </w:rPr>
              <w:t>Executive Director Family, Youth and Children’s Law</w:t>
            </w:r>
          </w:p>
          <w:p w14:paraId="68D69E55" w14:textId="295D74D2" w:rsidR="009D0791" w:rsidRPr="00752BFA" w:rsidRDefault="009D0791" w:rsidP="009D0791">
            <w:pPr>
              <w:spacing w:before="120" w:after="0"/>
              <w:rPr>
                <w:color w:val="000000" w:themeColor="text1"/>
                <w:sz w:val="20"/>
              </w:rPr>
            </w:pPr>
          </w:p>
        </w:tc>
      </w:tr>
      <w:tr w:rsidR="009D0791" w14:paraId="3A3267FD" w14:textId="77777777" w:rsidTr="00CC254D">
        <w:trPr>
          <w:trHeight w:val="736"/>
        </w:trPr>
        <w:tc>
          <w:tcPr>
            <w:tcW w:w="4912" w:type="dxa"/>
            <w:vAlign w:val="center"/>
          </w:tcPr>
          <w:p w14:paraId="66781E26" w14:textId="77777777" w:rsidR="009D0791" w:rsidRPr="00752BFA" w:rsidRDefault="009D0791" w:rsidP="009D0791">
            <w:pPr>
              <w:rPr>
                <w:rFonts w:cs="Arial"/>
                <w:bCs/>
                <w:sz w:val="20"/>
                <w:szCs w:val="20"/>
              </w:rPr>
            </w:pPr>
            <w:r w:rsidRPr="00752BFA">
              <w:rPr>
                <w:rFonts w:cs="Arial"/>
                <w:bCs/>
                <w:sz w:val="20"/>
                <w:szCs w:val="20"/>
              </w:rPr>
              <w:t>Building a sustainable Legal Help service</w:t>
            </w:r>
          </w:p>
        </w:tc>
        <w:tc>
          <w:tcPr>
            <w:tcW w:w="4912" w:type="dxa"/>
            <w:vAlign w:val="center"/>
          </w:tcPr>
          <w:p w14:paraId="29298DD2" w14:textId="77777777" w:rsidR="009D0791" w:rsidRPr="00752BFA" w:rsidRDefault="009D0791" w:rsidP="009D0791">
            <w:pPr>
              <w:spacing w:before="120"/>
              <w:rPr>
                <w:color w:val="000000" w:themeColor="text1"/>
                <w:sz w:val="20"/>
              </w:rPr>
            </w:pPr>
            <w:r w:rsidRPr="00752BFA">
              <w:rPr>
                <w:color w:val="000000" w:themeColor="text1"/>
                <w:sz w:val="20"/>
              </w:rPr>
              <w:t>Executive Director</w:t>
            </w:r>
            <w:r w:rsidR="00AD6D21" w:rsidRPr="00752BFA">
              <w:rPr>
                <w:color w:val="000000" w:themeColor="text1"/>
                <w:sz w:val="20"/>
              </w:rPr>
              <w:t>,</w:t>
            </w:r>
            <w:r w:rsidRPr="00752BFA">
              <w:rPr>
                <w:color w:val="000000" w:themeColor="text1"/>
                <w:sz w:val="20"/>
              </w:rPr>
              <w:t xml:space="preserve"> Civil Justice, Access and Equity</w:t>
            </w:r>
          </w:p>
        </w:tc>
      </w:tr>
      <w:tr w:rsidR="009D0791" w14:paraId="233FCC26" w14:textId="77777777" w:rsidTr="00CC254D">
        <w:trPr>
          <w:trHeight w:val="737"/>
        </w:trPr>
        <w:tc>
          <w:tcPr>
            <w:tcW w:w="4912" w:type="dxa"/>
            <w:vAlign w:val="center"/>
          </w:tcPr>
          <w:p w14:paraId="3ACC1F51" w14:textId="77777777" w:rsidR="009D0791" w:rsidRPr="00752BFA" w:rsidRDefault="009D0791" w:rsidP="009D0791">
            <w:pPr>
              <w:rPr>
                <w:rFonts w:cs="Arial"/>
                <w:bCs/>
                <w:sz w:val="20"/>
                <w:szCs w:val="20"/>
              </w:rPr>
            </w:pPr>
            <w:r w:rsidRPr="00752BFA">
              <w:rPr>
                <w:rFonts w:cs="Arial"/>
                <w:bCs/>
                <w:sz w:val="20"/>
                <w:szCs w:val="20"/>
              </w:rPr>
              <w:t>Improving personal safety and workload for VLA staff</w:t>
            </w:r>
          </w:p>
        </w:tc>
        <w:tc>
          <w:tcPr>
            <w:tcW w:w="4912" w:type="dxa"/>
            <w:vAlign w:val="center"/>
          </w:tcPr>
          <w:p w14:paraId="43DA2810" w14:textId="77777777" w:rsidR="009D0791" w:rsidRPr="00752BFA" w:rsidRDefault="00AD6D21" w:rsidP="009D0791">
            <w:pPr>
              <w:spacing w:before="120"/>
              <w:rPr>
                <w:color w:val="000000" w:themeColor="text1"/>
                <w:sz w:val="20"/>
              </w:rPr>
            </w:pPr>
            <w:r w:rsidRPr="00752BFA">
              <w:rPr>
                <w:color w:val="000000" w:themeColor="text1"/>
                <w:sz w:val="20"/>
              </w:rPr>
              <w:t>Executive Director, Corporate Affairs</w:t>
            </w:r>
          </w:p>
        </w:tc>
      </w:tr>
      <w:tr w:rsidR="00AD6D21" w14:paraId="02EE6608" w14:textId="77777777" w:rsidTr="00CC254D">
        <w:trPr>
          <w:trHeight w:val="737"/>
        </w:trPr>
        <w:tc>
          <w:tcPr>
            <w:tcW w:w="4912" w:type="dxa"/>
            <w:vAlign w:val="center"/>
          </w:tcPr>
          <w:p w14:paraId="61879B94" w14:textId="77777777" w:rsidR="00AD6D21" w:rsidRPr="00752BFA" w:rsidRDefault="00AD6D21" w:rsidP="009D0791">
            <w:pPr>
              <w:rPr>
                <w:rFonts w:cs="Arial"/>
                <w:bCs/>
                <w:sz w:val="20"/>
                <w:szCs w:val="20"/>
              </w:rPr>
            </w:pPr>
            <w:r w:rsidRPr="00752BFA">
              <w:rPr>
                <w:rFonts w:cs="Arial"/>
                <w:bCs/>
                <w:sz w:val="20"/>
                <w:szCs w:val="20"/>
              </w:rPr>
              <w:t>Making greater use of data and evidence</w:t>
            </w:r>
          </w:p>
        </w:tc>
        <w:tc>
          <w:tcPr>
            <w:tcW w:w="4912" w:type="dxa"/>
            <w:vAlign w:val="center"/>
          </w:tcPr>
          <w:p w14:paraId="2A686B70" w14:textId="77777777" w:rsidR="00AD6D21" w:rsidRPr="00752BFA" w:rsidRDefault="00AD6D21" w:rsidP="009D0791">
            <w:pPr>
              <w:spacing w:before="120"/>
              <w:rPr>
                <w:color w:val="000000" w:themeColor="text1"/>
                <w:sz w:val="20"/>
              </w:rPr>
            </w:pPr>
            <w:r w:rsidRPr="00752BFA">
              <w:rPr>
                <w:color w:val="000000" w:themeColor="text1"/>
                <w:sz w:val="20"/>
              </w:rPr>
              <w:t>Executive Director, Services and Innovation</w:t>
            </w:r>
          </w:p>
        </w:tc>
      </w:tr>
    </w:tbl>
    <w:p w14:paraId="0ECCF92E" w14:textId="77777777" w:rsidR="00C820BE" w:rsidRDefault="00C820BE" w:rsidP="00C820BE">
      <w:pPr>
        <w:spacing w:before="120"/>
        <w:ind w:left="426"/>
        <w:rPr>
          <w:sz w:val="20"/>
        </w:rPr>
      </w:pPr>
    </w:p>
    <w:tbl>
      <w:tblPr>
        <w:tblStyle w:val="TableGrid"/>
        <w:tblW w:w="9824" w:type="dxa"/>
        <w:tblBorders>
          <w:top w:val="single" w:sz="6" w:space="0" w:color="5B9BD5" w:themeColor="accent1"/>
          <w:left w:val="single" w:sz="6" w:space="0" w:color="5B9BD5" w:themeColor="accent1"/>
          <w:bottom w:val="single" w:sz="6" w:space="0" w:color="5B9BD5" w:themeColor="accent1"/>
          <w:right w:val="single" w:sz="6"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4935"/>
        <w:gridCol w:w="4889"/>
      </w:tblGrid>
      <w:tr w:rsidR="00AD6D21" w14:paraId="1A6716CA" w14:textId="77777777" w:rsidTr="00CC254D">
        <w:trPr>
          <w:trHeight w:val="504"/>
        </w:trPr>
        <w:tc>
          <w:tcPr>
            <w:tcW w:w="4935" w:type="dxa"/>
          </w:tcPr>
          <w:bookmarkEnd w:id="69"/>
          <w:p w14:paraId="68801CFF" w14:textId="139E6CCA" w:rsidR="00AD6D21" w:rsidRPr="004E199A" w:rsidRDefault="00014EB2" w:rsidP="00420AAC">
            <w:pPr>
              <w:spacing w:before="120"/>
              <w:rPr>
                <w:b/>
                <w:sz w:val="20"/>
              </w:rPr>
            </w:pPr>
            <w:r>
              <w:rPr>
                <w:b/>
                <w:color w:val="2E74B5" w:themeColor="accent1" w:themeShade="BF"/>
                <w:szCs w:val="22"/>
              </w:rPr>
              <w:t>Ongoing projects from 2016–</w:t>
            </w:r>
            <w:r w:rsidR="00AD6D21">
              <w:rPr>
                <w:b/>
                <w:color w:val="2E74B5" w:themeColor="accent1" w:themeShade="BF"/>
                <w:szCs w:val="22"/>
              </w:rPr>
              <w:t xml:space="preserve">17 </w:t>
            </w:r>
          </w:p>
        </w:tc>
        <w:tc>
          <w:tcPr>
            <w:tcW w:w="4889" w:type="dxa"/>
          </w:tcPr>
          <w:p w14:paraId="15E557D4" w14:textId="77777777" w:rsidR="00AD6D21" w:rsidRPr="009D0791" w:rsidRDefault="00AD6D21" w:rsidP="00420AAC">
            <w:pPr>
              <w:spacing w:before="120"/>
              <w:rPr>
                <w:b/>
                <w:sz w:val="20"/>
              </w:rPr>
            </w:pPr>
            <w:r w:rsidRPr="009D0791">
              <w:rPr>
                <w:b/>
                <w:color w:val="2E74B5" w:themeColor="accent1" w:themeShade="BF"/>
                <w:szCs w:val="22"/>
              </w:rPr>
              <w:t xml:space="preserve">Responsibility </w:t>
            </w:r>
          </w:p>
        </w:tc>
      </w:tr>
      <w:tr w:rsidR="001D39D4" w14:paraId="6B62D60E" w14:textId="77777777" w:rsidTr="00CC254D">
        <w:trPr>
          <w:trHeight w:val="737"/>
        </w:trPr>
        <w:tc>
          <w:tcPr>
            <w:tcW w:w="4935" w:type="dxa"/>
            <w:vAlign w:val="center"/>
          </w:tcPr>
          <w:p w14:paraId="7FE214C0" w14:textId="77777777" w:rsidR="00AD6D21" w:rsidRPr="00752BFA" w:rsidRDefault="00AD6D21" w:rsidP="00AD6D21">
            <w:pPr>
              <w:rPr>
                <w:rFonts w:cs="Arial"/>
                <w:sz w:val="20"/>
                <w:szCs w:val="20"/>
              </w:rPr>
            </w:pPr>
            <w:r w:rsidRPr="00752BFA">
              <w:rPr>
                <w:rFonts w:cs="Arial"/>
                <w:bCs/>
                <w:sz w:val="20"/>
                <w:szCs w:val="20"/>
              </w:rPr>
              <w:t>Improving youth crime legal services</w:t>
            </w:r>
          </w:p>
        </w:tc>
        <w:tc>
          <w:tcPr>
            <w:tcW w:w="4889" w:type="dxa"/>
            <w:vAlign w:val="center"/>
          </w:tcPr>
          <w:p w14:paraId="1F4313FF" w14:textId="77777777" w:rsidR="00AD6D21" w:rsidRPr="00752BFA" w:rsidRDefault="00AD6D21" w:rsidP="00420AAC">
            <w:pPr>
              <w:spacing w:before="120" w:after="0"/>
              <w:rPr>
                <w:color w:val="000000" w:themeColor="text1"/>
                <w:sz w:val="20"/>
              </w:rPr>
            </w:pPr>
            <w:r w:rsidRPr="00752BFA">
              <w:rPr>
                <w:color w:val="000000" w:themeColor="text1"/>
                <w:sz w:val="20"/>
              </w:rPr>
              <w:t>Executive Director, Criminal Law</w:t>
            </w:r>
          </w:p>
        </w:tc>
      </w:tr>
      <w:tr w:rsidR="001D39D4" w14:paraId="330DA68D" w14:textId="77777777" w:rsidTr="00CC254D">
        <w:trPr>
          <w:trHeight w:val="737"/>
        </w:trPr>
        <w:tc>
          <w:tcPr>
            <w:tcW w:w="4935" w:type="dxa"/>
            <w:vAlign w:val="center"/>
          </w:tcPr>
          <w:p w14:paraId="49BACEAC" w14:textId="77777777" w:rsidR="00AD6D21" w:rsidRPr="00752BFA" w:rsidRDefault="00AD6D21" w:rsidP="00420AAC">
            <w:pPr>
              <w:rPr>
                <w:rFonts w:cs="Arial"/>
                <w:sz w:val="20"/>
              </w:rPr>
            </w:pPr>
            <w:r w:rsidRPr="00752BFA">
              <w:rPr>
                <w:rFonts w:cs="Arial"/>
                <w:bCs/>
                <w:sz w:val="20"/>
                <w:szCs w:val="20"/>
              </w:rPr>
              <w:t>Ongoing reforms to family law services</w:t>
            </w:r>
          </w:p>
        </w:tc>
        <w:tc>
          <w:tcPr>
            <w:tcW w:w="4889" w:type="dxa"/>
            <w:vAlign w:val="center"/>
          </w:tcPr>
          <w:p w14:paraId="1E97726E" w14:textId="77777777" w:rsidR="00AD6D21" w:rsidRPr="00752BFA" w:rsidRDefault="00AD6D21" w:rsidP="00420AAC">
            <w:pPr>
              <w:spacing w:before="120" w:after="0"/>
              <w:rPr>
                <w:color w:val="000000" w:themeColor="text1"/>
                <w:sz w:val="20"/>
              </w:rPr>
            </w:pPr>
            <w:r w:rsidRPr="00752BFA">
              <w:rPr>
                <w:color w:val="000000" w:themeColor="text1"/>
                <w:sz w:val="20"/>
              </w:rPr>
              <w:t>Executive Director Family, Youth and Children’s Law</w:t>
            </w:r>
          </w:p>
        </w:tc>
      </w:tr>
      <w:tr w:rsidR="001D39D4" w14:paraId="6DCB8E45" w14:textId="77777777" w:rsidTr="00CC254D">
        <w:trPr>
          <w:trHeight w:val="737"/>
        </w:trPr>
        <w:tc>
          <w:tcPr>
            <w:tcW w:w="4935" w:type="dxa"/>
            <w:vAlign w:val="center"/>
          </w:tcPr>
          <w:p w14:paraId="2DBB38BB" w14:textId="77777777" w:rsidR="00AD6D21" w:rsidRPr="00752BFA" w:rsidRDefault="00AD6D21" w:rsidP="00420AAC">
            <w:pPr>
              <w:rPr>
                <w:rFonts w:cs="Arial"/>
                <w:sz w:val="20"/>
              </w:rPr>
            </w:pPr>
            <w:r w:rsidRPr="00752BFA">
              <w:rPr>
                <w:rFonts w:cs="Arial"/>
                <w:bCs/>
                <w:sz w:val="20"/>
                <w:szCs w:val="20"/>
              </w:rPr>
              <w:t>Access to justice in regional areas</w:t>
            </w:r>
          </w:p>
        </w:tc>
        <w:tc>
          <w:tcPr>
            <w:tcW w:w="4889" w:type="dxa"/>
            <w:vAlign w:val="center"/>
          </w:tcPr>
          <w:p w14:paraId="027C18AE" w14:textId="77777777" w:rsidR="00AD6D21" w:rsidRPr="00752BFA" w:rsidRDefault="00AD6D21" w:rsidP="00420AAC">
            <w:pPr>
              <w:spacing w:before="120" w:after="0"/>
              <w:rPr>
                <w:color w:val="000000" w:themeColor="text1"/>
                <w:sz w:val="20"/>
              </w:rPr>
            </w:pPr>
            <w:r w:rsidRPr="00752BFA">
              <w:rPr>
                <w:color w:val="000000" w:themeColor="text1"/>
                <w:sz w:val="20"/>
              </w:rPr>
              <w:t>Executive Director, Services and Innovation</w:t>
            </w:r>
          </w:p>
        </w:tc>
      </w:tr>
      <w:tr w:rsidR="001D39D4" w14:paraId="52A6B761" w14:textId="77777777" w:rsidTr="00CC254D">
        <w:trPr>
          <w:trHeight w:val="737"/>
        </w:trPr>
        <w:tc>
          <w:tcPr>
            <w:tcW w:w="4935" w:type="dxa"/>
            <w:vAlign w:val="center"/>
          </w:tcPr>
          <w:p w14:paraId="351DDCB7" w14:textId="77777777" w:rsidR="00AD6D21" w:rsidRPr="00752BFA" w:rsidRDefault="00AD6D21" w:rsidP="00420AAC">
            <w:pPr>
              <w:rPr>
                <w:rFonts w:cs="Arial"/>
                <w:bCs/>
                <w:sz w:val="20"/>
                <w:szCs w:val="20"/>
              </w:rPr>
            </w:pPr>
            <w:r w:rsidRPr="00752BFA">
              <w:rPr>
                <w:rFonts w:cs="Arial"/>
                <w:bCs/>
                <w:sz w:val="20"/>
                <w:szCs w:val="20"/>
              </w:rPr>
              <w:t>Strengthening of the legal assistance sector</w:t>
            </w:r>
          </w:p>
        </w:tc>
        <w:tc>
          <w:tcPr>
            <w:tcW w:w="4889" w:type="dxa"/>
            <w:vAlign w:val="center"/>
          </w:tcPr>
          <w:p w14:paraId="55A91565" w14:textId="77777777" w:rsidR="00AD6D21" w:rsidRPr="00752BFA" w:rsidRDefault="00AD6D21" w:rsidP="00420AAC">
            <w:pPr>
              <w:spacing w:before="120"/>
              <w:rPr>
                <w:rFonts w:cs="Arial"/>
                <w:bCs/>
                <w:color w:val="000000" w:themeColor="text1"/>
                <w:sz w:val="20"/>
                <w:szCs w:val="20"/>
              </w:rPr>
            </w:pPr>
            <w:r w:rsidRPr="00752BFA">
              <w:rPr>
                <w:color w:val="000000" w:themeColor="text1"/>
                <w:sz w:val="20"/>
              </w:rPr>
              <w:t>Executive Director, Civil Justice, Access and Equity</w:t>
            </w:r>
          </w:p>
        </w:tc>
      </w:tr>
      <w:tr w:rsidR="001D39D4" w14:paraId="4770A536" w14:textId="77777777" w:rsidTr="00CC254D">
        <w:trPr>
          <w:trHeight w:val="737"/>
        </w:trPr>
        <w:tc>
          <w:tcPr>
            <w:tcW w:w="4935" w:type="dxa"/>
            <w:vAlign w:val="center"/>
          </w:tcPr>
          <w:p w14:paraId="60D5EF76" w14:textId="77777777" w:rsidR="00AD6D21" w:rsidRPr="00752BFA" w:rsidRDefault="00AD6D21" w:rsidP="00420AAC">
            <w:pPr>
              <w:rPr>
                <w:rFonts w:cs="Arial"/>
                <w:b/>
                <w:bCs/>
                <w:lang w:val="en-GB"/>
              </w:rPr>
            </w:pPr>
            <w:r w:rsidRPr="00752BFA">
              <w:rPr>
                <w:rFonts w:cs="Arial"/>
                <w:bCs/>
                <w:sz w:val="20"/>
                <w:szCs w:val="20"/>
              </w:rPr>
              <w:t>Review financial eligibility</w:t>
            </w:r>
          </w:p>
        </w:tc>
        <w:tc>
          <w:tcPr>
            <w:tcW w:w="4889" w:type="dxa"/>
            <w:shd w:val="clear" w:color="auto" w:fill="auto"/>
            <w:vAlign w:val="center"/>
          </w:tcPr>
          <w:p w14:paraId="0A5058F0" w14:textId="77777777" w:rsidR="00AD6D21" w:rsidRPr="00752BFA" w:rsidRDefault="00AD6D21" w:rsidP="00420AAC">
            <w:pPr>
              <w:spacing w:before="120"/>
              <w:rPr>
                <w:color w:val="000000" w:themeColor="text1"/>
                <w:sz w:val="20"/>
              </w:rPr>
            </w:pPr>
            <w:r w:rsidRPr="00752BFA">
              <w:rPr>
                <w:color w:val="000000" w:themeColor="text1"/>
                <w:sz w:val="20"/>
              </w:rPr>
              <w:t xml:space="preserve">Executive Director, Legal Practice </w:t>
            </w:r>
          </w:p>
        </w:tc>
      </w:tr>
    </w:tbl>
    <w:p w14:paraId="477EE108" w14:textId="77777777" w:rsidR="00FD0BD4" w:rsidRDefault="00FD0BD4">
      <w:pPr>
        <w:spacing w:line="240" w:lineRule="auto"/>
        <w:rPr>
          <w:rFonts w:cs="Arial"/>
          <w:sz w:val="20"/>
          <w:szCs w:val="20"/>
        </w:rPr>
      </w:pPr>
      <w:r>
        <w:rPr>
          <w:rFonts w:cs="Arial"/>
          <w:sz w:val="20"/>
          <w:szCs w:val="20"/>
        </w:rPr>
        <w:br w:type="page"/>
      </w:r>
    </w:p>
    <w:p w14:paraId="698BD6A1" w14:textId="77777777" w:rsidR="00C03348" w:rsidRDefault="00FD0BD4" w:rsidP="0093300C">
      <w:pPr>
        <w:pStyle w:val="Heading1"/>
      </w:pPr>
      <w:bookmarkStart w:id="70" w:name="_Toc488753747"/>
      <w:r w:rsidRPr="0093300C">
        <w:lastRenderedPageBreak/>
        <w:t xml:space="preserve">Appendix 3 </w:t>
      </w:r>
      <w:r>
        <w:t>– Glossary</w:t>
      </w:r>
      <w:bookmarkEnd w:id="70"/>
      <w:r>
        <w:t xml:space="preserve"> </w:t>
      </w:r>
    </w:p>
    <w:p w14:paraId="34B5DFD1" w14:textId="77777777" w:rsidR="004C7EA9" w:rsidRDefault="004C7EA9" w:rsidP="00475F95">
      <w:pPr>
        <w:spacing w:before="120"/>
        <w:rPr>
          <w:lang w:eastAsia="en-AU"/>
        </w:rPr>
      </w:pPr>
      <w:r>
        <w:rPr>
          <w:lang w:eastAsia="en-AU"/>
        </w:rPr>
        <w:t>ARC – Assessment and Referral Court</w:t>
      </w:r>
    </w:p>
    <w:p w14:paraId="40581C08" w14:textId="0F6412A1" w:rsidR="00196475" w:rsidRDefault="00D33E61" w:rsidP="00475F95">
      <w:pPr>
        <w:spacing w:before="120"/>
        <w:rPr>
          <w:lang w:eastAsia="en-AU"/>
        </w:rPr>
      </w:pPr>
      <w:r>
        <w:rPr>
          <w:lang w:eastAsia="en-AU"/>
        </w:rPr>
        <w:t>CLC – c</w:t>
      </w:r>
      <w:r w:rsidR="00196475">
        <w:rPr>
          <w:lang w:eastAsia="en-AU"/>
        </w:rPr>
        <w:t xml:space="preserve">ommunity </w:t>
      </w:r>
      <w:r>
        <w:rPr>
          <w:lang w:eastAsia="en-AU"/>
        </w:rPr>
        <w:t>l</w:t>
      </w:r>
      <w:r w:rsidR="00196475">
        <w:rPr>
          <w:lang w:eastAsia="en-AU"/>
        </w:rPr>
        <w:t xml:space="preserve">egal </w:t>
      </w:r>
      <w:r>
        <w:rPr>
          <w:lang w:eastAsia="en-AU"/>
        </w:rPr>
        <w:t>c</w:t>
      </w:r>
      <w:r w:rsidR="00196475">
        <w:rPr>
          <w:lang w:eastAsia="en-AU"/>
        </w:rPr>
        <w:t>entre</w:t>
      </w:r>
    </w:p>
    <w:p w14:paraId="0F384736" w14:textId="4C496A55" w:rsidR="00196475" w:rsidRDefault="00196475" w:rsidP="00475F95">
      <w:pPr>
        <w:spacing w:before="120"/>
        <w:rPr>
          <w:lang w:eastAsia="en-AU"/>
        </w:rPr>
      </w:pPr>
      <w:r>
        <w:rPr>
          <w:lang w:eastAsia="en-AU"/>
        </w:rPr>
        <w:t xml:space="preserve">CLSP – Community Legal Services Program </w:t>
      </w:r>
    </w:p>
    <w:p w14:paraId="3781145F" w14:textId="0FB92F1C" w:rsidR="00454801" w:rsidRDefault="00454801" w:rsidP="00475F95">
      <w:pPr>
        <w:spacing w:before="120"/>
        <w:rPr>
          <w:lang w:eastAsia="en-AU"/>
        </w:rPr>
      </w:pPr>
      <w:r>
        <w:rPr>
          <w:lang w:eastAsia="en-AU"/>
        </w:rPr>
        <w:t xml:space="preserve">DHHS – </w:t>
      </w:r>
      <w:r w:rsidRPr="0069738D">
        <w:t>Department of Health and Human Services</w:t>
      </w:r>
      <w:r>
        <w:t xml:space="preserve">  </w:t>
      </w:r>
    </w:p>
    <w:p w14:paraId="7D109018" w14:textId="38B26F5C" w:rsidR="004C7EA9" w:rsidRDefault="004C7EA9" w:rsidP="00475F95">
      <w:pPr>
        <w:spacing w:before="120"/>
        <w:rPr>
          <w:lang w:eastAsia="en-AU"/>
        </w:rPr>
      </w:pPr>
      <w:r>
        <w:rPr>
          <w:lang w:eastAsia="en-AU"/>
        </w:rPr>
        <w:t xml:space="preserve">DL – </w:t>
      </w:r>
      <w:r w:rsidR="00D33E61">
        <w:rPr>
          <w:lang w:eastAsia="en-AU"/>
        </w:rPr>
        <w:t>d</w:t>
      </w:r>
      <w:r>
        <w:rPr>
          <w:lang w:eastAsia="en-AU"/>
        </w:rPr>
        <w:t xml:space="preserve">uty </w:t>
      </w:r>
      <w:r w:rsidR="00D33E61">
        <w:rPr>
          <w:lang w:eastAsia="en-AU"/>
        </w:rPr>
        <w:t>l</w:t>
      </w:r>
      <w:r>
        <w:rPr>
          <w:lang w:eastAsia="en-AU"/>
        </w:rPr>
        <w:t xml:space="preserve">awyer </w:t>
      </w:r>
    </w:p>
    <w:p w14:paraId="7F74F2BC" w14:textId="3F7001C0" w:rsidR="00855CD7" w:rsidRDefault="00855CD7" w:rsidP="00475F95">
      <w:pPr>
        <w:spacing w:before="120"/>
        <w:rPr>
          <w:rFonts w:cs="Arial"/>
          <w:bCs/>
        </w:rPr>
      </w:pPr>
      <w:r>
        <w:rPr>
          <w:rFonts w:cs="Arial"/>
          <w:bCs/>
        </w:rPr>
        <w:t>H</w:t>
      </w:r>
      <w:r w:rsidR="00821FBA">
        <w:rPr>
          <w:rFonts w:cs="Arial"/>
          <w:bCs/>
        </w:rPr>
        <w:t>SW</w:t>
      </w:r>
      <w:r>
        <w:rPr>
          <w:rFonts w:cs="Arial"/>
          <w:bCs/>
        </w:rPr>
        <w:t xml:space="preserve"> </w:t>
      </w:r>
      <w:r w:rsidR="001750CC">
        <w:rPr>
          <w:rFonts w:cs="Arial"/>
          <w:bCs/>
        </w:rPr>
        <w:t xml:space="preserve">– </w:t>
      </w:r>
      <w:r>
        <w:rPr>
          <w:rFonts w:cs="Arial"/>
          <w:bCs/>
        </w:rPr>
        <w:t xml:space="preserve"> </w:t>
      </w:r>
      <w:r w:rsidR="00D33E61">
        <w:rPr>
          <w:rFonts w:cs="Arial"/>
          <w:bCs/>
        </w:rPr>
        <w:t>h</w:t>
      </w:r>
      <w:r>
        <w:rPr>
          <w:rFonts w:cs="Arial"/>
          <w:bCs/>
        </w:rPr>
        <w:t xml:space="preserve">ealth, </w:t>
      </w:r>
      <w:r w:rsidR="00D33E61">
        <w:rPr>
          <w:rFonts w:cs="Arial"/>
          <w:bCs/>
        </w:rPr>
        <w:t>s</w:t>
      </w:r>
      <w:r>
        <w:rPr>
          <w:rFonts w:cs="Arial"/>
          <w:bCs/>
        </w:rPr>
        <w:t xml:space="preserve">afety and </w:t>
      </w:r>
      <w:r w:rsidR="00D33E61">
        <w:rPr>
          <w:rFonts w:cs="Arial"/>
          <w:bCs/>
        </w:rPr>
        <w:t>w</w:t>
      </w:r>
      <w:r>
        <w:rPr>
          <w:rFonts w:cs="Arial"/>
          <w:bCs/>
        </w:rPr>
        <w:t>ellbeing</w:t>
      </w:r>
    </w:p>
    <w:p w14:paraId="0E119E01" w14:textId="7DBD6A43" w:rsidR="00E66E6A" w:rsidRDefault="00E66E6A" w:rsidP="00475F95">
      <w:pPr>
        <w:spacing w:before="120"/>
        <w:rPr>
          <w:lang w:eastAsia="en-AU"/>
        </w:rPr>
      </w:pPr>
      <w:r>
        <w:rPr>
          <w:rFonts w:cs="Arial"/>
          <w:bCs/>
        </w:rPr>
        <w:t xml:space="preserve">OHS – occupational health and safety  </w:t>
      </w:r>
    </w:p>
    <w:p w14:paraId="4491069D" w14:textId="56BE11FD" w:rsidR="00196475" w:rsidRDefault="001750CC" w:rsidP="00475F95">
      <w:pPr>
        <w:spacing w:before="120"/>
        <w:rPr>
          <w:rFonts w:cs="Arial"/>
        </w:rPr>
      </w:pPr>
      <w:r>
        <w:rPr>
          <w:rFonts w:cs="Arial"/>
        </w:rPr>
        <w:t xml:space="preserve">RCFV – </w:t>
      </w:r>
      <w:r w:rsidR="00196475">
        <w:rPr>
          <w:rFonts w:cs="Arial"/>
        </w:rPr>
        <w:t xml:space="preserve">Royal </w:t>
      </w:r>
      <w:r w:rsidR="00855CD7">
        <w:rPr>
          <w:rFonts w:cs="Arial"/>
        </w:rPr>
        <w:t>Commission into Family Violence</w:t>
      </w:r>
    </w:p>
    <w:p w14:paraId="0AB799AB" w14:textId="61A05307" w:rsidR="00855CD7" w:rsidRDefault="00855CD7" w:rsidP="00475F95">
      <w:pPr>
        <w:spacing w:before="120"/>
        <w:rPr>
          <w:rFonts w:cs="Arial"/>
        </w:rPr>
      </w:pPr>
      <w:r>
        <w:rPr>
          <w:rFonts w:cs="Arial"/>
        </w:rPr>
        <w:t xml:space="preserve">SET – Senior Executive </w:t>
      </w:r>
      <w:r w:rsidR="00C05248">
        <w:rPr>
          <w:rFonts w:cs="Arial"/>
        </w:rPr>
        <w:t>t</w:t>
      </w:r>
      <w:r>
        <w:rPr>
          <w:rFonts w:cs="Arial"/>
        </w:rPr>
        <w:t>eam</w:t>
      </w:r>
    </w:p>
    <w:p w14:paraId="408EE66D" w14:textId="77777777" w:rsidR="00196475" w:rsidRPr="00475F95" w:rsidRDefault="00196475" w:rsidP="00475F95">
      <w:pPr>
        <w:spacing w:before="120"/>
        <w:rPr>
          <w:lang w:eastAsia="en-AU"/>
        </w:rPr>
      </w:pPr>
      <w:r>
        <w:rPr>
          <w:rFonts w:cs="Arial"/>
        </w:rPr>
        <w:t xml:space="preserve">VLA – Victoria Legal Aid </w:t>
      </w:r>
    </w:p>
    <w:sectPr w:rsidR="00196475" w:rsidRPr="00475F95" w:rsidSect="00CC254D">
      <w:footerReference w:type="default" r:id="rId15"/>
      <w:pgSz w:w="11907" w:h="16834" w:code="9"/>
      <w:pgMar w:top="851" w:right="568" w:bottom="1134" w:left="851" w:header="851" w:footer="851"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88575" w14:textId="77777777" w:rsidR="007A5B40" w:rsidRDefault="007A5B40">
      <w:r>
        <w:separator/>
      </w:r>
    </w:p>
  </w:endnote>
  <w:endnote w:type="continuationSeparator" w:id="0">
    <w:p w14:paraId="6564E5AB" w14:textId="77777777" w:rsidR="007A5B40" w:rsidRDefault="007A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505229"/>
      <w:docPartObj>
        <w:docPartGallery w:val="Page Numbers (Bottom of Page)"/>
        <w:docPartUnique/>
      </w:docPartObj>
    </w:sdtPr>
    <w:sdtEndPr>
      <w:rPr>
        <w:noProof/>
        <w:sz w:val="18"/>
        <w:szCs w:val="18"/>
      </w:rPr>
    </w:sdtEndPr>
    <w:sdtContent>
      <w:p w14:paraId="7B2C1A9D" w14:textId="31DFCC5B" w:rsidR="00AE1915" w:rsidRPr="002543E8" w:rsidRDefault="00AE1915" w:rsidP="00602214">
        <w:pPr>
          <w:pStyle w:val="Footer"/>
          <w:rPr>
            <w:sz w:val="18"/>
            <w:szCs w:val="18"/>
          </w:rPr>
        </w:pPr>
        <w:r w:rsidRPr="002543E8">
          <w:rPr>
            <w:sz w:val="18"/>
            <w:szCs w:val="18"/>
          </w:rPr>
          <w:t xml:space="preserve">Victoria Legal Aid’s 2017–18 Business Plan </w:t>
        </w:r>
        <w:r w:rsidRPr="002543E8">
          <w:rPr>
            <w:sz w:val="18"/>
            <w:szCs w:val="18"/>
          </w:rPr>
          <w:tab/>
          <w:t xml:space="preserve">Page </w:t>
        </w:r>
        <w:r w:rsidRPr="002543E8">
          <w:rPr>
            <w:sz w:val="18"/>
            <w:szCs w:val="18"/>
          </w:rPr>
          <w:fldChar w:fldCharType="begin"/>
        </w:r>
        <w:r w:rsidRPr="002543E8">
          <w:rPr>
            <w:sz w:val="18"/>
            <w:szCs w:val="18"/>
          </w:rPr>
          <w:instrText xml:space="preserve"> PAGE   \* MERGEFORMAT </w:instrText>
        </w:r>
        <w:r w:rsidRPr="002543E8">
          <w:rPr>
            <w:sz w:val="18"/>
            <w:szCs w:val="18"/>
          </w:rPr>
          <w:fldChar w:fldCharType="separate"/>
        </w:r>
        <w:r w:rsidR="00B96273">
          <w:rPr>
            <w:noProof/>
            <w:sz w:val="18"/>
            <w:szCs w:val="18"/>
          </w:rPr>
          <w:t>4</w:t>
        </w:r>
        <w:r w:rsidRPr="002543E8">
          <w:rPr>
            <w:noProof/>
            <w:sz w:val="18"/>
            <w:szCs w:val="18"/>
          </w:rPr>
          <w:fldChar w:fldCharType="end"/>
        </w:r>
        <w:r w:rsidRPr="002543E8">
          <w:rPr>
            <w:noProof/>
            <w:sz w:val="18"/>
            <w:szCs w:val="18"/>
          </w:rPr>
          <w:t xml:space="preserve"> of 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910000188"/>
      <w:docPartObj>
        <w:docPartGallery w:val="Page Numbers (Bottom of Page)"/>
        <w:docPartUnique/>
      </w:docPartObj>
    </w:sdtPr>
    <w:sdtEndPr>
      <w:rPr>
        <w:noProof/>
      </w:rPr>
    </w:sdtEndPr>
    <w:sdtContent>
      <w:p w14:paraId="6D498C4F" w14:textId="1BB97AF7" w:rsidR="00AE1915" w:rsidRPr="00D824E9" w:rsidRDefault="00AE1915" w:rsidP="00602214">
        <w:pPr>
          <w:pStyle w:val="Footer"/>
          <w:rPr>
            <w:sz w:val="18"/>
            <w:szCs w:val="18"/>
          </w:rPr>
        </w:pPr>
        <w:r w:rsidRPr="00D824E9">
          <w:rPr>
            <w:sz w:val="18"/>
            <w:szCs w:val="18"/>
          </w:rPr>
          <w:t>Victoria Legal Aid’s 2017–18 Business Plan</w:t>
        </w:r>
        <w:r w:rsidRPr="00D824E9">
          <w:rPr>
            <w:sz w:val="18"/>
            <w:szCs w:val="18"/>
          </w:rPr>
          <w:tab/>
        </w:r>
        <w:r w:rsidRPr="00D824E9">
          <w:rPr>
            <w:sz w:val="18"/>
            <w:szCs w:val="18"/>
          </w:rPr>
          <w:tab/>
        </w:r>
        <w:r w:rsidRPr="00D824E9">
          <w:rPr>
            <w:sz w:val="18"/>
            <w:szCs w:val="18"/>
          </w:rPr>
          <w:tab/>
        </w:r>
        <w:r w:rsidRPr="00D824E9">
          <w:rPr>
            <w:sz w:val="18"/>
            <w:szCs w:val="18"/>
          </w:rPr>
          <w:tab/>
        </w:r>
        <w:r w:rsidRPr="00D824E9">
          <w:rPr>
            <w:sz w:val="18"/>
            <w:szCs w:val="18"/>
          </w:rPr>
          <w:tab/>
        </w:r>
        <w:r w:rsidRPr="00D824E9">
          <w:rPr>
            <w:sz w:val="18"/>
            <w:szCs w:val="18"/>
          </w:rPr>
          <w:tab/>
        </w:r>
        <w:r w:rsidRPr="00D824E9">
          <w:rPr>
            <w:sz w:val="18"/>
            <w:szCs w:val="18"/>
          </w:rPr>
          <w:tab/>
          <w:t xml:space="preserve">Page </w:t>
        </w:r>
        <w:r w:rsidRPr="00D824E9">
          <w:rPr>
            <w:sz w:val="18"/>
            <w:szCs w:val="18"/>
          </w:rPr>
          <w:fldChar w:fldCharType="begin"/>
        </w:r>
        <w:r w:rsidRPr="00D824E9">
          <w:rPr>
            <w:sz w:val="18"/>
            <w:szCs w:val="18"/>
          </w:rPr>
          <w:instrText xml:space="preserve"> PAGE   \* MERGEFORMAT </w:instrText>
        </w:r>
        <w:r w:rsidRPr="00D824E9">
          <w:rPr>
            <w:sz w:val="18"/>
            <w:szCs w:val="18"/>
          </w:rPr>
          <w:fldChar w:fldCharType="separate"/>
        </w:r>
        <w:r w:rsidR="00B96273">
          <w:rPr>
            <w:noProof/>
            <w:sz w:val="18"/>
            <w:szCs w:val="18"/>
          </w:rPr>
          <w:t>18</w:t>
        </w:r>
        <w:r w:rsidRPr="00D824E9">
          <w:rPr>
            <w:noProof/>
            <w:sz w:val="18"/>
            <w:szCs w:val="18"/>
          </w:rPr>
          <w:fldChar w:fldCharType="end"/>
        </w:r>
        <w:r w:rsidRPr="00D824E9">
          <w:rPr>
            <w:noProof/>
            <w:sz w:val="18"/>
            <w:szCs w:val="18"/>
          </w:rPr>
          <w:t xml:space="preserve"> of </w:t>
        </w:r>
        <w:r>
          <w:rPr>
            <w:noProof/>
            <w:sz w:val="18"/>
            <w:szCs w:val="18"/>
          </w:rPr>
          <w:t>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008520433"/>
      <w:docPartObj>
        <w:docPartGallery w:val="Page Numbers (Bottom of Page)"/>
        <w:docPartUnique/>
      </w:docPartObj>
    </w:sdtPr>
    <w:sdtEndPr>
      <w:rPr>
        <w:noProof/>
      </w:rPr>
    </w:sdtEndPr>
    <w:sdtContent>
      <w:p w14:paraId="1A63A3EA" w14:textId="3ED7B81A" w:rsidR="00AE1915" w:rsidRPr="00442C3C" w:rsidRDefault="00AE1915">
        <w:pPr>
          <w:pStyle w:val="Footer"/>
          <w:rPr>
            <w:sz w:val="18"/>
            <w:szCs w:val="18"/>
          </w:rPr>
        </w:pPr>
        <w:r w:rsidRPr="00D824E9">
          <w:rPr>
            <w:sz w:val="18"/>
            <w:szCs w:val="18"/>
          </w:rPr>
          <w:t>Victoria Legal Aid’s 2017–18 Business Plan</w:t>
        </w:r>
        <w:r w:rsidRPr="00D824E9">
          <w:rPr>
            <w:sz w:val="18"/>
            <w:szCs w:val="18"/>
          </w:rPr>
          <w:tab/>
        </w:r>
        <w:r w:rsidRPr="00D824E9">
          <w:rPr>
            <w:sz w:val="18"/>
            <w:szCs w:val="18"/>
          </w:rPr>
          <w:tab/>
        </w:r>
        <w:r w:rsidRPr="00D824E9">
          <w:rPr>
            <w:sz w:val="18"/>
            <w:szCs w:val="18"/>
          </w:rPr>
          <w:tab/>
        </w:r>
        <w:r w:rsidRPr="00D824E9">
          <w:rPr>
            <w:sz w:val="18"/>
            <w:szCs w:val="18"/>
          </w:rPr>
          <w:tab/>
        </w:r>
        <w:r w:rsidRPr="00D824E9">
          <w:rPr>
            <w:sz w:val="18"/>
            <w:szCs w:val="18"/>
          </w:rPr>
          <w:tab/>
        </w:r>
        <w:r w:rsidRPr="00D824E9">
          <w:rPr>
            <w:sz w:val="18"/>
            <w:szCs w:val="18"/>
          </w:rPr>
          <w:tab/>
        </w:r>
        <w:r w:rsidRPr="00D824E9">
          <w:rPr>
            <w:sz w:val="18"/>
            <w:szCs w:val="18"/>
          </w:rPr>
          <w:tab/>
          <w:t xml:space="preserve">Page </w:t>
        </w:r>
        <w:r w:rsidRPr="00D824E9">
          <w:rPr>
            <w:sz w:val="18"/>
            <w:szCs w:val="18"/>
          </w:rPr>
          <w:fldChar w:fldCharType="begin"/>
        </w:r>
        <w:r w:rsidRPr="00D824E9">
          <w:rPr>
            <w:sz w:val="18"/>
            <w:szCs w:val="18"/>
          </w:rPr>
          <w:instrText xml:space="preserve"> PAGE   \* MERGEFORMAT </w:instrText>
        </w:r>
        <w:r w:rsidRPr="00D824E9">
          <w:rPr>
            <w:sz w:val="18"/>
            <w:szCs w:val="18"/>
          </w:rPr>
          <w:fldChar w:fldCharType="separate"/>
        </w:r>
        <w:r w:rsidR="00B96273">
          <w:rPr>
            <w:noProof/>
            <w:sz w:val="18"/>
            <w:szCs w:val="18"/>
          </w:rPr>
          <w:t>17</w:t>
        </w:r>
        <w:r w:rsidRPr="00D824E9">
          <w:rPr>
            <w:noProof/>
            <w:sz w:val="18"/>
            <w:szCs w:val="18"/>
          </w:rPr>
          <w:fldChar w:fldCharType="end"/>
        </w:r>
        <w:r w:rsidRPr="00D824E9">
          <w:rPr>
            <w:noProof/>
            <w:sz w:val="18"/>
            <w:szCs w:val="18"/>
          </w:rPr>
          <w:t xml:space="preserve"> of </w:t>
        </w:r>
        <w:r>
          <w:rPr>
            <w:noProof/>
            <w:sz w:val="18"/>
            <w:szCs w:val="18"/>
          </w:rPr>
          <w:t>20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448919399"/>
      <w:docPartObj>
        <w:docPartGallery w:val="Page Numbers (Bottom of Page)"/>
        <w:docPartUnique/>
      </w:docPartObj>
    </w:sdtPr>
    <w:sdtEndPr>
      <w:rPr>
        <w:noProof/>
      </w:rPr>
    </w:sdtEndPr>
    <w:sdtContent>
      <w:p w14:paraId="674011B9" w14:textId="4C04024C" w:rsidR="00AE1915" w:rsidRPr="00D824E9" w:rsidRDefault="00AE1915" w:rsidP="00602214">
        <w:pPr>
          <w:pStyle w:val="Footer"/>
          <w:rPr>
            <w:sz w:val="18"/>
            <w:szCs w:val="18"/>
          </w:rPr>
        </w:pPr>
        <w:r w:rsidRPr="00D824E9">
          <w:rPr>
            <w:sz w:val="18"/>
            <w:szCs w:val="18"/>
          </w:rPr>
          <w:t>Victoria Legal Aid’s 2017–18 Business Plan</w:t>
        </w:r>
        <w:r w:rsidRPr="00D824E9">
          <w:rPr>
            <w:sz w:val="18"/>
            <w:szCs w:val="18"/>
          </w:rPr>
          <w:tab/>
          <w:t xml:space="preserve">Page </w:t>
        </w:r>
        <w:r w:rsidRPr="00D824E9">
          <w:rPr>
            <w:sz w:val="18"/>
            <w:szCs w:val="18"/>
          </w:rPr>
          <w:fldChar w:fldCharType="begin"/>
        </w:r>
        <w:r w:rsidRPr="00D824E9">
          <w:rPr>
            <w:sz w:val="18"/>
            <w:szCs w:val="18"/>
          </w:rPr>
          <w:instrText xml:space="preserve"> PAGE   \* MERGEFORMAT </w:instrText>
        </w:r>
        <w:r w:rsidRPr="00D824E9">
          <w:rPr>
            <w:sz w:val="18"/>
            <w:szCs w:val="18"/>
          </w:rPr>
          <w:fldChar w:fldCharType="separate"/>
        </w:r>
        <w:r w:rsidR="00B96273">
          <w:rPr>
            <w:noProof/>
            <w:sz w:val="18"/>
            <w:szCs w:val="18"/>
          </w:rPr>
          <w:t>20</w:t>
        </w:r>
        <w:r w:rsidRPr="00D824E9">
          <w:rPr>
            <w:noProof/>
            <w:sz w:val="18"/>
            <w:szCs w:val="18"/>
          </w:rPr>
          <w:fldChar w:fldCharType="end"/>
        </w:r>
        <w:r w:rsidRPr="00D824E9">
          <w:rPr>
            <w:noProof/>
            <w:sz w:val="18"/>
            <w:szCs w:val="18"/>
          </w:rPr>
          <w:t xml:space="preserve"> of </w:t>
        </w:r>
        <w:r>
          <w:rPr>
            <w:noProof/>
            <w:sz w:val="18"/>
            <w:szCs w:val="18"/>
          </w:rPr>
          <w:t>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02B00" w14:textId="77777777" w:rsidR="007A5B40" w:rsidRDefault="007A5B40">
      <w:r>
        <w:separator/>
      </w:r>
    </w:p>
  </w:footnote>
  <w:footnote w:type="continuationSeparator" w:id="0">
    <w:p w14:paraId="79A269D9" w14:textId="77777777" w:rsidR="007A5B40" w:rsidRDefault="007A5B40">
      <w:r>
        <w:continuationSeparator/>
      </w:r>
    </w:p>
  </w:footnote>
  <w:footnote w:id="1">
    <w:p w14:paraId="08AB756A" w14:textId="393280FF" w:rsidR="00AE1915" w:rsidRPr="00457004" w:rsidRDefault="00AE1915">
      <w:pPr>
        <w:pStyle w:val="FootnoteText"/>
        <w:rPr>
          <w:sz w:val="16"/>
          <w:szCs w:val="16"/>
        </w:rPr>
      </w:pPr>
      <w:r>
        <w:rPr>
          <w:rStyle w:val="FootnoteReference"/>
        </w:rPr>
        <w:footnoteRef/>
      </w:r>
      <w:r>
        <w:t xml:space="preserve"> </w:t>
      </w:r>
      <w:r w:rsidRPr="00457004">
        <w:rPr>
          <w:sz w:val="16"/>
          <w:szCs w:val="16"/>
        </w:rPr>
        <w:t>This does not include clients assisted by a private lawyer through VLA’s private practitioner duty lawyer scheme</w:t>
      </w:r>
    </w:p>
  </w:footnote>
  <w:footnote w:id="2">
    <w:p w14:paraId="62324F86" w14:textId="1F4AD4B1" w:rsidR="00171B25" w:rsidRPr="000E0BA6" w:rsidRDefault="00171B25">
      <w:pPr>
        <w:pStyle w:val="FootnoteText"/>
        <w:rPr>
          <w:lang w:val="en-US"/>
        </w:rPr>
      </w:pPr>
      <w:r>
        <w:rPr>
          <w:rStyle w:val="FootnoteReference"/>
        </w:rPr>
        <w:footnoteRef/>
      </w:r>
      <w:r>
        <w:t xml:space="preserve"> </w:t>
      </w:r>
      <w:r w:rsidRPr="007A458B">
        <w:rPr>
          <w:sz w:val="16"/>
          <w:szCs w:val="16"/>
          <w:lang w:val="en-US"/>
        </w:rPr>
        <w:t>Excludes family violence related services</w:t>
      </w:r>
      <w:r>
        <w:rPr>
          <w:sz w:val="16"/>
          <w:szCs w:val="16"/>
          <w:lang w:val="en-US"/>
        </w:rPr>
        <w:t xml:space="preserve"> in 2018 target</w:t>
      </w:r>
      <w:r w:rsidRPr="007A458B">
        <w:rPr>
          <w:sz w:val="16"/>
          <w:szCs w:val="16"/>
          <w:lang w:val="en-US"/>
        </w:rPr>
        <w:t xml:space="preserve"> –</w:t>
      </w:r>
      <w:r>
        <w:t xml:space="preserve"> </w:t>
      </w:r>
      <w:r>
        <w:rPr>
          <w:i/>
          <w:sz w:val="16"/>
          <w:szCs w:val="16"/>
        </w:rPr>
        <w:t>this is included in a new measure family violence legal services</w:t>
      </w:r>
    </w:p>
  </w:footnote>
  <w:footnote w:id="3">
    <w:p w14:paraId="4CBCC90B" w14:textId="21A42F04" w:rsidR="00AE1915" w:rsidRPr="007A458B" w:rsidRDefault="00AE1915" w:rsidP="0095698A">
      <w:pPr>
        <w:pStyle w:val="FootnoteText"/>
        <w:rPr>
          <w:i/>
          <w:sz w:val="16"/>
          <w:szCs w:val="16"/>
        </w:rPr>
      </w:pPr>
      <w:r>
        <w:rPr>
          <w:rStyle w:val="FootnoteReference"/>
        </w:rPr>
        <w:footnoteRef/>
      </w:r>
      <w:r>
        <w:t xml:space="preserve"> </w:t>
      </w:r>
      <w:r w:rsidRPr="007A458B">
        <w:rPr>
          <w:sz w:val="16"/>
          <w:szCs w:val="16"/>
          <w:lang w:val="en-US"/>
        </w:rPr>
        <w:t>Excludes family violence related services</w:t>
      </w:r>
      <w:r>
        <w:rPr>
          <w:sz w:val="16"/>
          <w:szCs w:val="16"/>
          <w:lang w:val="en-US"/>
        </w:rPr>
        <w:t xml:space="preserve"> in 2018 target</w:t>
      </w:r>
      <w:r w:rsidRPr="007A458B">
        <w:rPr>
          <w:sz w:val="16"/>
          <w:szCs w:val="16"/>
          <w:lang w:val="en-US"/>
        </w:rPr>
        <w:t xml:space="preserve"> –</w:t>
      </w:r>
      <w:r>
        <w:t xml:space="preserve"> </w:t>
      </w:r>
      <w:r w:rsidRPr="007A458B">
        <w:rPr>
          <w:i/>
          <w:sz w:val="16"/>
          <w:szCs w:val="16"/>
        </w:rPr>
        <w:t xml:space="preserve">this is </w:t>
      </w:r>
      <w:r w:rsidR="00457A8F">
        <w:rPr>
          <w:i/>
          <w:sz w:val="16"/>
          <w:szCs w:val="16"/>
        </w:rPr>
        <w:t>included</w:t>
      </w:r>
      <w:r w:rsidR="00457A8F" w:rsidRPr="007A458B">
        <w:rPr>
          <w:i/>
          <w:sz w:val="16"/>
          <w:szCs w:val="16"/>
        </w:rPr>
        <w:t xml:space="preserve"> </w:t>
      </w:r>
      <w:r w:rsidRPr="007A458B">
        <w:rPr>
          <w:i/>
          <w:sz w:val="16"/>
          <w:szCs w:val="16"/>
        </w:rPr>
        <w:t xml:space="preserve">in </w:t>
      </w:r>
      <w:r w:rsidR="00457A8F">
        <w:rPr>
          <w:i/>
          <w:sz w:val="16"/>
          <w:szCs w:val="16"/>
        </w:rPr>
        <w:t xml:space="preserve">a new measure - </w:t>
      </w:r>
      <w:r w:rsidRPr="007A458B">
        <w:rPr>
          <w:i/>
          <w:sz w:val="16"/>
          <w:szCs w:val="16"/>
        </w:rPr>
        <w:t>community legal education and information services – family violence related services</w:t>
      </w:r>
    </w:p>
  </w:footnote>
  <w:footnote w:id="4">
    <w:p w14:paraId="01797E8C" w14:textId="77777777" w:rsidR="00AE1915" w:rsidRPr="00457004" w:rsidRDefault="00AE1915" w:rsidP="0095698A">
      <w:pPr>
        <w:pStyle w:val="FootnoteText"/>
        <w:rPr>
          <w:i/>
          <w:sz w:val="16"/>
          <w:szCs w:val="16"/>
          <w:lang w:val="en-US"/>
        </w:rPr>
      </w:pPr>
      <w:r w:rsidRPr="00112D51">
        <w:rPr>
          <w:rStyle w:val="FootnoteReference"/>
        </w:rPr>
        <w:footnoteRef/>
      </w:r>
      <w:r w:rsidRPr="00112D51">
        <w:t xml:space="preserve"> </w:t>
      </w:r>
      <w:r w:rsidRPr="00457004">
        <w:rPr>
          <w:sz w:val="16"/>
          <w:szCs w:val="16"/>
          <w:lang w:val="en-US"/>
        </w:rPr>
        <w:t xml:space="preserve">New performance measure in 2017-18 to reflect the Government’s priority in responding to family violence and providing assistance to those involved in family violence related incidents, including: </w:t>
      </w:r>
      <w:r w:rsidRPr="00457004">
        <w:rPr>
          <w:i/>
          <w:sz w:val="16"/>
          <w:szCs w:val="16"/>
          <w:lang w:val="en-US"/>
        </w:rPr>
        <w:t>family violence related duty lawyer services provided by VLA in-house and private practitioners acting on behalf of VLA, family violence related grants for legal assistance approved by VLA, family violence related services of legal advice and minor assistance, including the perusal of documents, written advice, telephone calls, oral or written negotiations and less complicated appearances before Courts or tribunals.</w:t>
      </w:r>
    </w:p>
  </w:footnote>
  <w:footnote w:id="5">
    <w:p w14:paraId="2CF86247" w14:textId="77777777" w:rsidR="00AE1915" w:rsidRPr="00C7087D" w:rsidRDefault="00AE1915">
      <w:pPr>
        <w:pStyle w:val="FootnoteText"/>
        <w:rPr>
          <w:lang w:val="en-US"/>
        </w:rPr>
      </w:pPr>
      <w:r w:rsidRPr="00112D51">
        <w:rPr>
          <w:rStyle w:val="FootnoteReference"/>
        </w:rPr>
        <w:footnoteRef/>
      </w:r>
      <w:r w:rsidRPr="00112D51">
        <w:t xml:space="preserve"> </w:t>
      </w:r>
      <w:r w:rsidRPr="00457004">
        <w:rPr>
          <w:sz w:val="16"/>
          <w:szCs w:val="16"/>
          <w:lang w:val="en-US"/>
        </w:rPr>
        <w:t xml:space="preserve">New performance measure in 2017-18 to reflect the Government’s priority in responding to family violence and providing assistance to those involved in family violence related incidents. </w:t>
      </w:r>
      <w:r w:rsidRPr="00457004">
        <w:rPr>
          <w:i/>
          <w:sz w:val="16"/>
          <w:szCs w:val="16"/>
          <w:lang w:val="en-US"/>
        </w:rPr>
        <w:t>This measure reflects the number of community legal education and information services provided by VLA through various means</w:t>
      </w:r>
      <w:r w:rsidRPr="00457004">
        <w:rPr>
          <w:sz w:val="16"/>
          <w:szCs w:val="16"/>
          <w:lang w:val="en-US"/>
        </w:rPr>
        <w:t>.</w:t>
      </w:r>
      <w:r>
        <w:rPr>
          <w:sz w:val="18"/>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1C8E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586E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E46C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DBE9F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9A15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A084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1862B1E6"/>
    <w:lvl w:ilvl="0">
      <w:start w:val="1"/>
      <w:numFmt w:val="decimal"/>
      <w:pStyle w:val="ListNumber"/>
      <w:lvlText w:val="%1."/>
      <w:lvlJc w:val="left"/>
      <w:pPr>
        <w:tabs>
          <w:tab w:val="num" w:pos="360"/>
        </w:tabs>
        <w:ind w:left="360" w:hanging="360"/>
      </w:pPr>
    </w:lvl>
  </w:abstractNum>
  <w:abstractNum w:abstractNumId="7" w15:restartNumberingAfterBreak="0">
    <w:nsid w:val="02273000"/>
    <w:multiLevelType w:val="hybridMultilevel"/>
    <w:tmpl w:val="36DE3212"/>
    <w:lvl w:ilvl="0" w:tplc="3DAECDE4">
      <w:start w:val="1"/>
      <w:numFmt w:val="bullet"/>
      <w:lvlText w:val=""/>
      <w:lvlJc w:val="left"/>
      <w:pPr>
        <w:ind w:left="720" w:hanging="360"/>
      </w:pPr>
      <w:rPr>
        <w:rFonts w:ascii="Symbol" w:hAnsi="Symbol"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D52B8B"/>
    <w:multiLevelType w:val="hybridMultilevel"/>
    <w:tmpl w:val="37762892"/>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 w15:restartNumberingAfterBreak="0">
    <w:nsid w:val="0CCA4446"/>
    <w:multiLevelType w:val="hybridMultilevel"/>
    <w:tmpl w:val="C082BCEC"/>
    <w:lvl w:ilvl="0" w:tplc="053043B4">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5B210B"/>
    <w:multiLevelType w:val="multilevel"/>
    <w:tmpl w:val="942A9912"/>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1" w15:restartNumberingAfterBreak="0">
    <w:nsid w:val="0ED0664B"/>
    <w:multiLevelType w:val="hybridMultilevel"/>
    <w:tmpl w:val="C0CAA5B8"/>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 w15:restartNumberingAfterBreak="0">
    <w:nsid w:val="112F5C90"/>
    <w:multiLevelType w:val="hybridMultilevel"/>
    <w:tmpl w:val="8240305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4303F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517359E"/>
    <w:multiLevelType w:val="hybridMultilevel"/>
    <w:tmpl w:val="61DCB0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3E6ABD"/>
    <w:multiLevelType w:val="hybridMultilevel"/>
    <w:tmpl w:val="2CE470DE"/>
    <w:lvl w:ilvl="0" w:tplc="35E28D74">
      <w:start w:val="1"/>
      <w:numFmt w:val="lowerLetter"/>
      <w:pStyle w:val="ListBullet2"/>
      <w:lvlText w:val="%1)"/>
      <w:lvlJc w:val="left"/>
      <w:pPr>
        <w:ind w:left="70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6" w15:restartNumberingAfterBreak="0">
    <w:nsid w:val="18E77E54"/>
    <w:multiLevelType w:val="hybridMultilevel"/>
    <w:tmpl w:val="5D4A4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99D4B85"/>
    <w:multiLevelType w:val="hybridMultilevel"/>
    <w:tmpl w:val="8D78C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CE2470"/>
    <w:multiLevelType w:val="hybridMultilevel"/>
    <w:tmpl w:val="59B87874"/>
    <w:lvl w:ilvl="0" w:tplc="0C09000F">
      <w:start w:val="1"/>
      <w:numFmt w:val="decimal"/>
      <w:lvlText w:val="%1."/>
      <w:lvlJc w:val="left"/>
      <w:pPr>
        <w:ind w:left="1417" w:hanging="360"/>
      </w:pPr>
    </w:lvl>
    <w:lvl w:ilvl="1" w:tplc="0C090019" w:tentative="1">
      <w:start w:val="1"/>
      <w:numFmt w:val="lowerLetter"/>
      <w:lvlText w:val="%2."/>
      <w:lvlJc w:val="left"/>
      <w:pPr>
        <w:ind w:left="2137" w:hanging="360"/>
      </w:pPr>
    </w:lvl>
    <w:lvl w:ilvl="2" w:tplc="0C09001B" w:tentative="1">
      <w:start w:val="1"/>
      <w:numFmt w:val="lowerRoman"/>
      <w:lvlText w:val="%3."/>
      <w:lvlJc w:val="right"/>
      <w:pPr>
        <w:ind w:left="2857" w:hanging="180"/>
      </w:pPr>
    </w:lvl>
    <w:lvl w:ilvl="3" w:tplc="0C09000F" w:tentative="1">
      <w:start w:val="1"/>
      <w:numFmt w:val="decimal"/>
      <w:lvlText w:val="%4."/>
      <w:lvlJc w:val="left"/>
      <w:pPr>
        <w:ind w:left="3577" w:hanging="360"/>
      </w:pPr>
    </w:lvl>
    <w:lvl w:ilvl="4" w:tplc="0C090019" w:tentative="1">
      <w:start w:val="1"/>
      <w:numFmt w:val="lowerLetter"/>
      <w:lvlText w:val="%5."/>
      <w:lvlJc w:val="left"/>
      <w:pPr>
        <w:ind w:left="4297" w:hanging="360"/>
      </w:pPr>
    </w:lvl>
    <w:lvl w:ilvl="5" w:tplc="0C09001B" w:tentative="1">
      <w:start w:val="1"/>
      <w:numFmt w:val="lowerRoman"/>
      <w:lvlText w:val="%6."/>
      <w:lvlJc w:val="right"/>
      <w:pPr>
        <w:ind w:left="5017" w:hanging="180"/>
      </w:pPr>
    </w:lvl>
    <w:lvl w:ilvl="6" w:tplc="0C09000F" w:tentative="1">
      <w:start w:val="1"/>
      <w:numFmt w:val="decimal"/>
      <w:lvlText w:val="%7."/>
      <w:lvlJc w:val="left"/>
      <w:pPr>
        <w:ind w:left="5737" w:hanging="360"/>
      </w:pPr>
    </w:lvl>
    <w:lvl w:ilvl="7" w:tplc="0C090019" w:tentative="1">
      <w:start w:val="1"/>
      <w:numFmt w:val="lowerLetter"/>
      <w:lvlText w:val="%8."/>
      <w:lvlJc w:val="left"/>
      <w:pPr>
        <w:ind w:left="6457" w:hanging="360"/>
      </w:pPr>
    </w:lvl>
    <w:lvl w:ilvl="8" w:tplc="0C09001B" w:tentative="1">
      <w:start w:val="1"/>
      <w:numFmt w:val="lowerRoman"/>
      <w:lvlText w:val="%9."/>
      <w:lvlJc w:val="right"/>
      <w:pPr>
        <w:ind w:left="7177" w:hanging="180"/>
      </w:pPr>
    </w:lvl>
  </w:abstractNum>
  <w:abstractNum w:abstractNumId="19" w15:restartNumberingAfterBreak="0">
    <w:nsid w:val="27760542"/>
    <w:multiLevelType w:val="hybridMultilevel"/>
    <w:tmpl w:val="7DE4FCCC"/>
    <w:lvl w:ilvl="0" w:tplc="69267650">
      <w:start w:val="2"/>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15:restartNumberingAfterBreak="0">
    <w:nsid w:val="299E47F2"/>
    <w:multiLevelType w:val="hybridMultilevel"/>
    <w:tmpl w:val="8E84E1CE"/>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2BB90C7C"/>
    <w:multiLevelType w:val="hybridMultilevel"/>
    <w:tmpl w:val="32AEAFDC"/>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22" w15:restartNumberingAfterBreak="0">
    <w:nsid w:val="30670D96"/>
    <w:multiLevelType w:val="hybridMultilevel"/>
    <w:tmpl w:val="617E75CE"/>
    <w:lvl w:ilvl="0" w:tplc="AD7E4DB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7F0595"/>
    <w:multiLevelType w:val="hybridMultilevel"/>
    <w:tmpl w:val="9BF2FD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5E266D8"/>
    <w:multiLevelType w:val="hybridMultilevel"/>
    <w:tmpl w:val="7418176C"/>
    <w:lvl w:ilvl="0" w:tplc="0C09000B">
      <w:start w:val="1"/>
      <w:numFmt w:val="bullet"/>
      <w:lvlText w:val=""/>
      <w:lvlJc w:val="left"/>
      <w:pPr>
        <w:ind w:left="1211"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6" w15:restartNumberingAfterBreak="0">
    <w:nsid w:val="4AE33DEB"/>
    <w:multiLevelType w:val="hybridMultilevel"/>
    <w:tmpl w:val="0060D3BE"/>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4F942445"/>
    <w:multiLevelType w:val="hybridMultilevel"/>
    <w:tmpl w:val="4B4C3AB4"/>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4297506"/>
    <w:multiLevelType w:val="hybridMultilevel"/>
    <w:tmpl w:val="BD16A74E"/>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9" w15:restartNumberingAfterBreak="0">
    <w:nsid w:val="54AA4DFE"/>
    <w:multiLevelType w:val="hybridMultilevel"/>
    <w:tmpl w:val="8382A1EC"/>
    <w:lvl w:ilvl="0" w:tplc="797AB060">
      <w:start w:val="1"/>
      <w:numFmt w:val="decimal"/>
      <w:lvlText w:val="%1."/>
      <w:lvlJc w:val="left"/>
      <w:pPr>
        <w:ind w:left="1429" w:hanging="360"/>
      </w:pPr>
      <w:rPr>
        <w:rFonts w:hint="default"/>
        <w:b w:val="0"/>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0" w15:restartNumberingAfterBreak="0">
    <w:nsid w:val="557C3AE2"/>
    <w:multiLevelType w:val="multilevel"/>
    <w:tmpl w:val="CFB857E0"/>
    <w:lvl w:ilvl="0">
      <w:start w:val="1"/>
      <w:numFmt w:val="bullet"/>
      <w:pStyle w:val="Heading5"/>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1" w15:restartNumberingAfterBreak="0">
    <w:nsid w:val="59DD487A"/>
    <w:multiLevelType w:val="hybridMultilevel"/>
    <w:tmpl w:val="C3F418F6"/>
    <w:lvl w:ilvl="0" w:tplc="684818A4">
      <w:start w:val="1"/>
      <w:numFmt w:val="bullet"/>
      <w:pStyle w:val="Heading4"/>
      <w:lvlText w:val=""/>
      <w:lvlJc w:val="left"/>
      <w:pPr>
        <w:tabs>
          <w:tab w:val="num" w:pos="510"/>
        </w:tabs>
        <w:ind w:left="510" w:hanging="170"/>
      </w:pPr>
      <w:rPr>
        <w:rFonts w:ascii="Symbol" w:hAnsi="Symbol" w:hint="default"/>
        <w:sz w:val="2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645493"/>
    <w:multiLevelType w:val="multilevel"/>
    <w:tmpl w:val="9EB614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25768A2"/>
    <w:multiLevelType w:val="hybridMultilevel"/>
    <w:tmpl w:val="65BEA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BE57CB"/>
    <w:multiLevelType w:val="hybridMultilevel"/>
    <w:tmpl w:val="0F8600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806AA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683631C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ED22B38"/>
    <w:multiLevelType w:val="hybridMultilevel"/>
    <w:tmpl w:val="C7EC5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F90B80"/>
    <w:multiLevelType w:val="hybridMultilevel"/>
    <w:tmpl w:val="9912F758"/>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9" w15:restartNumberingAfterBreak="0">
    <w:nsid w:val="70E95A1A"/>
    <w:multiLevelType w:val="hybridMultilevel"/>
    <w:tmpl w:val="CBE25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9D0308"/>
    <w:multiLevelType w:val="hybridMultilevel"/>
    <w:tmpl w:val="0F9E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4B7A63"/>
    <w:multiLevelType w:val="hybridMultilevel"/>
    <w:tmpl w:val="0770B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13"/>
  </w:num>
  <w:num w:numId="4">
    <w:abstractNumId w:val="36"/>
  </w:num>
  <w:num w:numId="5">
    <w:abstractNumId w:val="35"/>
  </w:num>
  <w:num w:numId="6">
    <w:abstractNumId w:val="5"/>
  </w:num>
  <w:num w:numId="7">
    <w:abstractNumId w:val="4"/>
  </w:num>
  <w:num w:numId="8">
    <w:abstractNumId w:val="6"/>
  </w:num>
  <w:num w:numId="9">
    <w:abstractNumId w:val="3"/>
  </w:num>
  <w:num w:numId="10">
    <w:abstractNumId w:val="2"/>
  </w:num>
  <w:num w:numId="11">
    <w:abstractNumId w:val="1"/>
  </w:num>
  <w:num w:numId="12">
    <w:abstractNumId w:val="0"/>
  </w:num>
  <w:num w:numId="13">
    <w:abstractNumId w:val="31"/>
  </w:num>
  <w:num w:numId="14">
    <w:abstractNumId w:val="10"/>
  </w:num>
  <w:num w:numId="15">
    <w:abstractNumId w:val="24"/>
  </w:num>
  <w:num w:numId="16">
    <w:abstractNumId w:val="14"/>
  </w:num>
  <w:num w:numId="17">
    <w:abstractNumId w:val="12"/>
  </w:num>
  <w:num w:numId="18">
    <w:abstractNumId w:val="33"/>
  </w:num>
  <w:num w:numId="19">
    <w:abstractNumId w:val="21"/>
  </w:num>
  <w:num w:numId="20">
    <w:abstractNumId w:val="39"/>
  </w:num>
  <w:num w:numId="21">
    <w:abstractNumId w:val="40"/>
  </w:num>
  <w:num w:numId="22">
    <w:abstractNumId w:val="9"/>
  </w:num>
  <w:num w:numId="23">
    <w:abstractNumId w:val="22"/>
  </w:num>
  <w:num w:numId="24">
    <w:abstractNumId w:val="18"/>
  </w:num>
  <w:num w:numId="25">
    <w:abstractNumId w:val="23"/>
  </w:num>
  <w:num w:numId="26">
    <w:abstractNumId w:val="8"/>
  </w:num>
  <w:num w:numId="27">
    <w:abstractNumId w:val="38"/>
  </w:num>
  <w:num w:numId="28">
    <w:abstractNumId w:val="37"/>
  </w:num>
  <w:num w:numId="29">
    <w:abstractNumId w:val="17"/>
  </w:num>
  <w:num w:numId="30">
    <w:abstractNumId w:val="29"/>
  </w:num>
  <w:num w:numId="31">
    <w:abstractNumId w:val="28"/>
  </w:num>
  <w:num w:numId="32">
    <w:abstractNumId w:val="11"/>
  </w:num>
  <w:num w:numId="33">
    <w:abstractNumId w:val="27"/>
  </w:num>
  <w:num w:numId="34">
    <w:abstractNumId w:val="20"/>
  </w:num>
  <w:num w:numId="35">
    <w:abstractNumId w:val="26"/>
  </w:num>
  <w:num w:numId="36">
    <w:abstractNumId w:val="3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7"/>
  </w:num>
  <w:num w:numId="5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19"/>
  </w:num>
  <w:num w:numId="57">
    <w:abstractNumId w:val="16"/>
  </w:num>
  <w:num w:numId="58">
    <w:abstractNumId w:val="15"/>
  </w:num>
  <w:num w:numId="5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ter Subject for fax" w:val=" "/>
    <w:docVar w:name="!Mark fax to the attention of ...? (Name) - OPTIONAL" w:val=" "/>
    <w:docVar w:name="!Number of pages, including cover sheet" w:val=" "/>
    <w:docVar w:name="!UDSCHPRECDXTOLL;;;;UDBRDXCODE" w:val=" "/>
    <w:docVar w:name="!UDSCHPRECDXTOLL;;;;UDBRTOLLFREENO" w:val=" "/>
    <w:docVar w:name="#DATE" w:val=" "/>
    <w:docVar w:name="#LONGDATE" w:val=" "/>
    <w:docVar w:name="#TODAY" w:val=" "/>
    <w:docVar w:name="$$FILE.UDEXTUSRSECTION.PRINCIPLEFEEEARNERSECTION" w:val=" "/>
    <w:docVar w:name="~ASSOC.CONTACT.DEFAULTFAXNUMBER" w:val=" "/>
    <w:docVar w:name="~ASSOC.CONTACT.NAME" w:val=" "/>
    <w:docVar w:name="~FILE.BRANCH.ADDRESS" w:val=" "/>
    <w:docVar w:name="~FILE.BRANCH.ADDRESS.LINE1" w:val=" "/>
    <w:docVar w:name="~FILE.BRANCH.ADDRESS.LINE2" w:val=" "/>
    <w:docVar w:name="~FILE.BRANCH.ADDRESS.LINE3" w:val=" "/>
    <w:docVar w:name="~FILE.BRANCH.ADDRESS.LINE4" w:val=" "/>
    <w:docVar w:name="~FILE.BRANCH.ADDRESS.LINE5" w:val=" "/>
    <w:docVar w:name="~FILE.BRANCH.ADDRESS.POSTCODE" w:val=" "/>
    <w:docVar w:name="~FILE.BRANCH.BRANCHNAME" w:val=" "/>
    <w:docVar w:name="~FILE.BRANCH.FAX" w:val=" "/>
    <w:docVar w:name="~FILE.BRANCH.NAME" w:val=" "/>
    <w:docVar w:name="~FILE.BRANCH.TELEPHONE" w:val=" "/>
    <w:docVar w:name="~FILE.BRTELEPHONE" w:val=" "/>
    <w:docVar w:name="~FILE.DIVISION.DIVISIONNAME" w:val=" "/>
    <w:docVar w:name="~FILE.PRINCIPLEFEEEARNER.ADDITIONALSIGNOFF" w:val=" "/>
    <w:docVar w:name="~FILE.PRINCIPLEFEEEARNER.DIRECTFAXNUMBER" w:val=" "/>
    <w:docVar w:name="~FILE.PRINCIPLEFEEEARNER.DIRECTTELEPHONENUMBER" w:val=" "/>
    <w:docVar w:name="~FILE.PRINCIPLEFEEEARNER.FULLNAME" w:val=" "/>
    <w:docVar w:name="~FILE.PRINCIPLEFEEEARNER.SIGNOFF" w:val=" "/>
    <w:docVar w:name="BRTELEPHONE" w:val=" "/>
    <w:docVar w:name="COMPANYID" w:val="2122615488"/>
    <w:docVar w:name="CONTNAME" w:val=" "/>
    <w:docVar w:name="FEECVFILE" w:val=" "/>
    <w:docVar w:name="FEEDEPARTMENT" w:val=" "/>
    <w:docVar w:name="FEESIGNOFF" w:val=" "/>
    <w:docVar w:name="ISPREC" w:val="-1"/>
    <w:docVar w:name="PRECID" w:val="580"/>
    <w:docVar w:name="SERIALNO" w:val="10881"/>
    <w:docVar w:name="TEXTONLY" w:val="0"/>
    <w:docVar w:name="WordOperator" w:val="DH"/>
  </w:docVars>
  <w:rsids>
    <w:rsidRoot w:val="00900672"/>
    <w:rsid w:val="00000817"/>
    <w:rsid w:val="000059F6"/>
    <w:rsid w:val="00013A67"/>
    <w:rsid w:val="00014EB2"/>
    <w:rsid w:val="0002069A"/>
    <w:rsid w:val="00021206"/>
    <w:rsid w:val="000220FC"/>
    <w:rsid w:val="00025289"/>
    <w:rsid w:val="00025486"/>
    <w:rsid w:val="00032623"/>
    <w:rsid w:val="000353AE"/>
    <w:rsid w:val="00036559"/>
    <w:rsid w:val="000366AA"/>
    <w:rsid w:val="0003783D"/>
    <w:rsid w:val="00041A2E"/>
    <w:rsid w:val="00041F4F"/>
    <w:rsid w:val="000532B4"/>
    <w:rsid w:val="000551BA"/>
    <w:rsid w:val="00055C03"/>
    <w:rsid w:val="000634D2"/>
    <w:rsid w:val="0006405F"/>
    <w:rsid w:val="0006614E"/>
    <w:rsid w:val="00073DA2"/>
    <w:rsid w:val="000763DE"/>
    <w:rsid w:val="00080775"/>
    <w:rsid w:val="000818A1"/>
    <w:rsid w:val="000845F1"/>
    <w:rsid w:val="00090E02"/>
    <w:rsid w:val="000915FC"/>
    <w:rsid w:val="00091DF3"/>
    <w:rsid w:val="0009672A"/>
    <w:rsid w:val="000A14D2"/>
    <w:rsid w:val="000A3664"/>
    <w:rsid w:val="000A3C66"/>
    <w:rsid w:val="000B4DED"/>
    <w:rsid w:val="000B599F"/>
    <w:rsid w:val="000C07A2"/>
    <w:rsid w:val="000C1C20"/>
    <w:rsid w:val="000C30B8"/>
    <w:rsid w:val="000C3555"/>
    <w:rsid w:val="000C4192"/>
    <w:rsid w:val="000C57BB"/>
    <w:rsid w:val="000C5DEB"/>
    <w:rsid w:val="000D01DF"/>
    <w:rsid w:val="000D0827"/>
    <w:rsid w:val="000D0EFF"/>
    <w:rsid w:val="000D10E7"/>
    <w:rsid w:val="000D1A87"/>
    <w:rsid w:val="000D2B82"/>
    <w:rsid w:val="000E0BA6"/>
    <w:rsid w:val="000E438E"/>
    <w:rsid w:val="000E48D0"/>
    <w:rsid w:val="000E4D71"/>
    <w:rsid w:val="000E62E8"/>
    <w:rsid w:val="000F2F7E"/>
    <w:rsid w:val="00102645"/>
    <w:rsid w:val="0010448D"/>
    <w:rsid w:val="00106D6A"/>
    <w:rsid w:val="00111D11"/>
    <w:rsid w:val="00112D51"/>
    <w:rsid w:val="00112D5E"/>
    <w:rsid w:val="00117589"/>
    <w:rsid w:val="00125957"/>
    <w:rsid w:val="00127AF6"/>
    <w:rsid w:val="00130B13"/>
    <w:rsid w:val="00130D97"/>
    <w:rsid w:val="0013122F"/>
    <w:rsid w:val="00134EA6"/>
    <w:rsid w:val="001357AE"/>
    <w:rsid w:val="00137442"/>
    <w:rsid w:val="00142EE9"/>
    <w:rsid w:val="00151C3C"/>
    <w:rsid w:val="0015363C"/>
    <w:rsid w:val="00155CB0"/>
    <w:rsid w:val="00156D39"/>
    <w:rsid w:val="00157A2B"/>
    <w:rsid w:val="00160BD4"/>
    <w:rsid w:val="00164622"/>
    <w:rsid w:val="001700C7"/>
    <w:rsid w:val="00171B25"/>
    <w:rsid w:val="00173AD0"/>
    <w:rsid w:val="001749C8"/>
    <w:rsid w:val="001750CC"/>
    <w:rsid w:val="00180411"/>
    <w:rsid w:val="00182846"/>
    <w:rsid w:val="001833BE"/>
    <w:rsid w:val="00184BDD"/>
    <w:rsid w:val="00187547"/>
    <w:rsid w:val="00187F05"/>
    <w:rsid w:val="0019051A"/>
    <w:rsid w:val="0019140B"/>
    <w:rsid w:val="00192262"/>
    <w:rsid w:val="00196475"/>
    <w:rsid w:val="001A439F"/>
    <w:rsid w:val="001A5D7C"/>
    <w:rsid w:val="001B0BEE"/>
    <w:rsid w:val="001B26BD"/>
    <w:rsid w:val="001B4225"/>
    <w:rsid w:val="001B4B34"/>
    <w:rsid w:val="001B4C69"/>
    <w:rsid w:val="001B7FF6"/>
    <w:rsid w:val="001C0C0F"/>
    <w:rsid w:val="001C44F8"/>
    <w:rsid w:val="001D39D4"/>
    <w:rsid w:val="001D41E5"/>
    <w:rsid w:val="001D504B"/>
    <w:rsid w:val="001D5B6E"/>
    <w:rsid w:val="001D66D6"/>
    <w:rsid w:val="001E3932"/>
    <w:rsid w:val="001E5878"/>
    <w:rsid w:val="001E5F9D"/>
    <w:rsid w:val="001F0EE5"/>
    <w:rsid w:val="001F1771"/>
    <w:rsid w:val="002041E7"/>
    <w:rsid w:val="00205184"/>
    <w:rsid w:val="002135DD"/>
    <w:rsid w:val="00214863"/>
    <w:rsid w:val="00224298"/>
    <w:rsid w:val="00224695"/>
    <w:rsid w:val="00224C90"/>
    <w:rsid w:val="00230815"/>
    <w:rsid w:val="0023187C"/>
    <w:rsid w:val="00231AD6"/>
    <w:rsid w:val="00232276"/>
    <w:rsid w:val="00232627"/>
    <w:rsid w:val="0023459D"/>
    <w:rsid w:val="0023622E"/>
    <w:rsid w:val="00237AA4"/>
    <w:rsid w:val="00244131"/>
    <w:rsid w:val="002469A4"/>
    <w:rsid w:val="00251491"/>
    <w:rsid w:val="002543E8"/>
    <w:rsid w:val="002620B1"/>
    <w:rsid w:val="002629D5"/>
    <w:rsid w:val="00264FFD"/>
    <w:rsid w:val="002655EB"/>
    <w:rsid w:val="00273DEC"/>
    <w:rsid w:val="00274F04"/>
    <w:rsid w:val="00275C3E"/>
    <w:rsid w:val="0027667B"/>
    <w:rsid w:val="0028174E"/>
    <w:rsid w:val="0028236A"/>
    <w:rsid w:val="002836C8"/>
    <w:rsid w:val="002838C0"/>
    <w:rsid w:val="002928F0"/>
    <w:rsid w:val="00295D6D"/>
    <w:rsid w:val="002A0703"/>
    <w:rsid w:val="002A3E27"/>
    <w:rsid w:val="002A4F54"/>
    <w:rsid w:val="002A5C4A"/>
    <w:rsid w:val="002A6394"/>
    <w:rsid w:val="002B5555"/>
    <w:rsid w:val="002C02E2"/>
    <w:rsid w:val="002C0F5F"/>
    <w:rsid w:val="002C4CDC"/>
    <w:rsid w:val="002C7CF1"/>
    <w:rsid w:val="002D1FDD"/>
    <w:rsid w:val="002D2789"/>
    <w:rsid w:val="002E4550"/>
    <w:rsid w:val="002E4EA7"/>
    <w:rsid w:val="002E6119"/>
    <w:rsid w:val="002E730F"/>
    <w:rsid w:val="002E7D06"/>
    <w:rsid w:val="002F042A"/>
    <w:rsid w:val="002F43BA"/>
    <w:rsid w:val="002F66D8"/>
    <w:rsid w:val="002F7EB0"/>
    <w:rsid w:val="003028D2"/>
    <w:rsid w:val="003033F4"/>
    <w:rsid w:val="00305079"/>
    <w:rsid w:val="003124CB"/>
    <w:rsid w:val="003132DD"/>
    <w:rsid w:val="003144AE"/>
    <w:rsid w:val="00320C8B"/>
    <w:rsid w:val="00330981"/>
    <w:rsid w:val="00333787"/>
    <w:rsid w:val="0034634B"/>
    <w:rsid w:val="00352D9E"/>
    <w:rsid w:val="00360517"/>
    <w:rsid w:val="00360FF6"/>
    <w:rsid w:val="003675E2"/>
    <w:rsid w:val="00367C68"/>
    <w:rsid w:val="0037297D"/>
    <w:rsid w:val="00372A11"/>
    <w:rsid w:val="00374D33"/>
    <w:rsid w:val="00380DC9"/>
    <w:rsid w:val="0038197C"/>
    <w:rsid w:val="00384232"/>
    <w:rsid w:val="0038778C"/>
    <w:rsid w:val="00392891"/>
    <w:rsid w:val="0039346A"/>
    <w:rsid w:val="00393A9E"/>
    <w:rsid w:val="0039430E"/>
    <w:rsid w:val="00396E37"/>
    <w:rsid w:val="00397D04"/>
    <w:rsid w:val="003A3B22"/>
    <w:rsid w:val="003A4C75"/>
    <w:rsid w:val="003A67D4"/>
    <w:rsid w:val="003B3695"/>
    <w:rsid w:val="003B3C8E"/>
    <w:rsid w:val="003B51ED"/>
    <w:rsid w:val="003B6AD8"/>
    <w:rsid w:val="003C6364"/>
    <w:rsid w:val="003C7DBD"/>
    <w:rsid w:val="003D1EC1"/>
    <w:rsid w:val="003E106F"/>
    <w:rsid w:val="003E24C2"/>
    <w:rsid w:val="003E3E10"/>
    <w:rsid w:val="003E503A"/>
    <w:rsid w:val="003E63CF"/>
    <w:rsid w:val="003E7D77"/>
    <w:rsid w:val="003F3F90"/>
    <w:rsid w:val="003F7CFA"/>
    <w:rsid w:val="00400B90"/>
    <w:rsid w:val="00404838"/>
    <w:rsid w:val="00405E4E"/>
    <w:rsid w:val="00411B1F"/>
    <w:rsid w:val="00414D62"/>
    <w:rsid w:val="00420AAC"/>
    <w:rsid w:val="0042352A"/>
    <w:rsid w:val="00423CBB"/>
    <w:rsid w:val="00424107"/>
    <w:rsid w:val="0043778D"/>
    <w:rsid w:val="00442C3C"/>
    <w:rsid w:val="00444409"/>
    <w:rsid w:val="0044571E"/>
    <w:rsid w:val="00447CBE"/>
    <w:rsid w:val="00452F03"/>
    <w:rsid w:val="00453B44"/>
    <w:rsid w:val="00453B99"/>
    <w:rsid w:val="004545C4"/>
    <w:rsid w:val="00454801"/>
    <w:rsid w:val="00457004"/>
    <w:rsid w:val="00457A8F"/>
    <w:rsid w:val="00461ABC"/>
    <w:rsid w:val="00466C9F"/>
    <w:rsid w:val="00470BF8"/>
    <w:rsid w:val="00473E5A"/>
    <w:rsid w:val="00475F95"/>
    <w:rsid w:val="00477C45"/>
    <w:rsid w:val="00485A00"/>
    <w:rsid w:val="00494624"/>
    <w:rsid w:val="00497A62"/>
    <w:rsid w:val="004A08B8"/>
    <w:rsid w:val="004A3C27"/>
    <w:rsid w:val="004A4DC4"/>
    <w:rsid w:val="004A50FF"/>
    <w:rsid w:val="004B0457"/>
    <w:rsid w:val="004B3322"/>
    <w:rsid w:val="004B4832"/>
    <w:rsid w:val="004B4A6D"/>
    <w:rsid w:val="004B6CB7"/>
    <w:rsid w:val="004B7104"/>
    <w:rsid w:val="004C3482"/>
    <w:rsid w:val="004C6523"/>
    <w:rsid w:val="004C7EA9"/>
    <w:rsid w:val="004D2B2F"/>
    <w:rsid w:val="004E3CDD"/>
    <w:rsid w:val="004E7C70"/>
    <w:rsid w:val="004F14E1"/>
    <w:rsid w:val="004F22A0"/>
    <w:rsid w:val="004F2FBE"/>
    <w:rsid w:val="004F646F"/>
    <w:rsid w:val="00504221"/>
    <w:rsid w:val="00506821"/>
    <w:rsid w:val="00516450"/>
    <w:rsid w:val="005175CA"/>
    <w:rsid w:val="00520BEC"/>
    <w:rsid w:val="00522CC5"/>
    <w:rsid w:val="0052357E"/>
    <w:rsid w:val="00525A29"/>
    <w:rsid w:val="0052659A"/>
    <w:rsid w:val="00534128"/>
    <w:rsid w:val="00534197"/>
    <w:rsid w:val="00534916"/>
    <w:rsid w:val="00535E30"/>
    <w:rsid w:val="00536EDA"/>
    <w:rsid w:val="0054350B"/>
    <w:rsid w:val="00546E80"/>
    <w:rsid w:val="00547252"/>
    <w:rsid w:val="00553B60"/>
    <w:rsid w:val="00555261"/>
    <w:rsid w:val="00561726"/>
    <w:rsid w:val="00577BA9"/>
    <w:rsid w:val="00590F04"/>
    <w:rsid w:val="00591503"/>
    <w:rsid w:val="005915A0"/>
    <w:rsid w:val="00591EEF"/>
    <w:rsid w:val="0059561C"/>
    <w:rsid w:val="005964A1"/>
    <w:rsid w:val="0059685F"/>
    <w:rsid w:val="00596921"/>
    <w:rsid w:val="005A070E"/>
    <w:rsid w:val="005A7808"/>
    <w:rsid w:val="005B0B6B"/>
    <w:rsid w:val="005B5FD5"/>
    <w:rsid w:val="005C1DF9"/>
    <w:rsid w:val="005C7CD1"/>
    <w:rsid w:val="005D216C"/>
    <w:rsid w:val="005D478F"/>
    <w:rsid w:val="005D4A66"/>
    <w:rsid w:val="005D7097"/>
    <w:rsid w:val="005D7ABE"/>
    <w:rsid w:val="005E06C1"/>
    <w:rsid w:val="005E6F91"/>
    <w:rsid w:val="005F2851"/>
    <w:rsid w:val="005F7DFA"/>
    <w:rsid w:val="00600E4D"/>
    <w:rsid w:val="00602214"/>
    <w:rsid w:val="006024AC"/>
    <w:rsid w:val="0060461B"/>
    <w:rsid w:val="006126B8"/>
    <w:rsid w:val="0061344A"/>
    <w:rsid w:val="00613C77"/>
    <w:rsid w:val="006166F9"/>
    <w:rsid w:val="00622762"/>
    <w:rsid w:val="006237E8"/>
    <w:rsid w:val="00624864"/>
    <w:rsid w:val="00627865"/>
    <w:rsid w:val="006422D0"/>
    <w:rsid w:val="00643ED2"/>
    <w:rsid w:val="00643EEF"/>
    <w:rsid w:val="006563D1"/>
    <w:rsid w:val="00660D2D"/>
    <w:rsid w:val="00665854"/>
    <w:rsid w:val="00665A42"/>
    <w:rsid w:val="00665EAB"/>
    <w:rsid w:val="00666DA6"/>
    <w:rsid w:val="006671B5"/>
    <w:rsid w:val="0067014A"/>
    <w:rsid w:val="006717E8"/>
    <w:rsid w:val="00672255"/>
    <w:rsid w:val="00673790"/>
    <w:rsid w:val="00674F13"/>
    <w:rsid w:val="00682B63"/>
    <w:rsid w:val="00685D17"/>
    <w:rsid w:val="00695A77"/>
    <w:rsid w:val="0069738D"/>
    <w:rsid w:val="006A3A70"/>
    <w:rsid w:val="006A3C56"/>
    <w:rsid w:val="006A483B"/>
    <w:rsid w:val="006B1D08"/>
    <w:rsid w:val="006B5362"/>
    <w:rsid w:val="006B6FBC"/>
    <w:rsid w:val="006C62D0"/>
    <w:rsid w:val="006D2690"/>
    <w:rsid w:val="006D7975"/>
    <w:rsid w:val="006E291F"/>
    <w:rsid w:val="006E395E"/>
    <w:rsid w:val="007000E5"/>
    <w:rsid w:val="007011AB"/>
    <w:rsid w:val="00706FA5"/>
    <w:rsid w:val="00707536"/>
    <w:rsid w:val="0071262F"/>
    <w:rsid w:val="0072312C"/>
    <w:rsid w:val="00724BC9"/>
    <w:rsid w:val="007255AB"/>
    <w:rsid w:val="00735980"/>
    <w:rsid w:val="007423F4"/>
    <w:rsid w:val="007452A3"/>
    <w:rsid w:val="00746870"/>
    <w:rsid w:val="00746F27"/>
    <w:rsid w:val="00750B70"/>
    <w:rsid w:val="00752BFA"/>
    <w:rsid w:val="00752C46"/>
    <w:rsid w:val="007544B5"/>
    <w:rsid w:val="00761DBB"/>
    <w:rsid w:val="00762571"/>
    <w:rsid w:val="00767435"/>
    <w:rsid w:val="0077436C"/>
    <w:rsid w:val="0077697B"/>
    <w:rsid w:val="007816AB"/>
    <w:rsid w:val="00793037"/>
    <w:rsid w:val="007937C4"/>
    <w:rsid w:val="00794D33"/>
    <w:rsid w:val="007A0B0F"/>
    <w:rsid w:val="007A3E6A"/>
    <w:rsid w:val="007A458B"/>
    <w:rsid w:val="007A4CDC"/>
    <w:rsid w:val="007A5B40"/>
    <w:rsid w:val="007A7128"/>
    <w:rsid w:val="007B1033"/>
    <w:rsid w:val="007B3D84"/>
    <w:rsid w:val="007C05EC"/>
    <w:rsid w:val="007C27F1"/>
    <w:rsid w:val="007C3E6C"/>
    <w:rsid w:val="007C4EC2"/>
    <w:rsid w:val="007D0E01"/>
    <w:rsid w:val="007D535B"/>
    <w:rsid w:val="007E1D04"/>
    <w:rsid w:val="007E2B3B"/>
    <w:rsid w:val="007E39B0"/>
    <w:rsid w:val="007E4496"/>
    <w:rsid w:val="007E5511"/>
    <w:rsid w:val="007E6B47"/>
    <w:rsid w:val="007E77D6"/>
    <w:rsid w:val="007E7D46"/>
    <w:rsid w:val="007F0C7E"/>
    <w:rsid w:val="007F143F"/>
    <w:rsid w:val="007F21F4"/>
    <w:rsid w:val="007F4545"/>
    <w:rsid w:val="00800AAB"/>
    <w:rsid w:val="008012F5"/>
    <w:rsid w:val="00804223"/>
    <w:rsid w:val="008057C9"/>
    <w:rsid w:val="00813232"/>
    <w:rsid w:val="00814D4C"/>
    <w:rsid w:val="00821FBA"/>
    <w:rsid w:val="00824C26"/>
    <w:rsid w:val="008260BD"/>
    <w:rsid w:val="008323C0"/>
    <w:rsid w:val="00833B28"/>
    <w:rsid w:val="00834723"/>
    <w:rsid w:val="00836023"/>
    <w:rsid w:val="00842212"/>
    <w:rsid w:val="00853A6D"/>
    <w:rsid w:val="00855CD7"/>
    <w:rsid w:val="00857489"/>
    <w:rsid w:val="00857D1E"/>
    <w:rsid w:val="00865AB7"/>
    <w:rsid w:val="00871FC9"/>
    <w:rsid w:val="008747C9"/>
    <w:rsid w:val="0087771D"/>
    <w:rsid w:val="00882097"/>
    <w:rsid w:val="0088251C"/>
    <w:rsid w:val="00886AAE"/>
    <w:rsid w:val="0089159F"/>
    <w:rsid w:val="008962B7"/>
    <w:rsid w:val="0089787C"/>
    <w:rsid w:val="008A2324"/>
    <w:rsid w:val="008A46B0"/>
    <w:rsid w:val="008B0ABC"/>
    <w:rsid w:val="008B41C6"/>
    <w:rsid w:val="008B58E9"/>
    <w:rsid w:val="008C2700"/>
    <w:rsid w:val="008D27F3"/>
    <w:rsid w:val="008D40CB"/>
    <w:rsid w:val="008D65F8"/>
    <w:rsid w:val="008E00D7"/>
    <w:rsid w:val="008E535E"/>
    <w:rsid w:val="008E5820"/>
    <w:rsid w:val="008E6C6B"/>
    <w:rsid w:val="008F3ED2"/>
    <w:rsid w:val="008F3FB2"/>
    <w:rsid w:val="008F45DD"/>
    <w:rsid w:val="008F63FE"/>
    <w:rsid w:val="0090029A"/>
    <w:rsid w:val="00900672"/>
    <w:rsid w:val="00900B2B"/>
    <w:rsid w:val="009018C5"/>
    <w:rsid w:val="009029DA"/>
    <w:rsid w:val="00904221"/>
    <w:rsid w:val="00904FAC"/>
    <w:rsid w:val="0090745A"/>
    <w:rsid w:val="009108EF"/>
    <w:rsid w:val="00910B9D"/>
    <w:rsid w:val="00913170"/>
    <w:rsid w:val="00914F50"/>
    <w:rsid w:val="0091501A"/>
    <w:rsid w:val="00915B37"/>
    <w:rsid w:val="00921770"/>
    <w:rsid w:val="00926244"/>
    <w:rsid w:val="00926C37"/>
    <w:rsid w:val="009271A1"/>
    <w:rsid w:val="00930940"/>
    <w:rsid w:val="00931ECC"/>
    <w:rsid w:val="00931FFA"/>
    <w:rsid w:val="0093300C"/>
    <w:rsid w:val="00933C22"/>
    <w:rsid w:val="00943460"/>
    <w:rsid w:val="009449F4"/>
    <w:rsid w:val="00946AC0"/>
    <w:rsid w:val="009476B0"/>
    <w:rsid w:val="00951B4B"/>
    <w:rsid w:val="00953090"/>
    <w:rsid w:val="00954621"/>
    <w:rsid w:val="0095698A"/>
    <w:rsid w:val="00961E73"/>
    <w:rsid w:val="00962EF6"/>
    <w:rsid w:val="009633E5"/>
    <w:rsid w:val="009634BA"/>
    <w:rsid w:val="00963FE1"/>
    <w:rsid w:val="0096464B"/>
    <w:rsid w:val="00967467"/>
    <w:rsid w:val="009737CB"/>
    <w:rsid w:val="009818B9"/>
    <w:rsid w:val="00983556"/>
    <w:rsid w:val="0098364E"/>
    <w:rsid w:val="00986220"/>
    <w:rsid w:val="00986E07"/>
    <w:rsid w:val="00992127"/>
    <w:rsid w:val="00995729"/>
    <w:rsid w:val="009A1109"/>
    <w:rsid w:val="009A1D1B"/>
    <w:rsid w:val="009A37A4"/>
    <w:rsid w:val="009A47B2"/>
    <w:rsid w:val="009A7662"/>
    <w:rsid w:val="009B2150"/>
    <w:rsid w:val="009B2C6C"/>
    <w:rsid w:val="009B447F"/>
    <w:rsid w:val="009C1C39"/>
    <w:rsid w:val="009C1E11"/>
    <w:rsid w:val="009C241E"/>
    <w:rsid w:val="009C3BCC"/>
    <w:rsid w:val="009C5578"/>
    <w:rsid w:val="009C7030"/>
    <w:rsid w:val="009D0791"/>
    <w:rsid w:val="009D66F9"/>
    <w:rsid w:val="009D6F6B"/>
    <w:rsid w:val="009E24E9"/>
    <w:rsid w:val="009E5674"/>
    <w:rsid w:val="009E60EF"/>
    <w:rsid w:val="009E65E2"/>
    <w:rsid w:val="009F533E"/>
    <w:rsid w:val="009F62D1"/>
    <w:rsid w:val="009F7B3A"/>
    <w:rsid w:val="00A02657"/>
    <w:rsid w:val="00A05867"/>
    <w:rsid w:val="00A1107B"/>
    <w:rsid w:val="00A1207D"/>
    <w:rsid w:val="00A126BA"/>
    <w:rsid w:val="00A1298D"/>
    <w:rsid w:val="00A17CB7"/>
    <w:rsid w:val="00A25774"/>
    <w:rsid w:val="00A30AC5"/>
    <w:rsid w:val="00A3165A"/>
    <w:rsid w:val="00A3527E"/>
    <w:rsid w:val="00A3621D"/>
    <w:rsid w:val="00A40B4F"/>
    <w:rsid w:val="00A42E16"/>
    <w:rsid w:val="00A4409C"/>
    <w:rsid w:val="00A454AC"/>
    <w:rsid w:val="00A51001"/>
    <w:rsid w:val="00A5139F"/>
    <w:rsid w:val="00A5543E"/>
    <w:rsid w:val="00A559D6"/>
    <w:rsid w:val="00A65703"/>
    <w:rsid w:val="00A67DE2"/>
    <w:rsid w:val="00A77E54"/>
    <w:rsid w:val="00A80857"/>
    <w:rsid w:val="00A81166"/>
    <w:rsid w:val="00A84916"/>
    <w:rsid w:val="00A86219"/>
    <w:rsid w:val="00A9029B"/>
    <w:rsid w:val="00A9153E"/>
    <w:rsid w:val="00A9278D"/>
    <w:rsid w:val="00A92EC1"/>
    <w:rsid w:val="00A9328C"/>
    <w:rsid w:val="00AA24D1"/>
    <w:rsid w:val="00AA4928"/>
    <w:rsid w:val="00AA5054"/>
    <w:rsid w:val="00AB54DC"/>
    <w:rsid w:val="00AB646F"/>
    <w:rsid w:val="00AC03AB"/>
    <w:rsid w:val="00AC0554"/>
    <w:rsid w:val="00AC11D2"/>
    <w:rsid w:val="00AC48A0"/>
    <w:rsid w:val="00AD02C1"/>
    <w:rsid w:val="00AD03C3"/>
    <w:rsid w:val="00AD1897"/>
    <w:rsid w:val="00AD1F5D"/>
    <w:rsid w:val="00AD2B1E"/>
    <w:rsid w:val="00AD36EA"/>
    <w:rsid w:val="00AD62A7"/>
    <w:rsid w:val="00AD6D21"/>
    <w:rsid w:val="00AE1915"/>
    <w:rsid w:val="00AE31FA"/>
    <w:rsid w:val="00AE59A9"/>
    <w:rsid w:val="00AF01F6"/>
    <w:rsid w:val="00AF05E3"/>
    <w:rsid w:val="00AF6E5E"/>
    <w:rsid w:val="00B04E6D"/>
    <w:rsid w:val="00B10046"/>
    <w:rsid w:val="00B10E3F"/>
    <w:rsid w:val="00B16CF5"/>
    <w:rsid w:val="00B1752F"/>
    <w:rsid w:val="00B270A0"/>
    <w:rsid w:val="00B322BB"/>
    <w:rsid w:val="00B36D5C"/>
    <w:rsid w:val="00B4057A"/>
    <w:rsid w:val="00B409BD"/>
    <w:rsid w:val="00B413BB"/>
    <w:rsid w:val="00B436D4"/>
    <w:rsid w:val="00B439F6"/>
    <w:rsid w:val="00B46E92"/>
    <w:rsid w:val="00B51436"/>
    <w:rsid w:val="00B52486"/>
    <w:rsid w:val="00B525A6"/>
    <w:rsid w:val="00B570F4"/>
    <w:rsid w:val="00B66146"/>
    <w:rsid w:val="00B70431"/>
    <w:rsid w:val="00B91D76"/>
    <w:rsid w:val="00B936C4"/>
    <w:rsid w:val="00B96273"/>
    <w:rsid w:val="00BA02B7"/>
    <w:rsid w:val="00BA7E6D"/>
    <w:rsid w:val="00BB2627"/>
    <w:rsid w:val="00BC1BED"/>
    <w:rsid w:val="00BC370C"/>
    <w:rsid w:val="00BC5F14"/>
    <w:rsid w:val="00BC7987"/>
    <w:rsid w:val="00BC7B9D"/>
    <w:rsid w:val="00BD0A02"/>
    <w:rsid w:val="00BD36A5"/>
    <w:rsid w:val="00BD52BB"/>
    <w:rsid w:val="00BD6D92"/>
    <w:rsid w:val="00BE3739"/>
    <w:rsid w:val="00BE398F"/>
    <w:rsid w:val="00BF5D2A"/>
    <w:rsid w:val="00C00ED5"/>
    <w:rsid w:val="00C03348"/>
    <w:rsid w:val="00C05248"/>
    <w:rsid w:val="00C07D09"/>
    <w:rsid w:val="00C11656"/>
    <w:rsid w:val="00C21A92"/>
    <w:rsid w:val="00C23278"/>
    <w:rsid w:val="00C23965"/>
    <w:rsid w:val="00C32762"/>
    <w:rsid w:val="00C32C39"/>
    <w:rsid w:val="00C32D10"/>
    <w:rsid w:val="00C34A69"/>
    <w:rsid w:val="00C40959"/>
    <w:rsid w:val="00C414A3"/>
    <w:rsid w:val="00C455DD"/>
    <w:rsid w:val="00C56518"/>
    <w:rsid w:val="00C67165"/>
    <w:rsid w:val="00C70598"/>
    <w:rsid w:val="00C7087D"/>
    <w:rsid w:val="00C7605F"/>
    <w:rsid w:val="00C764AE"/>
    <w:rsid w:val="00C8065B"/>
    <w:rsid w:val="00C820BE"/>
    <w:rsid w:val="00C82D3C"/>
    <w:rsid w:val="00C83B7F"/>
    <w:rsid w:val="00C87012"/>
    <w:rsid w:val="00C87737"/>
    <w:rsid w:val="00C91882"/>
    <w:rsid w:val="00C9191C"/>
    <w:rsid w:val="00C9545F"/>
    <w:rsid w:val="00CA0E3E"/>
    <w:rsid w:val="00CA37B2"/>
    <w:rsid w:val="00CA4E6F"/>
    <w:rsid w:val="00CA5B54"/>
    <w:rsid w:val="00CB120A"/>
    <w:rsid w:val="00CB7060"/>
    <w:rsid w:val="00CC254D"/>
    <w:rsid w:val="00CC3FEB"/>
    <w:rsid w:val="00CC4412"/>
    <w:rsid w:val="00CC4ABD"/>
    <w:rsid w:val="00CC59C3"/>
    <w:rsid w:val="00CE24F0"/>
    <w:rsid w:val="00CE28D8"/>
    <w:rsid w:val="00CE3771"/>
    <w:rsid w:val="00CF2998"/>
    <w:rsid w:val="00D03D71"/>
    <w:rsid w:val="00D06331"/>
    <w:rsid w:val="00D2268B"/>
    <w:rsid w:val="00D25D9E"/>
    <w:rsid w:val="00D31FBF"/>
    <w:rsid w:val="00D33E61"/>
    <w:rsid w:val="00D35151"/>
    <w:rsid w:val="00D361B7"/>
    <w:rsid w:val="00D40BB1"/>
    <w:rsid w:val="00D41925"/>
    <w:rsid w:val="00D450D2"/>
    <w:rsid w:val="00D468E3"/>
    <w:rsid w:val="00D46C9F"/>
    <w:rsid w:val="00D47625"/>
    <w:rsid w:val="00D530BE"/>
    <w:rsid w:val="00D552B3"/>
    <w:rsid w:val="00D6060A"/>
    <w:rsid w:val="00D60B47"/>
    <w:rsid w:val="00D60F19"/>
    <w:rsid w:val="00D61A33"/>
    <w:rsid w:val="00D63D32"/>
    <w:rsid w:val="00D64D9D"/>
    <w:rsid w:val="00D67514"/>
    <w:rsid w:val="00D72749"/>
    <w:rsid w:val="00D813FA"/>
    <w:rsid w:val="00D81F43"/>
    <w:rsid w:val="00D824E9"/>
    <w:rsid w:val="00D852B2"/>
    <w:rsid w:val="00D90125"/>
    <w:rsid w:val="00D92754"/>
    <w:rsid w:val="00D93455"/>
    <w:rsid w:val="00DA46CD"/>
    <w:rsid w:val="00DA64DB"/>
    <w:rsid w:val="00DB2AF8"/>
    <w:rsid w:val="00DB4931"/>
    <w:rsid w:val="00DB7643"/>
    <w:rsid w:val="00DC204D"/>
    <w:rsid w:val="00DC49EF"/>
    <w:rsid w:val="00DC6968"/>
    <w:rsid w:val="00DC6EA6"/>
    <w:rsid w:val="00DC71C5"/>
    <w:rsid w:val="00DD5965"/>
    <w:rsid w:val="00DD5C04"/>
    <w:rsid w:val="00DD6838"/>
    <w:rsid w:val="00DF163B"/>
    <w:rsid w:val="00DF1BF3"/>
    <w:rsid w:val="00DF38CF"/>
    <w:rsid w:val="00DF3D64"/>
    <w:rsid w:val="00DF404B"/>
    <w:rsid w:val="00DF7D10"/>
    <w:rsid w:val="00E0450A"/>
    <w:rsid w:val="00E04DAB"/>
    <w:rsid w:val="00E05A88"/>
    <w:rsid w:val="00E16546"/>
    <w:rsid w:val="00E173F6"/>
    <w:rsid w:val="00E248BA"/>
    <w:rsid w:val="00E24DF5"/>
    <w:rsid w:val="00E27D70"/>
    <w:rsid w:val="00E31327"/>
    <w:rsid w:val="00E31D79"/>
    <w:rsid w:val="00E32533"/>
    <w:rsid w:val="00E32BCF"/>
    <w:rsid w:val="00E34780"/>
    <w:rsid w:val="00E34C44"/>
    <w:rsid w:val="00E35FEB"/>
    <w:rsid w:val="00E41ACD"/>
    <w:rsid w:val="00E42BAF"/>
    <w:rsid w:val="00E446FF"/>
    <w:rsid w:val="00E45AA5"/>
    <w:rsid w:val="00E45CA8"/>
    <w:rsid w:val="00E51075"/>
    <w:rsid w:val="00E56CA9"/>
    <w:rsid w:val="00E5708A"/>
    <w:rsid w:val="00E575BF"/>
    <w:rsid w:val="00E66E6A"/>
    <w:rsid w:val="00E679FC"/>
    <w:rsid w:val="00E708D7"/>
    <w:rsid w:val="00E709F4"/>
    <w:rsid w:val="00E7217B"/>
    <w:rsid w:val="00E81791"/>
    <w:rsid w:val="00E8312A"/>
    <w:rsid w:val="00E838A8"/>
    <w:rsid w:val="00E86E1D"/>
    <w:rsid w:val="00E872C3"/>
    <w:rsid w:val="00E902BB"/>
    <w:rsid w:val="00E9071D"/>
    <w:rsid w:val="00E92F61"/>
    <w:rsid w:val="00E9369C"/>
    <w:rsid w:val="00E94B45"/>
    <w:rsid w:val="00E95545"/>
    <w:rsid w:val="00EA350C"/>
    <w:rsid w:val="00EA547E"/>
    <w:rsid w:val="00EB5DAE"/>
    <w:rsid w:val="00EB6F0C"/>
    <w:rsid w:val="00EC537D"/>
    <w:rsid w:val="00ED2D9F"/>
    <w:rsid w:val="00ED4DBA"/>
    <w:rsid w:val="00EE0BC7"/>
    <w:rsid w:val="00EF021B"/>
    <w:rsid w:val="00EF1614"/>
    <w:rsid w:val="00EF1C9D"/>
    <w:rsid w:val="00EF3A39"/>
    <w:rsid w:val="00EF3BBA"/>
    <w:rsid w:val="00EF5FEA"/>
    <w:rsid w:val="00F00DFE"/>
    <w:rsid w:val="00F02908"/>
    <w:rsid w:val="00F03C78"/>
    <w:rsid w:val="00F07691"/>
    <w:rsid w:val="00F11623"/>
    <w:rsid w:val="00F12D2D"/>
    <w:rsid w:val="00F12EF4"/>
    <w:rsid w:val="00F14EC8"/>
    <w:rsid w:val="00F16E3A"/>
    <w:rsid w:val="00F20C0C"/>
    <w:rsid w:val="00F24640"/>
    <w:rsid w:val="00F25C79"/>
    <w:rsid w:val="00F32554"/>
    <w:rsid w:val="00F32D45"/>
    <w:rsid w:val="00F33BE1"/>
    <w:rsid w:val="00F379E3"/>
    <w:rsid w:val="00F4138B"/>
    <w:rsid w:val="00F44B59"/>
    <w:rsid w:val="00F50B92"/>
    <w:rsid w:val="00F50D1D"/>
    <w:rsid w:val="00F51579"/>
    <w:rsid w:val="00F517AF"/>
    <w:rsid w:val="00F523ED"/>
    <w:rsid w:val="00F54CCD"/>
    <w:rsid w:val="00F56841"/>
    <w:rsid w:val="00F619F8"/>
    <w:rsid w:val="00F64E70"/>
    <w:rsid w:val="00F656FC"/>
    <w:rsid w:val="00F65DD0"/>
    <w:rsid w:val="00F7592C"/>
    <w:rsid w:val="00F80C13"/>
    <w:rsid w:val="00F81B74"/>
    <w:rsid w:val="00F8293A"/>
    <w:rsid w:val="00F83D65"/>
    <w:rsid w:val="00F84ED4"/>
    <w:rsid w:val="00F85169"/>
    <w:rsid w:val="00F9208D"/>
    <w:rsid w:val="00F92838"/>
    <w:rsid w:val="00F92C1A"/>
    <w:rsid w:val="00FA38C2"/>
    <w:rsid w:val="00FA6641"/>
    <w:rsid w:val="00FC27C9"/>
    <w:rsid w:val="00FD0BD4"/>
    <w:rsid w:val="00FD44B4"/>
    <w:rsid w:val="00FD7B3A"/>
    <w:rsid w:val="00FE2024"/>
    <w:rsid w:val="00FE283D"/>
    <w:rsid w:val="00FE480F"/>
    <w:rsid w:val="00FF1D51"/>
    <w:rsid w:val="00FF2DE3"/>
    <w:rsid w:val="00FF5A3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3AE6C87"/>
  <w15:docId w15:val="{A1B622E5-0574-42E9-91CF-7D90F7BC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uiPriority="10" w:qFormat="1"/>
    <w:lsdException w:name="heading 2" w:uiPriority="10" w:qFormat="1"/>
    <w:lsdException w:name="heading 3" w:uiPriority="11" w:qFormat="1"/>
    <w:lsdException w:name="heading 4" w:qFormat="1"/>
    <w:lsdException w:name="heading 5"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uiPriority="8" w:qFormat="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9"/>
    <w:qFormat/>
    <w:rsid w:val="007544B5"/>
    <w:pPr>
      <w:spacing w:after="120" w:line="300" w:lineRule="atLeast"/>
    </w:pPr>
    <w:rPr>
      <w:rFonts w:ascii="Arial" w:hAnsi="Arial"/>
      <w:sz w:val="22"/>
      <w:szCs w:val="24"/>
      <w:lang w:eastAsia="en-US"/>
    </w:rPr>
  </w:style>
  <w:style w:type="paragraph" w:styleId="Heading1">
    <w:name w:val="heading 1"/>
    <w:next w:val="Normal"/>
    <w:uiPriority w:val="10"/>
    <w:qFormat/>
    <w:rsid w:val="000532B4"/>
    <w:pPr>
      <w:keepNext/>
      <w:spacing w:before="240" w:after="240" w:line="300" w:lineRule="atLeast"/>
      <w:outlineLvl w:val="0"/>
    </w:pPr>
    <w:rPr>
      <w:rFonts w:ascii="Arial" w:hAnsi="Arial" w:cs="Arial"/>
      <w:b/>
      <w:bCs/>
      <w:color w:val="2E74B5" w:themeColor="accent1" w:themeShade="BF"/>
      <w:kern w:val="32"/>
      <w:sz w:val="28"/>
      <w:szCs w:val="26"/>
    </w:rPr>
  </w:style>
  <w:style w:type="paragraph" w:styleId="Heading2">
    <w:name w:val="heading 2"/>
    <w:next w:val="Normal"/>
    <w:link w:val="Heading2Char"/>
    <w:uiPriority w:val="10"/>
    <w:qFormat/>
    <w:rsid w:val="00EA547E"/>
    <w:pPr>
      <w:keepNext/>
      <w:spacing w:before="160" w:after="40" w:line="300" w:lineRule="atLeast"/>
      <w:outlineLvl w:val="1"/>
    </w:pPr>
    <w:rPr>
      <w:rFonts w:ascii="Arial" w:hAnsi="Arial" w:cs="Arial"/>
      <w:b/>
      <w:bCs/>
      <w:iCs/>
      <w:color w:val="2E74B5" w:themeColor="accent1" w:themeShade="BF"/>
      <w:sz w:val="24"/>
      <w:szCs w:val="28"/>
    </w:rPr>
  </w:style>
  <w:style w:type="paragraph" w:styleId="Heading3">
    <w:name w:val="heading 3"/>
    <w:next w:val="Normal"/>
    <w:uiPriority w:val="11"/>
    <w:qFormat/>
    <w:rsid w:val="00EA547E"/>
    <w:pPr>
      <w:keepNext/>
      <w:spacing w:before="120" w:after="40" w:line="300" w:lineRule="atLeast"/>
      <w:outlineLvl w:val="2"/>
    </w:pPr>
    <w:rPr>
      <w:rFonts w:ascii="Arial" w:hAnsi="Arial" w:cs="Arial"/>
      <w:bCs/>
      <w:color w:val="2E74B5" w:themeColor="accent1" w:themeShade="BF"/>
      <w:sz w:val="24"/>
      <w:szCs w:val="26"/>
    </w:rPr>
  </w:style>
  <w:style w:type="paragraph" w:styleId="Heading4">
    <w:name w:val="heading 4"/>
    <w:basedOn w:val="Normal"/>
    <w:uiPriority w:val="12"/>
    <w:qFormat/>
    <w:rsid w:val="00F02908"/>
    <w:pPr>
      <w:keepNext/>
      <w:numPr>
        <w:numId w:val="13"/>
      </w:numPr>
      <w:pBdr>
        <w:top w:val="single" w:sz="8" w:space="9" w:color="DDDEDD"/>
        <w:left w:val="single" w:sz="8" w:space="16" w:color="DDDEDD"/>
        <w:bottom w:val="single" w:sz="8" w:space="12" w:color="DDDEDD"/>
        <w:right w:val="single" w:sz="8" w:space="12" w:color="DDDEDD"/>
      </w:pBdr>
      <w:shd w:val="clear" w:color="auto" w:fill="DDDEDD"/>
      <w:ind w:right="284"/>
      <w:outlineLvl w:val="3"/>
    </w:pPr>
  </w:style>
  <w:style w:type="paragraph" w:styleId="Heading5">
    <w:name w:val="heading 5"/>
    <w:basedOn w:val="Normal"/>
    <w:uiPriority w:val="13"/>
    <w:qFormat/>
    <w:rsid w:val="00F02908"/>
    <w:pPr>
      <w:keepNext/>
      <w:numPr>
        <w:numId w:val="1"/>
      </w:numPr>
      <w:pBdr>
        <w:top w:val="single" w:sz="4" w:space="9" w:color="auto"/>
        <w:left w:val="single" w:sz="4" w:space="16" w:color="auto"/>
        <w:bottom w:val="single" w:sz="4" w:space="12" w:color="auto"/>
        <w:right w:val="single" w:sz="4" w:space="12" w:color="auto"/>
      </w:pBdr>
      <w:ind w:right="284"/>
      <w:outlineLvl w:val="4"/>
    </w:pPr>
  </w:style>
  <w:style w:type="paragraph" w:styleId="Heading6">
    <w:name w:val="heading 6"/>
    <w:next w:val="Normal"/>
    <w:rsid w:val="0006405F"/>
    <w:pPr>
      <w:spacing w:before="240" w:after="60" w:line="240" w:lineRule="atLeast"/>
      <w:outlineLvl w:val="5"/>
    </w:pPr>
    <w:rPr>
      <w:rFonts w:ascii="Arial" w:hAnsi="Arial"/>
      <w:b/>
      <w:bCs/>
      <w:sz w:val="21"/>
      <w:szCs w:val="22"/>
      <w:lang w:eastAsia="en-US"/>
    </w:rPr>
  </w:style>
  <w:style w:type="paragraph" w:styleId="Heading7">
    <w:name w:val="heading 7"/>
    <w:next w:val="Normal"/>
    <w:rsid w:val="0006405F"/>
    <w:pPr>
      <w:spacing w:before="240" w:after="60" w:line="240" w:lineRule="atLeast"/>
      <w:outlineLvl w:val="6"/>
    </w:pPr>
    <w:rPr>
      <w:rFonts w:ascii="Arial" w:hAnsi="Arial"/>
      <w:sz w:val="21"/>
      <w:szCs w:val="24"/>
      <w:lang w:eastAsia="en-US"/>
    </w:rPr>
  </w:style>
  <w:style w:type="paragraph" w:styleId="Heading8">
    <w:name w:val="heading 8"/>
    <w:next w:val="Normal"/>
    <w:rsid w:val="0006405F"/>
    <w:pPr>
      <w:spacing w:before="240" w:after="60" w:line="240" w:lineRule="atLeast"/>
      <w:outlineLvl w:val="7"/>
    </w:pPr>
    <w:rPr>
      <w:rFonts w:ascii="Arial" w:hAnsi="Arial"/>
      <w:i/>
      <w:iCs/>
      <w:sz w:val="21"/>
      <w:szCs w:val="24"/>
      <w:lang w:eastAsia="en-US"/>
    </w:rPr>
  </w:style>
  <w:style w:type="paragraph" w:styleId="Heading9">
    <w:name w:val="heading 9"/>
    <w:next w:val="Normal"/>
    <w:rsid w:val="0006405F"/>
    <w:pPr>
      <w:spacing w:before="240" w:after="60" w:line="240" w:lineRule="atLeast"/>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F02908"/>
    <w:pPr>
      <w:numPr>
        <w:numId w:val="3"/>
      </w:numPr>
    </w:pPr>
  </w:style>
  <w:style w:type="numbering" w:styleId="1ai">
    <w:name w:val="Outline List 1"/>
    <w:basedOn w:val="NoList"/>
    <w:semiHidden/>
    <w:rsid w:val="0006405F"/>
    <w:pPr>
      <w:numPr>
        <w:numId w:val="4"/>
      </w:numPr>
    </w:pPr>
  </w:style>
  <w:style w:type="numbering" w:styleId="ArticleSection">
    <w:name w:val="Outline List 3"/>
    <w:basedOn w:val="NoList"/>
    <w:semiHidden/>
    <w:rsid w:val="0006405F"/>
    <w:pPr>
      <w:numPr>
        <w:numId w:val="5"/>
      </w:numPr>
    </w:pPr>
  </w:style>
  <w:style w:type="paragraph" w:styleId="BlockText">
    <w:name w:val="Block Text"/>
    <w:basedOn w:val="Normal"/>
    <w:semiHidden/>
    <w:rsid w:val="0006405F"/>
    <w:pPr>
      <w:ind w:left="1440" w:right="1440"/>
    </w:pPr>
  </w:style>
  <w:style w:type="paragraph" w:styleId="BodyText">
    <w:name w:val="Body Text"/>
    <w:basedOn w:val="Normal"/>
    <w:semiHidden/>
    <w:rsid w:val="0006405F"/>
  </w:style>
  <w:style w:type="paragraph" w:styleId="BodyText2">
    <w:name w:val="Body Text 2"/>
    <w:basedOn w:val="Normal"/>
    <w:semiHidden/>
    <w:rsid w:val="0006405F"/>
    <w:pPr>
      <w:spacing w:line="480" w:lineRule="auto"/>
    </w:pPr>
  </w:style>
  <w:style w:type="paragraph" w:styleId="BodyText3">
    <w:name w:val="Body Text 3"/>
    <w:basedOn w:val="Normal"/>
    <w:semiHidden/>
    <w:rsid w:val="0006405F"/>
    <w:rPr>
      <w:sz w:val="16"/>
      <w:szCs w:val="16"/>
    </w:rPr>
  </w:style>
  <w:style w:type="paragraph" w:styleId="BodyTextFirstIndent">
    <w:name w:val="Body Text First Indent"/>
    <w:basedOn w:val="BodyText"/>
    <w:semiHidden/>
    <w:rsid w:val="0006405F"/>
    <w:pPr>
      <w:ind w:firstLine="210"/>
    </w:pPr>
  </w:style>
  <w:style w:type="paragraph" w:styleId="BodyTextIndent">
    <w:name w:val="Body Text Indent"/>
    <w:basedOn w:val="Normal"/>
    <w:semiHidden/>
    <w:rsid w:val="0006405F"/>
    <w:pPr>
      <w:ind w:left="283"/>
    </w:pPr>
  </w:style>
  <w:style w:type="paragraph" w:styleId="BodyTextFirstIndent2">
    <w:name w:val="Body Text First Indent 2"/>
    <w:basedOn w:val="BodyTextIndent"/>
    <w:semiHidden/>
    <w:rsid w:val="0006405F"/>
    <w:pPr>
      <w:ind w:firstLine="210"/>
    </w:pPr>
  </w:style>
  <w:style w:type="paragraph" w:styleId="BodyTextIndent2">
    <w:name w:val="Body Text Indent 2"/>
    <w:basedOn w:val="Normal"/>
    <w:semiHidden/>
    <w:rsid w:val="0006405F"/>
    <w:pPr>
      <w:spacing w:line="480" w:lineRule="auto"/>
      <w:ind w:left="283"/>
    </w:pPr>
  </w:style>
  <w:style w:type="paragraph" w:styleId="BodyTextIndent3">
    <w:name w:val="Body Text Indent 3"/>
    <w:basedOn w:val="Normal"/>
    <w:semiHidden/>
    <w:rsid w:val="0006405F"/>
    <w:pPr>
      <w:ind w:left="283"/>
    </w:pPr>
    <w:rPr>
      <w:sz w:val="16"/>
      <w:szCs w:val="16"/>
    </w:rPr>
  </w:style>
  <w:style w:type="paragraph" w:styleId="Closing">
    <w:name w:val="Closing"/>
    <w:basedOn w:val="Normal"/>
    <w:semiHidden/>
    <w:rsid w:val="0006405F"/>
    <w:pPr>
      <w:ind w:left="4252"/>
    </w:pPr>
  </w:style>
  <w:style w:type="paragraph" w:styleId="Date">
    <w:name w:val="Date"/>
    <w:basedOn w:val="Normal"/>
    <w:next w:val="Normal"/>
    <w:semiHidden/>
    <w:rsid w:val="0006405F"/>
  </w:style>
  <w:style w:type="paragraph" w:styleId="E-mailSignature">
    <w:name w:val="E-mail Signature"/>
    <w:basedOn w:val="Normal"/>
    <w:semiHidden/>
    <w:rsid w:val="0006405F"/>
  </w:style>
  <w:style w:type="character" w:styleId="Emphasis">
    <w:name w:val="Emphasis"/>
    <w:basedOn w:val="DefaultParagraphFont"/>
    <w:rsid w:val="0006405F"/>
    <w:rPr>
      <w:i/>
      <w:iCs/>
    </w:rPr>
  </w:style>
  <w:style w:type="paragraph" w:styleId="EnvelopeAddress">
    <w:name w:val="envelope address"/>
    <w:basedOn w:val="Normal"/>
    <w:semiHidden/>
    <w:rsid w:val="0006405F"/>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06405F"/>
    <w:rPr>
      <w:rFonts w:cs="Arial"/>
      <w:sz w:val="20"/>
      <w:szCs w:val="20"/>
    </w:rPr>
  </w:style>
  <w:style w:type="character" w:styleId="FollowedHyperlink">
    <w:name w:val="FollowedHyperlink"/>
    <w:basedOn w:val="DefaultParagraphFont"/>
    <w:semiHidden/>
    <w:rsid w:val="0006405F"/>
    <w:rPr>
      <w:color w:val="800080"/>
      <w:u w:val="single"/>
    </w:rPr>
  </w:style>
  <w:style w:type="paragraph" w:styleId="Footer">
    <w:name w:val="footer"/>
    <w:link w:val="FooterChar"/>
    <w:uiPriority w:val="99"/>
    <w:rsid w:val="00F02908"/>
    <w:pPr>
      <w:widowControl w:val="0"/>
      <w:tabs>
        <w:tab w:val="right" w:pos="9214"/>
      </w:tabs>
      <w:spacing w:before="40" w:after="40" w:line="300" w:lineRule="atLeast"/>
    </w:pPr>
    <w:rPr>
      <w:rFonts w:ascii="Arial" w:hAnsi="Arial"/>
      <w:snapToGrid w:val="0"/>
      <w:sz w:val="14"/>
      <w:lang w:eastAsia="en-US"/>
    </w:rPr>
  </w:style>
  <w:style w:type="paragraph" w:styleId="Header">
    <w:name w:val="header"/>
    <w:link w:val="HeaderChar"/>
    <w:uiPriority w:val="99"/>
    <w:rsid w:val="00F02908"/>
    <w:pPr>
      <w:tabs>
        <w:tab w:val="center" w:pos="4604"/>
        <w:tab w:val="right" w:pos="9214"/>
      </w:tabs>
      <w:spacing w:line="300" w:lineRule="atLeast"/>
    </w:pPr>
    <w:rPr>
      <w:rFonts w:ascii="Arial" w:hAnsi="Arial"/>
      <w:sz w:val="22"/>
      <w:szCs w:val="24"/>
      <w:lang w:eastAsia="en-US"/>
    </w:rPr>
  </w:style>
  <w:style w:type="character" w:styleId="HTMLAcronym">
    <w:name w:val="HTML Acronym"/>
    <w:basedOn w:val="DefaultParagraphFont"/>
    <w:semiHidden/>
    <w:rsid w:val="0006405F"/>
  </w:style>
  <w:style w:type="paragraph" w:styleId="HTMLAddress">
    <w:name w:val="HTML Address"/>
    <w:basedOn w:val="Normal"/>
    <w:semiHidden/>
    <w:rsid w:val="0006405F"/>
    <w:rPr>
      <w:i/>
      <w:iCs/>
    </w:rPr>
  </w:style>
  <w:style w:type="character" w:styleId="HTMLCite">
    <w:name w:val="HTML Cite"/>
    <w:basedOn w:val="DefaultParagraphFont"/>
    <w:semiHidden/>
    <w:rsid w:val="0006405F"/>
    <w:rPr>
      <w:i/>
      <w:iCs/>
    </w:rPr>
  </w:style>
  <w:style w:type="character" w:styleId="HTMLCode">
    <w:name w:val="HTML Code"/>
    <w:basedOn w:val="DefaultParagraphFont"/>
    <w:semiHidden/>
    <w:rsid w:val="0006405F"/>
    <w:rPr>
      <w:rFonts w:ascii="Courier New" w:hAnsi="Courier New" w:cs="Courier New"/>
      <w:sz w:val="20"/>
      <w:szCs w:val="20"/>
    </w:rPr>
  </w:style>
  <w:style w:type="character" w:styleId="HTMLDefinition">
    <w:name w:val="HTML Definition"/>
    <w:basedOn w:val="DefaultParagraphFont"/>
    <w:semiHidden/>
    <w:rsid w:val="0006405F"/>
    <w:rPr>
      <w:i/>
      <w:iCs/>
    </w:rPr>
  </w:style>
  <w:style w:type="character" w:styleId="HTMLKeyboard">
    <w:name w:val="HTML Keyboard"/>
    <w:basedOn w:val="DefaultParagraphFont"/>
    <w:semiHidden/>
    <w:rsid w:val="0006405F"/>
    <w:rPr>
      <w:rFonts w:ascii="Courier New" w:hAnsi="Courier New" w:cs="Courier New"/>
      <w:sz w:val="20"/>
      <w:szCs w:val="20"/>
    </w:rPr>
  </w:style>
  <w:style w:type="paragraph" w:styleId="HTMLPreformatted">
    <w:name w:val="HTML Preformatted"/>
    <w:basedOn w:val="Normal"/>
    <w:semiHidden/>
    <w:rsid w:val="0006405F"/>
    <w:rPr>
      <w:rFonts w:ascii="Courier New" w:hAnsi="Courier New" w:cs="Courier New"/>
      <w:sz w:val="20"/>
      <w:szCs w:val="20"/>
    </w:rPr>
  </w:style>
  <w:style w:type="character" w:styleId="HTMLSample">
    <w:name w:val="HTML Sample"/>
    <w:basedOn w:val="DefaultParagraphFont"/>
    <w:semiHidden/>
    <w:rsid w:val="0006405F"/>
    <w:rPr>
      <w:rFonts w:ascii="Courier New" w:hAnsi="Courier New" w:cs="Courier New"/>
    </w:rPr>
  </w:style>
  <w:style w:type="character" w:styleId="HTMLTypewriter">
    <w:name w:val="HTML Typewriter"/>
    <w:basedOn w:val="DefaultParagraphFont"/>
    <w:semiHidden/>
    <w:rsid w:val="0006405F"/>
    <w:rPr>
      <w:rFonts w:ascii="Courier New" w:hAnsi="Courier New" w:cs="Courier New"/>
      <w:sz w:val="20"/>
      <w:szCs w:val="20"/>
    </w:rPr>
  </w:style>
  <w:style w:type="character" w:styleId="HTMLVariable">
    <w:name w:val="HTML Variable"/>
    <w:basedOn w:val="DefaultParagraphFont"/>
    <w:semiHidden/>
    <w:rsid w:val="0006405F"/>
    <w:rPr>
      <w:i/>
      <w:iCs/>
    </w:rPr>
  </w:style>
  <w:style w:type="character" w:styleId="Hyperlink">
    <w:name w:val="Hyperlink"/>
    <w:basedOn w:val="DefaultParagraphFont"/>
    <w:uiPriority w:val="99"/>
    <w:rsid w:val="0006405F"/>
    <w:rPr>
      <w:color w:val="0000FF"/>
      <w:u w:val="single"/>
      <w:lang w:val="en-AU"/>
    </w:rPr>
  </w:style>
  <w:style w:type="character" w:styleId="LineNumber">
    <w:name w:val="line number"/>
    <w:basedOn w:val="DefaultParagraphFont"/>
    <w:semiHidden/>
    <w:rsid w:val="0006405F"/>
  </w:style>
  <w:style w:type="paragraph" w:styleId="List">
    <w:name w:val="List"/>
    <w:basedOn w:val="Normal"/>
    <w:semiHidden/>
    <w:rsid w:val="0006405F"/>
    <w:pPr>
      <w:ind w:left="283" w:hanging="283"/>
    </w:pPr>
  </w:style>
  <w:style w:type="paragraph" w:styleId="List2">
    <w:name w:val="List 2"/>
    <w:basedOn w:val="Normal"/>
    <w:semiHidden/>
    <w:rsid w:val="0006405F"/>
    <w:pPr>
      <w:ind w:left="566" w:hanging="283"/>
    </w:pPr>
  </w:style>
  <w:style w:type="paragraph" w:styleId="List3">
    <w:name w:val="List 3"/>
    <w:basedOn w:val="Normal"/>
    <w:semiHidden/>
    <w:rsid w:val="0006405F"/>
    <w:pPr>
      <w:ind w:left="849" w:hanging="283"/>
    </w:pPr>
  </w:style>
  <w:style w:type="paragraph" w:styleId="List4">
    <w:name w:val="List 4"/>
    <w:basedOn w:val="Normal"/>
    <w:semiHidden/>
    <w:rsid w:val="0006405F"/>
    <w:pPr>
      <w:ind w:left="1132" w:hanging="283"/>
    </w:pPr>
  </w:style>
  <w:style w:type="paragraph" w:styleId="List5">
    <w:name w:val="List 5"/>
    <w:basedOn w:val="Normal"/>
    <w:semiHidden/>
    <w:rsid w:val="0006405F"/>
    <w:pPr>
      <w:ind w:left="1415" w:hanging="283"/>
    </w:pPr>
  </w:style>
  <w:style w:type="paragraph" w:styleId="ListBullet">
    <w:name w:val="List Bullet"/>
    <w:uiPriority w:val="6"/>
    <w:qFormat/>
    <w:rsid w:val="00CC254D"/>
    <w:pPr>
      <w:numPr>
        <w:numId w:val="14"/>
      </w:numPr>
      <w:spacing w:after="120" w:line="300" w:lineRule="atLeast"/>
      <w:ind w:hanging="340"/>
    </w:pPr>
    <w:rPr>
      <w:rFonts w:ascii="Arial" w:hAnsi="Arial"/>
      <w:sz w:val="22"/>
      <w:szCs w:val="24"/>
      <w:lang w:eastAsia="en-US"/>
    </w:rPr>
  </w:style>
  <w:style w:type="paragraph" w:styleId="ListBullet2">
    <w:name w:val="List Bullet 2"/>
    <w:uiPriority w:val="7"/>
    <w:qFormat/>
    <w:rsid w:val="00600E4D"/>
    <w:pPr>
      <w:numPr>
        <w:numId w:val="58"/>
      </w:numPr>
      <w:spacing w:after="120" w:line="300" w:lineRule="atLeast"/>
      <w:ind w:left="1077" w:hanging="567"/>
    </w:pPr>
    <w:rPr>
      <w:rFonts w:ascii="Arial" w:hAnsi="Arial"/>
      <w:sz w:val="22"/>
      <w:szCs w:val="24"/>
      <w:lang w:eastAsia="en-US"/>
    </w:rPr>
  </w:style>
  <w:style w:type="paragraph" w:styleId="ListBullet3">
    <w:name w:val="List Bullet 3"/>
    <w:uiPriority w:val="8"/>
    <w:qFormat/>
    <w:rsid w:val="00F02908"/>
    <w:pPr>
      <w:numPr>
        <w:ilvl w:val="2"/>
        <w:numId w:val="14"/>
      </w:numPr>
      <w:spacing w:after="120" w:line="300" w:lineRule="atLeast"/>
    </w:pPr>
    <w:rPr>
      <w:rFonts w:ascii="Arial" w:hAnsi="Arial"/>
      <w:sz w:val="22"/>
      <w:szCs w:val="24"/>
      <w:lang w:eastAsia="en-US"/>
    </w:rPr>
  </w:style>
  <w:style w:type="paragraph" w:styleId="ListBullet4">
    <w:name w:val="List Bullet 4"/>
    <w:basedOn w:val="Normal"/>
    <w:semiHidden/>
    <w:rsid w:val="0006405F"/>
    <w:pPr>
      <w:numPr>
        <w:numId w:val="6"/>
      </w:numPr>
    </w:pPr>
  </w:style>
  <w:style w:type="paragraph" w:styleId="ListBullet5">
    <w:name w:val="List Bullet 5"/>
    <w:basedOn w:val="Normal"/>
    <w:semiHidden/>
    <w:rsid w:val="0006405F"/>
    <w:pPr>
      <w:numPr>
        <w:numId w:val="7"/>
      </w:numPr>
    </w:pPr>
  </w:style>
  <w:style w:type="paragraph" w:styleId="ListContinue">
    <w:name w:val="List Continue"/>
    <w:basedOn w:val="Normal"/>
    <w:semiHidden/>
    <w:rsid w:val="0006405F"/>
    <w:pPr>
      <w:ind w:left="283"/>
    </w:pPr>
  </w:style>
  <w:style w:type="paragraph" w:styleId="ListContinue2">
    <w:name w:val="List Continue 2"/>
    <w:basedOn w:val="Normal"/>
    <w:semiHidden/>
    <w:rsid w:val="0006405F"/>
    <w:pPr>
      <w:ind w:left="566"/>
    </w:pPr>
  </w:style>
  <w:style w:type="paragraph" w:styleId="ListContinue3">
    <w:name w:val="List Continue 3"/>
    <w:basedOn w:val="Normal"/>
    <w:semiHidden/>
    <w:rsid w:val="0006405F"/>
    <w:pPr>
      <w:ind w:left="849"/>
    </w:pPr>
  </w:style>
  <w:style w:type="paragraph" w:styleId="ListContinue4">
    <w:name w:val="List Continue 4"/>
    <w:basedOn w:val="Normal"/>
    <w:semiHidden/>
    <w:rsid w:val="0006405F"/>
    <w:pPr>
      <w:ind w:left="1132"/>
    </w:pPr>
  </w:style>
  <w:style w:type="paragraph" w:styleId="ListContinue5">
    <w:name w:val="List Continue 5"/>
    <w:basedOn w:val="Normal"/>
    <w:semiHidden/>
    <w:rsid w:val="0006405F"/>
    <w:pPr>
      <w:ind w:left="1415"/>
    </w:pPr>
  </w:style>
  <w:style w:type="paragraph" w:styleId="ListNumber">
    <w:name w:val="List Number"/>
    <w:basedOn w:val="Normal"/>
    <w:semiHidden/>
    <w:rsid w:val="0006405F"/>
    <w:pPr>
      <w:numPr>
        <w:numId w:val="8"/>
      </w:numPr>
    </w:pPr>
  </w:style>
  <w:style w:type="paragraph" w:styleId="ListNumber2">
    <w:name w:val="List Number 2"/>
    <w:basedOn w:val="Normal"/>
    <w:semiHidden/>
    <w:rsid w:val="0006405F"/>
    <w:pPr>
      <w:numPr>
        <w:numId w:val="9"/>
      </w:numPr>
    </w:pPr>
  </w:style>
  <w:style w:type="paragraph" w:styleId="ListNumber3">
    <w:name w:val="List Number 3"/>
    <w:basedOn w:val="Normal"/>
    <w:semiHidden/>
    <w:rsid w:val="0006405F"/>
    <w:pPr>
      <w:numPr>
        <w:numId w:val="10"/>
      </w:numPr>
    </w:pPr>
  </w:style>
  <w:style w:type="paragraph" w:styleId="ListNumber4">
    <w:name w:val="List Number 4"/>
    <w:basedOn w:val="Normal"/>
    <w:semiHidden/>
    <w:rsid w:val="0006405F"/>
    <w:pPr>
      <w:numPr>
        <w:numId w:val="11"/>
      </w:numPr>
    </w:pPr>
  </w:style>
  <w:style w:type="paragraph" w:styleId="ListNumber5">
    <w:name w:val="List Number 5"/>
    <w:basedOn w:val="Normal"/>
    <w:semiHidden/>
    <w:rsid w:val="0006405F"/>
    <w:pPr>
      <w:numPr>
        <w:numId w:val="12"/>
      </w:numPr>
    </w:pPr>
  </w:style>
  <w:style w:type="paragraph" w:styleId="MessageHeader">
    <w:name w:val="Message Header"/>
    <w:basedOn w:val="Normal"/>
    <w:semiHidden/>
    <w:rsid w:val="0006405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06405F"/>
    <w:rPr>
      <w:rFonts w:ascii="Times New Roman" w:hAnsi="Times New Roman"/>
      <w:sz w:val="24"/>
    </w:rPr>
  </w:style>
  <w:style w:type="paragraph" w:styleId="NormalIndent">
    <w:name w:val="Normal Indent"/>
    <w:basedOn w:val="Normal"/>
    <w:semiHidden/>
    <w:rsid w:val="0006405F"/>
    <w:pPr>
      <w:ind w:left="720"/>
    </w:pPr>
  </w:style>
  <w:style w:type="paragraph" w:styleId="NoteHeading">
    <w:name w:val="Note Heading"/>
    <w:basedOn w:val="Normal"/>
    <w:next w:val="Normal"/>
    <w:semiHidden/>
    <w:rsid w:val="0006405F"/>
  </w:style>
  <w:style w:type="character" w:styleId="PageNumber">
    <w:name w:val="page number"/>
    <w:basedOn w:val="DefaultParagraphFont"/>
    <w:semiHidden/>
    <w:rsid w:val="0006405F"/>
  </w:style>
  <w:style w:type="paragraph" w:styleId="PlainText">
    <w:name w:val="Plain Text"/>
    <w:basedOn w:val="Normal"/>
    <w:semiHidden/>
    <w:rsid w:val="0006405F"/>
    <w:rPr>
      <w:rFonts w:ascii="Courier New" w:hAnsi="Courier New" w:cs="Courier New"/>
      <w:sz w:val="20"/>
      <w:szCs w:val="20"/>
    </w:rPr>
  </w:style>
  <w:style w:type="paragraph" w:styleId="Salutation">
    <w:name w:val="Salutation"/>
    <w:basedOn w:val="Normal"/>
    <w:next w:val="Normal"/>
    <w:semiHidden/>
    <w:rsid w:val="0006405F"/>
  </w:style>
  <w:style w:type="paragraph" w:styleId="Signature">
    <w:name w:val="Signature"/>
    <w:basedOn w:val="Normal"/>
    <w:semiHidden/>
    <w:rsid w:val="0006405F"/>
    <w:pPr>
      <w:ind w:left="4252"/>
    </w:pPr>
  </w:style>
  <w:style w:type="character" w:styleId="Strong">
    <w:name w:val="Strong"/>
    <w:basedOn w:val="DefaultParagraphFont"/>
    <w:rsid w:val="0006405F"/>
    <w:rPr>
      <w:b/>
      <w:bCs/>
    </w:rPr>
  </w:style>
  <w:style w:type="paragraph" w:styleId="Subtitle">
    <w:name w:val="Subtitle"/>
    <w:basedOn w:val="Normal"/>
    <w:rsid w:val="0006405F"/>
    <w:pPr>
      <w:spacing w:after="60"/>
      <w:jc w:val="center"/>
    </w:pPr>
    <w:rPr>
      <w:rFonts w:cs="Arial"/>
      <w:sz w:val="24"/>
    </w:rPr>
  </w:style>
  <w:style w:type="table" w:styleId="Table3Deffects1">
    <w:name w:val="Table 3D effects 1"/>
    <w:basedOn w:val="TableNormal"/>
    <w:semiHidden/>
    <w:rsid w:val="0006405F"/>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405F"/>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405F"/>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405F"/>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405F"/>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405F"/>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405F"/>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405F"/>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405F"/>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405F"/>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405F"/>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405F"/>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405F"/>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405F"/>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405F"/>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405F"/>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405F"/>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02908"/>
    <w:pPr>
      <w:spacing w:after="120" w:line="30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TableGrid1">
    <w:name w:val="Table Grid 1"/>
    <w:basedOn w:val="TableNormal"/>
    <w:semiHidden/>
    <w:rsid w:val="0006405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405F"/>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405F"/>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405F"/>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405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405F"/>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405F"/>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405F"/>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405F"/>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405F"/>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405F"/>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405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405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405F"/>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405F"/>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405F"/>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405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405F"/>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405F"/>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405F"/>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405F"/>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405F"/>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rsid w:val="0006405F"/>
    <w:pPr>
      <w:spacing w:before="60" w:after="60" w:line="240" w:lineRule="atLeast"/>
    </w:pPr>
    <w:rPr>
      <w:rFonts w:ascii="Arial" w:hAnsi="Arial"/>
      <w:szCs w:val="24"/>
      <w:lang w:eastAsia="en-US"/>
    </w:rPr>
  </w:style>
  <w:style w:type="table" w:styleId="TableTheme">
    <w:name w:val="Table Theme"/>
    <w:basedOn w:val="TableNormal"/>
    <w:semiHidden/>
    <w:rsid w:val="0006405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405F"/>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405F"/>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405F"/>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rsid w:val="0006405F"/>
    <w:pPr>
      <w:spacing w:before="240" w:after="60" w:line="240" w:lineRule="atLeast"/>
      <w:jc w:val="center"/>
    </w:pPr>
    <w:rPr>
      <w:rFonts w:ascii="Arial" w:hAnsi="Arial" w:cs="Arial"/>
      <w:b/>
      <w:bCs/>
      <w:kern w:val="28"/>
      <w:sz w:val="32"/>
      <w:szCs w:val="32"/>
      <w:lang w:eastAsia="en-US"/>
    </w:rPr>
  </w:style>
  <w:style w:type="paragraph" w:styleId="TOC1">
    <w:name w:val="toc 1"/>
    <w:aliases w:val="toc_style"/>
    <w:basedOn w:val="Normal"/>
    <w:next w:val="Normal"/>
    <w:autoRedefine/>
    <w:uiPriority w:val="39"/>
    <w:rsid w:val="001D39D4"/>
    <w:pPr>
      <w:tabs>
        <w:tab w:val="right" w:leader="dot" w:pos="9771"/>
      </w:tabs>
    </w:pPr>
  </w:style>
  <w:style w:type="paragraph" w:styleId="TOC2">
    <w:name w:val="toc 2"/>
    <w:basedOn w:val="Normal"/>
    <w:next w:val="Normal"/>
    <w:autoRedefine/>
    <w:uiPriority w:val="39"/>
    <w:rsid w:val="0006405F"/>
    <w:pPr>
      <w:ind w:left="210"/>
    </w:pPr>
  </w:style>
  <w:style w:type="paragraph" w:styleId="TOC3">
    <w:name w:val="toc 3"/>
    <w:basedOn w:val="Normal"/>
    <w:next w:val="Normal"/>
    <w:autoRedefine/>
    <w:uiPriority w:val="39"/>
    <w:rsid w:val="00D60F19"/>
    <w:pPr>
      <w:tabs>
        <w:tab w:val="right" w:leader="dot" w:pos="9771"/>
      </w:tabs>
      <w:ind w:left="420"/>
    </w:pPr>
  </w:style>
  <w:style w:type="paragraph" w:customStyle="1" w:styleId="VLA1">
    <w:name w:val="VLA 1."/>
    <w:aliases w:val="2.,3."/>
    <w:uiPriority w:val="3"/>
    <w:qFormat/>
    <w:rsid w:val="00F02908"/>
    <w:pPr>
      <w:numPr>
        <w:numId w:val="2"/>
      </w:numPr>
      <w:spacing w:after="120" w:line="300" w:lineRule="atLeast"/>
    </w:pPr>
    <w:rPr>
      <w:rFonts w:ascii="Arial" w:hAnsi="Arial"/>
      <w:sz w:val="22"/>
      <w:szCs w:val="24"/>
      <w:lang w:eastAsia="en-US"/>
    </w:rPr>
  </w:style>
  <w:style w:type="paragraph" w:customStyle="1" w:styleId="VLAa">
    <w:name w:val="VLA a."/>
    <w:aliases w:val="b.,c."/>
    <w:uiPriority w:val="4"/>
    <w:qFormat/>
    <w:rsid w:val="00F02908"/>
    <w:pPr>
      <w:numPr>
        <w:ilvl w:val="1"/>
        <w:numId w:val="2"/>
      </w:numPr>
      <w:spacing w:after="120" w:line="300" w:lineRule="atLeast"/>
    </w:pPr>
    <w:rPr>
      <w:rFonts w:ascii="Arial" w:hAnsi="Arial"/>
      <w:sz w:val="22"/>
      <w:szCs w:val="24"/>
      <w:lang w:eastAsia="en-US"/>
    </w:rPr>
  </w:style>
  <w:style w:type="paragraph" w:customStyle="1" w:styleId="VLADocumentText">
    <w:name w:val="VLA Document Text"/>
    <w:uiPriority w:val="2"/>
    <w:qFormat/>
    <w:rsid w:val="00F02908"/>
    <w:pPr>
      <w:spacing w:after="120" w:line="300" w:lineRule="atLeast"/>
    </w:pPr>
    <w:rPr>
      <w:rFonts w:ascii="Arial" w:hAnsi="Arial"/>
      <w:sz w:val="22"/>
      <w:szCs w:val="24"/>
      <w:lang w:eastAsia="en-US"/>
    </w:rPr>
  </w:style>
  <w:style w:type="character" w:customStyle="1" w:styleId="VLAHiddenText">
    <w:name w:val="VLA Hidden Text"/>
    <w:rsid w:val="00F02908"/>
    <w:rPr>
      <w:rFonts w:ascii="Arial" w:hAnsi="Arial"/>
      <w:vanish/>
      <w:color w:val="3366FF"/>
      <w:sz w:val="22"/>
    </w:rPr>
  </w:style>
  <w:style w:type="paragraph" w:customStyle="1" w:styleId="VLAi">
    <w:name w:val="VLA i."/>
    <w:aliases w:val="ii.,iii."/>
    <w:uiPriority w:val="5"/>
    <w:qFormat/>
    <w:rsid w:val="00F02908"/>
    <w:pPr>
      <w:numPr>
        <w:ilvl w:val="2"/>
        <w:numId w:val="2"/>
      </w:numPr>
      <w:spacing w:after="120" w:line="300" w:lineRule="atLeast"/>
    </w:pPr>
    <w:rPr>
      <w:rFonts w:ascii="Arial" w:hAnsi="Arial"/>
      <w:sz w:val="22"/>
      <w:szCs w:val="24"/>
      <w:lang w:eastAsia="en-US"/>
    </w:rPr>
  </w:style>
  <w:style w:type="paragraph" w:customStyle="1" w:styleId="VLALetterHeading">
    <w:name w:val="VLA Letter Heading"/>
    <w:next w:val="VLALetterText"/>
    <w:qFormat/>
    <w:rsid w:val="00F02908"/>
    <w:pPr>
      <w:keepNext/>
      <w:spacing w:after="200" w:line="300" w:lineRule="atLeast"/>
    </w:pPr>
    <w:rPr>
      <w:rFonts w:ascii="Arial" w:hAnsi="Arial"/>
      <w:b/>
      <w:sz w:val="22"/>
      <w:szCs w:val="24"/>
      <w:lang w:eastAsia="en-US"/>
    </w:rPr>
  </w:style>
  <w:style w:type="paragraph" w:customStyle="1" w:styleId="VLALetterText">
    <w:name w:val="VLA Letter Text"/>
    <w:uiPriority w:val="1"/>
    <w:qFormat/>
    <w:rsid w:val="00F02908"/>
    <w:pPr>
      <w:spacing w:after="120" w:line="300" w:lineRule="atLeast"/>
    </w:pPr>
    <w:rPr>
      <w:rFonts w:ascii="Arial" w:hAnsi="Arial"/>
      <w:sz w:val="22"/>
      <w:szCs w:val="24"/>
      <w:lang w:eastAsia="en-US"/>
    </w:rPr>
  </w:style>
  <w:style w:type="paragraph" w:customStyle="1" w:styleId="TableTextDate">
    <w:name w:val="Table Text Date"/>
    <w:basedOn w:val="TableText"/>
    <w:rsid w:val="00E32BCF"/>
  </w:style>
  <w:style w:type="character" w:customStyle="1" w:styleId="Heading2Char">
    <w:name w:val="Heading 2 Char"/>
    <w:basedOn w:val="DefaultParagraphFont"/>
    <w:link w:val="Heading2"/>
    <w:uiPriority w:val="10"/>
    <w:rsid w:val="00EA547E"/>
    <w:rPr>
      <w:rFonts w:ascii="Arial" w:hAnsi="Arial" w:cs="Arial"/>
      <w:b/>
      <w:bCs/>
      <w:iCs/>
      <w:color w:val="2E74B5" w:themeColor="accent1" w:themeShade="BF"/>
      <w:sz w:val="24"/>
      <w:szCs w:val="28"/>
    </w:rPr>
  </w:style>
  <w:style w:type="paragraph" w:styleId="ListParagraph">
    <w:name w:val="List Paragraph"/>
    <w:basedOn w:val="Normal"/>
    <w:uiPriority w:val="34"/>
    <w:qFormat/>
    <w:rsid w:val="00900672"/>
    <w:pPr>
      <w:spacing w:after="160" w:line="259" w:lineRule="auto"/>
      <w:ind w:left="720"/>
      <w:contextualSpacing/>
    </w:pPr>
    <w:rPr>
      <w:rFonts w:asciiTheme="minorHAnsi" w:eastAsiaTheme="minorHAnsi" w:hAnsiTheme="minorHAnsi" w:cstheme="minorBidi"/>
      <w:szCs w:val="22"/>
    </w:rPr>
  </w:style>
  <w:style w:type="paragraph" w:styleId="BalloonText">
    <w:name w:val="Balloon Text"/>
    <w:basedOn w:val="Normal"/>
    <w:link w:val="BalloonTextChar"/>
    <w:rsid w:val="00187F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187F05"/>
    <w:rPr>
      <w:rFonts w:ascii="Segoe UI" w:hAnsi="Segoe UI" w:cs="Segoe UI"/>
      <w:sz w:val="18"/>
      <w:szCs w:val="18"/>
      <w:lang w:eastAsia="en-US"/>
    </w:rPr>
  </w:style>
  <w:style w:type="paragraph" w:customStyle="1" w:styleId="BPbody">
    <w:name w:val="BP body"/>
    <w:link w:val="BPbodyChar"/>
    <w:uiPriority w:val="99"/>
    <w:rsid w:val="00933C22"/>
    <w:pPr>
      <w:spacing w:after="200" w:line="320" w:lineRule="atLeast"/>
    </w:pPr>
    <w:rPr>
      <w:rFonts w:ascii="Arial" w:hAnsi="Arial"/>
      <w:sz w:val="22"/>
      <w:szCs w:val="24"/>
      <w:lang w:eastAsia="en-US"/>
    </w:rPr>
  </w:style>
  <w:style w:type="character" w:customStyle="1" w:styleId="BPbodyChar">
    <w:name w:val="BP body Char"/>
    <w:link w:val="BPbody"/>
    <w:uiPriority w:val="99"/>
    <w:rsid w:val="00933C22"/>
    <w:rPr>
      <w:rFonts w:ascii="Arial" w:hAnsi="Arial"/>
      <w:sz w:val="22"/>
      <w:szCs w:val="24"/>
      <w:lang w:eastAsia="en-US"/>
    </w:rPr>
  </w:style>
  <w:style w:type="character" w:styleId="CommentReference">
    <w:name w:val="annotation reference"/>
    <w:basedOn w:val="DefaultParagraphFont"/>
    <w:rsid w:val="0072312C"/>
    <w:rPr>
      <w:sz w:val="16"/>
      <w:szCs w:val="16"/>
    </w:rPr>
  </w:style>
  <w:style w:type="paragraph" w:styleId="CommentText">
    <w:name w:val="annotation text"/>
    <w:basedOn w:val="Normal"/>
    <w:link w:val="CommentTextChar"/>
    <w:rsid w:val="0072312C"/>
    <w:pPr>
      <w:spacing w:line="240" w:lineRule="auto"/>
    </w:pPr>
    <w:rPr>
      <w:sz w:val="20"/>
      <w:szCs w:val="20"/>
    </w:rPr>
  </w:style>
  <w:style w:type="character" w:customStyle="1" w:styleId="CommentTextChar">
    <w:name w:val="Comment Text Char"/>
    <w:basedOn w:val="DefaultParagraphFont"/>
    <w:link w:val="CommentText"/>
    <w:rsid w:val="0072312C"/>
    <w:rPr>
      <w:rFonts w:ascii="Arial" w:hAnsi="Arial"/>
      <w:lang w:eastAsia="en-US"/>
    </w:rPr>
  </w:style>
  <w:style w:type="paragraph" w:styleId="CommentSubject">
    <w:name w:val="annotation subject"/>
    <w:basedOn w:val="CommentText"/>
    <w:next w:val="CommentText"/>
    <w:link w:val="CommentSubjectChar"/>
    <w:rsid w:val="0072312C"/>
    <w:rPr>
      <w:b/>
      <w:bCs/>
    </w:rPr>
  </w:style>
  <w:style w:type="character" w:customStyle="1" w:styleId="CommentSubjectChar">
    <w:name w:val="Comment Subject Char"/>
    <w:basedOn w:val="CommentTextChar"/>
    <w:link w:val="CommentSubject"/>
    <w:rsid w:val="0072312C"/>
    <w:rPr>
      <w:rFonts w:ascii="Arial" w:hAnsi="Arial"/>
      <w:b/>
      <w:bCs/>
      <w:lang w:eastAsia="en-US"/>
    </w:rPr>
  </w:style>
  <w:style w:type="paragraph" w:styleId="TOCHeading">
    <w:name w:val="TOC Heading"/>
    <w:basedOn w:val="Heading1"/>
    <w:next w:val="Normal"/>
    <w:uiPriority w:val="39"/>
    <w:unhideWhenUsed/>
    <w:qFormat/>
    <w:rsid w:val="00946AC0"/>
    <w:pPr>
      <w:keepLines/>
      <w:spacing w:after="0" w:line="259" w:lineRule="auto"/>
      <w:outlineLvl w:val="9"/>
    </w:pPr>
    <w:rPr>
      <w:rFonts w:asciiTheme="majorHAnsi" w:eastAsiaTheme="majorEastAsia" w:hAnsiTheme="majorHAnsi" w:cstheme="majorBidi"/>
      <w:b w:val="0"/>
      <w:bCs w:val="0"/>
      <w:kern w:val="0"/>
      <w:sz w:val="32"/>
      <w:szCs w:val="32"/>
      <w:lang w:val="en-US" w:eastAsia="en-US"/>
    </w:rPr>
  </w:style>
  <w:style w:type="paragraph" w:customStyle="1" w:styleId="tableheader">
    <w:name w:val="table_header"/>
    <w:basedOn w:val="BPbody"/>
    <w:autoRedefine/>
    <w:qFormat/>
    <w:rsid w:val="00555261"/>
    <w:pPr>
      <w:spacing w:before="40" w:after="40" w:line="280" w:lineRule="exact"/>
    </w:pPr>
    <w:rPr>
      <w:b/>
      <w:color w:val="3B6E8F"/>
      <w:sz w:val="20"/>
      <w:szCs w:val="20"/>
    </w:rPr>
  </w:style>
  <w:style w:type="paragraph" w:customStyle="1" w:styleId="tablecopy">
    <w:name w:val="table_copy"/>
    <w:basedOn w:val="BPbody"/>
    <w:autoRedefine/>
    <w:qFormat/>
    <w:rsid w:val="00320C8B"/>
    <w:pPr>
      <w:spacing w:before="40" w:after="40" w:line="280" w:lineRule="exact"/>
      <w:ind w:right="70"/>
    </w:pPr>
    <w:rPr>
      <w:sz w:val="20"/>
      <w:szCs w:val="20"/>
    </w:rPr>
  </w:style>
  <w:style w:type="paragraph" w:styleId="FootnoteText">
    <w:name w:val="footnote text"/>
    <w:basedOn w:val="Normal"/>
    <w:link w:val="FootnoteTextChar"/>
    <w:rsid w:val="00D31FBF"/>
    <w:pPr>
      <w:spacing w:line="240" w:lineRule="auto"/>
    </w:pPr>
    <w:rPr>
      <w:sz w:val="20"/>
      <w:szCs w:val="20"/>
    </w:rPr>
  </w:style>
  <w:style w:type="character" w:customStyle="1" w:styleId="FootnoteTextChar">
    <w:name w:val="Footnote Text Char"/>
    <w:basedOn w:val="DefaultParagraphFont"/>
    <w:link w:val="FootnoteText"/>
    <w:rsid w:val="00D31FBF"/>
    <w:rPr>
      <w:rFonts w:ascii="Arial" w:hAnsi="Arial"/>
      <w:lang w:eastAsia="en-US"/>
    </w:rPr>
  </w:style>
  <w:style w:type="character" w:styleId="FootnoteReference">
    <w:name w:val="footnote reference"/>
    <w:basedOn w:val="DefaultParagraphFont"/>
    <w:rsid w:val="00D31FBF"/>
    <w:rPr>
      <w:vertAlign w:val="superscript"/>
    </w:rPr>
  </w:style>
  <w:style w:type="paragraph" w:styleId="Revision">
    <w:name w:val="Revision"/>
    <w:hidden/>
    <w:uiPriority w:val="99"/>
    <w:semiHidden/>
    <w:rsid w:val="0061344A"/>
    <w:rPr>
      <w:rFonts w:ascii="Arial" w:hAnsi="Arial"/>
      <w:sz w:val="22"/>
      <w:szCs w:val="24"/>
      <w:lang w:eastAsia="en-US"/>
    </w:rPr>
  </w:style>
  <w:style w:type="character" w:customStyle="1" w:styleId="FooterChar">
    <w:name w:val="Footer Char"/>
    <w:basedOn w:val="DefaultParagraphFont"/>
    <w:link w:val="Footer"/>
    <w:uiPriority w:val="99"/>
    <w:rsid w:val="006126B8"/>
    <w:rPr>
      <w:rFonts w:ascii="Arial" w:hAnsi="Arial"/>
      <w:snapToGrid w:val="0"/>
      <w:sz w:val="14"/>
      <w:lang w:eastAsia="en-US"/>
    </w:rPr>
  </w:style>
  <w:style w:type="character" w:customStyle="1" w:styleId="HeaderChar">
    <w:name w:val="Header Char"/>
    <w:basedOn w:val="DefaultParagraphFont"/>
    <w:link w:val="Header"/>
    <w:uiPriority w:val="99"/>
    <w:rsid w:val="006126B8"/>
    <w:rPr>
      <w:rFonts w:ascii="Arial" w:hAnsi="Arial"/>
      <w:sz w:val="22"/>
      <w:szCs w:val="24"/>
      <w:lang w:eastAsia="en-US"/>
    </w:rPr>
  </w:style>
  <w:style w:type="paragraph" w:customStyle="1" w:styleId="Tableheading">
    <w:name w:val="Table heading"/>
    <w:basedOn w:val="BPbody"/>
    <w:uiPriority w:val="9"/>
    <w:qFormat/>
    <w:rsid w:val="00E56CA9"/>
    <w:pPr>
      <w:spacing w:before="240" w:after="120" w:line="300" w:lineRule="atLeast"/>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926">
      <w:bodyDiv w:val="1"/>
      <w:marLeft w:val="0"/>
      <w:marRight w:val="0"/>
      <w:marTop w:val="0"/>
      <w:marBottom w:val="0"/>
      <w:divBdr>
        <w:top w:val="none" w:sz="0" w:space="0" w:color="auto"/>
        <w:left w:val="none" w:sz="0" w:space="0" w:color="auto"/>
        <w:bottom w:val="none" w:sz="0" w:space="0" w:color="auto"/>
        <w:right w:val="none" w:sz="0" w:space="0" w:color="auto"/>
      </w:divBdr>
    </w:div>
    <w:div w:id="377357080">
      <w:bodyDiv w:val="1"/>
      <w:marLeft w:val="0"/>
      <w:marRight w:val="0"/>
      <w:marTop w:val="0"/>
      <w:marBottom w:val="0"/>
      <w:divBdr>
        <w:top w:val="none" w:sz="0" w:space="0" w:color="auto"/>
        <w:left w:val="none" w:sz="0" w:space="0" w:color="auto"/>
        <w:bottom w:val="none" w:sz="0" w:space="0" w:color="auto"/>
        <w:right w:val="none" w:sz="0" w:space="0" w:color="auto"/>
      </w:divBdr>
    </w:div>
    <w:div w:id="404766238">
      <w:bodyDiv w:val="1"/>
      <w:marLeft w:val="0"/>
      <w:marRight w:val="0"/>
      <w:marTop w:val="0"/>
      <w:marBottom w:val="0"/>
      <w:divBdr>
        <w:top w:val="none" w:sz="0" w:space="0" w:color="auto"/>
        <w:left w:val="none" w:sz="0" w:space="0" w:color="auto"/>
        <w:bottom w:val="none" w:sz="0" w:space="0" w:color="auto"/>
        <w:right w:val="none" w:sz="0" w:space="0" w:color="auto"/>
      </w:divBdr>
    </w:div>
    <w:div w:id="668410440">
      <w:bodyDiv w:val="1"/>
      <w:marLeft w:val="0"/>
      <w:marRight w:val="0"/>
      <w:marTop w:val="0"/>
      <w:marBottom w:val="0"/>
      <w:divBdr>
        <w:top w:val="none" w:sz="0" w:space="0" w:color="auto"/>
        <w:left w:val="none" w:sz="0" w:space="0" w:color="auto"/>
        <w:bottom w:val="none" w:sz="0" w:space="0" w:color="auto"/>
        <w:right w:val="none" w:sz="0" w:space="0" w:color="auto"/>
      </w:divBdr>
    </w:div>
    <w:div w:id="828643424">
      <w:bodyDiv w:val="1"/>
      <w:marLeft w:val="0"/>
      <w:marRight w:val="0"/>
      <w:marTop w:val="0"/>
      <w:marBottom w:val="0"/>
      <w:divBdr>
        <w:top w:val="none" w:sz="0" w:space="0" w:color="auto"/>
        <w:left w:val="none" w:sz="0" w:space="0" w:color="auto"/>
        <w:bottom w:val="none" w:sz="0" w:space="0" w:color="auto"/>
        <w:right w:val="none" w:sz="0" w:space="0" w:color="auto"/>
      </w:divBdr>
    </w:div>
    <w:div w:id="903872979">
      <w:bodyDiv w:val="1"/>
      <w:marLeft w:val="0"/>
      <w:marRight w:val="0"/>
      <w:marTop w:val="0"/>
      <w:marBottom w:val="0"/>
      <w:divBdr>
        <w:top w:val="none" w:sz="0" w:space="0" w:color="auto"/>
        <w:left w:val="none" w:sz="0" w:space="0" w:color="auto"/>
        <w:bottom w:val="none" w:sz="0" w:space="0" w:color="auto"/>
        <w:right w:val="none" w:sz="0" w:space="0" w:color="auto"/>
      </w:divBdr>
    </w:div>
    <w:div w:id="1468165485">
      <w:bodyDiv w:val="1"/>
      <w:marLeft w:val="0"/>
      <w:marRight w:val="0"/>
      <w:marTop w:val="0"/>
      <w:marBottom w:val="0"/>
      <w:divBdr>
        <w:top w:val="none" w:sz="0" w:space="0" w:color="auto"/>
        <w:left w:val="none" w:sz="0" w:space="0" w:color="auto"/>
        <w:bottom w:val="none" w:sz="0" w:space="0" w:color="auto"/>
        <w:right w:val="none" w:sz="0" w:space="0" w:color="auto"/>
      </w:divBdr>
    </w:div>
    <w:div w:id="1634019714">
      <w:bodyDiv w:val="1"/>
      <w:marLeft w:val="0"/>
      <w:marRight w:val="0"/>
      <w:marTop w:val="0"/>
      <w:marBottom w:val="0"/>
      <w:divBdr>
        <w:top w:val="none" w:sz="0" w:space="0" w:color="auto"/>
        <w:left w:val="none" w:sz="0" w:space="0" w:color="auto"/>
        <w:bottom w:val="none" w:sz="0" w:space="0" w:color="auto"/>
        <w:right w:val="none" w:sz="0" w:space="0" w:color="auto"/>
      </w:divBdr>
      <w:divsChild>
        <w:div w:id="251088092">
          <w:marLeft w:val="0"/>
          <w:marRight w:val="0"/>
          <w:marTop w:val="0"/>
          <w:marBottom w:val="0"/>
          <w:divBdr>
            <w:top w:val="none" w:sz="0" w:space="0" w:color="auto"/>
            <w:left w:val="none" w:sz="0" w:space="0" w:color="auto"/>
            <w:bottom w:val="none" w:sz="0" w:space="0" w:color="auto"/>
            <w:right w:val="none" w:sz="0" w:space="0" w:color="auto"/>
          </w:divBdr>
        </w:div>
        <w:div w:id="848524383">
          <w:marLeft w:val="0"/>
          <w:marRight w:val="0"/>
          <w:marTop w:val="0"/>
          <w:marBottom w:val="0"/>
          <w:divBdr>
            <w:top w:val="none" w:sz="0" w:space="0" w:color="auto"/>
            <w:left w:val="none" w:sz="0" w:space="0" w:color="auto"/>
            <w:bottom w:val="none" w:sz="0" w:space="0" w:color="auto"/>
            <w:right w:val="none" w:sz="0" w:space="0" w:color="auto"/>
          </w:divBdr>
        </w:div>
        <w:div w:id="53745591">
          <w:marLeft w:val="0"/>
          <w:marRight w:val="0"/>
          <w:marTop w:val="0"/>
          <w:marBottom w:val="0"/>
          <w:divBdr>
            <w:top w:val="none" w:sz="0" w:space="0" w:color="auto"/>
            <w:left w:val="none" w:sz="0" w:space="0" w:color="auto"/>
            <w:bottom w:val="none" w:sz="0" w:space="0" w:color="auto"/>
            <w:right w:val="none" w:sz="0" w:space="0" w:color="auto"/>
          </w:divBdr>
        </w:div>
        <w:div w:id="1564096221">
          <w:marLeft w:val="0"/>
          <w:marRight w:val="0"/>
          <w:marTop w:val="0"/>
          <w:marBottom w:val="0"/>
          <w:divBdr>
            <w:top w:val="none" w:sz="0" w:space="0" w:color="auto"/>
            <w:left w:val="none" w:sz="0" w:space="0" w:color="auto"/>
            <w:bottom w:val="none" w:sz="0" w:space="0" w:color="auto"/>
            <w:right w:val="none" w:sz="0" w:space="0" w:color="auto"/>
          </w:divBdr>
        </w:div>
        <w:div w:id="1279413857">
          <w:marLeft w:val="0"/>
          <w:marRight w:val="0"/>
          <w:marTop w:val="0"/>
          <w:marBottom w:val="0"/>
          <w:divBdr>
            <w:top w:val="none" w:sz="0" w:space="0" w:color="auto"/>
            <w:left w:val="none" w:sz="0" w:space="0" w:color="auto"/>
            <w:bottom w:val="none" w:sz="0" w:space="0" w:color="auto"/>
            <w:right w:val="none" w:sz="0" w:space="0" w:color="auto"/>
          </w:divBdr>
        </w:div>
        <w:div w:id="1874804339">
          <w:marLeft w:val="0"/>
          <w:marRight w:val="0"/>
          <w:marTop w:val="0"/>
          <w:marBottom w:val="0"/>
          <w:divBdr>
            <w:top w:val="none" w:sz="0" w:space="0" w:color="auto"/>
            <w:left w:val="none" w:sz="0" w:space="0" w:color="auto"/>
            <w:bottom w:val="none" w:sz="0" w:space="0" w:color="auto"/>
            <w:right w:val="none" w:sz="0" w:space="0" w:color="auto"/>
          </w:divBdr>
        </w:div>
      </w:divsChild>
    </w:div>
    <w:div w:id="1749305234">
      <w:bodyDiv w:val="1"/>
      <w:marLeft w:val="0"/>
      <w:marRight w:val="0"/>
      <w:marTop w:val="0"/>
      <w:marBottom w:val="0"/>
      <w:divBdr>
        <w:top w:val="none" w:sz="0" w:space="0" w:color="auto"/>
        <w:left w:val="none" w:sz="0" w:space="0" w:color="auto"/>
        <w:bottom w:val="none" w:sz="0" w:space="0" w:color="auto"/>
        <w:right w:val="none" w:sz="0" w:space="0" w:color="auto"/>
      </w:divBdr>
    </w:div>
    <w:div w:id="2119713197">
      <w:bodyDiv w:val="1"/>
      <w:marLeft w:val="0"/>
      <w:marRight w:val="0"/>
      <w:marTop w:val="0"/>
      <w:marBottom w:val="0"/>
      <w:divBdr>
        <w:top w:val="none" w:sz="0" w:space="0" w:color="auto"/>
        <w:left w:val="none" w:sz="0" w:space="0" w:color="auto"/>
        <w:bottom w:val="none" w:sz="0" w:space="0" w:color="auto"/>
        <w:right w:val="none" w:sz="0" w:space="0" w:color="auto"/>
      </w:divBdr>
      <w:divsChild>
        <w:div w:id="1697652768">
          <w:marLeft w:val="0"/>
          <w:marRight w:val="0"/>
          <w:marTop w:val="0"/>
          <w:marBottom w:val="0"/>
          <w:divBdr>
            <w:top w:val="none" w:sz="0" w:space="0" w:color="auto"/>
            <w:left w:val="none" w:sz="0" w:space="0" w:color="auto"/>
            <w:bottom w:val="none" w:sz="0" w:space="0" w:color="auto"/>
            <w:right w:val="none" w:sz="0" w:space="0" w:color="auto"/>
          </w:divBdr>
          <w:divsChild>
            <w:div w:id="2026438752">
              <w:marLeft w:val="0"/>
              <w:marRight w:val="0"/>
              <w:marTop w:val="0"/>
              <w:marBottom w:val="0"/>
              <w:divBdr>
                <w:top w:val="none" w:sz="0" w:space="0" w:color="auto"/>
                <w:left w:val="none" w:sz="0" w:space="0" w:color="auto"/>
                <w:bottom w:val="none" w:sz="0" w:space="0" w:color="auto"/>
                <w:right w:val="none" w:sz="0" w:space="0" w:color="auto"/>
              </w:divBdr>
              <w:divsChild>
                <w:div w:id="1918978620">
                  <w:marLeft w:val="0"/>
                  <w:marRight w:val="0"/>
                  <w:marTop w:val="0"/>
                  <w:marBottom w:val="0"/>
                  <w:divBdr>
                    <w:top w:val="none" w:sz="0" w:space="0" w:color="auto"/>
                    <w:left w:val="none" w:sz="0" w:space="0" w:color="auto"/>
                    <w:bottom w:val="none" w:sz="0" w:space="0" w:color="auto"/>
                    <w:right w:val="none" w:sz="0" w:space="0" w:color="auto"/>
                  </w:divBdr>
                  <w:divsChild>
                    <w:div w:id="1903321198">
                      <w:marLeft w:val="150"/>
                      <w:marRight w:val="150"/>
                      <w:marTop w:val="0"/>
                      <w:marBottom w:val="0"/>
                      <w:divBdr>
                        <w:top w:val="none" w:sz="0" w:space="0" w:color="auto"/>
                        <w:left w:val="none" w:sz="0" w:space="0" w:color="auto"/>
                        <w:bottom w:val="none" w:sz="0" w:space="0" w:color="auto"/>
                        <w:right w:val="none" w:sz="0" w:space="0" w:color="auto"/>
                      </w:divBdr>
                      <w:divsChild>
                        <w:div w:id="1288317588">
                          <w:marLeft w:val="0"/>
                          <w:marRight w:val="0"/>
                          <w:marTop w:val="0"/>
                          <w:marBottom w:val="0"/>
                          <w:divBdr>
                            <w:top w:val="none" w:sz="0" w:space="0" w:color="auto"/>
                            <w:left w:val="none" w:sz="0" w:space="0" w:color="auto"/>
                            <w:bottom w:val="none" w:sz="0" w:space="0" w:color="auto"/>
                            <w:right w:val="none" w:sz="0" w:space="0" w:color="auto"/>
                          </w:divBdr>
                          <w:divsChild>
                            <w:div w:id="555090479">
                              <w:marLeft w:val="0"/>
                              <w:marRight w:val="0"/>
                              <w:marTop w:val="0"/>
                              <w:marBottom w:val="0"/>
                              <w:divBdr>
                                <w:top w:val="none" w:sz="0" w:space="0" w:color="auto"/>
                                <w:left w:val="none" w:sz="0" w:space="0" w:color="auto"/>
                                <w:bottom w:val="none" w:sz="0" w:space="0" w:color="auto"/>
                                <w:right w:val="none" w:sz="0" w:space="0" w:color="auto"/>
                              </w:divBdr>
                              <w:divsChild>
                                <w:div w:id="1789886440">
                                  <w:marLeft w:val="0"/>
                                  <w:marRight w:val="0"/>
                                  <w:marTop w:val="0"/>
                                  <w:marBottom w:val="0"/>
                                  <w:divBdr>
                                    <w:top w:val="none" w:sz="0" w:space="0" w:color="auto"/>
                                    <w:left w:val="none" w:sz="0" w:space="0" w:color="auto"/>
                                    <w:bottom w:val="none" w:sz="0" w:space="0" w:color="auto"/>
                                    <w:right w:val="none" w:sz="0" w:space="0" w:color="auto"/>
                                  </w:divBdr>
                                  <w:divsChild>
                                    <w:div w:id="863179223">
                                      <w:marLeft w:val="0"/>
                                      <w:marRight w:val="0"/>
                                      <w:marTop w:val="0"/>
                                      <w:marBottom w:val="0"/>
                                      <w:divBdr>
                                        <w:top w:val="none" w:sz="0" w:space="0" w:color="auto"/>
                                        <w:left w:val="none" w:sz="0" w:space="0" w:color="auto"/>
                                        <w:bottom w:val="none" w:sz="0" w:space="0" w:color="auto"/>
                                        <w:right w:val="none" w:sz="0" w:space="0" w:color="auto"/>
                                      </w:divBdr>
                                      <w:divsChild>
                                        <w:div w:id="1890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48F9562396204D84C1EACFCFD7CFFC" ma:contentTypeVersion="2" ma:contentTypeDescription="Create a new document." ma:contentTypeScope="" ma:versionID="b668ff6c7c9a6b18e3eb3cda48f5a440">
  <xsd:schema xmlns:xsd="http://www.w3.org/2001/XMLSchema" xmlns:xs="http://www.w3.org/2001/XMLSchema" xmlns:p="http://schemas.microsoft.com/office/2006/metadata/properties" xmlns:ns1="http://schemas.microsoft.com/sharepoint/v3" targetNamespace="http://schemas.microsoft.com/office/2006/metadata/properties" ma:root="true" ma:fieldsID="1844d2b3001549e5d3240bd5988f14b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126E-D274-4695-BCC7-6FBCFBF62F26}">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2AD8A6C-2D3D-46D4-A4F1-314E5B381AA7}">
  <ds:schemaRefs>
    <ds:schemaRef ds:uri="http://schemas.microsoft.com/sharepoint/v3/contenttype/forms"/>
  </ds:schemaRefs>
</ds:datastoreItem>
</file>

<file path=customXml/itemProps3.xml><?xml version="1.0" encoding="utf-8"?>
<ds:datastoreItem xmlns:ds="http://schemas.openxmlformats.org/officeDocument/2006/customXml" ds:itemID="{7550A11D-5E41-46E1-91B7-1741BA44A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477754-AE99-4463-AF73-C2A1A01E4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4847</Words>
  <Characters>27629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Business Plan 2017–2018</vt:lpstr>
    </vt:vector>
  </TitlesOfParts>
  <Company>Victoria Legal Aid</Company>
  <LinksUpToDate>false</LinksUpToDate>
  <CharactersWithSpaces>32412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2017–2018</dc:title>
  <dc:subject/>
  <dc:creator>Sina Oum</dc:creator>
  <cp:keywords/>
  <cp:lastModifiedBy/>
  <cp:revision>1</cp:revision>
  <dcterms:created xsi:type="dcterms:W3CDTF">2021-04-29T23:23:00Z</dcterms:created>
  <dcterms:modified xsi:type="dcterms:W3CDTF">2021-04-29T23:23:00Z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Precedent">
    <vt:lpwstr>Memo.dot</vt:lpwstr>
  </op:property>
  <op:property fmtid="{D5CDD505-2E9C-101B-9397-08002B2CF9AE}" pid="3" name="Matter">
    <vt:lpwstr>None</vt:lpwstr>
  </op:property>
  <op:property fmtid="{D5CDD505-2E9C-101B-9397-08002B2CF9AE}" pid="4" name="Type">
    <vt:lpwstr>Memo</vt:lpwstr>
  </op:property>
  <op:property fmtid="{D5CDD505-2E9C-101B-9397-08002B2CF9AE}" pid="5" name="Reference">
    <vt:lpwstr>(File Reference)</vt:lpwstr>
  </op:property>
  <op:property fmtid="{D5CDD505-2E9C-101B-9397-08002B2CF9AE}" pid="6" name="PrecedentType">
    <vt:lpwstr>Memo</vt:lpwstr>
  </op:property>
  <op:property fmtid="{D5CDD505-2E9C-101B-9397-08002B2CF9AE}" pid="7" name="ContentTypeId">
    <vt:lpwstr>0x0101003148F9562396204D84C1EACFCFD7CFFC</vt:lpwstr>
  </op:property>
  <op:property fmtid="{D5CDD505-2E9C-101B-9397-08002B2CF9AE}" pid="8" name="_MarkAsFinal">
    <vt:bool>true</vt:bool>
  </op:property>
</op:Properties>
</file>