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6EEA1" w14:textId="612DC7F9" w:rsidR="00B378A2" w:rsidRDefault="00083EB2" w:rsidP="00B378A2">
      <w:pPr>
        <w:pStyle w:val="VLAtitle"/>
      </w:pPr>
      <w:r>
        <w:t>Victoria Legal Aid</w:t>
      </w:r>
      <w:r>
        <w:br/>
      </w:r>
      <w:r w:rsidR="00BC6E46">
        <w:t>Research and Evaluation Agenda</w:t>
      </w:r>
    </w:p>
    <w:p w14:paraId="0C5D74E7" w14:textId="163F949F" w:rsidR="00B378A2" w:rsidRDefault="00BC6E46" w:rsidP="00B378A2">
      <w:pPr>
        <w:pStyle w:val="VLAsubtitle"/>
      </w:pPr>
      <w:r>
        <w:t>2018</w:t>
      </w:r>
      <w:r w:rsidR="00F4348B">
        <w:t>–</w:t>
      </w:r>
      <w:r>
        <w:t>2</w:t>
      </w:r>
      <w:r w:rsidR="0017131C">
        <w:t>2</w:t>
      </w:r>
    </w:p>
    <w:p w14:paraId="424ACA5F" w14:textId="77777777" w:rsidR="00CC0C03" w:rsidRDefault="00CC0C03" w:rsidP="00CC0C03"/>
    <w:p w14:paraId="4A4272F5" w14:textId="77777777" w:rsidR="00853BDA" w:rsidRDefault="00853BDA" w:rsidP="00946548">
      <w:pPr>
        <w:sectPr w:rsidR="00853BDA" w:rsidSect="007C05C3">
          <w:headerReference w:type="even" r:id="rId8"/>
          <w:headerReference w:type="default" r:id="rId9"/>
          <w:footerReference w:type="default" r:id="rId10"/>
          <w:headerReference w:type="first" r:id="rId11"/>
          <w:footerReference w:type="first" r:id="rId12"/>
          <w:type w:val="oddPage"/>
          <w:pgSz w:w="11906" w:h="16838" w:code="9"/>
          <w:pgMar w:top="1418" w:right="992" w:bottom="1134" w:left="1134" w:header="851" w:footer="2835" w:gutter="0"/>
          <w:paperSrc w:first="7" w:other="7"/>
          <w:cols w:space="720"/>
          <w:titlePg/>
          <w:docGrid w:linePitch="299"/>
        </w:sectPr>
      </w:pPr>
    </w:p>
    <w:p w14:paraId="7240EFAD" w14:textId="3A0011A8" w:rsidR="00022C83" w:rsidRPr="006E2882" w:rsidRDefault="002A7402" w:rsidP="00B378A2">
      <w:pPr>
        <w:pStyle w:val="Confidentialityclause"/>
        <w:spacing w:before="12300"/>
        <w:rPr>
          <w:bCs w:val="0"/>
        </w:rPr>
      </w:pPr>
      <w:r w:rsidRPr="00674E45">
        <w:rPr>
          <w:color w:val="971A4B"/>
        </w:rPr>
        <w:lastRenderedPageBreak/>
        <w:t>Victoria Legal Aid.</w:t>
      </w:r>
      <w:r>
        <w:t xml:space="preserve"> </w:t>
      </w:r>
      <w:r w:rsidR="006E2882" w:rsidRPr="006E2882">
        <w:rPr>
          <w:bCs w:val="0"/>
        </w:rPr>
        <w:t xml:space="preserve">Reproduction without express written permission is prohibited. Written requests should be directed to Victoria Legal Aid, </w:t>
      </w:r>
      <w:r w:rsidR="00E42BD1">
        <w:rPr>
          <w:bCs w:val="0"/>
        </w:rPr>
        <w:t xml:space="preserve">Corporate </w:t>
      </w:r>
      <w:r w:rsidR="00E42BD1" w:rsidRPr="0091712D">
        <w:rPr>
          <w:bCs w:val="0"/>
          <w:szCs w:val="18"/>
        </w:rPr>
        <w:t>Affairs</w:t>
      </w:r>
      <w:r w:rsidR="006E2882" w:rsidRPr="0091712D">
        <w:rPr>
          <w:bCs w:val="0"/>
          <w:szCs w:val="18"/>
        </w:rPr>
        <w:t xml:space="preserve">, </w:t>
      </w:r>
      <w:r w:rsidR="0091712D" w:rsidRPr="0091712D">
        <w:rPr>
          <w:rFonts w:cs="Arial"/>
          <w:szCs w:val="18"/>
        </w:rPr>
        <w:t xml:space="preserve">Level 9, 570 Bourke </w:t>
      </w:r>
      <w:r w:rsidR="006E2882" w:rsidRPr="0091712D">
        <w:rPr>
          <w:bCs w:val="0"/>
          <w:szCs w:val="18"/>
        </w:rPr>
        <w:t>Street</w:t>
      </w:r>
      <w:r w:rsidR="006E2882" w:rsidRPr="006E2882">
        <w:rPr>
          <w:bCs w:val="0"/>
        </w:rPr>
        <w:t>, Melbourne Vic</w:t>
      </w:r>
      <w:r w:rsidR="006E2882">
        <w:rPr>
          <w:bCs w:val="0"/>
        </w:rPr>
        <w:t> </w:t>
      </w:r>
      <w:r w:rsidR="006E2882" w:rsidRPr="006E2882">
        <w:rPr>
          <w:bCs w:val="0"/>
        </w:rPr>
        <w:t>3000.</w:t>
      </w:r>
    </w:p>
    <w:p w14:paraId="4037B569" w14:textId="668C6C8B" w:rsidR="00CC0C03" w:rsidRPr="00B31725" w:rsidRDefault="00CC0C03" w:rsidP="002A7402">
      <w:pPr>
        <w:pStyle w:val="Confidentialityclause"/>
        <w:rPr>
          <w:bCs w:val="0"/>
          <w:lang w:val="en-US"/>
        </w:rPr>
      </w:pPr>
    </w:p>
    <w:p w14:paraId="343756D6" w14:textId="77777777" w:rsidR="00CE4C2F" w:rsidRPr="00CC0C03" w:rsidRDefault="00CE4C2F" w:rsidP="00CC0C03">
      <w:pPr>
        <w:sectPr w:rsidR="00CE4C2F" w:rsidRPr="00CC0C03" w:rsidSect="007C05C3">
          <w:headerReference w:type="default" r:id="rId13"/>
          <w:footerReference w:type="default" r:id="rId14"/>
          <w:type w:val="evenPage"/>
          <w:pgSz w:w="11906" w:h="16838" w:code="9"/>
          <w:pgMar w:top="1418" w:right="992" w:bottom="1134" w:left="1134" w:header="851" w:footer="284" w:gutter="0"/>
          <w:paperSrc w:first="7" w:other="7"/>
          <w:pgNumType w:start="1"/>
          <w:cols w:space="720"/>
          <w:docGrid w:linePitch="299"/>
        </w:sectPr>
      </w:pPr>
    </w:p>
    <w:p w14:paraId="4A0B137A" w14:textId="77777777" w:rsidR="002B4970" w:rsidRPr="00B673FA" w:rsidRDefault="002B4970" w:rsidP="00B378A2">
      <w:pPr>
        <w:pStyle w:val="Contents"/>
      </w:pPr>
      <w:r>
        <w:lastRenderedPageBreak/>
        <w:t>Contents</w:t>
      </w:r>
    </w:p>
    <w:p w14:paraId="3D4B4084" w14:textId="4DBFA63A" w:rsidR="00D80F23" w:rsidRDefault="004E0688">
      <w:pPr>
        <w:pStyle w:val="TOC1"/>
        <w:rPr>
          <w:rFonts w:asciiTheme="minorHAnsi" w:eastAsiaTheme="minorEastAsia" w:hAnsiTheme="minorHAnsi" w:cstheme="minorBidi"/>
          <w:b w:val="0"/>
          <w:noProof/>
          <w:sz w:val="22"/>
          <w:szCs w:val="22"/>
          <w:lang w:eastAsia="en-AU"/>
        </w:rPr>
      </w:pPr>
      <w:r w:rsidRPr="00037357">
        <w:fldChar w:fldCharType="begin"/>
      </w:r>
      <w:r w:rsidRPr="00037357">
        <w:instrText xml:space="preserve"> TOC \h \z \t "Heading 1,1,Heading 2,2,Heading 3,3,Appendix,1" </w:instrText>
      </w:r>
      <w:r w:rsidRPr="00037357">
        <w:fldChar w:fldCharType="separate"/>
      </w:r>
      <w:hyperlink w:anchor="_Toc524077630" w:history="1">
        <w:r w:rsidR="00D80F23" w:rsidRPr="0058498D">
          <w:rPr>
            <w:rStyle w:val="Hyperlink"/>
            <w:noProof/>
          </w:rPr>
          <w:t>VLA Research and Evaluation Agenda</w:t>
        </w:r>
        <w:r w:rsidR="00D80F23">
          <w:rPr>
            <w:noProof/>
            <w:webHidden/>
          </w:rPr>
          <w:tab/>
        </w:r>
        <w:r w:rsidR="00D80F23">
          <w:rPr>
            <w:noProof/>
            <w:webHidden/>
          </w:rPr>
          <w:fldChar w:fldCharType="begin"/>
        </w:r>
        <w:r w:rsidR="00D80F23">
          <w:rPr>
            <w:noProof/>
            <w:webHidden/>
          </w:rPr>
          <w:instrText xml:space="preserve"> PAGEREF _Toc524077630 \h </w:instrText>
        </w:r>
        <w:r w:rsidR="00D80F23">
          <w:rPr>
            <w:noProof/>
            <w:webHidden/>
          </w:rPr>
        </w:r>
        <w:r w:rsidR="00D80F23">
          <w:rPr>
            <w:noProof/>
            <w:webHidden/>
          </w:rPr>
          <w:fldChar w:fldCharType="separate"/>
        </w:r>
        <w:r w:rsidR="00D80F23">
          <w:rPr>
            <w:noProof/>
            <w:webHidden/>
          </w:rPr>
          <w:t>2</w:t>
        </w:r>
        <w:r w:rsidR="00D80F23">
          <w:rPr>
            <w:noProof/>
            <w:webHidden/>
          </w:rPr>
          <w:fldChar w:fldCharType="end"/>
        </w:r>
      </w:hyperlink>
    </w:p>
    <w:p w14:paraId="0AF6E6D1" w14:textId="49A8381D" w:rsidR="00D80F23" w:rsidRDefault="00F4348B">
      <w:pPr>
        <w:pStyle w:val="TOC2"/>
        <w:rPr>
          <w:rFonts w:asciiTheme="minorHAnsi" w:eastAsiaTheme="minorEastAsia" w:hAnsiTheme="minorHAnsi" w:cstheme="minorBidi"/>
          <w:sz w:val="22"/>
          <w:szCs w:val="22"/>
          <w:lang w:eastAsia="en-AU"/>
        </w:rPr>
      </w:pPr>
      <w:hyperlink w:anchor="_Toc524077631" w:history="1">
        <w:r w:rsidR="00D80F23" w:rsidRPr="0058498D">
          <w:rPr>
            <w:rStyle w:val="Hyperlink"/>
            <w:lang w:val="en-US"/>
          </w:rPr>
          <w:t>VLA Vision and purpose</w:t>
        </w:r>
        <w:r w:rsidR="00D80F23">
          <w:rPr>
            <w:webHidden/>
          </w:rPr>
          <w:tab/>
        </w:r>
        <w:r w:rsidR="00D80F23">
          <w:rPr>
            <w:webHidden/>
          </w:rPr>
          <w:fldChar w:fldCharType="begin"/>
        </w:r>
        <w:r w:rsidR="00D80F23">
          <w:rPr>
            <w:webHidden/>
          </w:rPr>
          <w:instrText xml:space="preserve"> PAGEREF _Toc524077631 \h </w:instrText>
        </w:r>
        <w:r w:rsidR="00D80F23">
          <w:rPr>
            <w:webHidden/>
          </w:rPr>
        </w:r>
        <w:r w:rsidR="00D80F23">
          <w:rPr>
            <w:webHidden/>
          </w:rPr>
          <w:fldChar w:fldCharType="separate"/>
        </w:r>
        <w:r w:rsidR="00D80F23">
          <w:rPr>
            <w:webHidden/>
          </w:rPr>
          <w:t>2</w:t>
        </w:r>
        <w:r w:rsidR="00D80F23">
          <w:rPr>
            <w:webHidden/>
          </w:rPr>
          <w:fldChar w:fldCharType="end"/>
        </w:r>
      </w:hyperlink>
    </w:p>
    <w:p w14:paraId="3D0191C1" w14:textId="1C94074F" w:rsidR="00D80F23" w:rsidRDefault="00F4348B">
      <w:pPr>
        <w:pStyle w:val="TOC2"/>
        <w:rPr>
          <w:rFonts w:asciiTheme="minorHAnsi" w:eastAsiaTheme="minorEastAsia" w:hAnsiTheme="minorHAnsi" w:cstheme="minorBidi"/>
          <w:sz w:val="22"/>
          <w:szCs w:val="22"/>
          <w:lang w:eastAsia="en-AU"/>
        </w:rPr>
      </w:pPr>
      <w:hyperlink w:anchor="_Toc524077632" w:history="1">
        <w:r w:rsidR="00D80F23" w:rsidRPr="0058498D">
          <w:rPr>
            <w:rStyle w:val="Hyperlink"/>
            <w:lang w:val="en-US"/>
          </w:rPr>
          <w:t>Objectives of research and evaluation at VLA</w:t>
        </w:r>
        <w:r w:rsidR="00D80F23">
          <w:rPr>
            <w:webHidden/>
          </w:rPr>
          <w:tab/>
        </w:r>
        <w:r w:rsidR="00D80F23">
          <w:rPr>
            <w:webHidden/>
          </w:rPr>
          <w:fldChar w:fldCharType="begin"/>
        </w:r>
        <w:r w:rsidR="00D80F23">
          <w:rPr>
            <w:webHidden/>
          </w:rPr>
          <w:instrText xml:space="preserve"> PAGEREF _Toc524077632 \h </w:instrText>
        </w:r>
        <w:r w:rsidR="00D80F23">
          <w:rPr>
            <w:webHidden/>
          </w:rPr>
        </w:r>
        <w:r w:rsidR="00D80F23">
          <w:rPr>
            <w:webHidden/>
          </w:rPr>
          <w:fldChar w:fldCharType="separate"/>
        </w:r>
        <w:r w:rsidR="00D80F23">
          <w:rPr>
            <w:webHidden/>
          </w:rPr>
          <w:t>3</w:t>
        </w:r>
        <w:r w:rsidR="00D80F23">
          <w:rPr>
            <w:webHidden/>
          </w:rPr>
          <w:fldChar w:fldCharType="end"/>
        </w:r>
      </w:hyperlink>
    </w:p>
    <w:p w14:paraId="00416AF0" w14:textId="44DDBD4C" w:rsidR="00D80F23" w:rsidRDefault="00F4348B">
      <w:pPr>
        <w:pStyle w:val="TOC2"/>
        <w:rPr>
          <w:rFonts w:asciiTheme="minorHAnsi" w:eastAsiaTheme="minorEastAsia" w:hAnsiTheme="minorHAnsi" w:cstheme="minorBidi"/>
          <w:sz w:val="22"/>
          <w:szCs w:val="22"/>
          <w:lang w:eastAsia="en-AU"/>
        </w:rPr>
      </w:pPr>
      <w:hyperlink w:anchor="_Toc524077633" w:history="1">
        <w:r w:rsidR="00D80F23" w:rsidRPr="0058498D">
          <w:rPr>
            <w:rStyle w:val="Hyperlink"/>
            <w:lang w:val="en-US"/>
          </w:rPr>
          <w:t>Developing the agenda</w:t>
        </w:r>
        <w:r w:rsidR="00D80F23">
          <w:rPr>
            <w:webHidden/>
          </w:rPr>
          <w:tab/>
        </w:r>
        <w:r w:rsidR="00D80F23">
          <w:rPr>
            <w:webHidden/>
          </w:rPr>
          <w:fldChar w:fldCharType="begin"/>
        </w:r>
        <w:r w:rsidR="00D80F23">
          <w:rPr>
            <w:webHidden/>
          </w:rPr>
          <w:instrText xml:space="preserve"> PAGEREF _Toc524077633 \h </w:instrText>
        </w:r>
        <w:r w:rsidR="00D80F23">
          <w:rPr>
            <w:webHidden/>
          </w:rPr>
        </w:r>
        <w:r w:rsidR="00D80F23">
          <w:rPr>
            <w:webHidden/>
          </w:rPr>
          <w:fldChar w:fldCharType="separate"/>
        </w:r>
        <w:r w:rsidR="00D80F23">
          <w:rPr>
            <w:webHidden/>
          </w:rPr>
          <w:t>3</w:t>
        </w:r>
        <w:r w:rsidR="00D80F23">
          <w:rPr>
            <w:webHidden/>
          </w:rPr>
          <w:fldChar w:fldCharType="end"/>
        </w:r>
      </w:hyperlink>
    </w:p>
    <w:p w14:paraId="68B03A26" w14:textId="64AF2CFE" w:rsidR="00D80F23" w:rsidRDefault="00F4348B">
      <w:pPr>
        <w:pStyle w:val="TOC2"/>
        <w:rPr>
          <w:rFonts w:asciiTheme="minorHAnsi" w:eastAsiaTheme="minorEastAsia" w:hAnsiTheme="minorHAnsi" w:cstheme="minorBidi"/>
          <w:sz w:val="22"/>
          <w:szCs w:val="22"/>
          <w:lang w:eastAsia="en-AU"/>
        </w:rPr>
      </w:pPr>
      <w:hyperlink w:anchor="_Toc524077634" w:history="1">
        <w:r w:rsidR="00D80F23" w:rsidRPr="0058498D">
          <w:rPr>
            <w:rStyle w:val="Hyperlink"/>
            <w:lang w:val="en-US"/>
          </w:rPr>
          <w:t>Themes</w:t>
        </w:r>
        <w:r w:rsidR="00D80F23">
          <w:rPr>
            <w:webHidden/>
          </w:rPr>
          <w:tab/>
        </w:r>
        <w:r w:rsidR="00D80F23">
          <w:rPr>
            <w:webHidden/>
          </w:rPr>
          <w:fldChar w:fldCharType="begin"/>
        </w:r>
        <w:r w:rsidR="00D80F23">
          <w:rPr>
            <w:webHidden/>
          </w:rPr>
          <w:instrText xml:space="preserve"> PAGEREF _Toc524077634 \h </w:instrText>
        </w:r>
        <w:r w:rsidR="00D80F23">
          <w:rPr>
            <w:webHidden/>
          </w:rPr>
        </w:r>
        <w:r w:rsidR="00D80F23">
          <w:rPr>
            <w:webHidden/>
          </w:rPr>
          <w:fldChar w:fldCharType="separate"/>
        </w:r>
        <w:r w:rsidR="00D80F23">
          <w:rPr>
            <w:webHidden/>
          </w:rPr>
          <w:t>4</w:t>
        </w:r>
        <w:r w:rsidR="00D80F23">
          <w:rPr>
            <w:webHidden/>
          </w:rPr>
          <w:fldChar w:fldCharType="end"/>
        </w:r>
      </w:hyperlink>
    </w:p>
    <w:p w14:paraId="4BB3B027" w14:textId="322A1E0E" w:rsidR="00D80F23" w:rsidRDefault="00F4348B">
      <w:pPr>
        <w:pStyle w:val="TOC1"/>
        <w:rPr>
          <w:rFonts w:asciiTheme="minorHAnsi" w:eastAsiaTheme="minorEastAsia" w:hAnsiTheme="minorHAnsi" w:cstheme="minorBidi"/>
          <w:b w:val="0"/>
          <w:noProof/>
          <w:sz w:val="22"/>
          <w:szCs w:val="22"/>
          <w:lang w:eastAsia="en-AU"/>
        </w:rPr>
      </w:pPr>
      <w:hyperlink w:anchor="_Toc524077635" w:history="1">
        <w:r w:rsidR="00D80F23" w:rsidRPr="0058498D">
          <w:rPr>
            <w:rStyle w:val="Hyperlink"/>
            <w:noProof/>
            <w:lang w:val="en-US"/>
          </w:rPr>
          <w:t>Identifying what works</w:t>
        </w:r>
        <w:r w:rsidR="00D80F23">
          <w:rPr>
            <w:noProof/>
            <w:webHidden/>
          </w:rPr>
          <w:tab/>
        </w:r>
        <w:r w:rsidR="00D80F23">
          <w:rPr>
            <w:noProof/>
            <w:webHidden/>
          </w:rPr>
          <w:fldChar w:fldCharType="begin"/>
        </w:r>
        <w:r w:rsidR="00D80F23">
          <w:rPr>
            <w:noProof/>
            <w:webHidden/>
          </w:rPr>
          <w:instrText xml:space="preserve"> PAGEREF _Toc524077635 \h </w:instrText>
        </w:r>
        <w:r w:rsidR="00D80F23">
          <w:rPr>
            <w:noProof/>
            <w:webHidden/>
          </w:rPr>
        </w:r>
        <w:r w:rsidR="00D80F23">
          <w:rPr>
            <w:noProof/>
            <w:webHidden/>
          </w:rPr>
          <w:fldChar w:fldCharType="separate"/>
        </w:r>
        <w:r w:rsidR="00D80F23">
          <w:rPr>
            <w:noProof/>
            <w:webHidden/>
          </w:rPr>
          <w:t>5</w:t>
        </w:r>
        <w:r w:rsidR="00D80F23">
          <w:rPr>
            <w:noProof/>
            <w:webHidden/>
          </w:rPr>
          <w:fldChar w:fldCharType="end"/>
        </w:r>
      </w:hyperlink>
    </w:p>
    <w:p w14:paraId="4779A30E" w14:textId="6212022A" w:rsidR="00D80F23" w:rsidRDefault="00F4348B">
      <w:pPr>
        <w:pStyle w:val="TOC2"/>
        <w:rPr>
          <w:rFonts w:asciiTheme="minorHAnsi" w:eastAsiaTheme="minorEastAsia" w:hAnsiTheme="minorHAnsi" w:cstheme="minorBidi"/>
          <w:sz w:val="22"/>
          <w:szCs w:val="22"/>
          <w:lang w:eastAsia="en-AU"/>
        </w:rPr>
      </w:pPr>
      <w:hyperlink w:anchor="_Toc524077636" w:history="1">
        <w:r w:rsidR="00D80F23" w:rsidRPr="0058498D">
          <w:rPr>
            <w:rStyle w:val="Hyperlink"/>
            <w:lang w:val="en-US"/>
          </w:rPr>
          <w:t>Focus areas</w:t>
        </w:r>
        <w:r w:rsidR="00D80F23">
          <w:rPr>
            <w:webHidden/>
          </w:rPr>
          <w:tab/>
        </w:r>
        <w:r w:rsidR="00D80F23">
          <w:rPr>
            <w:webHidden/>
          </w:rPr>
          <w:fldChar w:fldCharType="begin"/>
        </w:r>
        <w:r w:rsidR="00D80F23">
          <w:rPr>
            <w:webHidden/>
          </w:rPr>
          <w:instrText xml:space="preserve"> PAGEREF _Toc524077636 \h </w:instrText>
        </w:r>
        <w:r w:rsidR="00D80F23">
          <w:rPr>
            <w:webHidden/>
          </w:rPr>
        </w:r>
        <w:r w:rsidR="00D80F23">
          <w:rPr>
            <w:webHidden/>
          </w:rPr>
          <w:fldChar w:fldCharType="separate"/>
        </w:r>
        <w:r w:rsidR="00D80F23">
          <w:rPr>
            <w:webHidden/>
          </w:rPr>
          <w:t>5</w:t>
        </w:r>
        <w:r w:rsidR="00D80F23">
          <w:rPr>
            <w:webHidden/>
          </w:rPr>
          <w:fldChar w:fldCharType="end"/>
        </w:r>
      </w:hyperlink>
    </w:p>
    <w:p w14:paraId="20713697" w14:textId="20008D92" w:rsidR="00D80F23" w:rsidRDefault="00F4348B">
      <w:pPr>
        <w:pStyle w:val="TOC3"/>
        <w:rPr>
          <w:rFonts w:asciiTheme="minorHAnsi" w:eastAsiaTheme="minorEastAsia" w:hAnsiTheme="minorHAnsi" w:cstheme="minorBidi"/>
          <w:sz w:val="22"/>
          <w:szCs w:val="22"/>
          <w:lang w:eastAsia="en-AU"/>
        </w:rPr>
      </w:pPr>
      <w:hyperlink w:anchor="_Toc524077637" w:history="1">
        <w:r w:rsidR="00D80F23" w:rsidRPr="0058498D">
          <w:rPr>
            <w:rStyle w:val="Hyperlink"/>
            <w:lang w:val="en-US"/>
          </w:rPr>
          <w:t>Reconciliation Action Plan (RAP) Final Evaluation</w:t>
        </w:r>
        <w:r w:rsidR="00D80F23">
          <w:rPr>
            <w:webHidden/>
          </w:rPr>
          <w:tab/>
        </w:r>
        <w:r w:rsidR="00D80F23">
          <w:rPr>
            <w:webHidden/>
          </w:rPr>
          <w:fldChar w:fldCharType="begin"/>
        </w:r>
        <w:r w:rsidR="00D80F23">
          <w:rPr>
            <w:webHidden/>
          </w:rPr>
          <w:instrText xml:space="preserve"> PAGEREF _Toc524077637 \h </w:instrText>
        </w:r>
        <w:r w:rsidR="00D80F23">
          <w:rPr>
            <w:webHidden/>
          </w:rPr>
        </w:r>
        <w:r w:rsidR="00D80F23">
          <w:rPr>
            <w:webHidden/>
          </w:rPr>
          <w:fldChar w:fldCharType="separate"/>
        </w:r>
        <w:r w:rsidR="00D80F23">
          <w:rPr>
            <w:webHidden/>
          </w:rPr>
          <w:t>5</w:t>
        </w:r>
        <w:r w:rsidR="00D80F23">
          <w:rPr>
            <w:webHidden/>
          </w:rPr>
          <w:fldChar w:fldCharType="end"/>
        </w:r>
      </w:hyperlink>
    </w:p>
    <w:p w14:paraId="324804EA" w14:textId="6BD838AF" w:rsidR="00D80F23" w:rsidRDefault="00F4348B">
      <w:pPr>
        <w:pStyle w:val="TOC3"/>
        <w:rPr>
          <w:rFonts w:asciiTheme="minorHAnsi" w:eastAsiaTheme="minorEastAsia" w:hAnsiTheme="minorHAnsi" w:cstheme="minorBidi"/>
          <w:sz w:val="22"/>
          <w:szCs w:val="22"/>
          <w:lang w:eastAsia="en-AU"/>
        </w:rPr>
      </w:pPr>
      <w:hyperlink w:anchor="_Toc524077638" w:history="1">
        <w:r w:rsidR="00D80F23" w:rsidRPr="0058498D">
          <w:rPr>
            <w:rStyle w:val="Hyperlink"/>
            <w:lang w:val="en-US"/>
          </w:rPr>
          <w:t>The effectiveness of legal information</w:t>
        </w:r>
        <w:r w:rsidR="00D80F23">
          <w:rPr>
            <w:webHidden/>
          </w:rPr>
          <w:tab/>
        </w:r>
        <w:r w:rsidR="00D80F23">
          <w:rPr>
            <w:webHidden/>
          </w:rPr>
          <w:fldChar w:fldCharType="begin"/>
        </w:r>
        <w:r w:rsidR="00D80F23">
          <w:rPr>
            <w:webHidden/>
          </w:rPr>
          <w:instrText xml:space="preserve"> PAGEREF _Toc524077638 \h </w:instrText>
        </w:r>
        <w:r w:rsidR="00D80F23">
          <w:rPr>
            <w:webHidden/>
          </w:rPr>
        </w:r>
        <w:r w:rsidR="00D80F23">
          <w:rPr>
            <w:webHidden/>
          </w:rPr>
          <w:fldChar w:fldCharType="separate"/>
        </w:r>
        <w:r w:rsidR="00D80F23">
          <w:rPr>
            <w:webHidden/>
          </w:rPr>
          <w:t>5</w:t>
        </w:r>
        <w:r w:rsidR="00D80F23">
          <w:rPr>
            <w:webHidden/>
          </w:rPr>
          <w:fldChar w:fldCharType="end"/>
        </w:r>
      </w:hyperlink>
    </w:p>
    <w:p w14:paraId="0FF1587B" w14:textId="79A91B41" w:rsidR="00D80F23" w:rsidRDefault="00F4348B">
      <w:pPr>
        <w:pStyle w:val="TOC3"/>
        <w:rPr>
          <w:rFonts w:asciiTheme="minorHAnsi" w:eastAsiaTheme="minorEastAsia" w:hAnsiTheme="minorHAnsi" w:cstheme="minorBidi"/>
          <w:sz w:val="22"/>
          <w:szCs w:val="22"/>
          <w:lang w:eastAsia="en-AU"/>
        </w:rPr>
      </w:pPr>
      <w:hyperlink w:anchor="_Toc524077639" w:history="1">
        <w:r w:rsidR="00D80F23" w:rsidRPr="0058498D">
          <w:rPr>
            <w:rStyle w:val="Hyperlink"/>
            <w:lang w:val="en-US"/>
          </w:rPr>
          <w:t>Evaluating the impact of major reforms</w:t>
        </w:r>
        <w:r w:rsidR="00D80F23">
          <w:rPr>
            <w:webHidden/>
          </w:rPr>
          <w:tab/>
        </w:r>
        <w:r w:rsidR="00D80F23">
          <w:rPr>
            <w:webHidden/>
          </w:rPr>
          <w:fldChar w:fldCharType="begin"/>
        </w:r>
        <w:r w:rsidR="00D80F23">
          <w:rPr>
            <w:webHidden/>
          </w:rPr>
          <w:instrText xml:space="preserve"> PAGEREF _Toc524077639 \h </w:instrText>
        </w:r>
        <w:r w:rsidR="00D80F23">
          <w:rPr>
            <w:webHidden/>
          </w:rPr>
        </w:r>
        <w:r w:rsidR="00D80F23">
          <w:rPr>
            <w:webHidden/>
          </w:rPr>
          <w:fldChar w:fldCharType="separate"/>
        </w:r>
        <w:r w:rsidR="00D80F23">
          <w:rPr>
            <w:webHidden/>
          </w:rPr>
          <w:t>6</w:t>
        </w:r>
        <w:r w:rsidR="00D80F23">
          <w:rPr>
            <w:webHidden/>
          </w:rPr>
          <w:fldChar w:fldCharType="end"/>
        </w:r>
      </w:hyperlink>
    </w:p>
    <w:p w14:paraId="38DC277F" w14:textId="7C45667E" w:rsidR="00D80F23" w:rsidRDefault="00F4348B">
      <w:pPr>
        <w:pStyle w:val="TOC3"/>
        <w:rPr>
          <w:rFonts w:asciiTheme="minorHAnsi" w:eastAsiaTheme="minorEastAsia" w:hAnsiTheme="minorHAnsi" w:cstheme="minorBidi"/>
          <w:sz w:val="22"/>
          <w:szCs w:val="22"/>
          <w:lang w:eastAsia="en-AU"/>
        </w:rPr>
      </w:pPr>
      <w:hyperlink w:anchor="_Toc524077640" w:history="1">
        <w:r w:rsidR="00D80F23" w:rsidRPr="0058498D">
          <w:rPr>
            <w:rStyle w:val="Hyperlink"/>
            <w:lang w:val="en-US"/>
          </w:rPr>
          <w:t>Means Test Review and Implementation</w:t>
        </w:r>
        <w:r w:rsidR="00D80F23">
          <w:rPr>
            <w:webHidden/>
          </w:rPr>
          <w:tab/>
        </w:r>
        <w:r w:rsidR="00D80F23">
          <w:rPr>
            <w:webHidden/>
          </w:rPr>
          <w:fldChar w:fldCharType="begin"/>
        </w:r>
        <w:r w:rsidR="00D80F23">
          <w:rPr>
            <w:webHidden/>
          </w:rPr>
          <w:instrText xml:space="preserve"> PAGEREF _Toc524077640 \h </w:instrText>
        </w:r>
        <w:r w:rsidR="00D80F23">
          <w:rPr>
            <w:webHidden/>
          </w:rPr>
        </w:r>
        <w:r w:rsidR="00D80F23">
          <w:rPr>
            <w:webHidden/>
          </w:rPr>
          <w:fldChar w:fldCharType="separate"/>
        </w:r>
        <w:r w:rsidR="00D80F23">
          <w:rPr>
            <w:webHidden/>
          </w:rPr>
          <w:t>6</w:t>
        </w:r>
        <w:r w:rsidR="00D80F23">
          <w:rPr>
            <w:webHidden/>
          </w:rPr>
          <w:fldChar w:fldCharType="end"/>
        </w:r>
      </w:hyperlink>
    </w:p>
    <w:p w14:paraId="70E4118B" w14:textId="57CF80CD" w:rsidR="00D80F23" w:rsidRDefault="00F4348B">
      <w:pPr>
        <w:pStyle w:val="TOC3"/>
        <w:rPr>
          <w:rFonts w:asciiTheme="minorHAnsi" w:eastAsiaTheme="minorEastAsia" w:hAnsiTheme="minorHAnsi" w:cstheme="minorBidi"/>
          <w:sz w:val="22"/>
          <w:szCs w:val="22"/>
          <w:lang w:eastAsia="en-AU"/>
        </w:rPr>
      </w:pPr>
      <w:hyperlink w:anchor="_Toc524077641" w:history="1">
        <w:r w:rsidR="00D80F23" w:rsidRPr="0058498D">
          <w:rPr>
            <w:rStyle w:val="Hyperlink"/>
            <w:lang w:val="en-US"/>
          </w:rPr>
          <w:t>Online Referrals and Booking Tool</w:t>
        </w:r>
        <w:r w:rsidR="00D80F23">
          <w:rPr>
            <w:webHidden/>
          </w:rPr>
          <w:tab/>
        </w:r>
        <w:r w:rsidR="00D80F23">
          <w:rPr>
            <w:webHidden/>
          </w:rPr>
          <w:fldChar w:fldCharType="begin"/>
        </w:r>
        <w:r w:rsidR="00D80F23">
          <w:rPr>
            <w:webHidden/>
          </w:rPr>
          <w:instrText xml:space="preserve"> PAGEREF _Toc524077641 \h </w:instrText>
        </w:r>
        <w:r w:rsidR="00D80F23">
          <w:rPr>
            <w:webHidden/>
          </w:rPr>
        </w:r>
        <w:r w:rsidR="00D80F23">
          <w:rPr>
            <w:webHidden/>
          </w:rPr>
          <w:fldChar w:fldCharType="separate"/>
        </w:r>
        <w:r w:rsidR="00D80F23">
          <w:rPr>
            <w:webHidden/>
          </w:rPr>
          <w:t>6</w:t>
        </w:r>
        <w:r w:rsidR="00D80F23">
          <w:rPr>
            <w:webHidden/>
          </w:rPr>
          <w:fldChar w:fldCharType="end"/>
        </w:r>
      </w:hyperlink>
    </w:p>
    <w:p w14:paraId="7881FC9A" w14:textId="6BFF2977" w:rsidR="00D80F23" w:rsidRDefault="00F4348B">
      <w:pPr>
        <w:pStyle w:val="TOC3"/>
        <w:rPr>
          <w:rFonts w:asciiTheme="minorHAnsi" w:eastAsiaTheme="minorEastAsia" w:hAnsiTheme="minorHAnsi" w:cstheme="minorBidi"/>
          <w:sz w:val="22"/>
          <w:szCs w:val="22"/>
          <w:lang w:eastAsia="en-AU"/>
        </w:rPr>
      </w:pPr>
      <w:hyperlink w:anchor="_Toc524077642" w:history="1">
        <w:r w:rsidR="00D80F23" w:rsidRPr="0058498D">
          <w:rPr>
            <w:rStyle w:val="Hyperlink"/>
          </w:rPr>
          <w:t>Other major reforms</w:t>
        </w:r>
        <w:r w:rsidR="00D80F23">
          <w:rPr>
            <w:webHidden/>
          </w:rPr>
          <w:tab/>
        </w:r>
        <w:r w:rsidR="00D80F23">
          <w:rPr>
            <w:webHidden/>
          </w:rPr>
          <w:fldChar w:fldCharType="begin"/>
        </w:r>
        <w:r w:rsidR="00D80F23">
          <w:rPr>
            <w:webHidden/>
          </w:rPr>
          <w:instrText xml:space="preserve"> PAGEREF _Toc524077642 \h </w:instrText>
        </w:r>
        <w:r w:rsidR="00D80F23">
          <w:rPr>
            <w:webHidden/>
          </w:rPr>
        </w:r>
        <w:r w:rsidR="00D80F23">
          <w:rPr>
            <w:webHidden/>
          </w:rPr>
          <w:fldChar w:fldCharType="separate"/>
        </w:r>
        <w:r w:rsidR="00D80F23">
          <w:rPr>
            <w:webHidden/>
          </w:rPr>
          <w:t>7</w:t>
        </w:r>
        <w:r w:rsidR="00D80F23">
          <w:rPr>
            <w:webHidden/>
          </w:rPr>
          <w:fldChar w:fldCharType="end"/>
        </w:r>
      </w:hyperlink>
    </w:p>
    <w:p w14:paraId="2DC48A92" w14:textId="12F94AAF" w:rsidR="00D80F23" w:rsidRDefault="00F4348B">
      <w:pPr>
        <w:pStyle w:val="TOC1"/>
        <w:rPr>
          <w:rFonts w:asciiTheme="minorHAnsi" w:eastAsiaTheme="minorEastAsia" w:hAnsiTheme="minorHAnsi" w:cstheme="minorBidi"/>
          <w:b w:val="0"/>
          <w:noProof/>
          <w:sz w:val="22"/>
          <w:szCs w:val="22"/>
          <w:lang w:eastAsia="en-AU"/>
        </w:rPr>
      </w:pPr>
      <w:hyperlink w:anchor="_Toc524077643" w:history="1">
        <w:r w:rsidR="00D80F23" w:rsidRPr="0058498D">
          <w:rPr>
            <w:rStyle w:val="Hyperlink"/>
            <w:noProof/>
            <w:lang w:val="en-US"/>
          </w:rPr>
          <w:t>Innovations and opportunities for system change</w:t>
        </w:r>
        <w:r w:rsidR="00D80F23">
          <w:rPr>
            <w:noProof/>
            <w:webHidden/>
          </w:rPr>
          <w:tab/>
        </w:r>
        <w:r w:rsidR="00D80F23">
          <w:rPr>
            <w:noProof/>
            <w:webHidden/>
          </w:rPr>
          <w:fldChar w:fldCharType="begin"/>
        </w:r>
        <w:r w:rsidR="00D80F23">
          <w:rPr>
            <w:noProof/>
            <w:webHidden/>
          </w:rPr>
          <w:instrText xml:space="preserve"> PAGEREF _Toc524077643 \h </w:instrText>
        </w:r>
        <w:r w:rsidR="00D80F23">
          <w:rPr>
            <w:noProof/>
            <w:webHidden/>
          </w:rPr>
        </w:r>
        <w:r w:rsidR="00D80F23">
          <w:rPr>
            <w:noProof/>
            <w:webHidden/>
          </w:rPr>
          <w:fldChar w:fldCharType="separate"/>
        </w:r>
        <w:r w:rsidR="00D80F23">
          <w:rPr>
            <w:noProof/>
            <w:webHidden/>
          </w:rPr>
          <w:t>8</w:t>
        </w:r>
        <w:r w:rsidR="00D80F23">
          <w:rPr>
            <w:noProof/>
            <w:webHidden/>
          </w:rPr>
          <w:fldChar w:fldCharType="end"/>
        </w:r>
      </w:hyperlink>
    </w:p>
    <w:p w14:paraId="6804C8CC" w14:textId="799A83AB" w:rsidR="00D80F23" w:rsidRDefault="00F4348B">
      <w:pPr>
        <w:pStyle w:val="TOC2"/>
        <w:rPr>
          <w:rFonts w:asciiTheme="minorHAnsi" w:eastAsiaTheme="minorEastAsia" w:hAnsiTheme="minorHAnsi" w:cstheme="minorBidi"/>
          <w:sz w:val="22"/>
          <w:szCs w:val="22"/>
          <w:lang w:eastAsia="en-AU"/>
        </w:rPr>
      </w:pPr>
      <w:hyperlink w:anchor="_Toc524077644" w:history="1">
        <w:r w:rsidR="00D80F23" w:rsidRPr="0058498D">
          <w:rPr>
            <w:rStyle w:val="Hyperlink"/>
            <w:lang w:val="en-US"/>
          </w:rPr>
          <w:t>Focus areas</w:t>
        </w:r>
        <w:r w:rsidR="00D80F23">
          <w:rPr>
            <w:webHidden/>
          </w:rPr>
          <w:tab/>
        </w:r>
        <w:r w:rsidR="00D80F23">
          <w:rPr>
            <w:webHidden/>
          </w:rPr>
          <w:fldChar w:fldCharType="begin"/>
        </w:r>
        <w:r w:rsidR="00D80F23">
          <w:rPr>
            <w:webHidden/>
          </w:rPr>
          <w:instrText xml:space="preserve"> PAGEREF _Toc524077644 \h </w:instrText>
        </w:r>
        <w:r w:rsidR="00D80F23">
          <w:rPr>
            <w:webHidden/>
          </w:rPr>
        </w:r>
        <w:r w:rsidR="00D80F23">
          <w:rPr>
            <w:webHidden/>
          </w:rPr>
          <w:fldChar w:fldCharType="separate"/>
        </w:r>
        <w:r w:rsidR="00D80F23">
          <w:rPr>
            <w:webHidden/>
          </w:rPr>
          <w:t>8</w:t>
        </w:r>
        <w:r w:rsidR="00D80F23">
          <w:rPr>
            <w:webHidden/>
          </w:rPr>
          <w:fldChar w:fldCharType="end"/>
        </w:r>
      </w:hyperlink>
    </w:p>
    <w:p w14:paraId="1A981812" w14:textId="36AACA55" w:rsidR="00D80F23" w:rsidRDefault="00F4348B">
      <w:pPr>
        <w:pStyle w:val="TOC3"/>
        <w:rPr>
          <w:rFonts w:asciiTheme="minorHAnsi" w:eastAsiaTheme="minorEastAsia" w:hAnsiTheme="minorHAnsi" w:cstheme="minorBidi"/>
          <w:sz w:val="22"/>
          <w:szCs w:val="22"/>
          <w:lang w:eastAsia="en-AU"/>
        </w:rPr>
      </w:pPr>
      <w:hyperlink w:anchor="_Toc524077645" w:history="1">
        <w:r w:rsidR="00D80F23" w:rsidRPr="0058498D">
          <w:rPr>
            <w:rStyle w:val="Hyperlink"/>
            <w:lang w:val="en-US"/>
          </w:rPr>
          <w:t>IMHA evaluation</w:t>
        </w:r>
        <w:r w:rsidR="00D80F23">
          <w:rPr>
            <w:webHidden/>
          </w:rPr>
          <w:tab/>
        </w:r>
        <w:r w:rsidR="00D80F23">
          <w:rPr>
            <w:webHidden/>
          </w:rPr>
          <w:fldChar w:fldCharType="begin"/>
        </w:r>
        <w:r w:rsidR="00D80F23">
          <w:rPr>
            <w:webHidden/>
          </w:rPr>
          <w:instrText xml:space="preserve"> PAGEREF _Toc524077645 \h </w:instrText>
        </w:r>
        <w:r w:rsidR="00D80F23">
          <w:rPr>
            <w:webHidden/>
          </w:rPr>
        </w:r>
        <w:r w:rsidR="00D80F23">
          <w:rPr>
            <w:webHidden/>
          </w:rPr>
          <w:fldChar w:fldCharType="separate"/>
        </w:r>
        <w:r w:rsidR="00D80F23">
          <w:rPr>
            <w:webHidden/>
          </w:rPr>
          <w:t>8</w:t>
        </w:r>
        <w:r w:rsidR="00D80F23">
          <w:rPr>
            <w:webHidden/>
          </w:rPr>
          <w:fldChar w:fldCharType="end"/>
        </w:r>
      </w:hyperlink>
    </w:p>
    <w:p w14:paraId="57E03BD6" w14:textId="465C8C90" w:rsidR="00D80F23" w:rsidRDefault="00F4348B">
      <w:pPr>
        <w:pStyle w:val="TOC3"/>
        <w:rPr>
          <w:rFonts w:asciiTheme="minorHAnsi" w:eastAsiaTheme="minorEastAsia" w:hAnsiTheme="minorHAnsi" w:cstheme="minorBidi"/>
          <w:sz w:val="22"/>
          <w:szCs w:val="22"/>
          <w:lang w:eastAsia="en-AU"/>
        </w:rPr>
      </w:pPr>
      <w:hyperlink w:anchor="_Toc524077646" w:history="1">
        <w:r w:rsidR="00D80F23" w:rsidRPr="0058498D">
          <w:rPr>
            <w:rStyle w:val="Hyperlink"/>
            <w:lang w:val="en"/>
          </w:rPr>
          <w:t>Sunraysia Health Justice Partnership (SHJP)</w:t>
        </w:r>
        <w:r w:rsidR="00D80F23">
          <w:rPr>
            <w:webHidden/>
          </w:rPr>
          <w:tab/>
        </w:r>
        <w:r w:rsidR="00D80F23">
          <w:rPr>
            <w:webHidden/>
          </w:rPr>
          <w:fldChar w:fldCharType="begin"/>
        </w:r>
        <w:r w:rsidR="00D80F23">
          <w:rPr>
            <w:webHidden/>
          </w:rPr>
          <w:instrText xml:space="preserve"> PAGEREF _Toc524077646 \h </w:instrText>
        </w:r>
        <w:r w:rsidR="00D80F23">
          <w:rPr>
            <w:webHidden/>
          </w:rPr>
        </w:r>
        <w:r w:rsidR="00D80F23">
          <w:rPr>
            <w:webHidden/>
          </w:rPr>
          <w:fldChar w:fldCharType="separate"/>
        </w:r>
        <w:r w:rsidR="00D80F23">
          <w:rPr>
            <w:webHidden/>
          </w:rPr>
          <w:t>8</w:t>
        </w:r>
        <w:r w:rsidR="00D80F23">
          <w:rPr>
            <w:webHidden/>
          </w:rPr>
          <w:fldChar w:fldCharType="end"/>
        </w:r>
      </w:hyperlink>
    </w:p>
    <w:p w14:paraId="50645DA7" w14:textId="2093F23E" w:rsidR="00D80F23" w:rsidRDefault="00F4348B">
      <w:pPr>
        <w:pStyle w:val="TOC3"/>
        <w:rPr>
          <w:rFonts w:asciiTheme="minorHAnsi" w:eastAsiaTheme="minorEastAsia" w:hAnsiTheme="minorHAnsi" w:cstheme="minorBidi"/>
          <w:sz w:val="22"/>
          <w:szCs w:val="22"/>
          <w:lang w:eastAsia="en-AU"/>
        </w:rPr>
      </w:pPr>
      <w:hyperlink w:anchor="_Toc524077647" w:history="1">
        <w:r w:rsidR="00D80F23" w:rsidRPr="0058498D">
          <w:rPr>
            <w:rStyle w:val="Hyperlink"/>
            <w:lang w:val="en-US"/>
          </w:rPr>
          <w:t>Using non-legal professionals in preventing escalation of legal problems and supporting clients – evaluating early intervention pilots at VLA</w:t>
        </w:r>
        <w:r w:rsidR="00D80F23">
          <w:rPr>
            <w:webHidden/>
          </w:rPr>
          <w:tab/>
        </w:r>
        <w:r w:rsidR="00D80F23">
          <w:rPr>
            <w:webHidden/>
          </w:rPr>
          <w:fldChar w:fldCharType="begin"/>
        </w:r>
        <w:r w:rsidR="00D80F23">
          <w:rPr>
            <w:webHidden/>
          </w:rPr>
          <w:instrText xml:space="preserve"> PAGEREF _Toc524077647 \h </w:instrText>
        </w:r>
        <w:r w:rsidR="00D80F23">
          <w:rPr>
            <w:webHidden/>
          </w:rPr>
        </w:r>
        <w:r w:rsidR="00D80F23">
          <w:rPr>
            <w:webHidden/>
          </w:rPr>
          <w:fldChar w:fldCharType="separate"/>
        </w:r>
        <w:r w:rsidR="00D80F23">
          <w:rPr>
            <w:webHidden/>
          </w:rPr>
          <w:t>9</w:t>
        </w:r>
        <w:r w:rsidR="00D80F23">
          <w:rPr>
            <w:webHidden/>
          </w:rPr>
          <w:fldChar w:fldCharType="end"/>
        </w:r>
      </w:hyperlink>
    </w:p>
    <w:p w14:paraId="3569B280" w14:textId="5CF53E0A" w:rsidR="00D80F23" w:rsidRDefault="00F4348B">
      <w:pPr>
        <w:pStyle w:val="TOC3"/>
        <w:rPr>
          <w:rFonts w:asciiTheme="minorHAnsi" w:eastAsiaTheme="minorEastAsia" w:hAnsiTheme="minorHAnsi" w:cstheme="minorBidi"/>
          <w:sz w:val="22"/>
          <w:szCs w:val="22"/>
          <w:lang w:eastAsia="en-AU"/>
        </w:rPr>
      </w:pPr>
      <w:hyperlink w:anchor="_Toc524077648" w:history="1">
        <w:r w:rsidR="00D80F23" w:rsidRPr="0058498D">
          <w:rPr>
            <w:rStyle w:val="Hyperlink"/>
            <w:lang w:val="en-US"/>
          </w:rPr>
          <w:t>Proposed early intervention pilot evaluations</w:t>
        </w:r>
        <w:r w:rsidR="00D80F23">
          <w:rPr>
            <w:webHidden/>
          </w:rPr>
          <w:tab/>
        </w:r>
        <w:r w:rsidR="00D80F23">
          <w:rPr>
            <w:webHidden/>
          </w:rPr>
          <w:fldChar w:fldCharType="begin"/>
        </w:r>
        <w:r w:rsidR="00D80F23">
          <w:rPr>
            <w:webHidden/>
          </w:rPr>
          <w:instrText xml:space="preserve"> PAGEREF _Toc524077648 \h </w:instrText>
        </w:r>
        <w:r w:rsidR="00D80F23">
          <w:rPr>
            <w:webHidden/>
          </w:rPr>
        </w:r>
        <w:r w:rsidR="00D80F23">
          <w:rPr>
            <w:webHidden/>
          </w:rPr>
          <w:fldChar w:fldCharType="separate"/>
        </w:r>
        <w:r w:rsidR="00D80F23">
          <w:rPr>
            <w:webHidden/>
          </w:rPr>
          <w:t>10</w:t>
        </w:r>
        <w:r w:rsidR="00D80F23">
          <w:rPr>
            <w:webHidden/>
          </w:rPr>
          <w:fldChar w:fldCharType="end"/>
        </w:r>
      </w:hyperlink>
    </w:p>
    <w:p w14:paraId="32F1A261" w14:textId="59F9E223" w:rsidR="00D80F23" w:rsidRDefault="00F4348B">
      <w:pPr>
        <w:pStyle w:val="TOC1"/>
        <w:rPr>
          <w:rFonts w:asciiTheme="minorHAnsi" w:eastAsiaTheme="minorEastAsia" w:hAnsiTheme="minorHAnsi" w:cstheme="minorBidi"/>
          <w:b w:val="0"/>
          <w:noProof/>
          <w:sz w:val="22"/>
          <w:szCs w:val="22"/>
          <w:lang w:eastAsia="en-AU"/>
        </w:rPr>
      </w:pPr>
      <w:hyperlink w:anchor="_Toc524077649" w:history="1">
        <w:r w:rsidR="00D80F23" w:rsidRPr="0058498D">
          <w:rPr>
            <w:rStyle w:val="Hyperlink"/>
            <w:noProof/>
          </w:rPr>
          <w:t>Increased client voice</w:t>
        </w:r>
        <w:r w:rsidR="00D80F23">
          <w:rPr>
            <w:noProof/>
            <w:webHidden/>
          </w:rPr>
          <w:tab/>
        </w:r>
        <w:r w:rsidR="00D80F23">
          <w:rPr>
            <w:noProof/>
            <w:webHidden/>
          </w:rPr>
          <w:fldChar w:fldCharType="begin"/>
        </w:r>
        <w:r w:rsidR="00D80F23">
          <w:rPr>
            <w:noProof/>
            <w:webHidden/>
          </w:rPr>
          <w:instrText xml:space="preserve"> PAGEREF _Toc524077649 \h </w:instrText>
        </w:r>
        <w:r w:rsidR="00D80F23">
          <w:rPr>
            <w:noProof/>
            <w:webHidden/>
          </w:rPr>
        </w:r>
        <w:r w:rsidR="00D80F23">
          <w:rPr>
            <w:noProof/>
            <w:webHidden/>
          </w:rPr>
          <w:fldChar w:fldCharType="separate"/>
        </w:r>
        <w:r w:rsidR="00D80F23">
          <w:rPr>
            <w:noProof/>
            <w:webHidden/>
          </w:rPr>
          <w:t>12</w:t>
        </w:r>
        <w:r w:rsidR="00D80F23">
          <w:rPr>
            <w:noProof/>
            <w:webHidden/>
          </w:rPr>
          <w:fldChar w:fldCharType="end"/>
        </w:r>
      </w:hyperlink>
    </w:p>
    <w:p w14:paraId="7AEF40D2" w14:textId="67F6353F" w:rsidR="00D80F23" w:rsidRDefault="00F4348B">
      <w:pPr>
        <w:pStyle w:val="TOC2"/>
        <w:rPr>
          <w:rFonts w:asciiTheme="minorHAnsi" w:eastAsiaTheme="minorEastAsia" w:hAnsiTheme="minorHAnsi" w:cstheme="minorBidi"/>
          <w:sz w:val="22"/>
          <w:szCs w:val="22"/>
          <w:lang w:eastAsia="en-AU"/>
        </w:rPr>
      </w:pPr>
      <w:hyperlink w:anchor="_Toc524077650" w:history="1">
        <w:r w:rsidR="00D80F23" w:rsidRPr="0058498D">
          <w:rPr>
            <w:rStyle w:val="Hyperlink"/>
            <w:lang w:val="en-US"/>
          </w:rPr>
          <w:t>Focus areas</w:t>
        </w:r>
        <w:r w:rsidR="00D80F23">
          <w:rPr>
            <w:webHidden/>
          </w:rPr>
          <w:tab/>
        </w:r>
        <w:r w:rsidR="00D80F23">
          <w:rPr>
            <w:webHidden/>
          </w:rPr>
          <w:fldChar w:fldCharType="begin"/>
        </w:r>
        <w:r w:rsidR="00D80F23">
          <w:rPr>
            <w:webHidden/>
          </w:rPr>
          <w:instrText xml:space="preserve"> PAGEREF _Toc524077650 \h </w:instrText>
        </w:r>
        <w:r w:rsidR="00D80F23">
          <w:rPr>
            <w:webHidden/>
          </w:rPr>
        </w:r>
        <w:r w:rsidR="00D80F23">
          <w:rPr>
            <w:webHidden/>
          </w:rPr>
          <w:fldChar w:fldCharType="separate"/>
        </w:r>
        <w:r w:rsidR="00D80F23">
          <w:rPr>
            <w:webHidden/>
          </w:rPr>
          <w:t>12</w:t>
        </w:r>
        <w:r w:rsidR="00D80F23">
          <w:rPr>
            <w:webHidden/>
          </w:rPr>
          <w:fldChar w:fldCharType="end"/>
        </w:r>
      </w:hyperlink>
    </w:p>
    <w:p w14:paraId="4796B379" w14:textId="6888B767" w:rsidR="00D80F23" w:rsidRDefault="00F4348B">
      <w:pPr>
        <w:pStyle w:val="TOC3"/>
        <w:rPr>
          <w:rFonts w:asciiTheme="minorHAnsi" w:eastAsiaTheme="minorEastAsia" w:hAnsiTheme="minorHAnsi" w:cstheme="minorBidi"/>
          <w:sz w:val="22"/>
          <w:szCs w:val="22"/>
          <w:lang w:eastAsia="en-AU"/>
        </w:rPr>
      </w:pPr>
      <w:hyperlink w:anchor="_Toc524077651" w:history="1">
        <w:r w:rsidR="00D80F23" w:rsidRPr="0058498D">
          <w:rPr>
            <w:rStyle w:val="Hyperlink"/>
            <w:lang w:val="en-US"/>
          </w:rPr>
          <w:t>Client feedback tools</w:t>
        </w:r>
        <w:r w:rsidR="00D80F23">
          <w:rPr>
            <w:webHidden/>
          </w:rPr>
          <w:tab/>
        </w:r>
        <w:r w:rsidR="00D80F23">
          <w:rPr>
            <w:webHidden/>
          </w:rPr>
          <w:fldChar w:fldCharType="begin"/>
        </w:r>
        <w:r w:rsidR="00D80F23">
          <w:rPr>
            <w:webHidden/>
          </w:rPr>
          <w:instrText xml:space="preserve"> PAGEREF _Toc524077651 \h </w:instrText>
        </w:r>
        <w:r w:rsidR="00D80F23">
          <w:rPr>
            <w:webHidden/>
          </w:rPr>
        </w:r>
        <w:r w:rsidR="00D80F23">
          <w:rPr>
            <w:webHidden/>
          </w:rPr>
          <w:fldChar w:fldCharType="separate"/>
        </w:r>
        <w:r w:rsidR="00D80F23">
          <w:rPr>
            <w:webHidden/>
          </w:rPr>
          <w:t>12</w:t>
        </w:r>
        <w:r w:rsidR="00D80F23">
          <w:rPr>
            <w:webHidden/>
          </w:rPr>
          <w:fldChar w:fldCharType="end"/>
        </w:r>
      </w:hyperlink>
    </w:p>
    <w:p w14:paraId="7B6FF41B" w14:textId="23FEFBB9" w:rsidR="00D80F23" w:rsidRDefault="00F4348B">
      <w:pPr>
        <w:pStyle w:val="TOC3"/>
        <w:rPr>
          <w:rFonts w:asciiTheme="minorHAnsi" w:eastAsiaTheme="minorEastAsia" w:hAnsiTheme="minorHAnsi" w:cstheme="minorBidi"/>
          <w:sz w:val="22"/>
          <w:szCs w:val="22"/>
          <w:lang w:eastAsia="en-AU"/>
        </w:rPr>
      </w:pPr>
      <w:hyperlink w:anchor="_Toc524077652" w:history="1">
        <w:r w:rsidR="00D80F23" w:rsidRPr="0058498D">
          <w:rPr>
            <w:rStyle w:val="Hyperlink"/>
            <w:lang w:val="en-US"/>
          </w:rPr>
          <w:t>Client survey</w:t>
        </w:r>
        <w:r w:rsidR="00D80F23">
          <w:rPr>
            <w:webHidden/>
          </w:rPr>
          <w:tab/>
        </w:r>
        <w:r w:rsidR="00D80F23">
          <w:rPr>
            <w:webHidden/>
          </w:rPr>
          <w:fldChar w:fldCharType="begin"/>
        </w:r>
        <w:r w:rsidR="00D80F23">
          <w:rPr>
            <w:webHidden/>
          </w:rPr>
          <w:instrText xml:space="preserve"> PAGEREF _Toc524077652 \h </w:instrText>
        </w:r>
        <w:r w:rsidR="00D80F23">
          <w:rPr>
            <w:webHidden/>
          </w:rPr>
        </w:r>
        <w:r w:rsidR="00D80F23">
          <w:rPr>
            <w:webHidden/>
          </w:rPr>
          <w:fldChar w:fldCharType="separate"/>
        </w:r>
        <w:r w:rsidR="00D80F23">
          <w:rPr>
            <w:webHidden/>
          </w:rPr>
          <w:t>12</w:t>
        </w:r>
        <w:r w:rsidR="00D80F23">
          <w:rPr>
            <w:webHidden/>
          </w:rPr>
          <w:fldChar w:fldCharType="end"/>
        </w:r>
      </w:hyperlink>
    </w:p>
    <w:p w14:paraId="10F4B722" w14:textId="03801ED9" w:rsidR="00D80F23" w:rsidRDefault="00F4348B">
      <w:pPr>
        <w:pStyle w:val="TOC1"/>
        <w:rPr>
          <w:rFonts w:asciiTheme="minorHAnsi" w:eastAsiaTheme="minorEastAsia" w:hAnsiTheme="minorHAnsi" w:cstheme="minorBidi"/>
          <w:b w:val="0"/>
          <w:noProof/>
          <w:sz w:val="22"/>
          <w:szCs w:val="22"/>
          <w:lang w:eastAsia="en-AU"/>
        </w:rPr>
      </w:pPr>
      <w:hyperlink w:anchor="_Toc524077653" w:history="1">
        <w:r w:rsidR="00D80F23" w:rsidRPr="0058498D">
          <w:rPr>
            <w:rStyle w:val="Hyperlink"/>
            <w:noProof/>
            <w:lang w:val="en-US"/>
          </w:rPr>
          <w:t>Move towards outcomes</w:t>
        </w:r>
        <w:r w:rsidR="00D80F23">
          <w:rPr>
            <w:noProof/>
            <w:webHidden/>
          </w:rPr>
          <w:tab/>
        </w:r>
        <w:r w:rsidR="00D80F23">
          <w:rPr>
            <w:noProof/>
            <w:webHidden/>
          </w:rPr>
          <w:fldChar w:fldCharType="begin"/>
        </w:r>
        <w:r w:rsidR="00D80F23">
          <w:rPr>
            <w:noProof/>
            <w:webHidden/>
          </w:rPr>
          <w:instrText xml:space="preserve"> PAGEREF _Toc524077653 \h </w:instrText>
        </w:r>
        <w:r w:rsidR="00D80F23">
          <w:rPr>
            <w:noProof/>
            <w:webHidden/>
          </w:rPr>
        </w:r>
        <w:r w:rsidR="00D80F23">
          <w:rPr>
            <w:noProof/>
            <w:webHidden/>
          </w:rPr>
          <w:fldChar w:fldCharType="separate"/>
        </w:r>
        <w:r w:rsidR="00D80F23">
          <w:rPr>
            <w:noProof/>
            <w:webHidden/>
          </w:rPr>
          <w:t>13</w:t>
        </w:r>
        <w:r w:rsidR="00D80F23">
          <w:rPr>
            <w:noProof/>
            <w:webHidden/>
          </w:rPr>
          <w:fldChar w:fldCharType="end"/>
        </w:r>
      </w:hyperlink>
    </w:p>
    <w:p w14:paraId="172248A1" w14:textId="4C96D535" w:rsidR="00D80F23" w:rsidRDefault="00F4348B">
      <w:pPr>
        <w:pStyle w:val="TOC2"/>
        <w:rPr>
          <w:rFonts w:asciiTheme="minorHAnsi" w:eastAsiaTheme="minorEastAsia" w:hAnsiTheme="minorHAnsi" w:cstheme="minorBidi"/>
          <w:sz w:val="22"/>
          <w:szCs w:val="22"/>
          <w:lang w:eastAsia="en-AU"/>
        </w:rPr>
      </w:pPr>
      <w:hyperlink w:anchor="_Toc524077654" w:history="1">
        <w:r w:rsidR="00D80F23" w:rsidRPr="0058498D">
          <w:rPr>
            <w:rStyle w:val="Hyperlink"/>
            <w:lang w:val="en-US"/>
          </w:rPr>
          <w:t>Focus areas</w:t>
        </w:r>
        <w:r w:rsidR="00D80F23">
          <w:rPr>
            <w:webHidden/>
          </w:rPr>
          <w:tab/>
        </w:r>
        <w:r w:rsidR="00D80F23">
          <w:rPr>
            <w:webHidden/>
          </w:rPr>
          <w:fldChar w:fldCharType="begin"/>
        </w:r>
        <w:r w:rsidR="00D80F23">
          <w:rPr>
            <w:webHidden/>
          </w:rPr>
          <w:instrText xml:space="preserve"> PAGEREF _Toc524077654 \h </w:instrText>
        </w:r>
        <w:r w:rsidR="00D80F23">
          <w:rPr>
            <w:webHidden/>
          </w:rPr>
        </w:r>
        <w:r w:rsidR="00D80F23">
          <w:rPr>
            <w:webHidden/>
          </w:rPr>
          <w:fldChar w:fldCharType="separate"/>
        </w:r>
        <w:r w:rsidR="00D80F23">
          <w:rPr>
            <w:webHidden/>
          </w:rPr>
          <w:t>13</w:t>
        </w:r>
        <w:r w:rsidR="00D80F23">
          <w:rPr>
            <w:webHidden/>
          </w:rPr>
          <w:fldChar w:fldCharType="end"/>
        </w:r>
      </w:hyperlink>
    </w:p>
    <w:p w14:paraId="19490196" w14:textId="19EFC173" w:rsidR="00D80F23" w:rsidRDefault="00F4348B">
      <w:pPr>
        <w:pStyle w:val="TOC3"/>
        <w:rPr>
          <w:rFonts w:asciiTheme="minorHAnsi" w:eastAsiaTheme="minorEastAsia" w:hAnsiTheme="minorHAnsi" w:cstheme="minorBidi"/>
          <w:sz w:val="22"/>
          <w:szCs w:val="22"/>
          <w:lang w:eastAsia="en-AU"/>
        </w:rPr>
      </w:pPr>
      <w:hyperlink w:anchor="_Toc524077655" w:history="1">
        <w:r w:rsidR="00D80F23" w:rsidRPr="0058498D">
          <w:rPr>
            <w:rStyle w:val="Hyperlink"/>
            <w:lang w:val="en-US"/>
          </w:rPr>
          <w:t>Development of an Outcomes Framework</w:t>
        </w:r>
        <w:r w:rsidR="00D80F23">
          <w:rPr>
            <w:webHidden/>
          </w:rPr>
          <w:tab/>
        </w:r>
        <w:r w:rsidR="00D80F23">
          <w:rPr>
            <w:webHidden/>
          </w:rPr>
          <w:fldChar w:fldCharType="begin"/>
        </w:r>
        <w:r w:rsidR="00D80F23">
          <w:rPr>
            <w:webHidden/>
          </w:rPr>
          <w:instrText xml:space="preserve"> PAGEREF _Toc524077655 \h </w:instrText>
        </w:r>
        <w:r w:rsidR="00D80F23">
          <w:rPr>
            <w:webHidden/>
          </w:rPr>
        </w:r>
        <w:r w:rsidR="00D80F23">
          <w:rPr>
            <w:webHidden/>
          </w:rPr>
          <w:fldChar w:fldCharType="separate"/>
        </w:r>
        <w:r w:rsidR="00D80F23">
          <w:rPr>
            <w:webHidden/>
          </w:rPr>
          <w:t>13</w:t>
        </w:r>
        <w:r w:rsidR="00D80F23">
          <w:rPr>
            <w:webHidden/>
          </w:rPr>
          <w:fldChar w:fldCharType="end"/>
        </w:r>
      </w:hyperlink>
    </w:p>
    <w:p w14:paraId="20CE9AB5" w14:textId="7EA51E04" w:rsidR="00D80F23" w:rsidRDefault="00F4348B">
      <w:pPr>
        <w:pStyle w:val="TOC3"/>
        <w:rPr>
          <w:rFonts w:asciiTheme="minorHAnsi" w:eastAsiaTheme="minorEastAsia" w:hAnsiTheme="minorHAnsi" w:cstheme="minorBidi"/>
          <w:sz w:val="22"/>
          <w:szCs w:val="22"/>
          <w:lang w:eastAsia="en-AU"/>
        </w:rPr>
      </w:pPr>
      <w:hyperlink w:anchor="_Toc524077656" w:history="1">
        <w:r w:rsidR="00D80F23" w:rsidRPr="0058498D">
          <w:rPr>
            <w:rStyle w:val="Hyperlink"/>
            <w:lang w:val="en-US"/>
          </w:rPr>
          <w:t>Program logics and Monitoring and Evaluation (M&amp;E) plans</w:t>
        </w:r>
        <w:r w:rsidR="00D80F23">
          <w:rPr>
            <w:webHidden/>
          </w:rPr>
          <w:tab/>
        </w:r>
        <w:r w:rsidR="00D80F23">
          <w:rPr>
            <w:webHidden/>
          </w:rPr>
          <w:fldChar w:fldCharType="begin"/>
        </w:r>
        <w:r w:rsidR="00D80F23">
          <w:rPr>
            <w:webHidden/>
          </w:rPr>
          <w:instrText xml:space="preserve"> PAGEREF _Toc524077656 \h </w:instrText>
        </w:r>
        <w:r w:rsidR="00D80F23">
          <w:rPr>
            <w:webHidden/>
          </w:rPr>
        </w:r>
        <w:r w:rsidR="00D80F23">
          <w:rPr>
            <w:webHidden/>
          </w:rPr>
          <w:fldChar w:fldCharType="separate"/>
        </w:r>
        <w:r w:rsidR="00D80F23">
          <w:rPr>
            <w:webHidden/>
          </w:rPr>
          <w:t>13</w:t>
        </w:r>
        <w:r w:rsidR="00D80F23">
          <w:rPr>
            <w:webHidden/>
          </w:rPr>
          <w:fldChar w:fldCharType="end"/>
        </w:r>
      </w:hyperlink>
    </w:p>
    <w:p w14:paraId="3111C29C" w14:textId="73657F54" w:rsidR="00D80F23" w:rsidRDefault="00F4348B">
      <w:pPr>
        <w:pStyle w:val="TOC1"/>
        <w:rPr>
          <w:rFonts w:asciiTheme="minorHAnsi" w:eastAsiaTheme="minorEastAsia" w:hAnsiTheme="minorHAnsi" w:cstheme="minorBidi"/>
          <w:b w:val="0"/>
          <w:noProof/>
          <w:sz w:val="22"/>
          <w:szCs w:val="22"/>
          <w:lang w:eastAsia="en-AU"/>
        </w:rPr>
      </w:pPr>
      <w:hyperlink w:anchor="_Toc524077657" w:history="1">
        <w:r w:rsidR="00D80F23" w:rsidRPr="0058498D">
          <w:rPr>
            <w:rStyle w:val="Hyperlink"/>
            <w:noProof/>
            <w:lang w:val="en-US"/>
          </w:rPr>
          <w:t>Demonstrating value</w:t>
        </w:r>
        <w:r w:rsidR="00D80F23">
          <w:rPr>
            <w:noProof/>
            <w:webHidden/>
          </w:rPr>
          <w:tab/>
        </w:r>
        <w:r w:rsidR="00D80F23">
          <w:rPr>
            <w:noProof/>
            <w:webHidden/>
          </w:rPr>
          <w:fldChar w:fldCharType="begin"/>
        </w:r>
        <w:r w:rsidR="00D80F23">
          <w:rPr>
            <w:noProof/>
            <w:webHidden/>
          </w:rPr>
          <w:instrText xml:space="preserve"> PAGEREF _Toc524077657 \h </w:instrText>
        </w:r>
        <w:r w:rsidR="00D80F23">
          <w:rPr>
            <w:noProof/>
            <w:webHidden/>
          </w:rPr>
        </w:r>
        <w:r w:rsidR="00D80F23">
          <w:rPr>
            <w:noProof/>
            <w:webHidden/>
          </w:rPr>
          <w:fldChar w:fldCharType="separate"/>
        </w:r>
        <w:r w:rsidR="00D80F23">
          <w:rPr>
            <w:noProof/>
            <w:webHidden/>
          </w:rPr>
          <w:t>15</w:t>
        </w:r>
        <w:r w:rsidR="00D80F23">
          <w:rPr>
            <w:noProof/>
            <w:webHidden/>
          </w:rPr>
          <w:fldChar w:fldCharType="end"/>
        </w:r>
      </w:hyperlink>
    </w:p>
    <w:p w14:paraId="11639EA3" w14:textId="517776F9" w:rsidR="00D80F23" w:rsidRDefault="00F4348B">
      <w:pPr>
        <w:pStyle w:val="TOC2"/>
        <w:rPr>
          <w:rFonts w:asciiTheme="minorHAnsi" w:eastAsiaTheme="minorEastAsia" w:hAnsiTheme="minorHAnsi" w:cstheme="minorBidi"/>
          <w:sz w:val="22"/>
          <w:szCs w:val="22"/>
          <w:lang w:eastAsia="en-AU"/>
        </w:rPr>
      </w:pPr>
      <w:hyperlink w:anchor="_Toc524077658" w:history="1">
        <w:r w:rsidR="00D80F23" w:rsidRPr="0058498D">
          <w:rPr>
            <w:rStyle w:val="Hyperlink"/>
            <w:lang w:val="en-US"/>
          </w:rPr>
          <w:t>Focus areas</w:t>
        </w:r>
        <w:r w:rsidR="00D80F23">
          <w:rPr>
            <w:webHidden/>
          </w:rPr>
          <w:tab/>
        </w:r>
        <w:r w:rsidR="00D80F23">
          <w:rPr>
            <w:webHidden/>
          </w:rPr>
          <w:fldChar w:fldCharType="begin"/>
        </w:r>
        <w:r w:rsidR="00D80F23">
          <w:rPr>
            <w:webHidden/>
          </w:rPr>
          <w:instrText xml:space="preserve"> PAGEREF _Toc524077658 \h </w:instrText>
        </w:r>
        <w:r w:rsidR="00D80F23">
          <w:rPr>
            <w:webHidden/>
          </w:rPr>
        </w:r>
        <w:r w:rsidR="00D80F23">
          <w:rPr>
            <w:webHidden/>
          </w:rPr>
          <w:fldChar w:fldCharType="separate"/>
        </w:r>
        <w:r w:rsidR="00D80F23">
          <w:rPr>
            <w:webHidden/>
          </w:rPr>
          <w:t>15</w:t>
        </w:r>
        <w:r w:rsidR="00D80F23">
          <w:rPr>
            <w:webHidden/>
          </w:rPr>
          <w:fldChar w:fldCharType="end"/>
        </w:r>
      </w:hyperlink>
    </w:p>
    <w:p w14:paraId="35C97D07" w14:textId="7CB52881" w:rsidR="00D80F23" w:rsidRDefault="00F4348B">
      <w:pPr>
        <w:pStyle w:val="TOC3"/>
        <w:rPr>
          <w:rFonts w:asciiTheme="minorHAnsi" w:eastAsiaTheme="minorEastAsia" w:hAnsiTheme="minorHAnsi" w:cstheme="minorBidi"/>
          <w:sz w:val="22"/>
          <w:szCs w:val="22"/>
          <w:lang w:eastAsia="en-AU"/>
        </w:rPr>
      </w:pPr>
      <w:hyperlink w:anchor="_Toc524077659" w:history="1">
        <w:r w:rsidR="00D80F23" w:rsidRPr="0058498D">
          <w:rPr>
            <w:rStyle w:val="Hyperlink"/>
            <w:lang w:val="en-GB"/>
          </w:rPr>
          <w:t xml:space="preserve">Social return on investment study on timely access to legal support- </w:t>
        </w:r>
        <w:r w:rsidR="00D80F23" w:rsidRPr="0058498D">
          <w:rPr>
            <w:rStyle w:val="Hyperlink"/>
          </w:rPr>
          <w:t>measuring the broader social and economic impact</w:t>
        </w:r>
        <w:r w:rsidR="00D80F23">
          <w:rPr>
            <w:webHidden/>
          </w:rPr>
          <w:tab/>
        </w:r>
        <w:r w:rsidR="00D80F23">
          <w:rPr>
            <w:webHidden/>
          </w:rPr>
          <w:fldChar w:fldCharType="begin"/>
        </w:r>
        <w:r w:rsidR="00D80F23">
          <w:rPr>
            <w:webHidden/>
          </w:rPr>
          <w:instrText xml:space="preserve"> PAGEREF _Toc524077659 \h </w:instrText>
        </w:r>
        <w:r w:rsidR="00D80F23">
          <w:rPr>
            <w:webHidden/>
          </w:rPr>
        </w:r>
        <w:r w:rsidR="00D80F23">
          <w:rPr>
            <w:webHidden/>
          </w:rPr>
          <w:fldChar w:fldCharType="separate"/>
        </w:r>
        <w:r w:rsidR="00D80F23">
          <w:rPr>
            <w:webHidden/>
          </w:rPr>
          <w:t>15</w:t>
        </w:r>
        <w:r w:rsidR="00D80F23">
          <w:rPr>
            <w:webHidden/>
          </w:rPr>
          <w:fldChar w:fldCharType="end"/>
        </w:r>
      </w:hyperlink>
    </w:p>
    <w:p w14:paraId="0DCE36A9" w14:textId="3A9B3B5F" w:rsidR="00D80F23" w:rsidRDefault="00F4348B">
      <w:pPr>
        <w:pStyle w:val="TOC3"/>
        <w:rPr>
          <w:rFonts w:asciiTheme="minorHAnsi" w:eastAsiaTheme="minorEastAsia" w:hAnsiTheme="minorHAnsi" w:cstheme="minorBidi"/>
          <w:sz w:val="22"/>
          <w:szCs w:val="22"/>
          <w:lang w:eastAsia="en-AU"/>
        </w:rPr>
      </w:pPr>
      <w:hyperlink w:anchor="_Toc524077660" w:history="1">
        <w:r w:rsidR="00D80F23" w:rsidRPr="0058498D">
          <w:rPr>
            <w:rStyle w:val="Hyperlink"/>
          </w:rPr>
          <w:t>Supporting business cases for further investment</w:t>
        </w:r>
        <w:r w:rsidR="00D80F23">
          <w:rPr>
            <w:webHidden/>
          </w:rPr>
          <w:tab/>
        </w:r>
        <w:r w:rsidR="00D80F23">
          <w:rPr>
            <w:webHidden/>
          </w:rPr>
          <w:fldChar w:fldCharType="begin"/>
        </w:r>
        <w:r w:rsidR="00D80F23">
          <w:rPr>
            <w:webHidden/>
          </w:rPr>
          <w:instrText xml:space="preserve"> PAGEREF _Toc524077660 \h </w:instrText>
        </w:r>
        <w:r w:rsidR="00D80F23">
          <w:rPr>
            <w:webHidden/>
          </w:rPr>
        </w:r>
        <w:r w:rsidR="00D80F23">
          <w:rPr>
            <w:webHidden/>
          </w:rPr>
          <w:fldChar w:fldCharType="separate"/>
        </w:r>
        <w:r w:rsidR="00D80F23">
          <w:rPr>
            <w:webHidden/>
          </w:rPr>
          <w:t>15</w:t>
        </w:r>
        <w:r w:rsidR="00D80F23">
          <w:rPr>
            <w:webHidden/>
          </w:rPr>
          <w:fldChar w:fldCharType="end"/>
        </w:r>
      </w:hyperlink>
    </w:p>
    <w:p w14:paraId="3B139EF4" w14:textId="2AFFAC06" w:rsidR="00D80F23" w:rsidRDefault="00F4348B">
      <w:pPr>
        <w:pStyle w:val="TOC2"/>
        <w:rPr>
          <w:rFonts w:asciiTheme="minorHAnsi" w:eastAsiaTheme="minorEastAsia" w:hAnsiTheme="minorHAnsi" w:cstheme="minorBidi"/>
          <w:sz w:val="22"/>
          <w:szCs w:val="22"/>
          <w:lang w:eastAsia="en-AU"/>
        </w:rPr>
      </w:pPr>
      <w:hyperlink w:anchor="_Toc524077661" w:history="1">
        <w:r w:rsidR="00D80F23" w:rsidRPr="0058498D">
          <w:rPr>
            <w:rStyle w:val="Hyperlink"/>
            <w:lang w:val="en-US"/>
          </w:rPr>
          <w:t>Role of the Research, Library and Evaluation Team</w:t>
        </w:r>
        <w:r w:rsidR="00D80F23">
          <w:rPr>
            <w:webHidden/>
          </w:rPr>
          <w:tab/>
        </w:r>
        <w:r w:rsidR="00D80F23">
          <w:rPr>
            <w:webHidden/>
          </w:rPr>
          <w:fldChar w:fldCharType="begin"/>
        </w:r>
        <w:r w:rsidR="00D80F23">
          <w:rPr>
            <w:webHidden/>
          </w:rPr>
          <w:instrText xml:space="preserve"> PAGEREF _Toc524077661 \h </w:instrText>
        </w:r>
        <w:r w:rsidR="00D80F23">
          <w:rPr>
            <w:webHidden/>
          </w:rPr>
        </w:r>
        <w:r w:rsidR="00D80F23">
          <w:rPr>
            <w:webHidden/>
          </w:rPr>
          <w:fldChar w:fldCharType="separate"/>
        </w:r>
        <w:r w:rsidR="00D80F23">
          <w:rPr>
            <w:webHidden/>
          </w:rPr>
          <w:t>16</w:t>
        </w:r>
        <w:r w:rsidR="00D80F23">
          <w:rPr>
            <w:webHidden/>
          </w:rPr>
          <w:fldChar w:fldCharType="end"/>
        </w:r>
      </w:hyperlink>
    </w:p>
    <w:p w14:paraId="7AC5BAE6" w14:textId="45F34115" w:rsidR="00D80F23" w:rsidRDefault="00F4348B">
      <w:pPr>
        <w:pStyle w:val="TOC2"/>
        <w:rPr>
          <w:rFonts w:asciiTheme="minorHAnsi" w:eastAsiaTheme="minorEastAsia" w:hAnsiTheme="minorHAnsi" w:cstheme="minorBidi"/>
          <w:sz w:val="22"/>
          <w:szCs w:val="22"/>
          <w:lang w:eastAsia="en-AU"/>
        </w:rPr>
      </w:pPr>
      <w:hyperlink w:anchor="_Toc524077662" w:history="1">
        <w:r w:rsidR="00D80F23" w:rsidRPr="0058498D">
          <w:rPr>
            <w:rStyle w:val="Hyperlink"/>
          </w:rPr>
          <w:t>Priorities for 2018/19</w:t>
        </w:r>
        <w:r w:rsidR="00D80F23">
          <w:rPr>
            <w:webHidden/>
          </w:rPr>
          <w:tab/>
        </w:r>
        <w:r w:rsidR="00D80F23">
          <w:rPr>
            <w:webHidden/>
          </w:rPr>
          <w:fldChar w:fldCharType="begin"/>
        </w:r>
        <w:r w:rsidR="00D80F23">
          <w:rPr>
            <w:webHidden/>
          </w:rPr>
          <w:instrText xml:space="preserve"> PAGEREF _Toc524077662 \h </w:instrText>
        </w:r>
        <w:r w:rsidR="00D80F23">
          <w:rPr>
            <w:webHidden/>
          </w:rPr>
        </w:r>
        <w:r w:rsidR="00D80F23">
          <w:rPr>
            <w:webHidden/>
          </w:rPr>
          <w:fldChar w:fldCharType="separate"/>
        </w:r>
        <w:r w:rsidR="00D80F23">
          <w:rPr>
            <w:webHidden/>
          </w:rPr>
          <w:t>18</w:t>
        </w:r>
        <w:r w:rsidR="00D80F23">
          <w:rPr>
            <w:webHidden/>
          </w:rPr>
          <w:fldChar w:fldCharType="end"/>
        </w:r>
      </w:hyperlink>
    </w:p>
    <w:p w14:paraId="11A43D77" w14:textId="263E40DE" w:rsidR="00F92EA5" w:rsidRDefault="004E0688" w:rsidP="00333F26">
      <w:pPr>
        <w:pStyle w:val="TOC1"/>
      </w:pPr>
      <w:r w:rsidRPr="00037357">
        <w:fldChar w:fldCharType="end"/>
      </w:r>
    </w:p>
    <w:p w14:paraId="64D6C8EF" w14:textId="77777777" w:rsidR="002B4970" w:rsidRPr="00A37C6E" w:rsidRDefault="002B4970" w:rsidP="00AA2CCE">
      <w:pPr>
        <w:rPr>
          <w:lang w:eastAsia="en-AU"/>
        </w:rPr>
        <w:sectPr w:rsidR="002B4970" w:rsidRPr="00A37C6E" w:rsidSect="007C05C3">
          <w:headerReference w:type="default" r:id="rId15"/>
          <w:footerReference w:type="default" r:id="rId16"/>
          <w:pgSz w:w="11906" w:h="16838" w:code="9"/>
          <w:pgMar w:top="1418" w:right="992" w:bottom="1134" w:left="1134" w:header="851" w:footer="284" w:gutter="0"/>
          <w:paperSrc w:first="7" w:other="7"/>
          <w:pgNumType w:fmt="lowerRoman" w:start="1"/>
          <w:cols w:space="720"/>
          <w:docGrid w:linePitch="299"/>
        </w:sectPr>
      </w:pPr>
    </w:p>
    <w:p w14:paraId="0830C178" w14:textId="77777777" w:rsidR="007965CF" w:rsidRDefault="007965CF" w:rsidP="007965CF">
      <w:pPr>
        <w:pStyle w:val="Heading1"/>
      </w:pPr>
      <w:bookmarkStart w:id="0" w:name="_Toc524077630"/>
      <w:r>
        <w:lastRenderedPageBreak/>
        <w:t>VLA Research and Evaluation Agenda</w:t>
      </w:r>
      <w:bookmarkEnd w:id="0"/>
    </w:p>
    <w:p w14:paraId="6E3BA87C" w14:textId="08400B9D" w:rsidR="007965CF" w:rsidRPr="009953E7" w:rsidRDefault="007965CF" w:rsidP="007B3052">
      <w:pPr>
        <w:spacing w:after="240" w:line="360" w:lineRule="auto"/>
        <w:rPr>
          <w:rFonts w:cs="Arial"/>
          <w:color w:val="000000" w:themeColor="text1"/>
          <w:szCs w:val="22"/>
          <w:lang w:val="en-US"/>
        </w:rPr>
      </w:pPr>
      <w:r>
        <w:rPr>
          <w:rFonts w:cs="Arial"/>
          <w:color w:val="000000" w:themeColor="text1"/>
          <w:szCs w:val="22"/>
        </w:rPr>
        <w:t>The purpose of the agenda is to coordinate and guide the priority evaluation and research activities undertaken across V</w:t>
      </w:r>
      <w:r w:rsidR="00D5524A">
        <w:rPr>
          <w:rFonts w:cs="Arial"/>
          <w:color w:val="000000" w:themeColor="text1"/>
          <w:szCs w:val="22"/>
        </w:rPr>
        <w:t xml:space="preserve">ictoria </w:t>
      </w:r>
      <w:r>
        <w:rPr>
          <w:rFonts w:cs="Arial"/>
          <w:color w:val="000000" w:themeColor="text1"/>
          <w:szCs w:val="22"/>
        </w:rPr>
        <w:t>L</w:t>
      </w:r>
      <w:r w:rsidR="00D5524A">
        <w:rPr>
          <w:rFonts w:cs="Arial"/>
          <w:color w:val="000000" w:themeColor="text1"/>
          <w:szCs w:val="22"/>
        </w:rPr>
        <w:t xml:space="preserve">egal </w:t>
      </w:r>
      <w:r>
        <w:rPr>
          <w:rFonts w:cs="Arial"/>
          <w:color w:val="000000" w:themeColor="text1"/>
          <w:szCs w:val="22"/>
        </w:rPr>
        <w:t>A</w:t>
      </w:r>
      <w:r w:rsidR="00D5524A">
        <w:rPr>
          <w:rFonts w:cs="Arial"/>
          <w:color w:val="000000" w:themeColor="text1"/>
          <w:szCs w:val="22"/>
        </w:rPr>
        <w:t>id (VLA)</w:t>
      </w:r>
      <w:r w:rsidR="00E95C5A">
        <w:rPr>
          <w:rFonts w:cs="Arial"/>
          <w:color w:val="000000" w:themeColor="text1"/>
          <w:szCs w:val="22"/>
        </w:rPr>
        <w:t xml:space="preserve"> over the next </w:t>
      </w:r>
      <w:r w:rsidR="0017131C">
        <w:rPr>
          <w:rFonts w:cs="Arial"/>
          <w:color w:val="000000" w:themeColor="text1"/>
          <w:szCs w:val="22"/>
        </w:rPr>
        <w:t xml:space="preserve">four </w:t>
      </w:r>
      <w:r w:rsidR="00E95C5A">
        <w:rPr>
          <w:rFonts w:cs="Arial"/>
          <w:color w:val="000000" w:themeColor="text1"/>
          <w:szCs w:val="22"/>
        </w:rPr>
        <w:t>years</w:t>
      </w:r>
      <w:r w:rsidR="00360A4E">
        <w:rPr>
          <w:rFonts w:cs="Arial"/>
          <w:color w:val="000000" w:themeColor="text1"/>
          <w:szCs w:val="22"/>
        </w:rPr>
        <w:t xml:space="preserve">. The agenda aims to </w:t>
      </w:r>
      <w:r>
        <w:rPr>
          <w:rFonts w:cs="Arial"/>
          <w:color w:val="000000" w:themeColor="text1"/>
          <w:szCs w:val="22"/>
        </w:rPr>
        <w:t>establish a more strategic and collaborative evidence-based approach to our practice. The agenda will also promote the generation of evidence to support us to meet current and emerging needs.</w:t>
      </w:r>
      <w:r w:rsidR="00B543D2">
        <w:rPr>
          <w:rFonts w:cs="Arial"/>
          <w:color w:val="000000" w:themeColor="text1"/>
          <w:szCs w:val="22"/>
        </w:rPr>
        <w:t xml:space="preserve"> </w:t>
      </w:r>
      <w:r>
        <w:rPr>
          <w:rFonts w:cs="Arial"/>
          <w:color w:val="000000" w:themeColor="text1"/>
          <w:szCs w:val="22"/>
        </w:rPr>
        <w:t xml:space="preserve">The agenda sets out the objectives, themes and enablers for quality research and evaluation activity across VLA. </w:t>
      </w:r>
    </w:p>
    <w:p w14:paraId="1EE75656" w14:textId="77777777" w:rsidR="009953E7" w:rsidRPr="009953E7" w:rsidRDefault="009953E7" w:rsidP="007965CF">
      <w:pPr>
        <w:pStyle w:val="Heading2"/>
        <w:rPr>
          <w:lang w:val="en-US"/>
        </w:rPr>
      </w:pPr>
      <w:bookmarkStart w:id="1" w:name="_Toc524077631"/>
      <w:r w:rsidRPr="009953E7">
        <w:rPr>
          <w:lang w:val="en-US"/>
        </w:rPr>
        <w:t>VLA Vision and purpose</w:t>
      </w:r>
      <w:bookmarkEnd w:id="1"/>
    </w:p>
    <w:p w14:paraId="10809EDF" w14:textId="77777777" w:rsidR="00C436CE" w:rsidRPr="00C436CE" w:rsidRDefault="009953E7" w:rsidP="00C436CE">
      <w:pPr>
        <w:spacing w:after="240" w:line="360" w:lineRule="auto"/>
        <w:contextualSpacing/>
        <w:rPr>
          <w:rFonts w:cs="Arial"/>
          <w:color w:val="000000" w:themeColor="text1"/>
          <w:szCs w:val="22"/>
        </w:rPr>
      </w:pPr>
      <w:r w:rsidRPr="009953E7">
        <w:rPr>
          <w:rFonts w:cs="Arial"/>
          <w:b/>
          <w:color w:val="000000" w:themeColor="text1"/>
          <w:szCs w:val="22"/>
        </w:rPr>
        <w:t>A fair and just society where rights and responsibilities are upheld. To make a difference</w:t>
      </w:r>
      <w:r w:rsidR="0017131C">
        <w:rPr>
          <w:rFonts w:cs="Arial"/>
          <w:b/>
          <w:color w:val="000000" w:themeColor="text1"/>
          <w:szCs w:val="22"/>
        </w:rPr>
        <w:t xml:space="preserve"> to clients and the community through;</w:t>
      </w:r>
      <w:r w:rsidRPr="009953E7">
        <w:rPr>
          <w:rFonts w:cs="Arial"/>
          <w:b/>
          <w:color w:val="000000" w:themeColor="text1"/>
          <w:szCs w:val="22"/>
        </w:rPr>
        <w:t xml:space="preserve"> </w:t>
      </w:r>
    </w:p>
    <w:p w14:paraId="1E7E6E1B" w14:textId="77777777" w:rsidR="00C436CE" w:rsidRDefault="0017131C" w:rsidP="00C436CE">
      <w:pPr>
        <w:numPr>
          <w:ilvl w:val="0"/>
          <w:numId w:val="9"/>
        </w:numPr>
        <w:spacing w:after="240" w:line="360" w:lineRule="auto"/>
        <w:ind w:left="714" w:hanging="357"/>
        <w:contextualSpacing/>
        <w:rPr>
          <w:rFonts w:cs="Arial"/>
          <w:color w:val="000000" w:themeColor="text1"/>
          <w:szCs w:val="22"/>
        </w:rPr>
      </w:pPr>
      <w:r>
        <w:rPr>
          <w:rFonts w:cs="Arial"/>
          <w:color w:val="000000" w:themeColor="text1"/>
          <w:szCs w:val="22"/>
        </w:rPr>
        <w:t>The provision of effective legal services</w:t>
      </w:r>
    </w:p>
    <w:p w14:paraId="16E6B424" w14:textId="4BFAF2CB" w:rsidR="00E36032" w:rsidRDefault="0017131C" w:rsidP="00C436CE">
      <w:pPr>
        <w:numPr>
          <w:ilvl w:val="0"/>
          <w:numId w:val="9"/>
        </w:numPr>
        <w:spacing w:after="240" w:line="360" w:lineRule="auto"/>
        <w:ind w:left="714" w:hanging="357"/>
        <w:contextualSpacing/>
        <w:rPr>
          <w:rFonts w:cs="Arial"/>
          <w:color w:val="000000" w:themeColor="text1"/>
          <w:szCs w:val="22"/>
        </w:rPr>
      </w:pPr>
      <w:r w:rsidRPr="00C436CE">
        <w:rPr>
          <w:rFonts w:cs="Arial"/>
          <w:color w:val="000000" w:themeColor="text1"/>
          <w:szCs w:val="22"/>
        </w:rPr>
        <w:t xml:space="preserve">Collaborative leadership of a strong and dynamic legal assistance sector </w:t>
      </w:r>
    </w:p>
    <w:p w14:paraId="5E8F58E6" w14:textId="07446907" w:rsidR="00415D25" w:rsidRDefault="00D80F23" w:rsidP="00415D25">
      <w:pPr>
        <w:spacing w:after="240" w:line="360" w:lineRule="auto"/>
        <w:rPr>
          <w:rFonts w:cs="Arial"/>
          <w:color w:val="000000" w:themeColor="text1"/>
          <w:szCs w:val="22"/>
        </w:rPr>
      </w:pPr>
      <w:r>
        <w:rPr>
          <w:rFonts w:cs="Arial"/>
          <w:color w:val="000000" w:themeColor="text1"/>
          <w:szCs w:val="22"/>
        </w:rPr>
        <w:br/>
      </w:r>
      <w:r w:rsidR="00415D25">
        <w:rPr>
          <w:rFonts w:cs="Arial"/>
          <w:color w:val="000000" w:themeColor="text1"/>
          <w:szCs w:val="22"/>
        </w:rPr>
        <w:t xml:space="preserve">The Agenda supports our </w:t>
      </w:r>
      <w:r w:rsidR="004906B3">
        <w:rPr>
          <w:rFonts w:cs="Arial"/>
          <w:color w:val="000000" w:themeColor="text1"/>
          <w:szCs w:val="22"/>
        </w:rPr>
        <w:t>corporate priorities</w:t>
      </w:r>
      <w:r w:rsidR="00415D25">
        <w:rPr>
          <w:rFonts w:cs="Arial"/>
          <w:color w:val="000000" w:themeColor="text1"/>
          <w:szCs w:val="22"/>
        </w:rPr>
        <w:t xml:space="preserve"> relating to;</w:t>
      </w:r>
    </w:p>
    <w:p w14:paraId="3C52577B" w14:textId="3CF1317E" w:rsidR="00415D25" w:rsidRPr="00D80F23" w:rsidRDefault="00415D25" w:rsidP="00415D25">
      <w:pPr>
        <w:pStyle w:val="ListParagraph"/>
        <w:numPr>
          <w:ilvl w:val="0"/>
          <w:numId w:val="24"/>
        </w:numPr>
        <w:spacing w:after="240" w:line="360" w:lineRule="auto"/>
        <w:rPr>
          <w:rFonts w:ascii="Arial" w:hAnsi="Arial" w:cs="Arial"/>
          <w:color w:val="000000" w:themeColor="text1"/>
        </w:rPr>
      </w:pPr>
      <w:r w:rsidRPr="00D80F23">
        <w:rPr>
          <w:rFonts w:ascii="Arial" w:hAnsi="Arial" w:cs="Arial"/>
          <w:color w:val="000000" w:themeColor="text1"/>
        </w:rPr>
        <w:t>Listening to our clients and making their diverse needs a priority (CLIENTS)</w:t>
      </w:r>
    </w:p>
    <w:p w14:paraId="3DF2E10D" w14:textId="3961415E" w:rsidR="00415D25" w:rsidRPr="00D80F23" w:rsidRDefault="00415D25" w:rsidP="00415D25">
      <w:pPr>
        <w:pStyle w:val="ListParagraph"/>
        <w:numPr>
          <w:ilvl w:val="0"/>
          <w:numId w:val="24"/>
        </w:numPr>
        <w:spacing w:after="240" w:line="360" w:lineRule="auto"/>
        <w:rPr>
          <w:rFonts w:ascii="Arial" w:hAnsi="Arial" w:cs="Arial"/>
          <w:color w:val="000000" w:themeColor="text1"/>
        </w:rPr>
      </w:pPr>
      <w:r w:rsidRPr="00D80F23">
        <w:rPr>
          <w:rFonts w:ascii="Arial" w:hAnsi="Arial" w:cs="Arial"/>
          <w:color w:val="000000" w:themeColor="text1"/>
        </w:rPr>
        <w:t>Designing effective services using evidence and feedback when making decisions about how and where they are delivered (IMPACT)</w:t>
      </w:r>
    </w:p>
    <w:p w14:paraId="754120AC" w14:textId="188A6F97" w:rsidR="00415D25" w:rsidRPr="00D80F23" w:rsidRDefault="00415D25" w:rsidP="00D80F23">
      <w:pPr>
        <w:pStyle w:val="ListParagraph"/>
        <w:numPr>
          <w:ilvl w:val="0"/>
          <w:numId w:val="24"/>
        </w:numPr>
        <w:spacing w:after="240" w:line="360" w:lineRule="auto"/>
        <w:rPr>
          <w:rFonts w:ascii="Arial" w:hAnsi="Arial" w:cs="Arial"/>
          <w:color w:val="000000" w:themeColor="text1"/>
        </w:rPr>
      </w:pPr>
      <w:r w:rsidRPr="00D80F23">
        <w:rPr>
          <w:rFonts w:ascii="Arial" w:hAnsi="Arial" w:cs="Arial"/>
          <w:color w:val="000000" w:themeColor="text1"/>
        </w:rPr>
        <w:t>Lead</w:t>
      </w:r>
      <w:r w:rsidR="00D80F23">
        <w:rPr>
          <w:rFonts w:ascii="Arial" w:hAnsi="Arial" w:cs="Arial"/>
          <w:color w:val="000000" w:themeColor="text1"/>
        </w:rPr>
        <w:t>ing</w:t>
      </w:r>
      <w:r w:rsidRPr="00D80F23">
        <w:rPr>
          <w:rFonts w:ascii="Arial" w:hAnsi="Arial" w:cs="Arial"/>
          <w:color w:val="000000" w:themeColor="text1"/>
        </w:rPr>
        <w:t xml:space="preserve"> and act</w:t>
      </w:r>
      <w:r w:rsidR="00D80F23">
        <w:rPr>
          <w:rFonts w:ascii="Arial" w:hAnsi="Arial" w:cs="Arial"/>
          <w:color w:val="000000" w:themeColor="text1"/>
        </w:rPr>
        <w:t>ing</w:t>
      </w:r>
      <w:r w:rsidRPr="00D80F23">
        <w:rPr>
          <w:rFonts w:ascii="Arial" w:hAnsi="Arial" w:cs="Arial"/>
          <w:color w:val="000000" w:themeColor="text1"/>
        </w:rPr>
        <w:t xml:space="preserve"> in ways that build trust and deepen relationships with </w:t>
      </w:r>
      <w:r w:rsidR="007E3EED" w:rsidRPr="007E3EED">
        <w:rPr>
          <w:rFonts w:ascii="Arial" w:hAnsi="Arial" w:cs="Arial"/>
          <w:color w:val="000000" w:themeColor="text1"/>
        </w:rPr>
        <w:t>colleagues</w:t>
      </w:r>
      <w:r w:rsidRPr="00D80F23">
        <w:rPr>
          <w:rFonts w:ascii="Arial" w:hAnsi="Arial" w:cs="Arial"/>
          <w:color w:val="000000" w:themeColor="text1"/>
        </w:rPr>
        <w:t>, partners and the community. (TOGETHER)</w:t>
      </w:r>
    </w:p>
    <w:p w14:paraId="4C7A6AA4" w14:textId="36852141" w:rsidR="009953E7" w:rsidRPr="009953E7" w:rsidRDefault="009953E7" w:rsidP="007B3052">
      <w:pPr>
        <w:spacing w:after="240" w:line="360" w:lineRule="auto"/>
        <w:rPr>
          <w:rFonts w:cs="Arial"/>
          <w:color w:val="000000" w:themeColor="text1"/>
          <w:szCs w:val="22"/>
        </w:rPr>
      </w:pPr>
      <w:r w:rsidRPr="009953E7">
        <w:rPr>
          <w:rFonts w:cs="Arial"/>
          <w:color w:val="000000" w:themeColor="text1"/>
          <w:szCs w:val="22"/>
        </w:rPr>
        <w:t xml:space="preserve">A research and evaluation agenda at VLA will </w:t>
      </w:r>
      <w:r w:rsidR="00415D25">
        <w:rPr>
          <w:rFonts w:cs="Arial"/>
          <w:color w:val="000000" w:themeColor="text1"/>
          <w:szCs w:val="22"/>
        </w:rPr>
        <w:t xml:space="preserve">support this </w:t>
      </w:r>
      <w:r w:rsidR="00B543D2">
        <w:rPr>
          <w:rFonts w:cs="Arial"/>
          <w:color w:val="000000" w:themeColor="text1"/>
          <w:szCs w:val="22"/>
        </w:rPr>
        <w:t>vision</w:t>
      </w:r>
      <w:r w:rsidR="004906B3">
        <w:rPr>
          <w:rFonts w:cs="Arial"/>
          <w:color w:val="000000" w:themeColor="text1"/>
          <w:szCs w:val="22"/>
        </w:rPr>
        <w:t>, purpose and corporate directions</w:t>
      </w:r>
      <w:r w:rsidR="00D80F23">
        <w:rPr>
          <w:rFonts w:cs="Arial"/>
          <w:color w:val="000000" w:themeColor="text1"/>
          <w:szCs w:val="22"/>
        </w:rPr>
        <w:t xml:space="preserve"> </w:t>
      </w:r>
      <w:r w:rsidRPr="009953E7">
        <w:rPr>
          <w:rFonts w:cs="Arial"/>
          <w:color w:val="000000" w:themeColor="text1"/>
          <w:szCs w:val="22"/>
        </w:rPr>
        <w:t xml:space="preserve">by increasing our understanding of the needs and experiences of our clients. The agenda will add to the existing evidence </w:t>
      </w:r>
      <w:r w:rsidR="00360A4E">
        <w:rPr>
          <w:rFonts w:cs="Arial"/>
          <w:color w:val="000000" w:themeColor="text1"/>
          <w:szCs w:val="22"/>
        </w:rPr>
        <w:t xml:space="preserve">base </w:t>
      </w:r>
      <w:r w:rsidRPr="009953E7">
        <w:rPr>
          <w:rFonts w:cs="Arial"/>
          <w:color w:val="000000" w:themeColor="text1"/>
          <w:szCs w:val="22"/>
        </w:rPr>
        <w:t>in the legal assistance sector and help build a culture of inquiry and capacity to undertake and act on research and evaluation findings.</w:t>
      </w:r>
      <w:r w:rsidR="00415D25">
        <w:rPr>
          <w:rFonts w:cs="Arial"/>
          <w:color w:val="000000" w:themeColor="text1"/>
          <w:szCs w:val="22"/>
        </w:rPr>
        <w:t xml:space="preserve"> It will enable us to collaborate better with our legal assistance partners, and share our learnings with colleagues, partners and the Victorian community.</w:t>
      </w:r>
    </w:p>
    <w:p w14:paraId="0F5A02AD" w14:textId="770F45AA" w:rsidR="009953E7" w:rsidRDefault="009953E7" w:rsidP="007B3052">
      <w:pPr>
        <w:spacing w:after="240" w:line="360" w:lineRule="auto"/>
        <w:rPr>
          <w:rFonts w:cs="Arial"/>
          <w:color w:val="000000" w:themeColor="text1"/>
          <w:szCs w:val="22"/>
        </w:rPr>
      </w:pPr>
      <w:r w:rsidRPr="009953E7">
        <w:rPr>
          <w:rFonts w:cs="Arial"/>
          <w:color w:val="000000" w:themeColor="text1"/>
          <w:szCs w:val="22"/>
        </w:rPr>
        <w:t xml:space="preserve">VLA has a unique role in promoting research and evaluation. We are a </w:t>
      </w:r>
      <w:r w:rsidR="00360A4E">
        <w:rPr>
          <w:rFonts w:cs="Arial"/>
          <w:color w:val="000000" w:themeColor="text1"/>
          <w:szCs w:val="22"/>
        </w:rPr>
        <w:t>provider of high volume legal services</w:t>
      </w:r>
      <w:r w:rsidRPr="009953E7">
        <w:rPr>
          <w:rFonts w:cs="Arial"/>
          <w:color w:val="000000" w:themeColor="text1"/>
          <w:szCs w:val="22"/>
        </w:rPr>
        <w:t xml:space="preserve"> to the Victorian community, with frontline staff having considerable expertise in the delivery of legal services, and firsthand knowledge of the ways in which legal problems are experienced by the community. V</w:t>
      </w:r>
      <w:r w:rsidR="00D5524A">
        <w:rPr>
          <w:rFonts w:cs="Arial"/>
          <w:color w:val="000000" w:themeColor="text1"/>
          <w:szCs w:val="22"/>
        </w:rPr>
        <w:t>LA</w:t>
      </w:r>
      <w:r w:rsidRPr="009953E7">
        <w:rPr>
          <w:rFonts w:cs="Arial"/>
          <w:color w:val="000000" w:themeColor="text1"/>
          <w:szCs w:val="22"/>
        </w:rPr>
        <w:t xml:space="preserve"> is also seen as having </w:t>
      </w:r>
      <w:r w:rsidR="00360A4E">
        <w:rPr>
          <w:rFonts w:cs="Arial"/>
          <w:color w:val="000000" w:themeColor="text1"/>
          <w:szCs w:val="22"/>
        </w:rPr>
        <w:t xml:space="preserve">a </w:t>
      </w:r>
      <w:r w:rsidRPr="009953E7">
        <w:rPr>
          <w:rFonts w:cs="Arial"/>
          <w:color w:val="000000" w:themeColor="text1"/>
          <w:szCs w:val="22"/>
        </w:rPr>
        <w:t>system manager and co-ordinator role within the legal assistance sector, with a r</w:t>
      </w:r>
      <w:r w:rsidR="00083EB2">
        <w:rPr>
          <w:rFonts w:cs="Arial"/>
          <w:color w:val="000000" w:themeColor="text1"/>
          <w:szCs w:val="22"/>
        </w:rPr>
        <w:t>ole in resource allocation,</w:t>
      </w:r>
      <w:r w:rsidRPr="009953E7">
        <w:rPr>
          <w:rFonts w:cs="Arial"/>
          <w:color w:val="000000" w:themeColor="text1"/>
          <w:szCs w:val="22"/>
        </w:rPr>
        <w:t xml:space="preserve"> legal needs identification and the promotion of innovative legal service delivery – all of which needs to be underpinned by robust research and evaluation.</w:t>
      </w:r>
      <w:r w:rsidR="00083EB2">
        <w:rPr>
          <w:rFonts w:cs="Arial"/>
          <w:color w:val="000000" w:themeColor="text1"/>
          <w:szCs w:val="22"/>
        </w:rPr>
        <w:t xml:space="preserve"> </w:t>
      </w:r>
    </w:p>
    <w:p w14:paraId="0B256C4F" w14:textId="652DB8EE" w:rsidR="009953E7" w:rsidRPr="009953E7" w:rsidRDefault="009953E7" w:rsidP="009953E7">
      <w:pPr>
        <w:pStyle w:val="Heading2"/>
        <w:rPr>
          <w:lang w:val="en-US"/>
        </w:rPr>
      </w:pPr>
      <w:bookmarkStart w:id="2" w:name="_Toc524077632"/>
      <w:r w:rsidRPr="009953E7">
        <w:rPr>
          <w:lang w:val="en-US"/>
        </w:rPr>
        <w:lastRenderedPageBreak/>
        <w:t>Objectives of research and evaluation at VLA</w:t>
      </w:r>
      <w:bookmarkEnd w:id="2"/>
    </w:p>
    <w:p w14:paraId="35B8D4C9" w14:textId="2CF76371" w:rsidR="009953E7" w:rsidRDefault="009953E7" w:rsidP="009953E7">
      <w:pPr>
        <w:spacing w:after="0" w:line="360" w:lineRule="auto"/>
        <w:rPr>
          <w:szCs w:val="22"/>
          <w:lang w:val="en-US" w:eastAsia="en-AU"/>
        </w:rPr>
      </w:pPr>
      <w:r w:rsidRPr="00E36032">
        <w:rPr>
          <w:szCs w:val="22"/>
          <w:lang w:val="en-US" w:eastAsia="en-AU"/>
        </w:rPr>
        <w:t>Research and evaluation will aim to help VLA;</w:t>
      </w:r>
    </w:p>
    <w:p w14:paraId="0EC804CE" w14:textId="323BDC70" w:rsidR="009953E7" w:rsidRPr="00E36032" w:rsidRDefault="009953E7" w:rsidP="00A168BA">
      <w:pPr>
        <w:keepNext/>
        <w:numPr>
          <w:ilvl w:val="0"/>
          <w:numId w:val="5"/>
        </w:numPr>
        <w:spacing w:before="160" w:after="40" w:line="360" w:lineRule="auto"/>
        <w:outlineLvl w:val="1"/>
        <w:rPr>
          <w:rFonts w:cs="Arial"/>
          <w:bCs/>
          <w:iCs/>
          <w:szCs w:val="22"/>
          <w:lang w:val="en-US" w:eastAsia="en-AU"/>
        </w:rPr>
      </w:pPr>
      <w:r w:rsidRPr="00E36032">
        <w:rPr>
          <w:rFonts w:cs="Arial"/>
          <w:b/>
          <w:bCs/>
          <w:iCs/>
          <w:szCs w:val="22"/>
          <w:lang w:val="en-US" w:eastAsia="en-AU"/>
        </w:rPr>
        <w:t>Understand and respond to emerging needs and trends</w:t>
      </w:r>
      <w:r w:rsidR="009D0F31">
        <w:rPr>
          <w:rFonts w:cs="Arial"/>
          <w:bCs/>
          <w:iCs/>
          <w:szCs w:val="22"/>
          <w:lang w:val="en-US" w:eastAsia="en-AU"/>
        </w:rPr>
        <w:t xml:space="preserve"> - u</w:t>
      </w:r>
      <w:r w:rsidRPr="00E36032">
        <w:rPr>
          <w:rFonts w:cs="Arial"/>
          <w:bCs/>
          <w:iCs/>
          <w:szCs w:val="22"/>
          <w:lang w:val="en-US" w:eastAsia="en-AU"/>
        </w:rPr>
        <w:t>nderstand the justice and policy environment, our clients, how</w:t>
      </w:r>
      <w:r w:rsidR="009D0F31">
        <w:rPr>
          <w:rFonts w:cs="Arial"/>
          <w:bCs/>
          <w:iCs/>
          <w:szCs w:val="22"/>
          <w:lang w:val="en-US" w:eastAsia="en-AU"/>
        </w:rPr>
        <w:t xml:space="preserve"> legal problems are experienced and</w:t>
      </w:r>
      <w:r w:rsidRPr="00E36032">
        <w:rPr>
          <w:rFonts w:cs="Arial"/>
          <w:bCs/>
          <w:iCs/>
          <w:szCs w:val="22"/>
          <w:lang w:val="en-US" w:eastAsia="en-AU"/>
        </w:rPr>
        <w:t xml:space="preserve"> how legal need manifests in the community</w:t>
      </w:r>
      <w:r w:rsidR="00BD3021">
        <w:rPr>
          <w:rFonts w:cs="Arial"/>
          <w:bCs/>
          <w:iCs/>
          <w:szCs w:val="22"/>
          <w:lang w:val="en-US" w:eastAsia="en-AU"/>
        </w:rPr>
        <w:t>.</w:t>
      </w:r>
      <w:r w:rsidR="00415D25">
        <w:rPr>
          <w:rFonts w:cs="Arial"/>
          <w:bCs/>
          <w:iCs/>
          <w:szCs w:val="22"/>
          <w:lang w:val="en-US" w:eastAsia="en-AU"/>
        </w:rPr>
        <w:t xml:space="preserve"> (CLIENTS)</w:t>
      </w:r>
    </w:p>
    <w:p w14:paraId="2A6D07E3" w14:textId="182D87F7" w:rsidR="009953E7" w:rsidRPr="00D80F23" w:rsidRDefault="009953E7" w:rsidP="00A168BA">
      <w:pPr>
        <w:keepNext/>
        <w:numPr>
          <w:ilvl w:val="0"/>
          <w:numId w:val="5"/>
        </w:numPr>
        <w:spacing w:before="160" w:after="40" w:line="360" w:lineRule="auto"/>
        <w:outlineLvl w:val="1"/>
        <w:rPr>
          <w:rFonts w:cs="Arial"/>
          <w:bCs/>
          <w:iCs/>
          <w:szCs w:val="22"/>
          <w:lang w:val="en-US" w:eastAsia="en-AU"/>
        </w:rPr>
      </w:pPr>
      <w:r w:rsidRPr="00E36032">
        <w:rPr>
          <w:rFonts w:cs="Arial"/>
          <w:b/>
          <w:bCs/>
          <w:iCs/>
          <w:szCs w:val="22"/>
          <w:lang w:val="en-US" w:eastAsia="en-AU"/>
        </w:rPr>
        <w:t xml:space="preserve">Provide appropriate, sustainable and quality services </w:t>
      </w:r>
      <w:r w:rsidRPr="00E36032">
        <w:rPr>
          <w:rFonts w:cs="Arial"/>
          <w:bCs/>
          <w:iCs/>
          <w:szCs w:val="22"/>
          <w:lang w:val="en-US" w:eastAsia="en-AU"/>
        </w:rPr>
        <w:t>- understand what works, in what context and for which clients. Identify innovations and services that are effective, sustainable, and of high quality</w:t>
      </w:r>
      <w:r w:rsidR="009D0F31">
        <w:rPr>
          <w:rFonts w:cs="Arial"/>
          <w:bCs/>
          <w:iCs/>
          <w:szCs w:val="22"/>
          <w:lang w:val="en-US" w:eastAsia="en-AU"/>
        </w:rPr>
        <w:t xml:space="preserve"> and ultimately will improve outcomes for clients</w:t>
      </w:r>
      <w:r w:rsidRPr="00E36032">
        <w:rPr>
          <w:rFonts w:cs="Arial"/>
          <w:b/>
          <w:bCs/>
          <w:iCs/>
          <w:szCs w:val="22"/>
          <w:lang w:val="en-US" w:eastAsia="en-AU"/>
        </w:rPr>
        <w:t>.</w:t>
      </w:r>
      <w:r w:rsidR="00415D25">
        <w:rPr>
          <w:rFonts w:cs="Arial"/>
          <w:b/>
          <w:bCs/>
          <w:iCs/>
          <w:szCs w:val="22"/>
          <w:lang w:val="en-US" w:eastAsia="en-AU"/>
        </w:rPr>
        <w:t xml:space="preserve"> </w:t>
      </w:r>
      <w:r w:rsidR="00415D25" w:rsidRPr="00D80F23">
        <w:rPr>
          <w:rFonts w:cs="Arial"/>
          <w:bCs/>
          <w:iCs/>
          <w:szCs w:val="22"/>
          <w:lang w:val="en-US" w:eastAsia="en-AU"/>
        </w:rPr>
        <w:t>(IMPACT)</w:t>
      </w:r>
    </w:p>
    <w:p w14:paraId="33D45A05" w14:textId="2B92EA64" w:rsidR="009953E7" w:rsidRPr="00E36032" w:rsidRDefault="009953E7" w:rsidP="00A168BA">
      <w:pPr>
        <w:keepNext/>
        <w:numPr>
          <w:ilvl w:val="0"/>
          <w:numId w:val="5"/>
        </w:numPr>
        <w:spacing w:before="160" w:after="40" w:line="360" w:lineRule="auto"/>
        <w:outlineLvl w:val="1"/>
        <w:rPr>
          <w:rFonts w:cs="Arial"/>
          <w:bCs/>
          <w:iCs/>
          <w:szCs w:val="22"/>
          <w:lang w:val="en-US" w:eastAsia="en-AU"/>
        </w:rPr>
      </w:pPr>
      <w:r w:rsidRPr="00E36032">
        <w:rPr>
          <w:rFonts w:cs="Arial"/>
          <w:b/>
          <w:bCs/>
          <w:iCs/>
          <w:szCs w:val="22"/>
          <w:lang w:val="en-US" w:eastAsia="en-AU"/>
        </w:rPr>
        <w:t>Be more transparent, strategic and effective in decision making</w:t>
      </w:r>
      <w:r w:rsidR="009D0F31">
        <w:rPr>
          <w:rFonts w:cs="Arial"/>
          <w:bCs/>
          <w:iCs/>
          <w:szCs w:val="22"/>
          <w:lang w:val="en-US" w:eastAsia="en-AU"/>
        </w:rPr>
        <w:t xml:space="preserve"> -</w:t>
      </w:r>
      <w:r w:rsidRPr="00E36032">
        <w:rPr>
          <w:rFonts w:cs="Arial"/>
          <w:bCs/>
          <w:iCs/>
          <w:szCs w:val="22"/>
          <w:lang w:val="en-US" w:eastAsia="en-AU"/>
        </w:rPr>
        <w:t xml:space="preserve"> be accountable to our funders, service partners, stakeholders</w:t>
      </w:r>
      <w:r w:rsidR="00360A4E">
        <w:rPr>
          <w:rFonts w:cs="Arial"/>
          <w:bCs/>
          <w:iCs/>
          <w:szCs w:val="22"/>
          <w:lang w:val="en-US" w:eastAsia="en-AU"/>
        </w:rPr>
        <w:t>,</w:t>
      </w:r>
      <w:r w:rsidRPr="00E36032">
        <w:rPr>
          <w:rFonts w:cs="Arial"/>
          <w:bCs/>
          <w:iCs/>
          <w:szCs w:val="22"/>
          <w:lang w:val="en-US" w:eastAsia="en-AU"/>
        </w:rPr>
        <w:t xml:space="preserve"> clients and the community, by being prepared to evaluate our services</w:t>
      </w:r>
      <w:r w:rsidR="009D0F31">
        <w:rPr>
          <w:rFonts w:cs="Arial"/>
          <w:bCs/>
          <w:iCs/>
          <w:szCs w:val="22"/>
          <w:lang w:val="en-US" w:eastAsia="en-AU"/>
        </w:rPr>
        <w:t xml:space="preserve"> and communicate the findings</w:t>
      </w:r>
      <w:r w:rsidRPr="00E36032">
        <w:rPr>
          <w:rFonts w:cs="Arial"/>
          <w:bCs/>
          <w:iCs/>
          <w:szCs w:val="22"/>
          <w:lang w:val="en-US" w:eastAsia="en-AU"/>
        </w:rPr>
        <w:t xml:space="preserve">.  </w:t>
      </w:r>
      <w:r w:rsidR="00415D25">
        <w:rPr>
          <w:rFonts w:cs="Arial"/>
          <w:bCs/>
          <w:iCs/>
          <w:szCs w:val="22"/>
          <w:lang w:val="en-US" w:eastAsia="en-AU"/>
        </w:rPr>
        <w:t>(TOGETHER)</w:t>
      </w:r>
    </w:p>
    <w:p w14:paraId="748E4163" w14:textId="7D1D8884" w:rsidR="009953E7" w:rsidRPr="00E36032" w:rsidRDefault="009953E7" w:rsidP="00A168BA">
      <w:pPr>
        <w:keepNext/>
        <w:numPr>
          <w:ilvl w:val="0"/>
          <w:numId w:val="5"/>
        </w:numPr>
        <w:spacing w:before="160" w:after="40" w:line="360" w:lineRule="auto"/>
        <w:outlineLvl w:val="1"/>
        <w:rPr>
          <w:rFonts w:cs="Arial"/>
          <w:bCs/>
          <w:iCs/>
          <w:szCs w:val="22"/>
          <w:lang w:val="en-US" w:eastAsia="en-AU"/>
        </w:rPr>
      </w:pPr>
      <w:r w:rsidRPr="00E36032">
        <w:rPr>
          <w:rFonts w:cs="Arial"/>
          <w:b/>
          <w:bCs/>
          <w:iCs/>
          <w:szCs w:val="22"/>
          <w:lang w:val="en-US" w:eastAsia="en-AU"/>
        </w:rPr>
        <w:t xml:space="preserve">Become an authority to influence policy and sector reform </w:t>
      </w:r>
      <w:r w:rsidRPr="009D0F31">
        <w:rPr>
          <w:rFonts w:cs="Arial"/>
          <w:bCs/>
          <w:iCs/>
          <w:szCs w:val="22"/>
          <w:lang w:val="en-US" w:eastAsia="en-AU"/>
        </w:rPr>
        <w:t>-</w:t>
      </w:r>
      <w:r w:rsidRPr="00E36032">
        <w:rPr>
          <w:rFonts w:cs="Arial"/>
          <w:b/>
          <w:bCs/>
          <w:iCs/>
          <w:szCs w:val="22"/>
          <w:lang w:val="en-US" w:eastAsia="en-AU"/>
        </w:rPr>
        <w:t xml:space="preserve"> </w:t>
      </w:r>
      <w:r w:rsidRPr="00E36032">
        <w:rPr>
          <w:rFonts w:cs="Arial"/>
          <w:bCs/>
          <w:iCs/>
          <w:szCs w:val="22"/>
          <w:lang w:val="en-US" w:eastAsia="en-AU"/>
        </w:rPr>
        <w:t>support advocacy, inform government/administrative decision making, law reform and systemic change.</w:t>
      </w:r>
      <w:r w:rsidR="00DF3D7F">
        <w:rPr>
          <w:rFonts w:cs="Arial"/>
          <w:bCs/>
          <w:iCs/>
          <w:szCs w:val="22"/>
          <w:lang w:val="en-US" w:eastAsia="en-AU"/>
        </w:rPr>
        <w:t xml:space="preserve"> </w:t>
      </w:r>
      <w:r w:rsidR="00415D25">
        <w:rPr>
          <w:rFonts w:cs="Arial"/>
          <w:bCs/>
          <w:iCs/>
          <w:szCs w:val="22"/>
          <w:lang w:val="en-US" w:eastAsia="en-AU"/>
        </w:rPr>
        <w:t>(TOGETHER)</w:t>
      </w:r>
    </w:p>
    <w:p w14:paraId="106F6F6D" w14:textId="42A4558F" w:rsidR="009953E7" w:rsidRPr="00E36032" w:rsidRDefault="009953E7" w:rsidP="00A168BA">
      <w:pPr>
        <w:keepNext/>
        <w:numPr>
          <w:ilvl w:val="0"/>
          <w:numId w:val="5"/>
        </w:numPr>
        <w:spacing w:before="160" w:after="40" w:line="360" w:lineRule="auto"/>
        <w:outlineLvl w:val="1"/>
        <w:rPr>
          <w:rFonts w:cs="Arial"/>
          <w:bCs/>
          <w:iCs/>
          <w:szCs w:val="22"/>
          <w:lang w:val="en-US" w:eastAsia="en-AU"/>
        </w:rPr>
      </w:pPr>
      <w:r w:rsidRPr="00E36032">
        <w:rPr>
          <w:rFonts w:cs="Arial"/>
          <w:b/>
          <w:bCs/>
          <w:iCs/>
          <w:szCs w:val="22"/>
          <w:lang w:val="en-US" w:eastAsia="en-AU"/>
        </w:rPr>
        <w:t xml:space="preserve">Attract increased investment </w:t>
      </w:r>
      <w:r w:rsidRPr="009D0F31">
        <w:rPr>
          <w:rFonts w:cs="Arial"/>
          <w:bCs/>
          <w:iCs/>
          <w:szCs w:val="22"/>
          <w:lang w:val="en-US" w:eastAsia="en-AU"/>
        </w:rPr>
        <w:t>-</w:t>
      </w:r>
      <w:r w:rsidRPr="00E36032">
        <w:rPr>
          <w:rFonts w:cs="Arial"/>
          <w:b/>
          <w:bCs/>
          <w:iCs/>
          <w:szCs w:val="22"/>
          <w:lang w:val="en-US" w:eastAsia="en-AU"/>
        </w:rPr>
        <w:t xml:space="preserve"> </w:t>
      </w:r>
      <w:r w:rsidR="009D0F31">
        <w:rPr>
          <w:rFonts w:cs="Arial"/>
          <w:bCs/>
          <w:iCs/>
          <w:szCs w:val="22"/>
          <w:lang w:val="en-US" w:eastAsia="en-AU"/>
        </w:rPr>
        <w:t>provide</w:t>
      </w:r>
      <w:r w:rsidRPr="00E36032">
        <w:rPr>
          <w:rFonts w:cs="Arial"/>
          <w:bCs/>
          <w:iCs/>
          <w:szCs w:val="22"/>
          <w:lang w:val="en-US" w:eastAsia="en-AU"/>
        </w:rPr>
        <w:t xml:space="preserve"> evidence to demonstrate the value of legal aid and support government investment in legal aid services</w:t>
      </w:r>
      <w:r w:rsidR="00BD3021">
        <w:rPr>
          <w:rFonts w:cs="Arial"/>
          <w:bCs/>
          <w:iCs/>
          <w:szCs w:val="22"/>
          <w:lang w:val="en-US" w:eastAsia="en-AU"/>
        </w:rPr>
        <w:t>.</w:t>
      </w:r>
      <w:r w:rsidR="006206DA">
        <w:rPr>
          <w:rFonts w:cs="Arial"/>
          <w:bCs/>
          <w:iCs/>
          <w:szCs w:val="22"/>
          <w:lang w:val="en-US" w:eastAsia="en-AU"/>
        </w:rPr>
        <w:t xml:space="preserve"> (IMPACT)</w:t>
      </w:r>
    </w:p>
    <w:p w14:paraId="5787029E" w14:textId="1A4B1F5B" w:rsidR="003830CB" w:rsidRDefault="009953E7" w:rsidP="00A168BA">
      <w:pPr>
        <w:keepNext/>
        <w:numPr>
          <w:ilvl w:val="0"/>
          <w:numId w:val="5"/>
        </w:numPr>
        <w:spacing w:before="160" w:after="40" w:line="360" w:lineRule="auto"/>
        <w:outlineLvl w:val="1"/>
        <w:rPr>
          <w:rFonts w:cs="Arial"/>
          <w:bCs/>
          <w:iCs/>
          <w:szCs w:val="22"/>
          <w:lang w:val="en-US" w:eastAsia="en-AU"/>
        </w:rPr>
      </w:pPr>
      <w:r w:rsidRPr="00E36032">
        <w:rPr>
          <w:rFonts w:cs="Arial"/>
          <w:b/>
          <w:bCs/>
          <w:iCs/>
          <w:szCs w:val="22"/>
          <w:lang w:val="en-US" w:eastAsia="en-AU"/>
        </w:rPr>
        <w:t>Become a sector leader and valued partner in research and evaluation</w:t>
      </w:r>
      <w:r w:rsidRPr="00E36032">
        <w:rPr>
          <w:rFonts w:cs="Arial"/>
          <w:bCs/>
          <w:iCs/>
          <w:szCs w:val="22"/>
          <w:lang w:val="en-US" w:eastAsia="en-AU"/>
        </w:rPr>
        <w:t xml:space="preserve"> -</w:t>
      </w:r>
      <w:r w:rsidR="00BD3021">
        <w:rPr>
          <w:rFonts w:cs="Arial"/>
          <w:bCs/>
          <w:iCs/>
          <w:szCs w:val="22"/>
          <w:lang w:val="en-US" w:eastAsia="en-AU"/>
        </w:rPr>
        <w:t xml:space="preserve"> </w:t>
      </w:r>
      <w:r w:rsidRPr="00E36032">
        <w:rPr>
          <w:rFonts w:cs="Arial"/>
          <w:bCs/>
          <w:iCs/>
          <w:szCs w:val="22"/>
          <w:lang w:val="en-US" w:eastAsia="en-AU"/>
        </w:rPr>
        <w:t xml:space="preserve">actively collaborate and support our partners in the legal assistance sector and in universities who </w:t>
      </w:r>
      <w:r w:rsidR="003830CB" w:rsidRPr="00E36032">
        <w:rPr>
          <w:rFonts w:cs="Arial"/>
          <w:bCs/>
          <w:iCs/>
          <w:szCs w:val="22"/>
          <w:lang w:val="en-US" w:eastAsia="en-AU"/>
        </w:rPr>
        <w:t>a</w:t>
      </w:r>
      <w:r w:rsidR="003830CB" w:rsidRPr="00BD3021">
        <w:rPr>
          <w:rFonts w:cs="Arial"/>
          <w:bCs/>
          <w:iCs/>
          <w:szCs w:val="22"/>
          <w:lang w:val="en-US" w:eastAsia="en-AU"/>
        </w:rPr>
        <w:t>r</w:t>
      </w:r>
      <w:r w:rsidR="003830CB" w:rsidRPr="00E36032">
        <w:rPr>
          <w:rFonts w:cs="Arial"/>
          <w:bCs/>
          <w:iCs/>
          <w:szCs w:val="22"/>
          <w:lang w:val="en-US" w:eastAsia="en-AU"/>
        </w:rPr>
        <w:t xml:space="preserve">e undertaking research and </w:t>
      </w:r>
      <w:r w:rsidR="00D67680" w:rsidRPr="00E36032">
        <w:rPr>
          <w:rFonts w:cs="Arial"/>
          <w:bCs/>
          <w:iCs/>
          <w:szCs w:val="22"/>
          <w:lang w:val="en-US" w:eastAsia="en-AU"/>
        </w:rPr>
        <w:t>evaluation and</w:t>
      </w:r>
      <w:r w:rsidR="003830CB" w:rsidRPr="00E36032">
        <w:rPr>
          <w:rFonts w:cs="Arial"/>
          <w:bCs/>
          <w:iCs/>
          <w:szCs w:val="22"/>
          <w:lang w:val="en-US" w:eastAsia="en-AU"/>
        </w:rPr>
        <w:t xml:space="preserve"> share our expertise and knowledge with them</w:t>
      </w:r>
      <w:r w:rsidR="003830CB">
        <w:rPr>
          <w:rFonts w:cs="Arial"/>
          <w:bCs/>
          <w:iCs/>
          <w:szCs w:val="22"/>
          <w:lang w:val="en-US" w:eastAsia="en-AU"/>
        </w:rPr>
        <w:t xml:space="preserve">. </w:t>
      </w:r>
      <w:r w:rsidR="003830CB" w:rsidRPr="009953E7">
        <w:rPr>
          <w:rFonts w:cs="Arial"/>
          <w:bCs/>
          <w:iCs/>
          <w:szCs w:val="22"/>
          <w:lang w:val="en-US" w:eastAsia="en-AU"/>
        </w:rPr>
        <w:t>We will encourage relationships and research alliances that stimulate a focus on access to justice and best practice service delivery.</w:t>
      </w:r>
      <w:r w:rsidR="006206DA">
        <w:rPr>
          <w:rFonts w:cs="Arial"/>
          <w:bCs/>
          <w:iCs/>
          <w:szCs w:val="22"/>
          <w:lang w:val="en-US" w:eastAsia="en-AU"/>
        </w:rPr>
        <w:t xml:space="preserve"> (TOGETHER)</w:t>
      </w:r>
    </w:p>
    <w:p w14:paraId="69B14B12" w14:textId="77777777" w:rsidR="005F0D7A" w:rsidRDefault="005F0D7A" w:rsidP="00185674">
      <w:pPr>
        <w:pStyle w:val="Heading2"/>
        <w:rPr>
          <w:lang w:val="en-US"/>
        </w:rPr>
      </w:pPr>
      <w:bookmarkStart w:id="3" w:name="_Toc524077633"/>
      <w:r>
        <w:rPr>
          <w:lang w:val="en-US"/>
        </w:rPr>
        <w:t>Developing the agenda</w:t>
      </w:r>
      <w:bookmarkEnd w:id="3"/>
    </w:p>
    <w:p w14:paraId="3A69A01B" w14:textId="2DDC0B6C" w:rsidR="00E95C5A" w:rsidRDefault="005F0D7A" w:rsidP="00721771">
      <w:pPr>
        <w:keepNext/>
        <w:spacing w:before="160" w:after="40" w:line="360" w:lineRule="auto"/>
        <w:outlineLvl w:val="1"/>
        <w:rPr>
          <w:rFonts w:cs="Arial"/>
          <w:bCs/>
          <w:iCs/>
          <w:szCs w:val="22"/>
          <w:lang w:val="en-US" w:eastAsia="en-AU"/>
        </w:rPr>
      </w:pPr>
      <w:r>
        <w:rPr>
          <w:rFonts w:cs="Arial"/>
          <w:bCs/>
          <w:iCs/>
          <w:szCs w:val="22"/>
          <w:lang w:val="en-US" w:eastAsia="en-AU"/>
        </w:rPr>
        <w:t xml:space="preserve">In developing </w:t>
      </w:r>
      <w:r w:rsidR="00A1663F">
        <w:rPr>
          <w:rFonts w:cs="Arial"/>
          <w:bCs/>
          <w:iCs/>
          <w:szCs w:val="22"/>
          <w:lang w:val="en-US" w:eastAsia="en-AU"/>
        </w:rPr>
        <w:t xml:space="preserve">the themes and focus areas </w:t>
      </w:r>
      <w:r>
        <w:rPr>
          <w:rFonts w:cs="Arial"/>
          <w:bCs/>
          <w:iCs/>
          <w:szCs w:val="22"/>
          <w:lang w:val="en-US" w:eastAsia="en-AU"/>
        </w:rPr>
        <w:t xml:space="preserve">we </w:t>
      </w:r>
      <w:r w:rsidR="00185674">
        <w:rPr>
          <w:rFonts w:cs="Arial"/>
          <w:bCs/>
          <w:iCs/>
          <w:szCs w:val="22"/>
          <w:lang w:val="en-US" w:eastAsia="en-AU"/>
        </w:rPr>
        <w:t>referenced the</w:t>
      </w:r>
      <w:r w:rsidR="00721771">
        <w:rPr>
          <w:rFonts w:cs="Arial"/>
          <w:bCs/>
          <w:iCs/>
          <w:szCs w:val="22"/>
          <w:lang w:val="en-US" w:eastAsia="en-AU"/>
        </w:rPr>
        <w:t xml:space="preserve"> </w:t>
      </w:r>
      <w:r w:rsidR="004906B3">
        <w:rPr>
          <w:rFonts w:cs="Arial"/>
          <w:bCs/>
          <w:iCs/>
          <w:szCs w:val="22"/>
          <w:lang w:val="en-US" w:eastAsia="en-AU"/>
        </w:rPr>
        <w:t xml:space="preserve">VLA strategy planning and corporate plan. </w:t>
      </w:r>
      <w:r w:rsidR="00E95C5A">
        <w:rPr>
          <w:rFonts w:cs="Arial"/>
          <w:bCs/>
          <w:iCs/>
          <w:szCs w:val="22"/>
          <w:lang w:val="en-US" w:eastAsia="en-AU"/>
        </w:rPr>
        <w:t>Key teams and individual</w:t>
      </w:r>
      <w:r w:rsidR="0048169A">
        <w:rPr>
          <w:rFonts w:cs="Arial"/>
          <w:bCs/>
          <w:iCs/>
          <w:szCs w:val="22"/>
          <w:lang w:val="en-US" w:eastAsia="en-AU"/>
        </w:rPr>
        <w:t>s</w:t>
      </w:r>
      <w:r w:rsidR="00E95C5A">
        <w:rPr>
          <w:rFonts w:cs="Arial"/>
          <w:bCs/>
          <w:iCs/>
          <w:szCs w:val="22"/>
          <w:lang w:val="en-US" w:eastAsia="en-AU"/>
        </w:rPr>
        <w:t xml:space="preserve"> </w:t>
      </w:r>
      <w:r w:rsidR="007F2102">
        <w:rPr>
          <w:rFonts w:cs="Arial"/>
          <w:bCs/>
          <w:iCs/>
          <w:szCs w:val="22"/>
          <w:lang w:val="en-US" w:eastAsia="en-AU"/>
        </w:rPr>
        <w:t>both from within and outside of VLA,</w:t>
      </w:r>
      <w:r w:rsidR="00BD3021">
        <w:rPr>
          <w:rFonts w:cs="Arial"/>
          <w:bCs/>
          <w:iCs/>
          <w:szCs w:val="22"/>
          <w:lang w:val="en-US" w:eastAsia="en-AU"/>
        </w:rPr>
        <w:t xml:space="preserve"> </w:t>
      </w:r>
      <w:r w:rsidR="00E95C5A">
        <w:rPr>
          <w:rFonts w:cs="Arial"/>
          <w:bCs/>
          <w:iCs/>
          <w:szCs w:val="22"/>
          <w:lang w:val="en-US" w:eastAsia="en-AU"/>
        </w:rPr>
        <w:t>were also consulted to help us develop the themes and focus areas.</w:t>
      </w:r>
    </w:p>
    <w:p w14:paraId="748CFC60" w14:textId="360B3A37" w:rsidR="00721771" w:rsidRDefault="00BB47B2" w:rsidP="00721771">
      <w:pPr>
        <w:keepNext/>
        <w:spacing w:before="160" w:after="40" w:line="360" w:lineRule="auto"/>
        <w:outlineLvl w:val="1"/>
        <w:rPr>
          <w:rFonts w:cs="Arial"/>
          <w:bCs/>
          <w:iCs/>
          <w:szCs w:val="22"/>
          <w:lang w:val="en-US" w:eastAsia="en-AU"/>
        </w:rPr>
      </w:pPr>
      <w:r>
        <w:rPr>
          <w:rFonts w:cs="Arial"/>
          <w:bCs/>
          <w:iCs/>
          <w:szCs w:val="22"/>
          <w:lang w:val="en-US" w:eastAsia="en-AU"/>
        </w:rPr>
        <w:t xml:space="preserve">Development of the agenda will </w:t>
      </w:r>
      <w:r w:rsidR="00A1663F">
        <w:rPr>
          <w:rFonts w:cs="Arial"/>
          <w:bCs/>
          <w:iCs/>
          <w:szCs w:val="22"/>
          <w:lang w:val="en-US" w:eastAsia="en-AU"/>
        </w:rPr>
        <w:t>contribute to our response</w:t>
      </w:r>
      <w:r>
        <w:rPr>
          <w:rFonts w:cs="Arial"/>
          <w:bCs/>
          <w:iCs/>
          <w:szCs w:val="22"/>
          <w:lang w:val="en-US" w:eastAsia="en-AU"/>
        </w:rPr>
        <w:t xml:space="preserve"> to</w:t>
      </w:r>
      <w:r w:rsidR="006E35D2">
        <w:rPr>
          <w:rFonts w:cs="Arial"/>
          <w:bCs/>
          <w:iCs/>
          <w:szCs w:val="22"/>
          <w:lang w:val="en-US" w:eastAsia="en-AU"/>
        </w:rPr>
        <w:t xml:space="preserve"> </w:t>
      </w:r>
      <w:r w:rsidR="005F0D7A">
        <w:rPr>
          <w:rFonts w:cs="Arial"/>
          <w:bCs/>
          <w:iCs/>
          <w:szCs w:val="22"/>
          <w:lang w:val="en-US" w:eastAsia="en-AU"/>
        </w:rPr>
        <w:t xml:space="preserve">both the </w:t>
      </w:r>
      <w:r w:rsidR="006E35D2">
        <w:rPr>
          <w:rFonts w:cs="Arial"/>
          <w:bCs/>
          <w:iCs/>
          <w:szCs w:val="22"/>
          <w:lang w:val="en-US" w:eastAsia="en-AU"/>
        </w:rPr>
        <w:t xml:space="preserve">Victorian government and Productivity Commission </w:t>
      </w:r>
      <w:r w:rsidR="0017131C">
        <w:rPr>
          <w:rFonts w:cs="Arial"/>
          <w:bCs/>
          <w:iCs/>
          <w:szCs w:val="22"/>
          <w:lang w:val="en-US" w:eastAsia="en-AU"/>
        </w:rPr>
        <w:t>A</w:t>
      </w:r>
      <w:r>
        <w:rPr>
          <w:rFonts w:cs="Arial"/>
          <w:bCs/>
          <w:iCs/>
          <w:szCs w:val="22"/>
          <w:lang w:val="en-US" w:eastAsia="en-AU"/>
        </w:rPr>
        <w:t xml:space="preserve">ccess to </w:t>
      </w:r>
      <w:r w:rsidR="0017131C">
        <w:rPr>
          <w:rFonts w:cs="Arial"/>
          <w:bCs/>
          <w:iCs/>
          <w:szCs w:val="22"/>
          <w:lang w:val="en-US" w:eastAsia="en-AU"/>
        </w:rPr>
        <w:t>J</w:t>
      </w:r>
      <w:r>
        <w:rPr>
          <w:rFonts w:cs="Arial"/>
          <w:bCs/>
          <w:iCs/>
          <w:szCs w:val="22"/>
          <w:lang w:val="en-US" w:eastAsia="en-AU"/>
        </w:rPr>
        <w:t>ustice inquiries</w:t>
      </w:r>
      <w:r w:rsidR="006E35D2">
        <w:rPr>
          <w:rFonts w:cs="Arial"/>
          <w:bCs/>
          <w:iCs/>
          <w:szCs w:val="22"/>
          <w:lang w:val="en-US" w:eastAsia="en-AU"/>
        </w:rPr>
        <w:t xml:space="preserve">. </w:t>
      </w:r>
      <w:r w:rsidR="005F0D7A">
        <w:rPr>
          <w:rFonts w:cs="Arial"/>
          <w:bCs/>
          <w:iCs/>
          <w:szCs w:val="22"/>
          <w:lang w:val="en-US" w:eastAsia="en-AU"/>
        </w:rPr>
        <w:t>Both reports</w:t>
      </w:r>
      <w:r w:rsidR="006E35D2">
        <w:rPr>
          <w:rFonts w:cs="Arial"/>
          <w:bCs/>
          <w:iCs/>
          <w:szCs w:val="22"/>
          <w:lang w:val="en-US" w:eastAsia="en-AU"/>
        </w:rPr>
        <w:t xml:space="preserve"> called for improving data, research and evaluation capability across the </w:t>
      </w:r>
      <w:r w:rsidR="005F0D7A">
        <w:rPr>
          <w:rFonts w:cs="Arial"/>
          <w:bCs/>
          <w:iCs/>
          <w:szCs w:val="22"/>
          <w:lang w:val="en-US" w:eastAsia="en-AU"/>
        </w:rPr>
        <w:t xml:space="preserve">legal assistance and justice </w:t>
      </w:r>
      <w:r w:rsidR="006E35D2">
        <w:rPr>
          <w:rFonts w:cs="Arial"/>
          <w:bCs/>
          <w:iCs/>
          <w:szCs w:val="22"/>
          <w:lang w:val="en-US" w:eastAsia="en-AU"/>
        </w:rPr>
        <w:t>sector</w:t>
      </w:r>
      <w:r w:rsidR="005F0D7A">
        <w:rPr>
          <w:rFonts w:cs="Arial"/>
          <w:bCs/>
          <w:iCs/>
          <w:szCs w:val="22"/>
          <w:lang w:val="en-US" w:eastAsia="en-AU"/>
        </w:rPr>
        <w:t>.</w:t>
      </w:r>
    </w:p>
    <w:p w14:paraId="7F3EEF45" w14:textId="0B1C5330" w:rsidR="00E95C5A" w:rsidRDefault="00E95C5A" w:rsidP="00721771">
      <w:pPr>
        <w:keepNext/>
        <w:spacing w:before="160" w:after="40" w:line="360" w:lineRule="auto"/>
        <w:outlineLvl w:val="1"/>
        <w:rPr>
          <w:rFonts w:cs="Arial"/>
          <w:bCs/>
          <w:iCs/>
          <w:szCs w:val="22"/>
          <w:lang w:val="en-US" w:eastAsia="en-AU"/>
        </w:rPr>
      </w:pPr>
      <w:r>
        <w:rPr>
          <w:rFonts w:cs="Arial"/>
          <w:bCs/>
          <w:iCs/>
          <w:szCs w:val="22"/>
          <w:lang w:val="en-US" w:eastAsia="en-AU"/>
        </w:rPr>
        <w:t>The agenda will be reviewed annually.</w:t>
      </w:r>
    </w:p>
    <w:p w14:paraId="00CC28CE" w14:textId="77777777" w:rsidR="003830CB" w:rsidRDefault="003830CB">
      <w:pPr>
        <w:spacing w:after="0" w:line="240" w:lineRule="auto"/>
        <w:rPr>
          <w:rFonts w:cs="Arial"/>
          <w:b/>
          <w:bCs/>
          <w:iCs/>
          <w:color w:val="971A4B"/>
          <w:sz w:val="28"/>
          <w:szCs w:val="28"/>
          <w:lang w:val="en-US" w:eastAsia="en-AU"/>
        </w:rPr>
      </w:pPr>
      <w:r>
        <w:rPr>
          <w:lang w:val="en-US"/>
        </w:rPr>
        <w:br w:type="page"/>
      </w:r>
    </w:p>
    <w:p w14:paraId="1401220B" w14:textId="145B526F" w:rsidR="009953E7" w:rsidRPr="009953E7" w:rsidRDefault="009953E7" w:rsidP="009953E7">
      <w:pPr>
        <w:pStyle w:val="Heading2"/>
        <w:rPr>
          <w:lang w:val="en-US"/>
        </w:rPr>
      </w:pPr>
      <w:bookmarkStart w:id="4" w:name="_Toc524077634"/>
      <w:r w:rsidRPr="009953E7">
        <w:rPr>
          <w:lang w:val="en-US"/>
        </w:rPr>
        <w:lastRenderedPageBreak/>
        <w:t>Themes</w:t>
      </w:r>
      <w:bookmarkEnd w:id="4"/>
    </w:p>
    <w:p w14:paraId="0A83CCE0" w14:textId="77777777" w:rsidR="009953E7" w:rsidRPr="009953E7" w:rsidRDefault="009953E7" w:rsidP="009953E7">
      <w:pPr>
        <w:spacing w:after="0" w:line="240" w:lineRule="auto"/>
        <w:jc w:val="center"/>
        <w:rPr>
          <w:noProof/>
          <w:lang w:eastAsia="en-AU"/>
        </w:rPr>
      </w:pPr>
    </w:p>
    <w:p w14:paraId="1A8D928D" w14:textId="77777777" w:rsidR="00995E52" w:rsidRDefault="00DA4F9E" w:rsidP="009953E7">
      <w:pPr>
        <w:spacing w:after="0" w:line="240" w:lineRule="auto"/>
        <w:jc w:val="center"/>
        <w:rPr>
          <w:lang w:val="en-US"/>
        </w:rPr>
      </w:pPr>
      <w:bookmarkStart w:id="5" w:name="_GoBack"/>
      <w:r>
        <w:rPr>
          <w:noProof/>
          <w:lang w:eastAsia="en-AU"/>
        </w:rPr>
        <w:drawing>
          <wp:inline distT="0" distB="0" distL="0" distR="0" wp14:anchorId="022C4F89" wp14:editId="3E72E0B1">
            <wp:extent cx="6418607" cy="607798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87619.tmp"/>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418607" cy="6077984"/>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7DED3726" w14:textId="77777777" w:rsidR="00995E52" w:rsidRDefault="00995E52" w:rsidP="00995E52">
      <w:pPr>
        <w:spacing w:after="0" w:line="240" w:lineRule="auto"/>
        <w:rPr>
          <w:lang w:val="en-US"/>
        </w:rPr>
        <w:sectPr w:rsidR="00995E52" w:rsidSect="005D05DB">
          <w:headerReference w:type="even" r:id="rId18"/>
          <w:headerReference w:type="default" r:id="rId19"/>
          <w:headerReference w:type="first" r:id="rId20"/>
          <w:footerReference w:type="first" r:id="rId21"/>
          <w:pgSz w:w="11906" w:h="16838" w:code="9"/>
          <w:pgMar w:top="1418" w:right="992" w:bottom="1134" w:left="1134" w:header="851" w:footer="284" w:gutter="0"/>
          <w:paperSrc w:first="7" w:other="7"/>
          <w:cols w:space="720"/>
          <w:titlePg/>
          <w:docGrid w:linePitch="299"/>
        </w:sectPr>
      </w:pPr>
    </w:p>
    <w:p w14:paraId="65BF79B3" w14:textId="0C1EA681" w:rsidR="009953E7" w:rsidRPr="00995E52" w:rsidRDefault="009953E7" w:rsidP="009953E7">
      <w:pPr>
        <w:pStyle w:val="Heading1"/>
        <w:rPr>
          <w:color w:val="8EC73F"/>
          <w:lang w:val="en-US"/>
        </w:rPr>
      </w:pPr>
      <w:bookmarkStart w:id="6" w:name="_Toc524077635"/>
      <w:r w:rsidRPr="00995E52">
        <w:rPr>
          <w:color w:val="8EC73F"/>
          <w:lang w:val="en-US"/>
        </w:rPr>
        <w:lastRenderedPageBreak/>
        <w:t>Identifying what works</w:t>
      </w:r>
      <w:bookmarkEnd w:id="6"/>
    </w:p>
    <w:p w14:paraId="2EFF3C78" w14:textId="10AA105D" w:rsidR="006206DA" w:rsidRDefault="00DF3D7F" w:rsidP="00D80F23">
      <w:pPr>
        <w:spacing w:after="0" w:line="360" w:lineRule="auto"/>
        <w:contextualSpacing/>
        <w:jc w:val="both"/>
        <w:rPr>
          <w:szCs w:val="22"/>
          <w:lang w:val="en-US"/>
        </w:rPr>
      </w:pPr>
      <w:r>
        <w:rPr>
          <w:szCs w:val="22"/>
          <w:lang w:val="en-US"/>
        </w:rPr>
        <w:t>To enable</w:t>
      </w:r>
      <w:r w:rsidR="006206DA">
        <w:rPr>
          <w:szCs w:val="22"/>
          <w:lang w:val="en-US"/>
        </w:rPr>
        <w:t xml:space="preserve"> VLA </w:t>
      </w:r>
      <w:r>
        <w:rPr>
          <w:szCs w:val="22"/>
          <w:lang w:val="en-US"/>
        </w:rPr>
        <w:t xml:space="preserve">to </w:t>
      </w:r>
      <w:r w:rsidR="006206DA">
        <w:rPr>
          <w:szCs w:val="22"/>
          <w:lang w:val="en-US"/>
        </w:rPr>
        <w:t>design and target services using data, evidence and collaborative planning we will;</w:t>
      </w:r>
    </w:p>
    <w:p w14:paraId="7DACB592" w14:textId="65BA1688" w:rsidR="009953E7" w:rsidRPr="009953E7" w:rsidRDefault="009953E7" w:rsidP="007B3052">
      <w:pPr>
        <w:numPr>
          <w:ilvl w:val="0"/>
          <w:numId w:val="6"/>
        </w:numPr>
        <w:spacing w:after="0" w:line="360" w:lineRule="auto"/>
        <w:ind w:left="714" w:hanging="357"/>
        <w:contextualSpacing/>
        <w:jc w:val="both"/>
        <w:rPr>
          <w:szCs w:val="22"/>
          <w:lang w:val="en-US"/>
        </w:rPr>
      </w:pPr>
      <w:r w:rsidRPr="009953E7">
        <w:rPr>
          <w:szCs w:val="22"/>
          <w:lang w:val="en-US"/>
        </w:rPr>
        <w:t xml:space="preserve">Adopt an </w:t>
      </w:r>
      <w:r w:rsidR="00BD3021" w:rsidRPr="009953E7">
        <w:rPr>
          <w:szCs w:val="22"/>
          <w:lang w:val="en-US"/>
        </w:rPr>
        <w:t>evidence-based</w:t>
      </w:r>
      <w:r w:rsidRPr="009953E7">
        <w:rPr>
          <w:szCs w:val="22"/>
          <w:lang w:val="en-US"/>
        </w:rPr>
        <w:t xml:space="preserve"> approach to find out what works, in what context and for which clients</w:t>
      </w:r>
    </w:p>
    <w:p w14:paraId="65BE914E" w14:textId="77777777" w:rsidR="009953E7" w:rsidRPr="009953E7" w:rsidRDefault="009953E7" w:rsidP="007B3052">
      <w:pPr>
        <w:numPr>
          <w:ilvl w:val="0"/>
          <w:numId w:val="6"/>
        </w:numPr>
        <w:spacing w:after="0" w:line="360" w:lineRule="auto"/>
        <w:ind w:left="714" w:hanging="357"/>
        <w:contextualSpacing/>
        <w:jc w:val="both"/>
        <w:rPr>
          <w:szCs w:val="22"/>
          <w:lang w:val="en-US"/>
        </w:rPr>
      </w:pPr>
      <w:r w:rsidRPr="009953E7">
        <w:rPr>
          <w:szCs w:val="22"/>
          <w:lang w:val="en-US"/>
        </w:rPr>
        <w:t>Identify effective engagement and practice for working with our priority client groups</w:t>
      </w:r>
    </w:p>
    <w:p w14:paraId="5AD9537F" w14:textId="77777777" w:rsidR="009953E7" w:rsidRPr="009953E7" w:rsidRDefault="009953E7" w:rsidP="007B3052">
      <w:pPr>
        <w:numPr>
          <w:ilvl w:val="0"/>
          <w:numId w:val="6"/>
        </w:numPr>
        <w:spacing w:after="0" w:line="360" w:lineRule="auto"/>
        <w:ind w:left="714" w:hanging="357"/>
        <w:contextualSpacing/>
        <w:jc w:val="both"/>
        <w:rPr>
          <w:szCs w:val="22"/>
          <w:lang w:val="en-US"/>
        </w:rPr>
      </w:pPr>
      <w:r w:rsidRPr="009953E7">
        <w:rPr>
          <w:szCs w:val="22"/>
          <w:lang w:val="en-US"/>
        </w:rPr>
        <w:t>Better understand and identify client capabilities, and factors that contribute to better client outcomes</w:t>
      </w:r>
    </w:p>
    <w:p w14:paraId="5E651A22" w14:textId="77777777" w:rsidR="009953E7" w:rsidRPr="00995E52" w:rsidRDefault="009953E7" w:rsidP="009953E7">
      <w:pPr>
        <w:pStyle w:val="Heading2"/>
        <w:rPr>
          <w:color w:val="8EC73F"/>
          <w:lang w:val="en-US"/>
        </w:rPr>
      </w:pPr>
      <w:bookmarkStart w:id="7" w:name="_Toc524077636"/>
      <w:r w:rsidRPr="00995E52">
        <w:rPr>
          <w:color w:val="8EC73F"/>
          <w:lang w:val="en-US"/>
        </w:rPr>
        <w:t>Focus areas</w:t>
      </w:r>
      <w:bookmarkEnd w:id="7"/>
    </w:p>
    <w:p w14:paraId="67A872E0" w14:textId="77777777" w:rsidR="009953E7" w:rsidRPr="009953E7" w:rsidRDefault="009953E7" w:rsidP="009953E7">
      <w:pPr>
        <w:pStyle w:val="Heading3"/>
        <w:rPr>
          <w:lang w:val="en-US"/>
        </w:rPr>
      </w:pPr>
      <w:bookmarkStart w:id="8" w:name="_Toc524077637"/>
      <w:r w:rsidRPr="009953E7">
        <w:rPr>
          <w:lang w:val="en-US"/>
        </w:rPr>
        <w:t>Reconciliation Action Plan (RAP) Final Evaluation</w:t>
      </w:r>
      <w:bookmarkEnd w:id="8"/>
      <w:r w:rsidRPr="009953E7">
        <w:rPr>
          <w:lang w:val="en-US"/>
        </w:rPr>
        <w:t xml:space="preserve"> </w:t>
      </w:r>
    </w:p>
    <w:p w14:paraId="444BE420" w14:textId="0917B617" w:rsidR="009953E7" w:rsidRDefault="009953E7" w:rsidP="009953E7">
      <w:pPr>
        <w:keepNext/>
        <w:spacing w:before="120" w:after="40"/>
        <w:outlineLvl w:val="2"/>
        <w:rPr>
          <w:rFonts w:cs="Arial"/>
          <w:b/>
          <w:bCs/>
          <w:szCs w:val="22"/>
          <w:lang w:val="en-US" w:eastAsia="en-AU"/>
        </w:rPr>
      </w:pPr>
      <w:r w:rsidRPr="00C70FFE">
        <w:rPr>
          <w:rFonts w:cs="Arial"/>
          <w:b/>
          <w:bCs/>
          <w:szCs w:val="22"/>
          <w:lang w:val="en-US" w:eastAsia="en-AU"/>
        </w:rPr>
        <w:t xml:space="preserve">Who: </w:t>
      </w:r>
      <w:r w:rsidRPr="00C70FFE">
        <w:rPr>
          <w:rFonts w:cs="Arial"/>
          <w:bCs/>
          <w:szCs w:val="22"/>
          <w:lang w:val="en-US" w:eastAsia="en-AU"/>
        </w:rPr>
        <w:t>The Institute for Public Policy and Governance, University of Technology Sydney and Karen Milward Consulting</w:t>
      </w:r>
    </w:p>
    <w:p w14:paraId="5006B39A" w14:textId="0D3CA9C7" w:rsidR="000D5B74" w:rsidRDefault="00C44EBE" w:rsidP="009953E7">
      <w:pPr>
        <w:keepNext/>
        <w:spacing w:before="120" w:after="40"/>
        <w:outlineLvl w:val="2"/>
        <w:rPr>
          <w:rFonts w:cs="Arial"/>
          <w:bCs/>
          <w:szCs w:val="22"/>
          <w:lang w:val="en-US" w:eastAsia="en-AU"/>
        </w:rPr>
      </w:pPr>
      <w:r>
        <w:rPr>
          <w:rFonts w:cs="Arial"/>
          <w:b/>
          <w:bCs/>
          <w:szCs w:val="22"/>
          <w:lang w:val="en-US" w:eastAsia="en-AU"/>
        </w:rPr>
        <w:t>Directorate/</w:t>
      </w:r>
      <w:r w:rsidR="000D5B74">
        <w:rPr>
          <w:rFonts w:cs="Arial"/>
          <w:b/>
          <w:bCs/>
          <w:szCs w:val="22"/>
          <w:lang w:val="en-US" w:eastAsia="en-AU"/>
        </w:rPr>
        <w:t xml:space="preserve">Program area: </w:t>
      </w:r>
      <w:r w:rsidR="0053333E" w:rsidRPr="0053333E">
        <w:rPr>
          <w:rFonts w:cs="Arial"/>
          <w:bCs/>
          <w:szCs w:val="22"/>
          <w:lang w:val="en-US" w:eastAsia="en-AU"/>
        </w:rPr>
        <w:t>Office of Managing Director</w:t>
      </w:r>
      <w:r>
        <w:rPr>
          <w:rFonts w:cs="Arial"/>
          <w:bCs/>
          <w:szCs w:val="22"/>
          <w:lang w:val="en-US" w:eastAsia="en-AU"/>
        </w:rPr>
        <w:t>, Aboriginal Services</w:t>
      </w:r>
    </w:p>
    <w:p w14:paraId="6B49DC9B" w14:textId="77777777" w:rsidR="000C0D56" w:rsidRPr="00C70FFE" w:rsidRDefault="000C0D56" w:rsidP="009953E7">
      <w:pPr>
        <w:keepNext/>
        <w:spacing w:before="120" w:after="40"/>
        <w:outlineLvl w:val="2"/>
        <w:rPr>
          <w:rFonts w:cs="Arial"/>
          <w:b/>
          <w:bCs/>
          <w:szCs w:val="22"/>
          <w:lang w:val="en-US" w:eastAsia="en-AU"/>
        </w:rPr>
      </w:pPr>
    </w:p>
    <w:p w14:paraId="38F61F9F" w14:textId="10A39B03" w:rsidR="002D47AD" w:rsidRPr="009953E7" w:rsidRDefault="009953E7" w:rsidP="003B6F95">
      <w:pPr>
        <w:spacing w:after="40" w:line="360" w:lineRule="auto"/>
        <w:rPr>
          <w:lang w:val="en-US" w:eastAsia="en-AU"/>
        </w:rPr>
      </w:pPr>
      <w:r w:rsidRPr="002D47AD">
        <w:rPr>
          <w:lang w:val="en-US" w:eastAsia="en-AU"/>
        </w:rPr>
        <w:t>Victoria Legal Aid's (VLA's) Reconciliation Action Plan 2015–18 (RAP) was launched in May 2015 and is due to expire in 2018. VLA’s RAP identifies key areas and actions where we can increase access to justice for Aboriginal and Torres Strait Islanders.</w:t>
      </w:r>
    </w:p>
    <w:p w14:paraId="5E2A6217" w14:textId="0956EE14" w:rsidR="00965B4D" w:rsidRPr="009953E7" w:rsidRDefault="00965B4D" w:rsidP="003B6F95">
      <w:pPr>
        <w:spacing w:after="40" w:line="360" w:lineRule="auto"/>
        <w:rPr>
          <w:lang w:val="en-US" w:eastAsia="en-AU"/>
        </w:rPr>
      </w:pPr>
      <w:r>
        <w:rPr>
          <w:lang w:val="en-US" w:eastAsia="en-AU"/>
        </w:rPr>
        <w:t>The evaluation will m</w:t>
      </w:r>
      <w:r w:rsidR="009953E7" w:rsidRPr="009953E7">
        <w:rPr>
          <w:lang w:val="en-US" w:eastAsia="en-AU"/>
        </w:rPr>
        <w:t xml:space="preserve">easure the overall impact of the RAP and the extent to which the </w:t>
      </w:r>
      <w:r w:rsidR="00D47A0A">
        <w:rPr>
          <w:lang w:val="en-US" w:eastAsia="en-AU"/>
        </w:rPr>
        <w:t>aims of the plan</w:t>
      </w:r>
      <w:r w:rsidR="009953E7" w:rsidRPr="009953E7">
        <w:rPr>
          <w:lang w:val="en-US" w:eastAsia="en-AU"/>
        </w:rPr>
        <w:t xml:space="preserve"> were achieved.</w:t>
      </w:r>
      <w:r>
        <w:rPr>
          <w:lang w:val="en-US" w:eastAsia="en-AU"/>
        </w:rPr>
        <w:t xml:space="preserve"> The evaluation report will provide a</w:t>
      </w:r>
      <w:r w:rsidRPr="009953E7">
        <w:rPr>
          <w:lang w:val="en-US" w:eastAsia="en-AU"/>
        </w:rPr>
        <w:t xml:space="preserve"> clear assessment of the performance of the current RAP, and recommendations for improving and implementing the next RAP.</w:t>
      </w:r>
    </w:p>
    <w:p w14:paraId="05412F8C" w14:textId="77777777" w:rsidR="009953E7" w:rsidRPr="009953E7" w:rsidRDefault="009953E7" w:rsidP="009953E7">
      <w:pPr>
        <w:pStyle w:val="Heading3"/>
        <w:rPr>
          <w:lang w:val="en-US"/>
        </w:rPr>
      </w:pPr>
      <w:bookmarkStart w:id="9" w:name="_Toc524077638"/>
      <w:r w:rsidRPr="009953E7">
        <w:rPr>
          <w:lang w:val="en-US"/>
        </w:rPr>
        <w:t>The effectiveness of legal information</w:t>
      </w:r>
      <w:bookmarkEnd w:id="9"/>
      <w:r w:rsidRPr="009953E7">
        <w:rPr>
          <w:lang w:val="en-US"/>
        </w:rPr>
        <w:t xml:space="preserve"> </w:t>
      </w:r>
    </w:p>
    <w:p w14:paraId="30C9C53C" w14:textId="535E0731" w:rsidR="009953E7" w:rsidRDefault="009953E7" w:rsidP="009953E7">
      <w:pPr>
        <w:keepNext/>
        <w:spacing w:before="120" w:after="40"/>
        <w:outlineLvl w:val="2"/>
        <w:rPr>
          <w:rFonts w:cs="Arial"/>
          <w:bCs/>
          <w:szCs w:val="22"/>
          <w:lang w:val="en-US" w:eastAsia="en-AU"/>
        </w:rPr>
      </w:pPr>
      <w:r w:rsidRPr="00C70FFE">
        <w:rPr>
          <w:rFonts w:cs="Arial"/>
          <w:b/>
          <w:bCs/>
          <w:szCs w:val="22"/>
          <w:lang w:val="en-US" w:eastAsia="en-AU"/>
        </w:rPr>
        <w:t xml:space="preserve">Who: </w:t>
      </w:r>
      <w:r w:rsidRPr="00C70FFE">
        <w:rPr>
          <w:rFonts w:cs="Arial"/>
          <w:bCs/>
          <w:szCs w:val="22"/>
          <w:lang w:val="en-US" w:eastAsia="en-AU"/>
        </w:rPr>
        <w:t>Law and Justice Foundation NSW.</w:t>
      </w:r>
      <w:r w:rsidR="00DD7667">
        <w:rPr>
          <w:rFonts w:cs="Arial"/>
          <w:bCs/>
          <w:szCs w:val="22"/>
          <w:lang w:val="en-US" w:eastAsia="en-AU"/>
        </w:rPr>
        <w:t xml:space="preserve"> </w:t>
      </w:r>
    </w:p>
    <w:p w14:paraId="00E45131" w14:textId="5342B9E6" w:rsidR="0053333E" w:rsidRDefault="00C44EBE" w:rsidP="009953E7">
      <w:pPr>
        <w:keepNext/>
        <w:spacing w:before="120" w:after="40"/>
        <w:outlineLvl w:val="2"/>
        <w:rPr>
          <w:rFonts w:cs="Arial"/>
          <w:bCs/>
          <w:szCs w:val="22"/>
          <w:lang w:val="en-US" w:eastAsia="en-AU"/>
        </w:rPr>
      </w:pPr>
      <w:r>
        <w:rPr>
          <w:rFonts w:cs="Arial"/>
          <w:b/>
          <w:bCs/>
          <w:szCs w:val="22"/>
          <w:lang w:val="en-US" w:eastAsia="en-AU"/>
        </w:rPr>
        <w:t>Directorate/</w:t>
      </w:r>
      <w:r w:rsidR="0053333E" w:rsidRPr="0053333E">
        <w:rPr>
          <w:rFonts w:cs="Arial"/>
          <w:b/>
          <w:bCs/>
          <w:szCs w:val="22"/>
          <w:lang w:val="en-US" w:eastAsia="en-AU"/>
        </w:rPr>
        <w:t xml:space="preserve">Program area: </w:t>
      </w:r>
      <w:r w:rsidR="0053333E" w:rsidRPr="0053333E">
        <w:rPr>
          <w:rFonts w:cs="Arial"/>
          <w:bCs/>
          <w:szCs w:val="22"/>
          <w:lang w:val="en-US" w:eastAsia="en-AU"/>
        </w:rPr>
        <w:t>Access and Equity</w:t>
      </w:r>
      <w:r w:rsidR="007767D3">
        <w:rPr>
          <w:rFonts w:cs="Arial"/>
          <w:bCs/>
          <w:szCs w:val="22"/>
          <w:lang w:val="en-US" w:eastAsia="en-AU"/>
        </w:rPr>
        <w:t>, Corporate Affairs</w:t>
      </w:r>
    </w:p>
    <w:p w14:paraId="16B1CFBB" w14:textId="77777777" w:rsidR="00D47A0A" w:rsidRPr="0053333E" w:rsidRDefault="00D47A0A" w:rsidP="009953E7">
      <w:pPr>
        <w:keepNext/>
        <w:spacing w:before="120" w:after="40"/>
        <w:outlineLvl w:val="2"/>
        <w:rPr>
          <w:rFonts w:cs="Arial"/>
          <w:b/>
          <w:bCs/>
          <w:szCs w:val="22"/>
          <w:lang w:val="en-US" w:eastAsia="en-AU"/>
        </w:rPr>
      </w:pPr>
    </w:p>
    <w:p w14:paraId="709D5B88" w14:textId="6DD47392" w:rsidR="00AA556D" w:rsidRPr="009953E7" w:rsidRDefault="00AA556D" w:rsidP="00AA556D">
      <w:pPr>
        <w:spacing w:after="0" w:line="360" w:lineRule="auto"/>
        <w:rPr>
          <w:lang w:val="en-US" w:eastAsia="en-AU"/>
        </w:rPr>
      </w:pPr>
      <w:r w:rsidRPr="009953E7">
        <w:rPr>
          <w:lang w:val="en-US" w:eastAsia="en-AU"/>
        </w:rPr>
        <w:t xml:space="preserve">Legal information is the lowest intensity </w:t>
      </w:r>
      <w:r w:rsidR="00D67680" w:rsidRPr="009953E7">
        <w:rPr>
          <w:lang w:val="en-US" w:eastAsia="en-AU"/>
        </w:rPr>
        <w:t>service but</w:t>
      </w:r>
      <w:r w:rsidRPr="009953E7">
        <w:rPr>
          <w:lang w:val="en-US" w:eastAsia="en-AU"/>
        </w:rPr>
        <w:t xml:space="preserve"> is the most common form of legal service provided by VLA. Legal information is provided to the community through our website, telephone line, duty lawyer service and community legal education publications and workshops. With limited resources, it is also frequently relied upon, sometimes instead </w:t>
      </w:r>
      <w:r>
        <w:rPr>
          <w:lang w:val="en-US" w:eastAsia="en-AU"/>
        </w:rPr>
        <w:t xml:space="preserve">of, </w:t>
      </w:r>
      <w:r w:rsidRPr="009953E7">
        <w:rPr>
          <w:lang w:val="en-US" w:eastAsia="en-AU"/>
        </w:rPr>
        <w:t>or in addition to more intensive forms of legal assistance such as advice or representation. However, little is known about how effective our legal information services are</w:t>
      </w:r>
      <w:r w:rsidR="00D47A0A">
        <w:rPr>
          <w:lang w:val="en-US" w:eastAsia="en-AU"/>
        </w:rPr>
        <w:t xml:space="preserve">, </w:t>
      </w:r>
      <w:r w:rsidR="00057912">
        <w:rPr>
          <w:lang w:val="en-US" w:eastAsia="en-AU"/>
        </w:rPr>
        <w:t xml:space="preserve">for </w:t>
      </w:r>
      <w:r w:rsidR="00D47A0A">
        <w:rPr>
          <w:lang w:val="en-US" w:eastAsia="en-AU"/>
        </w:rPr>
        <w:t>which</w:t>
      </w:r>
      <w:r w:rsidR="00057912">
        <w:rPr>
          <w:lang w:val="en-US" w:eastAsia="en-AU"/>
        </w:rPr>
        <w:t xml:space="preserve"> clients, and under what circumstances.</w:t>
      </w:r>
      <w:r>
        <w:rPr>
          <w:lang w:val="en-US" w:eastAsia="en-AU"/>
        </w:rPr>
        <w:t xml:space="preserve"> </w:t>
      </w:r>
      <w:r w:rsidR="00261112">
        <w:rPr>
          <w:lang w:val="en-US" w:eastAsia="en-AU"/>
        </w:rPr>
        <w:t>Understanding more about client capability and how legal information can be tailored to match different capabilities will be a focus of the project.</w:t>
      </w:r>
    </w:p>
    <w:p w14:paraId="795C9BBD" w14:textId="1E7C9A09" w:rsidR="00967CE5" w:rsidRDefault="0048169A" w:rsidP="00967CE5">
      <w:pPr>
        <w:pStyle w:val="Heading3"/>
        <w:rPr>
          <w:lang w:val="en-US"/>
        </w:rPr>
      </w:pPr>
      <w:bookmarkStart w:id="10" w:name="_Toc524077639"/>
      <w:r w:rsidRPr="00967CE5">
        <w:rPr>
          <w:lang w:val="en-US"/>
        </w:rPr>
        <w:lastRenderedPageBreak/>
        <w:t>Evalu</w:t>
      </w:r>
      <w:r>
        <w:rPr>
          <w:lang w:val="en-US"/>
        </w:rPr>
        <w:t>a</w:t>
      </w:r>
      <w:r w:rsidR="009924E0" w:rsidRPr="00967CE5">
        <w:rPr>
          <w:lang w:val="en-US"/>
        </w:rPr>
        <w:t>ting the impact of major reforms</w:t>
      </w:r>
      <w:bookmarkEnd w:id="10"/>
    </w:p>
    <w:p w14:paraId="2D2E03C4" w14:textId="77777777" w:rsidR="00967CE5" w:rsidRPr="00967CE5" w:rsidRDefault="00967CE5" w:rsidP="00967CE5">
      <w:pPr>
        <w:rPr>
          <w:lang w:val="en-US" w:eastAsia="en-AU"/>
        </w:rPr>
      </w:pPr>
    </w:p>
    <w:p w14:paraId="0FD2E6E4" w14:textId="02CC67A8" w:rsidR="00445A5B" w:rsidRPr="00D47A0A" w:rsidRDefault="009924E0" w:rsidP="002D47AD">
      <w:pPr>
        <w:pStyle w:val="Evalpara"/>
        <w:spacing w:after="0" w:line="360" w:lineRule="auto"/>
        <w:rPr>
          <w:rFonts w:ascii="Arial" w:hAnsi="Arial"/>
          <w:sz w:val="22"/>
          <w:lang w:val="en-US" w:eastAsia="en-AU"/>
        </w:rPr>
      </w:pPr>
      <w:r>
        <w:rPr>
          <w:rFonts w:ascii="Arial" w:hAnsi="Arial"/>
          <w:sz w:val="22"/>
          <w:lang w:val="en-US" w:eastAsia="en-AU"/>
        </w:rPr>
        <w:t xml:space="preserve">Reviews of services and </w:t>
      </w:r>
      <w:r w:rsidR="00DD7667" w:rsidRPr="00D47A0A">
        <w:rPr>
          <w:rFonts w:ascii="Arial" w:hAnsi="Arial"/>
          <w:sz w:val="22"/>
          <w:lang w:val="en-US" w:eastAsia="en-AU"/>
        </w:rPr>
        <w:t>priority projects should be supported by sound research before commencement and evaluation at completion, in line with the complexity of the project, and</w:t>
      </w:r>
      <w:r w:rsidR="00261112" w:rsidRPr="00D47A0A">
        <w:rPr>
          <w:rFonts w:ascii="Arial" w:hAnsi="Arial"/>
          <w:sz w:val="22"/>
          <w:lang w:val="en-US" w:eastAsia="en-AU"/>
        </w:rPr>
        <w:t xml:space="preserve"> its impact on the organisation</w:t>
      </w:r>
      <w:r w:rsidR="00DD7667" w:rsidRPr="00D47A0A">
        <w:rPr>
          <w:rFonts w:ascii="Arial" w:hAnsi="Arial"/>
          <w:sz w:val="22"/>
          <w:lang w:val="en-US" w:eastAsia="en-AU"/>
        </w:rPr>
        <w:t>.</w:t>
      </w:r>
      <w:r w:rsidR="00261112" w:rsidRPr="00D47A0A">
        <w:rPr>
          <w:rFonts w:ascii="Arial" w:hAnsi="Arial"/>
          <w:sz w:val="22"/>
          <w:lang w:val="en-US" w:eastAsia="en-AU"/>
        </w:rPr>
        <w:t xml:space="preserve"> Large scale </w:t>
      </w:r>
      <w:r>
        <w:rPr>
          <w:rFonts w:ascii="Arial" w:hAnsi="Arial"/>
          <w:sz w:val="22"/>
          <w:lang w:val="en-US" w:eastAsia="en-AU"/>
        </w:rPr>
        <w:t xml:space="preserve">reviews </w:t>
      </w:r>
      <w:r w:rsidR="00261112" w:rsidRPr="00D47A0A">
        <w:rPr>
          <w:rFonts w:ascii="Arial" w:hAnsi="Arial"/>
          <w:sz w:val="22"/>
          <w:lang w:val="en-US" w:eastAsia="en-AU"/>
        </w:rPr>
        <w:t>are usually undertaken after acknowledging a perceived problem and coming up with an intervention, often in the form of a service solution</w:t>
      </w:r>
      <w:r w:rsidR="00B32DE0">
        <w:rPr>
          <w:rFonts w:ascii="Arial" w:hAnsi="Arial"/>
          <w:sz w:val="22"/>
          <w:lang w:val="en-US" w:eastAsia="en-AU"/>
        </w:rPr>
        <w:t xml:space="preserve"> and new models of working</w:t>
      </w:r>
      <w:r w:rsidR="00261112" w:rsidRPr="00D47A0A">
        <w:rPr>
          <w:rFonts w:ascii="Arial" w:hAnsi="Arial"/>
          <w:sz w:val="22"/>
          <w:lang w:val="en-US" w:eastAsia="en-AU"/>
        </w:rPr>
        <w:t xml:space="preserve">. Research helps us understand the problem and what has been done before to address it. Evaluation can help us assess if the objectives of the project were </w:t>
      </w:r>
      <w:r w:rsidR="00D67680" w:rsidRPr="00D47A0A">
        <w:rPr>
          <w:rFonts w:ascii="Arial" w:hAnsi="Arial"/>
          <w:sz w:val="22"/>
          <w:lang w:val="en-US" w:eastAsia="en-AU"/>
        </w:rPr>
        <w:t>achieved and</w:t>
      </w:r>
      <w:r w:rsidR="00261112" w:rsidRPr="00D47A0A">
        <w:rPr>
          <w:rFonts w:ascii="Arial" w:hAnsi="Arial"/>
          <w:sz w:val="22"/>
          <w:lang w:val="en-US" w:eastAsia="en-AU"/>
        </w:rPr>
        <w:t xml:space="preserve"> help</w:t>
      </w:r>
      <w:r w:rsidR="00445A5B" w:rsidRPr="00D47A0A">
        <w:rPr>
          <w:rFonts w:ascii="Arial" w:hAnsi="Arial"/>
          <w:sz w:val="22"/>
          <w:lang w:val="en-US" w:eastAsia="en-AU"/>
        </w:rPr>
        <w:t xml:space="preserve"> determine whether the intervention </w:t>
      </w:r>
      <w:r w:rsidR="00721771" w:rsidRPr="00D47A0A">
        <w:rPr>
          <w:rFonts w:ascii="Arial" w:hAnsi="Arial"/>
          <w:sz w:val="22"/>
          <w:lang w:val="en-US" w:eastAsia="en-AU"/>
        </w:rPr>
        <w:t xml:space="preserve">we’ve chosen </w:t>
      </w:r>
      <w:r w:rsidR="00261112" w:rsidRPr="00D47A0A">
        <w:rPr>
          <w:rFonts w:ascii="Arial" w:hAnsi="Arial"/>
          <w:sz w:val="22"/>
          <w:lang w:val="en-US" w:eastAsia="en-AU"/>
        </w:rPr>
        <w:t>resulted</w:t>
      </w:r>
      <w:r w:rsidR="00445A5B" w:rsidRPr="00D47A0A">
        <w:rPr>
          <w:rFonts w:ascii="Arial" w:hAnsi="Arial"/>
          <w:sz w:val="22"/>
          <w:lang w:val="en-US" w:eastAsia="en-AU"/>
        </w:rPr>
        <w:t xml:space="preserve"> in the intended benefits outlined as part of the project plan. </w:t>
      </w:r>
    </w:p>
    <w:p w14:paraId="15359C8B" w14:textId="1B427071" w:rsidR="00A4130E" w:rsidRPr="003830CB" w:rsidRDefault="00A4130E" w:rsidP="00A4130E">
      <w:pPr>
        <w:pStyle w:val="Evalpara"/>
        <w:spacing w:after="0" w:line="240" w:lineRule="auto"/>
        <w:rPr>
          <w:rFonts w:ascii="Arial" w:eastAsia="MS Gothic" w:hAnsi="Arial" w:cs="Arial"/>
          <w:sz w:val="20"/>
          <w:szCs w:val="20"/>
          <w:lang w:val="en-AU"/>
        </w:rPr>
      </w:pPr>
    </w:p>
    <w:p w14:paraId="6E64F280" w14:textId="35207C9A" w:rsidR="00C878DE" w:rsidRDefault="00C878DE" w:rsidP="00C878DE">
      <w:pPr>
        <w:pStyle w:val="Heading4"/>
        <w:rPr>
          <w:lang w:val="en-US"/>
        </w:rPr>
      </w:pPr>
      <w:r>
        <w:rPr>
          <w:lang w:val="en-US"/>
        </w:rPr>
        <w:t>Proposed</w:t>
      </w:r>
      <w:r w:rsidR="00967CE5">
        <w:rPr>
          <w:lang w:val="en-US"/>
        </w:rPr>
        <w:t xml:space="preserve"> reform</w:t>
      </w:r>
      <w:r>
        <w:rPr>
          <w:lang w:val="en-US"/>
        </w:rPr>
        <w:t xml:space="preserve"> </w:t>
      </w:r>
      <w:r w:rsidR="00967CE5">
        <w:rPr>
          <w:lang w:val="en-US"/>
        </w:rPr>
        <w:t xml:space="preserve">evaluations </w:t>
      </w:r>
    </w:p>
    <w:p w14:paraId="661AAF88" w14:textId="30CAB31D" w:rsidR="00C878DE" w:rsidRPr="00432DB5" w:rsidRDefault="007767D3" w:rsidP="00C878DE">
      <w:pPr>
        <w:pStyle w:val="Heading3"/>
        <w:rPr>
          <w:sz w:val="22"/>
          <w:szCs w:val="22"/>
          <w:lang w:val="en-US"/>
        </w:rPr>
      </w:pPr>
      <w:bookmarkStart w:id="11" w:name="_Toc524077640"/>
      <w:r>
        <w:rPr>
          <w:sz w:val="22"/>
          <w:szCs w:val="22"/>
          <w:lang w:val="en-US"/>
        </w:rPr>
        <w:t>Means T</w:t>
      </w:r>
      <w:r w:rsidR="00C878DE" w:rsidRPr="00432DB5">
        <w:rPr>
          <w:sz w:val="22"/>
          <w:szCs w:val="22"/>
          <w:lang w:val="en-US"/>
        </w:rPr>
        <w:t xml:space="preserve">est </w:t>
      </w:r>
      <w:r>
        <w:rPr>
          <w:sz w:val="22"/>
          <w:szCs w:val="22"/>
          <w:lang w:val="en-US"/>
        </w:rPr>
        <w:t>Review and I</w:t>
      </w:r>
      <w:r w:rsidR="009924E0">
        <w:rPr>
          <w:sz w:val="22"/>
          <w:szCs w:val="22"/>
          <w:lang w:val="en-US"/>
        </w:rPr>
        <w:t>mplementation</w:t>
      </w:r>
      <w:bookmarkEnd w:id="11"/>
    </w:p>
    <w:p w14:paraId="1087B454" w14:textId="20E51BBB" w:rsidR="0053333E" w:rsidRDefault="00C44EBE" w:rsidP="001F707A">
      <w:pPr>
        <w:spacing w:after="0"/>
        <w:rPr>
          <w:lang w:val="en-US" w:eastAsia="en-AU"/>
        </w:rPr>
      </w:pPr>
      <w:r w:rsidRPr="00C44EBE">
        <w:rPr>
          <w:b/>
          <w:lang w:val="en-US" w:eastAsia="en-AU"/>
        </w:rPr>
        <w:t>Directorate/Program area</w:t>
      </w:r>
      <w:r w:rsidR="0053333E" w:rsidRPr="00C44EBE">
        <w:rPr>
          <w:b/>
          <w:lang w:val="en-US" w:eastAsia="en-AU"/>
        </w:rPr>
        <w:t>:</w:t>
      </w:r>
      <w:r w:rsidR="0053333E">
        <w:rPr>
          <w:lang w:val="en-US" w:eastAsia="en-AU"/>
        </w:rPr>
        <w:t xml:space="preserve"> Legal Practice</w:t>
      </w:r>
    </w:p>
    <w:p w14:paraId="1065954D" w14:textId="77777777" w:rsidR="001F707A" w:rsidRPr="0053333E" w:rsidRDefault="001F707A" w:rsidP="001F707A">
      <w:pPr>
        <w:spacing w:after="0"/>
        <w:rPr>
          <w:lang w:val="en-US" w:eastAsia="en-AU"/>
        </w:rPr>
      </w:pPr>
    </w:p>
    <w:p w14:paraId="6B151217" w14:textId="1D4D711A" w:rsidR="003B6F95" w:rsidRPr="00CC6165" w:rsidRDefault="00C878DE" w:rsidP="003B6F95">
      <w:pPr>
        <w:spacing w:line="360" w:lineRule="auto"/>
        <w:rPr>
          <w:lang w:val="en-US" w:eastAsia="en-AU"/>
        </w:rPr>
      </w:pPr>
      <w:r w:rsidRPr="00CC6165">
        <w:rPr>
          <w:lang w:val="en-US" w:eastAsia="en-AU"/>
        </w:rPr>
        <w:t xml:space="preserve">The purpose of the Means Test Review </w:t>
      </w:r>
      <w:r w:rsidR="00261112">
        <w:rPr>
          <w:lang w:val="en-US" w:eastAsia="en-AU"/>
        </w:rPr>
        <w:t xml:space="preserve">was </w:t>
      </w:r>
      <w:r w:rsidRPr="00CC6165">
        <w:rPr>
          <w:lang w:val="en-US" w:eastAsia="en-AU"/>
        </w:rPr>
        <w:t xml:space="preserve">to expand access to justice by increasing eligibility for grants of legal assistance. </w:t>
      </w:r>
    </w:p>
    <w:p w14:paraId="3ED92F6A" w14:textId="1AE82083" w:rsidR="001F707A" w:rsidRPr="001630DB" w:rsidRDefault="00843D4F" w:rsidP="00432DB5">
      <w:pPr>
        <w:spacing w:line="360" w:lineRule="auto"/>
        <w:rPr>
          <w:lang w:val="en-US" w:eastAsia="en-AU"/>
        </w:rPr>
      </w:pPr>
      <w:r>
        <w:rPr>
          <w:lang w:val="en-US" w:eastAsia="en-AU"/>
        </w:rPr>
        <w:t>The Mid-Term review will be a process eva</w:t>
      </w:r>
      <w:r w:rsidR="001630DB">
        <w:rPr>
          <w:lang w:val="en-US" w:eastAsia="en-AU"/>
        </w:rPr>
        <w:t xml:space="preserve">luation, assessing the process of undertaking the Review, including </w:t>
      </w:r>
      <w:r>
        <w:rPr>
          <w:lang w:val="en-US" w:eastAsia="en-AU"/>
        </w:rPr>
        <w:t>assess</w:t>
      </w:r>
      <w:r w:rsidR="00D47A0A">
        <w:rPr>
          <w:lang w:val="en-US" w:eastAsia="en-AU"/>
        </w:rPr>
        <w:t>ing</w:t>
      </w:r>
      <w:r>
        <w:rPr>
          <w:lang w:val="en-US" w:eastAsia="en-AU"/>
        </w:rPr>
        <w:t xml:space="preserve"> the effectiveness of </w:t>
      </w:r>
      <w:r w:rsidRPr="00CC6165">
        <w:rPr>
          <w:lang w:val="en-US" w:eastAsia="en-AU"/>
        </w:rPr>
        <w:t>consultation and stakeholder engagement processes</w:t>
      </w:r>
      <w:r w:rsidR="001630DB">
        <w:rPr>
          <w:lang w:val="en-US" w:eastAsia="en-AU"/>
        </w:rPr>
        <w:t xml:space="preserve"> used</w:t>
      </w:r>
      <w:r w:rsidRPr="00CC6165">
        <w:rPr>
          <w:lang w:val="en-US" w:eastAsia="en-AU"/>
        </w:rPr>
        <w:t xml:space="preserve">. The evaluation </w:t>
      </w:r>
      <w:r>
        <w:rPr>
          <w:lang w:val="en-US" w:eastAsia="en-AU"/>
        </w:rPr>
        <w:t xml:space="preserve">will </w:t>
      </w:r>
      <w:r w:rsidRPr="00CC6165">
        <w:rPr>
          <w:lang w:val="en-US" w:eastAsia="en-AU"/>
        </w:rPr>
        <w:t>support continuous improvement, through capturing lessons learned and recommendations for any improvements to undertaking reviews at VLA</w:t>
      </w:r>
      <w:r>
        <w:rPr>
          <w:lang w:val="en-US" w:eastAsia="en-AU"/>
        </w:rPr>
        <w:t>.</w:t>
      </w:r>
    </w:p>
    <w:p w14:paraId="1E7524B6" w14:textId="2681D978" w:rsidR="00C878DE" w:rsidRPr="009953E7" w:rsidRDefault="006206DA" w:rsidP="00D47A0A">
      <w:pPr>
        <w:pStyle w:val="Heading3"/>
        <w:rPr>
          <w:lang w:val="en-US"/>
        </w:rPr>
      </w:pPr>
      <w:bookmarkStart w:id="12" w:name="_Toc524077641"/>
      <w:r>
        <w:rPr>
          <w:lang w:val="en-US"/>
        </w:rPr>
        <w:t>Online Referrals and Booking Tool</w:t>
      </w:r>
      <w:bookmarkEnd w:id="12"/>
    </w:p>
    <w:p w14:paraId="1F818E60" w14:textId="60356891" w:rsidR="00C44EBE" w:rsidRDefault="00C44EBE" w:rsidP="000C6C16">
      <w:r>
        <w:rPr>
          <w:b/>
        </w:rPr>
        <w:t xml:space="preserve">Directorate/Program area: </w:t>
      </w:r>
      <w:r>
        <w:t>Access and Equity, Client Access</w:t>
      </w:r>
    </w:p>
    <w:p w14:paraId="7BF95A0A" w14:textId="77777777" w:rsidR="00D47A0A" w:rsidRDefault="00D47A0A" w:rsidP="000C6C16"/>
    <w:p w14:paraId="24D4BED3" w14:textId="64110FDB" w:rsidR="000C6C16" w:rsidRPr="002D0CBD" w:rsidRDefault="000C6C16" w:rsidP="002D0CBD">
      <w:pPr>
        <w:spacing w:line="360" w:lineRule="auto"/>
        <w:rPr>
          <w:rFonts w:cs="Arial"/>
          <w:szCs w:val="22"/>
        </w:rPr>
      </w:pPr>
      <w:r w:rsidRPr="002D0CBD">
        <w:rPr>
          <w:rFonts w:cs="Arial"/>
        </w:rPr>
        <w:t xml:space="preserve">The </w:t>
      </w:r>
      <w:r w:rsidR="006206DA">
        <w:rPr>
          <w:rFonts w:cs="Arial"/>
        </w:rPr>
        <w:t>-</w:t>
      </w:r>
      <w:r w:rsidRPr="002D0CBD">
        <w:rPr>
          <w:rFonts w:cs="Arial"/>
        </w:rPr>
        <w:t>Online Referral, Booking and Information Tool project aims to make it easier for clients to obtain legal assistance from VLA and participating C</w:t>
      </w:r>
      <w:r w:rsidR="00DF3D7F">
        <w:rPr>
          <w:rFonts w:cs="Arial"/>
        </w:rPr>
        <w:t xml:space="preserve">ommunity </w:t>
      </w:r>
      <w:r w:rsidRPr="002D0CBD">
        <w:rPr>
          <w:rFonts w:cs="Arial"/>
        </w:rPr>
        <w:t>L</w:t>
      </w:r>
      <w:r w:rsidR="00DF3D7F">
        <w:rPr>
          <w:rFonts w:cs="Arial"/>
        </w:rPr>
        <w:t xml:space="preserve">egal </w:t>
      </w:r>
      <w:r w:rsidRPr="002D0CBD">
        <w:rPr>
          <w:rFonts w:cs="Arial"/>
        </w:rPr>
        <w:t>C</w:t>
      </w:r>
      <w:r w:rsidR="00DF3D7F">
        <w:rPr>
          <w:rFonts w:cs="Arial"/>
        </w:rPr>
        <w:t>entre</w:t>
      </w:r>
      <w:r w:rsidRPr="002D0CBD">
        <w:rPr>
          <w:rFonts w:cs="Arial"/>
        </w:rPr>
        <w:t>s</w:t>
      </w:r>
      <w:r w:rsidR="00DF3D7F">
        <w:rPr>
          <w:rFonts w:cs="Arial"/>
        </w:rPr>
        <w:t xml:space="preserve"> (CLCs)</w:t>
      </w:r>
      <w:r w:rsidRPr="002D0CBD">
        <w:rPr>
          <w:rFonts w:cs="Arial"/>
        </w:rPr>
        <w:t>, as well as for VLA and CLC staff to refer and/or book clients into services, by:</w:t>
      </w:r>
    </w:p>
    <w:p w14:paraId="10A979C6" w14:textId="77777777" w:rsidR="000C6C16" w:rsidRPr="002D0CBD" w:rsidRDefault="000C6C16" w:rsidP="002D0CBD">
      <w:pPr>
        <w:pStyle w:val="ListParagraph"/>
        <w:numPr>
          <w:ilvl w:val="0"/>
          <w:numId w:val="12"/>
        </w:numPr>
        <w:spacing w:line="360" w:lineRule="auto"/>
        <w:rPr>
          <w:rFonts w:ascii="Arial" w:hAnsi="Arial" w:cs="Arial"/>
        </w:rPr>
      </w:pPr>
      <w:r w:rsidRPr="002D0CBD">
        <w:rPr>
          <w:rFonts w:ascii="Arial" w:hAnsi="Arial" w:cs="Arial"/>
        </w:rPr>
        <w:t>improving the usefulness and availability of service information across the legal assistance sector</w:t>
      </w:r>
    </w:p>
    <w:p w14:paraId="50B16198" w14:textId="77777777" w:rsidR="000C6C16" w:rsidRPr="002D0CBD" w:rsidRDefault="000C6C16" w:rsidP="002D0CBD">
      <w:pPr>
        <w:pStyle w:val="ListParagraph"/>
        <w:numPr>
          <w:ilvl w:val="0"/>
          <w:numId w:val="12"/>
        </w:numPr>
        <w:spacing w:line="360" w:lineRule="auto"/>
        <w:rPr>
          <w:rFonts w:ascii="Arial" w:hAnsi="Arial" w:cs="Arial"/>
        </w:rPr>
      </w:pPr>
      <w:r w:rsidRPr="002D0CBD">
        <w:rPr>
          <w:rFonts w:ascii="Arial" w:hAnsi="Arial" w:cs="Arial"/>
        </w:rPr>
        <w:t>simplifying the referral and booking process for VLA appointment services</w:t>
      </w:r>
    </w:p>
    <w:p w14:paraId="3FF9D4B1" w14:textId="77777777" w:rsidR="000C6C16" w:rsidRPr="002D0CBD" w:rsidRDefault="000C6C16" w:rsidP="002D0CBD">
      <w:pPr>
        <w:pStyle w:val="ListParagraph"/>
        <w:numPr>
          <w:ilvl w:val="0"/>
          <w:numId w:val="12"/>
        </w:numPr>
        <w:spacing w:line="360" w:lineRule="auto"/>
        <w:rPr>
          <w:rFonts w:ascii="Arial" w:hAnsi="Arial" w:cs="Arial"/>
        </w:rPr>
      </w:pPr>
      <w:r w:rsidRPr="002D0CBD">
        <w:rPr>
          <w:rFonts w:ascii="Arial" w:hAnsi="Arial" w:cs="Arial"/>
        </w:rPr>
        <w:t xml:space="preserve">reducing the time required for VLA staff to make appointment bookings </w:t>
      </w:r>
    </w:p>
    <w:p w14:paraId="6E616749" w14:textId="11B8BD15" w:rsidR="000C6C16" w:rsidRPr="002D0CBD" w:rsidRDefault="000C6C16" w:rsidP="002D0CBD">
      <w:pPr>
        <w:pStyle w:val="ListParagraph"/>
        <w:numPr>
          <w:ilvl w:val="0"/>
          <w:numId w:val="12"/>
        </w:numPr>
        <w:spacing w:line="360" w:lineRule="auto"/>
        <w:rPr>
          <w:rFonts w:ascii="Arial" w:hAnsi="Arial" w:cs="Arial"/>
        </w:rPr>
      </w:pPr>
      <w:r w:rsidRPr="002D0CBD">
        <w:rPr>
          <w:rFonts w:ascii="Arial" w:hAnsi="Arial" w:cs="Arial"/>
        </w:rPr>
        <w:t xml:space="preserve">providing VLA and CLC staff with accurate and </w:t>
      </w:r>
      <w:r w:rsidR="00BD3021" w:rsidRPr="002D0CBD">
        <w:rPr>
          <w:rFonts w:ascii="Arial" w:hAnsi="Arial" w:cs="Arial"/>
        </w:rPr>
        <w:t>user-friendly</w:t>
      </w:r>
      <w:r w:rsidRPr="002D0CBD">
        <w:rPr>
          <w:rFonts w:ascii="Arial" w:hAnsi="Arial" w:cs="Arial"/>
        </w:rPr>
        <w:t xml:space="preserve"> information about VLA and participating CLC services.</w:t>
      </w:r>
    </w:p>
    <w:p w14:paraId="0BE78175" w14:textId="5B3475E7" w:rsidR="00D16453" w:rsidRPr="002D0CBD" w:rsidRDefault="00D16453" w:rsidP="002D0CBD">
      <w:pPr>
        <w:spacing w:line="360" w:lineRule="auto"/>
        <w:rPr>
          <w:rFonts w:cs="Arial"/>
        </w:rPr>
      </w:pPr>
      <w:r w:rsidRPr="002D0CBD">
        <w:rPr>
          <w:rFonts w:cs="Arial"/>
        </w:rPr>
        <w:lastRenderedPageBreak/>
        <w:t xml:space="preserve">The evaluation will enable us to consistently </w:t>
      </w:r>
      <w:r w:rsidR="00721771" w:rsidRPr="002D0CBD">
        <w:rPr>
          <w:rFonts w:cs="Arial"/>
        </w:rPr>
        <w:t>improve our referrals processes and improve the client experience of our intake and referrals.</w:t>
      </w:r>
    </w:p>
    <w:p w14:paraId="196C54E2" w14:textId="58BC2E28" w:rsidR="009A2BB7" w:rsidRPr="00316540" w:rsidRDefault="00E85AB8" w:rsidP="00A419DB">
      <w:pPr>
        <w:pStyle w:val="Heading3"/>
      </w:pPr>
      <w:bookmarkStart w:id="13" w:name="_Toc524077642"/>
      <w:r>
        <w:t>O</w:t>
      </w:r>
      <w:r w:rsidR="00B32DE0">
        <w:t>ther major reforms</w:t>
      </w:r>
      <w:bookmarkEnd w:id="13"/>
    </w:p>
    <w:p w14:paraId="2E30D5A7" w14:textId="7D9A3C5E" w:rsidR="00316540" w:rsidRPr="00B32DE0" w:rsidRDefault="00B32DE0" w:rsidP="00B22610">
      <w:pPr>
        <w:spacing w:line="360" w:lineRule="auto"/>
        <w:rPr>
          <w:rFonts w:cs="Arial"/>
        </w:rPr>
      </w:pPr>
      <w:r>
        <w:t xml:space="preserve">The implementation of key recent reviews, including the Summary Crime evaluation, the Child Protection Review, and the Youth Crime Service </w:t>
      </w:r>
      <w:r w:rsidR="00B543D2">
        <w:t>R</w:t>
      </w:r>
      <w:r>
        <w:t>eview, will include critical monitoring and evaluation of any new pilots, funded areas of work and other reforms and initiatives falling out of the reviews to assess to what extent they have worked and made a difference to the lives of our clients and the wider community.</w:t>
      </w:r>
    </w:p>
    <w:p w14:paraId="545BE2A8" w14:textId="77777777" w:rsidR="00316540" w:rsidRDefault="00316540" w:rsidP="000C6C16"/>
    <w:p w14:paraId="6E58B158" w14:textId="1C3A6E1B" w:rsidR="009A2BB7" w:rsidRDefault="009A2BB7" w:rsidP="000C6C16"/>
    <w:p w14:paraId="681EC68D" w14:textId="2C1BF87F" w:rsidR="00995E52" w:rsidRDefault="00995E52" w:rsidP="009953E7">
      <w:pPr>
        <w:spacing w:after="0" w:line="360" w:lineRule="auto"/>
        <w:rPr>
          <w:lang w:val="en-US"/>
        </w:rPr>
        <w:sectPr w:rsidR="00995E52" w:rsidSect="005D05DB">
          <w:headerReference w:type="first" r:id="rId22"/>
          <w:pgSz w:w="11906" w:h="16838" w:code="9"/>
          <w:pgMar w:top="1701" w:right="992" w:bottom="1134" w:left="1134" w:header="235" w:footer="284" w:gutter="0"/>
          <w:paperSrc w:first="7" w:other="7"/>
          <w:cols w:space="720"/>
          <w:titlePg/>
          <w:docGrid w:linePitch="299"/>
        </w:sectPr>
      </w:pPr>
    </w:p>
    <w:p w14:paraId="59073470" w14:textId="77777777" w:rsidR="001F707A" w:rsidRPr="00084BDA" w:rsidRDefault="001F707A" w:rsidP="001F707A">
      <w:pPr>
        <w:pStyle w:val="Heading1"/>
        <w:rPr>
          <w:color w:val="262262"/>
          <w:lang w:val="en-US"/>
        </w:rPr>
      </w:pPr>
      <w:bookmarkStart w:id="14" w:name="_Toc524077643"/>
      <w:r w:rsidRPr="00084BDA">
        <w:rPr>
          <w:color w:val="262262"/>
          <w:lang w:val="en-US"/>
        </w:rPr>
        <w:lastRenderedPageBreak/>
        <w:t>Innovations and opportunities for system change</w:t>
      </w:r>
      <w:bookmarkEnd w:id="14"/>
    </w:p>
    <w:p w14:paraId="41921B12" w14:textId="210ACD00" w:rsidR="006206DA" w:rsidRDefault="006206DA" w:rsidP="00D80F23">
      <w:pPr>
        <w:spacing w:after="0" w:line="360" w:lineRule="auto"/>
        <w:contextualSpacing/>
        <w:jc w:val="both"/>
        <w:rPr>
          <w:szCs w:val="22"/>
          <w:lang w:val="en-US"/>
        </w:rPr>
      </w:pPr>
      <w:r>
        <w:rPr>
          <w:szCs w:val="22"/>
          <w:lang w:val="en-US"/>
        </w:rPr>
        <w:t xml:space="preserve">To ensure clients have more access to user friendly services, through innovative technologies, and to work with partners and allies </w:t>
      </w:r>
      <w:r w:rsidR="007E3EED">
        <w:rPr>
          <w:szCs w:val="22"/>
          <w:lang w:val="en-US"/>
        </w:rPr>
        <w:t>to</w:t>
      </w:r>
      <w:r>
        <w:rPr>
          <w:szCs w:val="22"/>
          <w:lang w:val="en-US"/>
        </w:rPr>
        <w:t xml:space="preserve"> reform and fix systemic problems that undermine </w:t>
      </w:r>
      <w:r w:rsidR="00DF3D7F">
        <w:rPr>
          <w:szCs w:val="22"/>
          <w:lang w:val="en-US"/>
        </w:rPr>
        <w:t xml:space="preserve">fairness and erode legal rights, </w:t>
      </w:r>
      <w:r>
        <w:rPr>
          <w:szCs w:val="22"/>
          <w:lang w:val="en-US"/>
        </w:rPr>
        <w:t>we will</w:t>
      </w:r>
    </w:p>
    <w:p w14:paraId="04738508" w14:textId="200A2DF7" w:rsidR="001F707A" w:rsidRPr="009953E7" w:rsidRDefault="001F707A" w:rsidP="001F707A">
      <w:pPr>
        <w:numPr>
          <w:ilvl w:val="0"/>
          <w:numId w:val="6"/>
        </w:numPr>
        <w:spacing w:after="0" w:line="360" w:lineRule="auto"/>
        <w:ind w:left="714" w:hanging="357"/>
        <w:contextualSpacing/>
        <w:jc w:val="both"/>
        <w:rPr>
          <w:szCs w:val="22"/>
          <w:lang w:val="en-US"/>
        </w:rPr>
      </w:pPr>
      <w:r w:rsidRPr="009953E7">
        <w:rPr>
          <w:szCs w:val="22"/>
          <w:lang w:val="en-US"/>
        </w:rPr>
        <w:t>Evaluate innovations and new service delivery models that better support our priority clients</w:t>
      </w:r>
    </w:p>
    <w:p w14:paraId="5EC33D4D" w14:textId="77777777" w:rsidR="001F707A" w:rsidRPr="009953E7" w:rsidRDefault="001F707A" w:rsidP="001F707A">
      <w:pPr>
        <w:numPr>
          <w:ilvl w:val="0"/>
          <w:numId w:val="6"/>
        </w:numPr>
        <w:spacing w:after="0" w:line="360" w:lineRule="auto"/>
        <w:ind w:left="714" w:hanging="357"/>
        <w:contextualSpacing/>
        <w:jc w:val="both"/>
        <w:rPr>
          <w:szCs w:val="22"/>
          <w:lang w:val="en-US"/>
        </w:rPr>
      </w:pPr>
      <w:r w:rsidRPr="009953E7">
        <w:rPr>
          <w:szCs w:val="22"/>
          <w:lang w:val="en-US"/>
        </w:rPr>
        <w:t>Evaluate early intervention and prevention service shi</w:t>
      </w:r>
      <w:r>
        <w:rPr>
          <w:szCs w:val="22"/>
          <w:lang w:val="en-US"/>
        </w:rPr>
        <w:t>f</w:t>
      </w:r>
      <w:r w:rsidRPr="009953E7">
        <w:rPr>
          <w:szCs w:val="22"/>
          <w:lang w:val="en-US"/>
        </w:rPr>
        <w:t>ts, and opportunities to increase service reach</w:t>
      </w:r>
    </w:p>
    <w:p w14:paraId="03139210" w14:textId="345B79C8" w:rsidR="001F707A" w:rsidRPr="009953E7" w:rsidRDefault="001F707A" w:rsidP="001F707A">
      <w:pPr>
        <w:numPr>
          <w:ilvl w:val="0"/>
          <w:numId w:val="6"/>
        </w:numPr>
        <w:spacing w:after="0" w:line="360" w:lineRule="auto"/>
        <w:ind w:left="714" w:hanging="357"/>
        <w:contextualSpacing/>
        <w:jc w:val="both"/>
        <w:rPr>
          <w:szCs w:val="22"/>
          <w:lang w:val="en-US"/>
        </w:rPr>
      </w:pPr>
      <w:r w:rsidRPr="009953E7">
        <w:rPr>
          <w:szCs w:val="22"/>
          <w:lang w:val="en-US"/>
        </w:rPr>
        <w:t>Evidence to drive funding requests, and support implem</w:t>
      </w:r>
      <w:r w:rsidR="00D67680">
        <w:rPr>
          <w:szCs w:val="22"/>
          <w:lang w:val="en-US"/>
        </w:rPr>
        <w:t>entation of pilots to full scale, or support decisions regarding continuation/amendment of pilots.</w:t>
      </w:r>
    </w:p>
    <w:p w14:paraId="20D7102F" w14:textId="77777777" w:rsidR="001F707A" w:rsidRPr="009953E7" w:rsidRDefault="001F707A" w:rsidP="001F707A">
      <w:pPr>
        <w:numPr>
          <w:ilvl w:val="0"/>
          <w:numId w:val="6"/>
        </w:numPr>
        <w:spacing w:after="0" w:line="360" w:lineRule="auto"/>
        <w:ind w:left="714" w:hanging="357"/>
        <w:contextualSpacing/>
        <w:jc w:val="both"/>
        <w:rPr>
          <w:szCs w:val="22"/>
          <w:lang w:val="en-US"/>
        </w:rPr>
      </w:pPr>
      <w:r w:rsidRPr="009953E7">
        <w:rPr>
          <w:szCs w:val="22"/>
          <w:lang w:val="en-US"/>
        </w:rPr>
        <w:t>Respond to emerging justice issues, using program evidence to contribute to a distinctive advocacy voice</w:t>
      </w:r>
    </w:p>
    <w:p w14:paraId="7594A088" w14:textId="77777777" w:rsidR="001F707A" w:rsidRPr="00084BDA" w:rsidRDefault="001F707A" w:rsidP="001F707A">
      <w:pPr>
        <w:pStyle w:val="Heading2"/>
        <w:rPr>
          <w:color w:val="262262"/>
          <w:lang w:val="en-US"/>
        </w:rPr>
      </w:pPr>
      <w:bookmarkStart w:id="15" w:name="_Toc524077644"/>
      <w:r w:rsidRPr="00084BDA">
        <w:rPr>
          <w:color w:val="262262"/>
          <w:lang w:val="en-US"/>
        </w:rPr>
        <w:t>Focus areas</w:t>
      </w:r>
      <w:bookmarkEnd w:id="15"/>
    </w:p>
    <w:p w14:paraId="61DF80DC" w14:textId="77777777" w:rsidR="001F707A" w:rsidRPr="009953E7" w:rsidRDefault="001F707A" w:rsidP="001F707A">
      <w:pPr>
        <w:pStyle w:val="Heading3"/>
        <w:rPr>
          <w:lang w:val="en-US"/>
        </w:rPr>
      </w:pPr>
      <w:bookmarkStart w:id="16" w:name="_Toc524077645"/>
      <w:r w:rsidRPr="009953E7">
        <w:rPr>
          <w:lang w:val="en-US"/>
        </w:rPr>
        <w:t>IMHA evaluation</w:t>
      </w:r>
      <w:bookmarkEnd w:id="16"/>
      <w:r w:rsidRPr="009953E7">
        <w:rPr>
          <w:lang w:val="en-US"/>
        </w:rPr>
        <w:t xml:space="preserve"> </w:t>
      </w:r>
    </w:p>
    <w:p w14:paraId="565F50B6" w14:textId="30BE8D10" w:rsidR="001F707A" w:rsidRDefault="001F707A" w:rsidP="001F707A">
      <w:pPr>
        <w:spacing w:after="0" w:line="360" w:lineRule="atLeast"/>
        <w:textAlignment w:val="baseline"/>
        <w:rPr>
          <w:rFonts w:cs="Arial"/>
          <w:szCs w:val="22"/>
          <w:lang w:val="en-US" w:eastAsia="en-AU"/>
        </w:rPr>
      </w:pPr>
      <w:r>
        <w:rPr>
          <w:rFonts w:cs="Arial"/>
          <w:b/>
          <w:szCs w:val="22"/>
          <w:lang w:val="en-US" w:eastAsia="en-AU"/>
        </w:rPr>
        <w:t xml:space="preserve">Directorate/Program area: </w:t>
      </w:r>
      <w:r>
        <w:rPr>
          <w:rFonts w:cs="Arial"/>
          <w:szCs w:val="22"/>
          <w:lang w:val="en-US" w:eastAsia="en-AU"/>
        </w:rPr>
        <w:t>Civil Justice, Independent Mental Health Advocacy</w:t>
      </w:r>
      <w:r>
        <w:rPr>
          <w:rFonts w:cs="Arial"/>
          <w:szCs w:val="22"/>
          <w:lang w:val="en-US" w:eastAsia="en-AU"/>
        </w:rPr>
        <w:br/>
      </w:r>
      <w:r w:rsidRPr="00C70FFE">
        <w:rPr>
          <w:rFonts w:cs="Arial"/>
          <w:b/>
          <w:szCs w:val="22"/>
          <w:lang w:val="en-US" w:eastAsia="en-AU"/>
        </w:rPr>
        <w:t xml:space="preserve">Who? </w:t>
      </w:r>
      <w:r w:rsidR="001B5C9D">
        <w:rPr>
          <w:rFonts w:cs="Arial"/>
          <w:szCs w:val="22"/>
          <w:lang w:val="en-US" w:eastAsia="en-AU"/>
        </w:rPr>
        <w:t>Social and Global Studies Centre</w:t>
      </w:r>
      <w:r>
        <w:rPr>
          <w:rFonts w:cs="Arial"/>
          <w:szCs w:val="22"/>
          <w:lang w:val="en-US" w:eastAsia="en-AU"/>
        </w:rPr>
        <w:t>, RMIT</w:t>
      </w:r>
    </w:p>
    <w:p w14:paraId="73E2D35A" w14:textId="77777777" w:rsidR="001F707A" w:rsidRDefault="001F707A" w:rsidP="001F707A">
      <w:pPr>
        <w:spacing w:after="0" w:line="360" w:lineRule="atLeast"/>
        <w:textAlignment w:val="baseline"/>
        <w:rPr>
          <w:rFonts w:cs="Arial"/>
          <w:szCs w:val="22"/>
          <w:lang w:val="en" w:eastAsia="en-AU"/>
        </w:rPr>
      </w:pPr>
    </w:p>
    <w:p w14:paraId="05AF6CF9" w14:textId="587F7724" w:rsidR="003B6F95" w:rsidRPr="003B6F95" w:rsidRDefault="001F707A" w:rsidP="003B6F95">
      <w:pPr>
        <w:spacing w:line="360" w:lineRule="auto"/>
        <w:textAlignment w:val="baseline"/>
        <w:rPr>
          <w:rFonts w:cs="Arial"/>
          <w:szCs w:val="22"/>
          <w:lang w:val="en" w:eastAsia="en-AU"/>
        </w:rPr>
      </w:pPr>
      <w:r w:rsidRPr="00C70FFE">
        <w:rPr>
          <w:rFonts w:cs="Arial"/>
          <w:szCs w:val="22"/>
          <w:lang w:val="en" w:eastAsia="en-AU"/>
        </w:rPr>
        <w:t>Independent Mental Health Advocacy (IMHA) is a service delivered by Victoria Legal Aid, funded by the Victorian Department of Health and Human Services.</w:t>
      </w:r>
      <w:r>
        <w:rPr>
          <w:rFonts w:cs="Arial"/>
          <w:szCs w:val="22"/>
          <w:lang w:val="en" w:eastAsia="en-AU"/>
        </w:rPr>
        <w:t xml:space="preserve"> </w:t>
      </w:r>
      <w:r w:rsidRPr="00C70FFE">
        <w:rPr>
          <w:rFonts w:cs="Arial"/>
          <w:szCs w:val="22"/>
          <w:lang w:val="en" w:eastAsia="en-AU"/>
        </w:rPr>
        <w:t>Victoria Legal Aid and Independent Mental Health Advocacy work alongside each other to provide comprehensive and holistic support to people who are being detained b</w:t>
      </w:r>
      <w:r>
        <w:rPr>
          <w:rFonts w:cs="Arial"/>
          <w:szCs w:val="22"/>
          <w:lang w:val="en" w:eastAsia="en-AU"/>
        </w:rPr>
        <w:t>ecause of their mental illness.</w:t>
      </w:r>
    </w:p>
    <w:p w14:paraId="37F3BC4C" w14:textId="08C6333E" w:rsidR="003B6F95" w:rsidRDefault="001F707A" w:rsidP="003B6F95">
      <w:pPr>
        <w:spacing w:line="360" w:lineRule="auto"/>
        <w:textAlignment w:val="baseline"/>
        <w:rPr>
          <w:szCs w:val="22"/>
          <w:lang w:val="en-US"/>
        </w:rPr>
      </w:pPr>
      <w:r w:rsidRPr="003B6F95">
        <w:rPr>
          <w:rFonts w:cs="Arial"/>
          <w:szCs w:val="22"/>
          <w:lang w:val="en" w:eastAsia="en-AU"/>
        </w:rPr>
        <w:t>The overarching</w:t>
      </w:r>
      <w:r w:rsidRPr="00C70FFE">
        <w:rPr>
          <w:szCs w:val="22"/>
          <w:lang w:val="en-US"/>
        </w:rPr>
        <w:t xml:space="preserve"> aim of this evaluation is to detail the extent to which IMHA is providing effective, efficient, sustainable independent advocacy services to people subject to, or at risk of being subject to, compulsory treatment under the Mental Health Act </w:t>
      </w:r>
      <w:r>
        <w:rPr>
          <w:szCs w:val="22"/>
          <w:lang w:val="en-US"/>
        </w:rPr>
        <w:t>2014.</w:t>
      </w:r>
      <w:r w:rsidRPr="00C70FFE">
        <w:rPr>
          <w:szCs w:val="22"/>
          <w:lang w:val="en-US"/>
        </w:rPr>
        <w:t xml:space="preserve"> </w:t>
      </w:r>
    </w:p>
    <w:p w14:paraId="36A896FC" w14:textId="77777777" w:rsidR="003B6F95" w:rsidRPr="003B6F95" w:rsidRDefault="003B6F95" w:rsidP="003B6F95">
      <w:pPr>
        <w:spacing w:line="360" w:lineRule="auto"/>
        <w:textAlignment w:val="baseline"/>
        <w:rPr>
          <w:szCs w:val="22"/>
          <w:lang w:val="en-US"/>
        </w:rPr>
      </w:pPr>
    </w:p>
    <w:p w14:paraId="5776C992" w14:textId="77777777" w:rsidR="001F707A" w:rsidRPr="006022BA" w:rsidRDefault="001F707A" w:rsidP="003B6F95">
      <w:pPr>
        <w:pStyle w:val="Heading3"/>
        <w:spacing w:before="0" w:line="360" w:lineRule="auto"/>
        <w:rPr>
          <w:lang w:val="en"/>
        </w:rPr>
      </w:pPr>
      <w:bookmarkStart w:id="17" w:name="_Toc524077646"/>
      <w:r>
        <w:rPr>
          <w:lang w:val="en"/>
        </w:rPr>
        <w:t>Sunraysia Health Justice Partnership (SHJP)</w:t>
      </w:r>
      <w:bookmarkEnd w:id="17"/>
    </w:p>
    <w:p w14:paraId="031FBCBC" w14:textId="77777777" w:rsidR="001F707A" w:rsidRDefault="001F707A" w:rsidP="001F707A">
      <w:pPr>
        <w:spacing w:after="0" w:line="360" w:lineRule="auto"/>
        <w:rPr>
          <w:b/>
          <w:lang w:val="en-US"/>
        </w:rPr>
      </w:pPr>
      <w:r>
        <w:rPr>
          <w:b/>
          <w:lang w:val="en-US"/>
        </w:rPr>
        <w:t xml:space="preserve">Directorate/Program area: </w:t>
      </w:r>
      <w:r w:rsidRPr="00240817">
        <w:rPr>
          <w:lang w:val="en-US"/>
        </w:rPr>
        <w:t>Services and Innovation, Mallee Legal Impact</w:t>
      </w:r>
    </w:p>
    <w:p w14:paraId="5878D41D" w14:textId="5FB57A14" w:rsidR="003B6F95" w:rsidRDefault="001F707A" w:rsidP="003B6F95">
      <w:pPr>
        <w:spacing w:after="0" w:line="360" w:lineRule="auto"/>
        <w:rPr>
          <w:lang w:val="en-US"/>
        </w:rPr>
      </w:pPr>
      <w:r w:rsidRPr="009953E7">
        <w:rPr>
          <w:b/>
          <w:lang w:val="en-US"/>
        </w:rPr>
        <w:t xml:space="preserve">Who? </w:t>
      </w:r>
      <w:r w:rsidR="000E7636">
        <w:rPr>
          <w:lang w:val="en-US"/>
        </w:rPr>
        <w:t>Clear Horizons and Storyscape</w:t>
      </w:r>
    </w:p>
    <w:p w14:paraId="30BCF221" w14:textId="369ABA8A" w:rsidR="001F707A" w:rsidRDefault="001F707A" w:rsidP="003B6F95">
      <w:pPr>
        <w:spacing w:line="360" w:lineRule="auto"/>
        <w:rPr>
          <w:lang w:val="en-US"/>
        </w:rPr>
      </w:pPr>
      <w:r w:rsidRPr="009953E7">
        <w:rPr>
          <w:lang w:val="en-US" w:eastAsia="en-AU"/>
        </w:rPr>
        <w:br/>
        <w:t xml:space="preserve">The SHJP is a partnership between Victorian Legal Aid (VLA) and the Sunraysia Community Health Services (SCHS), </w:t>
      </w:r>
      <w:r>
        <w:rPr>
          <w:lang w:val="en-US" w:eastAsia="en-AU"/>
        </w:rPr>
        <w:t>commencing operations in 2017. This is the first VLA office co-located in a community health service.</w:t>
      </w:r>
    </w:p>
    <w:p w14:paraId="5BA1B17B" w14:textId="08216476" w:rsidR="001F707A" w:rsidRPr="009953E7" w:rsidRDefault="001F707A" w:rsidP="003B6F95">
      <w:pPr>
        <w:spacing w:line="360" w:lineRule="auto"/>
        <w:rPr>
          <w:lang w:val="en-US" w:eastAsia="en-AU"/>
        </w:rPr>
      </w:pPr>
      <w:r w:rsidRPr="009953E7">
        <w:rPr>
          <w:lang w:val="en-US" w:eastAsia="en-AU"/>
        </w:rPr>
        <w:lastRenderedPageBreak/>
        <w:t xml:space="preserve">As a new service model (for VLA and SCHS), </w:t>
      </w:r>
      <w:r>
        <w:rPr>
          <w:lang w:val="en-US" w:eastAsia="en-AU"/>
        </w:rPr>
        <w:t xml:space="preserve">we </w:t>
      </w:r>
      <w:r w:rsidR="000E7636">
        <w:rPr>
          <w:lang w:val="en-US" w:eastAsia="en-AU"/>
        </w:rPr>
        <w:t>have</w:t>
      </w:r>
      <w:r>
        <w:rPr>
          <w:lang w:val="en-US" w:eastAsia="en-AU"/>
        </w:rPr>
        <w:t xml:space="preserve"> establish</w:t>
      </w:r>
      <w:r w:rsidR="000E7636">
        <w:rPr>
          <w:lang w:val="en-US" w:eastAsia="en-AU"/>
        </w:rPr>
        <w:t>ed</w:t>
      </w:r>
      <w:r>
        <w:rPr>
          <w:lang w:val="en-US" w:eastAsia="en-AU"/>
        </w:rPr>
        <w:t xml:space="preserve"> </w:t>
      </w:r>
      <w:r w:rsidRPr="009953E7">
        <w:rPr>
          <w:lang w:val="en-US" w:eastAsia="en-AU"/>
        </w:rPr>
        <w:t xml:space="preserve">a rigorous monitoring </w:t>
      </w:r>
      <w:r>
        <w:rPr>
          <w:lang w:val="en-US" w:eastAsia="en-AU"/>
        </w:rPr>
        <w:t xml:space="preserve">and evaluation framework to measure achievements. The evaluation activities will be used to explore whether this mode of service, in comparison with other VLA services, has a greater impact on client outcomes and addresses unmet legal needs, along with assessing the effectiveness of the partnership. </w:t>
      </w:r>
      <w:r w:rsidRPr="009953E7">
        <w:rPr>
          <w:lang w:val="en-US" w:eastAsia="en-AU"/>
        </w:rPr>
        <w:t xml:space="preserve">The evaluation will provide a strong evidence base to guide decision-making through the implementation and operation of the service. Additionally, the results and deliverables will help inform the way we design and deliver </w:t>
      </w:r>
      <w:r>
        <w:rPr>
          <w:lang w:val="en-US" w:eastAsia="en-AU"/>
        </w:rPr>
        <w:t xml:space="preserve">similar </w:t>
      </w:r>
      <w:r w:rsidRPr="009953E7">
        <w:rPr>
          <w:lang w:val="en-US" w:eastAsia="en-AU"/>
        </w:rPr>
        <w:t>services in other parts of Victoria.</w:t>
      </w:r>
    </w:p>
    <w:p w14:paraId="65229F30" w14:textId="7954B34B" w:rsidR="001F707A" w:rsidRPr="009953E7" w:rsidRDefault="001F707A" w:rsidP="001F707A">
      <w:pPr>
        <w:pStyle w:val="Heading3"/>
        <w:rPr>
          <w:lang w:val="en-US"/>
        </w:rPr>
      </w:pPr>
      <w:bookmarkStart w:id="18" w:name="_Toc524077647"/>
      <w:r w:rsidRPr="009953E7">
        <w:rPr>
          <w:lang w:val="en-US"/>
        </w:rPr>
        <w:t xml:space="preserve">Using non-legal professionals in preventing escalation of legal problems and supporting clients – evaluating </w:t>
      </w:r>
      <w:r w:rsidR="001562DF">
        <w:rPr>
          <w:lang w:val="en-US"/>
        </w:rPr>
        <w:t xml:space="preserve">early intervention pilots </w:t>
      </w:r>
      <w:r w:rsidRPr="009953E7">
        <w:rPr>
          <w:lang w:val="en-US"/>
        </w:rPr>
        <w:t>at VLA</w:t>
      </w:r>
      <w:bookmarkEnd w:id="18"/>
      <w:r w:rsidRPr="009953E7">
        <w:rPr>
          <w:lang w:val="en-US"/>
        </w:rPr>
        <w:t xml:space="preserve"> </w:t>
      </w:r>
    </w:p>
    <w:p w14:paraId="7C41D6AA" w14:textId="77777777" w:rsidR="001F707A" w:rsidRPr="00D426C9" w:rsidRDefault="001F707A" w:rsidP="001F707A">
      <w:pPr>
        <w:keepNext/>
        <w:spacing w:before="120" w:after="40"/>
        <w:outlineLvl w:val="2"/>
        <w:rPr>
          <w:rFonts w:cs="Arial"/>
          <w:bCs/>
          <w:szCs w:val="22"/>
          <w:lang w:val="en-US" w:eastAsia="en-AU"/>
        </w:rPr>
      </w:pPr>
      <w:r>
        <w:rPr>
          <w:rFonts w:cs="Arial"/>
          <w:b/>
          <w:bCs/>
          <w:szCs w:val="22"/>
          <w:lang w:val="en-US" w:eastAsia="en-AU"/>
        </w:rPr>
        <w:t>Directorate/Program area</w:t>
      </w:r>
      <w:r w:rsidRPr="00D426C9">
        <w:rPr>
          <w:rFonts w:cs="Arial"/>
          <w:bCs/>
          <w:szCs w:val="22"/>
          <w:lang w:val="en-US" w:eastAsia="en-AU"/>
        </w:rPr>
        <w:t>: Family, Youth and Children, Child Protection</w:t>
      </w:r>
      <w:r>
        <w:rPr>
          <w:rFonts w:cs="Arial"/>
          <w:bCs/>
          <w:szCs w:val="22"/>
          <w:lang w:val="en-US" w:eastAsia="en-AU"/>
        </w:rPr>
        <w:t>, Family Violence</w:t>
      </w:r>
      <w:r w:rsidRPr="00D426C9">
        <w:rPr>
          <w:rFonts w:cs="Arial"/>
          <w:bCs/>
          <w:szCs w:val="22"/>
          <w:lang w:val="en-US" w:eastAsia="en-AU"/>
        </w:rPr>
        <w:t xml:space="preserve"> and Criminal Law, Youth Crime</w:t>
      </w:r>
    </w:p>
    <w:p w14:paraId="6C0C4847" w14:textId="5DCD2361" w:rsidR="003B6F95" w:rsidRPr="009E795F" w:rsidRDefault="001F707A" w:rsidP="003B6F95">
      <w:pPr>
        <w:keepNext/>
        <w:spacing w:line="360" w:lineRule="auto"/>
        <w:outlineLvl w:val="2"/>
        <w:rPr>
          <w:rFonts w:cs="Arial"/>
          <w:bCs/>
          <w:szCs w:val="22"/>
          <w:lang w:val="en-US" w:eastAsia="en-AU"/>
        </w:rPr>
      </w:pPr>
      <w:r w:rsidRPr="009E795F">
        <w:rPr>
          <w:rFonts w:cs="Arial"/>
          <w:b/>
          <w:bCs/>
          <w:szCs w:val="22"/>
          <w:lang w:val="en-US" w:eastAsia="en-AU"/>
        </w:rPr>
        <w:t xml:space="preserve">Who? </w:t>
      </w:r>
      <w:r w:rsidRPr="009E795F">
        <w:rPr>
          <w:rFonts w:cs="Arial"/>
          <w:bCs/>
          <w:szCs w:val="22"/>
          <w:lang w:val="en-US" w:eastAsia="en-AU"/>
        </w:rPr>
        <w:t>External provider- TBD</w:t>
      </w:r>
    </w:p>
    <w:p w14:paraId="2D94C429" w14:textId="6265A2B7" w:rsidR="000147B5" w:rsidRPr="000147B5" w:rsidRDefault="000147B5" w:rsidP="000147B5">
      <w:pPr>
        <w:autoSpaceDE w:val="0"/>
        <w:autoSpaceDN w:val="0"/>
        <w:adjustRightInd w:val="0"/>
        <w:spacing w:before="120" w:line="360" w:lineRule="auto"/>
        <w:rPr>
          <w:lang w:val="en-US" w:eastAsia="en-AU"/>
        </w:rPr>
      </w:pPr>
      <w:r w:rsidRPr="000147B5">
        <w:rPr>
          <w:lang w:val="en-US" w:eastAsia="en-AU"/>
        </w:rPr>
        <w:t xml:space="preserve">VLA has undertaken </w:t>
      </w:r>
      <w:r>
        <w:rPr>
          <w:lang w:val="en-US" w:eastAsia="en-AU"/>
        </w:rPr>
        <w:t>recent</w:t>
      </w:r>
      <w:r w:rsidRPr="000147B5">
        <w:rPr>
          <w:lang w:val="en-US" w:eastAsia="en-AU"/>
        </w:rPr>
        <w:t xml:space="preserve"> review</w:t>
      </w:r>
      <w:r>
        <w:rPr>
          <w:lang w:val="en-US" w:eastAsia="en-AU"/>
        </w:rPr>
        <w:t>s</w:t>
      </w:r>
      <w:r w:rsidRPr="000147B5">
        <w:rPr>
          <w:lang w:val="en-US" w:eastAsia="en-AU"/>
        </w:rPr>
        <w:t xml:space="preserve"> of its Child Protection and Youth Crime services, along with an evaluation of its Summary Crime Program. These reviews identified the need to think outside the traditional legal delivery framework to provide more therapeutic, client-centred services, which would aid in preventing the escalation of legal problems and support earlier resolution. Making provision for a more multidisciplinary approach to meeting the non-legal needs of more complex clients would </w:t>
      </w:r>
      <w:r w:rsidR="002A17DE">
        <w:rPr>
          <w:lang w:val="en-US" w:eastAsia="en-AU"/>
        </w:rPr>
        <w:t xml:space="preserve">improve the experience of some of our more vulnerable clients. </w:t>
      </w:r>
    </w:p>
    <w:p w14:paraId="3F3634C2" w14:textId="44B49433" w:rsidR="000147B5" w:rsidRPr="000147B5" w:rsidRDefault="000147B5" w:rsidP="000147B5">
      <w:pPr>
        <w:spacing w:line="360" w:lineRule="auto"/>
        <w:rPr>
          <w:lang w:val="en-US" w:eastAsia="en-AU"/>
        </w:rPr>
      </w:pPr>
      <w:r w:rsidRPr="000147B5">
        <w:rPr>
          <w:lang w:val="en-US" w:eastAsia="en-AU"/>
        </w:rPr>
        <w:t xml:space="preserve">The Summary Crime Evaluation </w:t>
      </w:r>
      <w:r w:rsidR="002A17DE">
        <w:rPr>
          <w:lang w:val="en-US" w:eastAsia="en-AU"/>
        </w:rPr>
        <w:t>recommended VLA</w:t>
      </w:r>
      <w:r w:rsidRPr="000147B5">
        <w:rPr>
          <w:lang w:val="en-US" w:eastAsia="en-AU"/>
        </w:rPr>
        <w:t xml:space="preserve"> investigate integrating social workers into our legal practice, and </w:t>
      </w:r>
      <w:r w:rsidR="002A17DE">
        <w:rPr>
          <w:lang w:val="en-US" w:eastAsia="en-AU"/>
        </w:rPr>
        <w:t xml:space="preserve">the </w:t>
      </w:r>
      <w:r w:rsidRPr="000147B5">
        <w:rPr>
          <w:lang w:val="en-US" w:eastAsia="en-AU"/>
        </w:rPr>
        <w:t>Child Protection Review recommendation</w:t>
      </w:r>
      <w:r w:rsidR="002A17DE">
        <w:rPr>
          <w:lang w:val="en-US" w:eastAsia="en-AU"/>
        </w:rPr>
        <w:t>s included</w:t>
      </w:r>
      <w:r w:rsidRPr="000147B5">
        <w:rPr>
          <w:lang w:val="en-US" w:eastAsia="en-AU"/>
        </w:rPr>
        <w:t xml:space="preserve"> piloting an Early Intervention Unit featuring non-legal advocates.</w:t>
      </w:r>
    </w:p>
    <w:p w14:paraId="1D92C47B" w14:textId="77777777" w:rsidR="000147B5" w:rsidRPr="000147B5" w:rsidRDefault="000147B5" w:rsidP="002A17DE">
      <w:pPr>
        <w:spacing w:line="360" w:lineRule="auto"/>
        <w:rPr>
          <w:lang w:val="en-US" w:eastAsia="en-AU"/>
        </w:rPr>
      </w:pPr>
      <w:r w:rsidRPr="000147B5">
        <w:rPr>
          <w:lang w:val="en-US" w:eastAsia="en-AU"/>
        </w:rPr>
        <w:t xml:space="preserve">The Youth Crime Service Review identified similar themes, and discusses the need to adopt a more therapeutic, preventative frame of reference in day to day practice. </w:t>
      </w:r>
    </w:p>
    <w:p w14:paraId="22885989" w14:textId="77777777" w:rsidR="000147B5" w:rsidRPr="000147B5" w:rsidRDefault="000147B5" w:rsidP="002A17DE">
      <w:pPr>
        <w:spacing w:line="360" w:lineRule="auto"/>
        <w:rPr>
          <w:lang w:val="en-US" w:eastAsia="en-AU"/>
        </w:rPr>
      </w:pPr>
      <w:r w:rsidRPr="009953E7">
        <w:rPr>
          <w:lang w:val="en-US" w:eastAsia="en-AU"/>
        </w:rPr>
        <w:t xml:space="preserve">An evaluation of </w:t>
      </w:r>
      <w:r>
        <w:rPr>
          <w:lang w:val="en-US" w:eastAsia="en-AU"/>
        </w:rPr>
        <w:t xml:space="preserve">implemented </w:t>
      </w:r>
      <w:r w:rsidRPr="009953E7">
        <w:rPr>
          <w:lang w:val="en-US" w:eastAsia="en-AU"/>
        </w:rPr>
        <w:t>pilot</w:t>
      </w:r>
      <w:r>
        <w:rPr>
          <w:lang w:val="en-US" w:eastAsia="en-AU"/>
        </w:rPr>
        <w:t xml:space="preserve"> projects</w:t>
      </w:r>
      <w:r w:rsidRPr="009953E7">
        <w:rPr>
          <w:lang w:val="en-US" w:eastAsia="en-AU"/>
        </w:rPr>
        <w:t xml:space="preserve"> </w:t>
      </w:r>
      <w:r>
        <w:rPr>
          <w:lang w:val="en-US" w:eastAsia="en-AU"/>
        </w:rPr>
        <w:t xml:space="preserve">will help us </w:t>
      </w:r>
      <w:r w:rsidRPr="009953E7">
        <w:rPr>
          <w:lang w:val="en-US" w:eastAsia="en-AU"/>
        </w:rPr>
        <w:t xml:space="preserve">determine their effectiveness, </w:t>
      </w:r>
      <w:r>
        <w:rPr>
          <w:lang w:val="en-US" w:eastAsia="en-AU"/>
        </w:rPr>
        <w:t xml:space="preserve">and </w:t>
      </w:r>
      <w:r w:rsidRPr="009953E7">
        <w:rPr>
          <w:lang w:val="en-US" w:eastAsia="en-AU"/>
        </w:rPr>
        <w:t xml:space="preserve">the </w:t>
      </w:r>
      <w:r>
        <w:rPr>
          <w:lang w:val="en-US" w:eastAsia="en-AU"/>
        </w:rPr>
        <w:t>associated benefits/costs of the model, which, if favorable,</w:t>
      </w:r>
      <w:r w:rsidRPr="000147B5">
        <w:rPr>
          <w:lang w:val="en-US" w:eastAsia="en-AU"/>
        </w:rPr>
        <w:t xml:space="preserve"> can be used to attract further funding and support for embedding these services long-term. </w:t>
      </w:r>
    </w:p>
    <w:p w14:paraId="63DF8EBF" w14:textId="71C207CA" w:rsidR="000147B5" w:rsidRDefault="000147B5" w:rsidP="000147B5">
      <w:pPr>
        <w:spacing w:line="360" w:lineRule="auto"/>
        <w:rPr>
          <w:lang w:val="en-US" w:eastAsia="en-AU"/>
        </w:rPr>
      </w:pPr>
      <w:r>
        <w:rPr>
          <w:lang w:val="en-US" w:eastAsia="en-AU"/>
        </w:rPr>
        <w:t xml:space="preserve">Evaluation will </w:t>
      </w:r>
      <w:r w:rsidRPr="009953E7">
        <w:rPr>
          <w:lang w:val="en-US" w:eastAsia="en-AU"/>
        </w:rPr>
        <w:t xml:space="preserve">ensure lessons are learnt about the establishment of such a service and </w:t>
      </w:r>
      <w:r>
        <w:rPr>
          <w:lang w:val="en-US" w:eastAsia="en-AU"/>
        </w:rPr>
        <w:t>can</w:t>
      </w:r>
      <w:r w:rsidRPr="009953E7">
        <w:rPr>
          <w:lang w:val="en-US" w:eastAsia="en-AU"/>
        </w:rPr>
        <w:t xml:space="preserve"> provide a</w:t>
      </w:r>
      <w:r>
        <w:rPr>
          <w:lang w:val="en-US" w:eastAsia="en-AU"/>
        </w:rPr>
        <w:t xml:space="preserve"> best practice</w:t>
      </w:r>
      <w:r w:rsidRPr="009953E7">
        <w:rPr>
          <w:lang w:val="en-US" w:eastAsia="en-AU"/>
        </w:rPr>
        <w:t xml:space="preserve"> model</w:t>
      </w:r>
      <w:r>
        <w:rPr>
          <w:lang w:val="en-US" w:eastAsia="en-AU"/>
        </w:rPr>
        <w:t xml:space="preserve"> for integrating</w:t>
      </w:r>
      <w:r w:rsidRPr="009953E7">
        <w:rPr>
          <w:lang w:val="en-US" w:eastAsia="en-AU"/>
        </w:rPr>
        <w:t xml:space="preserve"> non-legal professionals</w:t>
      </w:r>
      <w:r>
        <w:rPr>
          <w:lang w:val="en-US" w:eastAsia="en-AU"/>
        </w:rPr>
        <w:t>, such as social workers</w:t>
      </w:r>
      <w:r w:rsidR="002A17DE">
        <w:rPr>
          <w:lang w:val="en-US" w:eastAsia="en-AU"/>
        </w:rPr>
        <w:t xml:space="preserve"> or advocates</w:t>
      </w:r>
      <w:r>
        <w:rPr>
          <w:lang w:val="en-US" w:eastAsia="en-AU"/>
        </w:rPr>
        <w:t>,</w:t>
      </w:r>
      <w:r w:rsidRPr="009953E7">
        <w:rPr>
          <w:lang w:val="en-US" w:eastAsia="en-AU"/>
        </w:rPr>
        <w:t xml:space="preserve"> </w:t>
      </w:r>
      <w:r>
        <w:rPr>
          <w:lang w:val="en-US" w:eastAsia="en-AU"/>
        </w:rPr>
        <w:t>into the</w:t>
      </w:r>
      <w:r w:rsidRPr="009953E7">
        <w:rPr>
          <w:lang w:val="en-US" w:eastAsia="en-AU"/>
        </w:rPr>
        <w:t xml:space="preserve"> deliver</w:t>
      </w:r>
      <w:r>
        <w:rPr>
          <w:lang w:val="en-US" w:eastAsia="en-AU"/>
        </w:rPr>
        <w:t>y</w:t>
      </w:r>
      <w:r w:rsidRPr="009953E7">
        <w:rPr>
          <w:lang w:val="en-US" w:eastAsia="en-AU"/>
        </w:rPr>
        <w:t xml:space="preserve"> </w:t>
      </w:r>
      <w:r>
        <w:rPr>
          <w:lang w:val="en-US" w:eastAsia="en-AU"/>
        </w:rPr>
        <w:t xml:space="preserve">of </w:t>
      </w:r>
      <w:r w:rsidRPr="009953E7">
        <w:rPr>
          <w:lang w:val="en-US" w:eastAsia="en-AU"/>
        </w:rPr>
        <w:t>legal services in the future.</w:t>
      </w:r>
      <w:r>
        <w:rPr>
          <w:lang w:val="en-US" w:eastAsia="en-AU"/>
        </w:rPr>
        <w:t xml:space="preserve"> </w:t>
      </w:r>
    </w:p>
    <w:p w14:paraId="624313ED" w14:textId="77777777" w:rsidR="00DF3D7F" w:rsidRDefault="00DF3D7F">
      <w:pPr>
        <w:spacing w:after="0" w:line="240" w:lineRule="auto"/>
        <w:rPr>
          <w:rFonts w:cs="Arial"/>
          <w:b/>
          <w:bCs/>
          <w:sz w:val="26"/>
          <w:szCs w:val="26"/>
          <w:lang w:val="en-US" w:eastAsia="en-AU"/>
        </w:rPr>
      </w:pPr>
      <w:r>
        <w:rPr>
          <w:lang w:val="en-US"/>
        </w:rPr>
        <w:br w:type="page"/>
      </w:r>
    </w:p>
    <w:p w14:paraId="0A5C0B87" w14:textId="09B79105" w:rsidR="000147B5" w:rsidRDefault="000147B5" w:rsidP="002A17DE">
      <w:pPr>
        <w:pStyle w:val="Heading3"/>
        <w:rPr>
          <w:lang w:val="en-US"/>
        </w:rPr>
      </w:pPr>
      <w:bookmarkStart w:id="19" w:name="_Toc524077648"/>
      <w:r>
        <w:rPr>
          <w:lang w:val="en-US"/>
        </w:rPr>
        <w:lastRenderedPageBreak/>
        <w:t>Proposed early intervention pilot evaluations</w:t>
      </w:r>
      <w:bookmarkEnd w:id="19"/>
    </w:p>
    <w:p w14:paraId="083300C7" w14:textId="5317C6AB" w:rsidR="000147B5" w:rsidRPr="005E174A" w:rsidRDefault="000147B5" w:rsidP="002A17DE">
      <w:pPr>
        <w:pStyle w:val="Heading5"/>
        <w:rPr>
          <w:lang w:val="en-US" w:eastAsia="en-AU"/>
        </w:rPr>
      </w:pPr>
      <w:r w:rsidRPr="005E174A">
        <w:rPr>
          <w:lang w:val="en-US" w:eastAsia="en-AU"/>
        </w:rPr>
        <w:t>Independent Family Advo</w:t>
      </w:r>
      <w:r w:rsidRPr="0077338C">
        <w:rPr>
          <w:lang w:val="en-US" w:eastAsia="en-AU"/>
        </w:rPr>
        <w:t xml:space="preserve">cacy </w:t>
      </w:r>
      <w:r w:rsidR="00DD08CD">
        <w:rPr>
          <w:lang w:val="en-US" w:eastAsia="en-AU"/>
        </w:rPr>
        <w:t>and Support</w:t>
      </w:r>
      <w:r>
        <w:rPr>
          <w:lang w:val="en-US" w:eastAsia="en-AU"/>
        </w:rPr>
        <w:t xml:space="preserve"> </w:t>
      </w:r>
      <w:r w:rsidR="002A17DE">
        <w:rPr>
          <w:lang w:val="en-US" w:eastAsia="en-AU"/>
        </w:rPr>
        <w:t xml:space="preserve">(IFAS) </w:t>
      </w:r>
      <w:r>
        <w:rPr>
          <w:lang w:val="en-US" w:eastAsia="en-AU"/>
        </w:rPr>
        <w:t>Pilot</w:t>
      </w:r>
    </w:p>
    <w:p w14:paraId="27B197C1" w14:textId="77777777" w:rsidR="000147B5" w:rsidRPr="00D426C9" w:rsidRDefault="000147B5" w:rsidP="000147B5">
      <w:pPr>
        <w:keepNext/>
        <w:spacing w:before="120" w:after="40"/>
        <w:outlineLvl w:val="2"/>
        <w:rPr>
          <w:rFonts w:cs="Arial"/>
          <w:bCs/>
          <w:szCs w:val="22"/>
          <w:lang w:val="en-US" w:eastAsia="en-AU"/>
        </w:rPr>
      </w:pPr>
      <w:r>
        <w:rPr>
          <w:rFonts w:cs="Arial"/>
          <w:b/>
          <w:bCs/>
          <w:szCs w:val="22"/>
          <w:lang w:val="en-US" w:eastAsia="en-AU"/>
        </w:rPr>
        <w:t>Directorate/Program area</w:t>
      </w:r>
      <w:r w:rsidRPr="00D426C9">
        <w:rPr>
          <w:rFonts w:cs="Arial"/>
          <w:bCs/>
          <w:szCs w:val="22"/>
          <w:lang w:val="en-US" w:eastAsia="en-AU"/>
        </w:rPr>
        <w:t xml:space="preserve">: </w:t>
      </w:r>
      <w:r>
        <w:rPr>
          <w:rFonts w:cs="Arial"/>
          <w:bCs/>
          <w:szCs w:val="22"/>
          <w:lang w:val="en-US" w:eastAsia="en-AU"/>
        </w:rPr>
        <w:t>Child Protection</w:t>
      </w:r>
    </w:p>
    <w:p w14:paraId="63178933" w14:textId="0BD13D0E" w:rsidR="000147B5" w:rsidRDefault="000147B5" w:rsidP="000147B5">
      <w:pPr>
        <w:keepNext/>
        <w:spacing w:line="360" w:lineRule="auto"/>
        <w:outlineLvl w:val="2"/>
        <w:rPr>
          <w:rFonts w:cs="Arial"/>
          <w:bCs/>
          <w:szCs w:val="22"/>
          <w:lang w:val="en-US" w:eastAsia="en-AU"/>
        </w:rPr>
      </w:pPr>
      <w:r w:rsidRPr="009E795F">
        <w:rPr>
          <w:rFonts w:cs="Arial"/>
          <w:b/>
          <w:bCs/>
          <w:szCs w:val="22"/>
          <w:lang w:val="en-US" w:eastAsia="en-AU"/>
        </w:rPr>
        <w:t xml:space="preserve">Who? </w:t>
      </w:r>
      <w:r w:rsidR="002A17DE">
        <w:rPr>
          <w:rFonts w:cs="Arial"/>
          <w:bCs/>
          <w:szCs w:val="22"/>
          <w:lang w:val="en-US" w:eastAsia="en-AU"/>
        </w:rPr>
        <w:t>Incus (preparatory work), Mid and final evaluation (TBD)</w:t>
      </w:r>
    </w:p>
    <w:p w14:paraId="18F74B50" w14:textId="1CF08A3F" w:rsidR="000147B5" w:rsidRPr="00885FCB" w:rsidRDefault="000147B5" w:rsidP="002A17DE">
      <w:pPr>
        <w:spacing w:line="360" w:lineRule="auto"/>
        <w:rPr>
          <w:lang w:val="en-US" w:eastAsia="en-AU"/>
        </w:rPr>
      </w:pPr>
      <w:r w:rsidRPr="002A17DE">
        <w:rPr>
          <w:lang w:val="en-US" w:eastAsia="en-AU"/>
        </w:rPr>
        <w:t xml:space="preserve">IFAS responds to </w:t>
      </w:r>
      <w:r w:rsidR="002A17DE" w:rsidRPr="002A17DE">
        <w:rPr>
          <w:lang w:val="en-US" w:eastAsia="en-AU"/>
        </w:rPr>
        <w:t xml:space="preserve">recommendations from </w:t>
      </w:r>
      <w:r w:rsidR="00970363">
        <w:rPr>
          <w:lang w:val="en-US" w:eastAsia="en-AU"/>
        </w:rPr>
        <w:t xml:space="preserve">the </w:t>
      </w:r>
      <w:r w:rsidRPr="002A17DE">
        <w:rPr>
          <w:lang w:val="en-US" w:eastAsia="en-AU"/>
        </w:rPr>
        <w:t>Child Protection</w:t>
      </w:r>
      <w:r w:rsidR="002A17DE" w:rsidRPr="002A17DE">
        <w:rPr>
          <w:lang w:val="en-US" w:eastAsia="en-AU"/>
        </w:rPr>
        <w:t xml:space="preserve"> review which are</w:t>
      </w:r>
      <w:r w:rsidRPr="002A17DE">
        <w:rPr>
          <w:lang w:val="en-US" w:eastAsia="en-AU"/>
        </w:rPr>
        <w:t xml:space="preserve"> focused on providing non-legal advocacy services to families involved in the child protection system. It builds on the advocacy model developed by VLA’s Independent Mental Health Advocacy service. </w:t>
      </w:r>
    </w:p>
    <w:p w14:paraId="6210F11C" w14:textId="77777777" w:rsidR="000147B5" w:rsidRDefault="000147B5" w:rsidP="000147B5">
      <w:pPr>
        <w:spacing w:before="120" w:line="280" w:lineRule="atLeast"/>
        <w:jc w:val="both"/>
        <w:rPr>
          <w:rFonts w:cs="Arial"/>
          <w:lang w:val="en"/>
        </w:rPr>
      </w:pPr>
    </w:p>
    <w:p w14:paraId="3EFEB017" w14:textId="4E6968E5" w:rsidR="000147B5" w:rsidRPr="002A17DE" w:rsidRDefault="000147B5" w:rsidP="002A17DE">
      <w:pPr>
        <w:spacing w:line="360" w:lineRule="auto"/>
        <w:rPr>
          <w:lang w:val="en-US" w:eastAsia="en-AU"/>
        </w:rPr>
      </w:pPr>
      <w:r w:rsidRPr="002A17DE">
        <w:rPr>
          <w:lang w:val="en-US" w:eastAsia="en-AU"/>
        </w:rPr>
        <w:t xml:space="preserve">IFAS is designed as a small 3-year pilot project, in two geographic areas of Victoria. The goal of the pilot is </w:t>
      </w:r>
      <w:r>
        <w:rPr>
          <w:lang w:val="en-US" w:eastAsia="en-AU"/>
        </w:rPr>
        <w:t>t</w:t>
      </w:r>
      <w:r w:rsidRPr="00885FCB">
        <w:rPr>
          <w:lang w:val="en-US" w:eastAsia="en-AU"/>
        </w:rPr>
        <w:t xml:space="preserve">o improve access to </w:t>
      </w:r>
      <w:r>
        <w:rPr>
          <w:lang w:val="en-US" w:eastAsia="en-AU"/>
        </w:rPr>
        <w:t xml:space="preserve">effective </w:t>
      </w:r>
      <w:r w:rsidRPr="00885FCB">
        <w:rPr>
          <w:lang w:val="en-US" w:eastAsia="en-AU"/>
        </w:rPr>
        <w:t>prevention and early intervention services for families involved in the child protection system</w:t>
      </w:r>
      <w:r>
        <w:rPr>
          <w:lang w:val="en-US" w:eastAsia="en-AU"/>
        </w:rPr>
        <w:t xml:space="preserve">, that support a better experience for clients and a reduction in </w:t>
      </w:r>
      <w:r w:rsidR="002A17DE">
        <w:rPr>
          <w:lang w:val="en-US" w:eastAsia="en-AU"/>
        </w:rPr>
        <w:t xml:space="preserve">some matters proceeding to court. </w:t>
      </w:r>
      <w:r w:rsidRPr="002A17DE">
        <w:rPr>
          <w:lang w:val="en-US" w:eastAsia="en-AU"/>
        </w:rPr>
        <w:t>The service is planned to provide representational advocacy services to families involved in the child protection system who have not been to court. The service will focus on key population groups which we know to be over-represented in the child protection system, primarily Aboriginal and Torres Strait Islander families; and families where one or both parents have an intellectual disability.</w:t>
      </w:r>
      <w:r w:rsidR="00970363">
        <w:rPr>
          <w:lang w:val="en-US" w:eastAsia="en-AU"/>
        </w:rPr>
        <w:t xml:space="preserve"> The evaluation will assess the efficiency, effectiveness and appropriateness of the interventions. Tools, frameworks and learning developed during the pilot can be used to inform other early intervention models using non-legal professionals. </w:t>
      </w:r>
    </w:p>
    <w:p w14:paraId="31FA0F1D" w14:textId="77777777" w:rsidR="000147B5" w:rsidRDefault="000147B5" w:rsidP="000147B5">
      <w:pPr>
        <w:autoSpaceDE w:val="0"/>
        <w:autoSpaceDN w:val="0"/>
        <w:adjustRightInd w:val="0"/>
        <w:spacing w:before="120" w:line="280" w:lineRule="atLeast"/>
        <w:jc w:val="both"/>
        <w:rPr>
          <w:rFonts w:cs="Arial"/>
          <w:szCs w:val="22"/>
        </w:rPr>
      </w:pPr>
    </w:p>
    <w:p w14:paraId="7B4CB687" w14:textId="77777777" w:rsidR="00970363" w:rsidRDefault="000147B5" w:rsidP="00970363">
      <w:pPr>
        <w:pStyle w:val="Heading5"/>
        <w:rPr>
          <w:lang w:val="en-US" w:eastAsia="en-AU"/>
        </w:rPr>
      </w:pPr>
      <w:r>
        <w:rPr>
          <w:lang w:val="en-US" w:eastAsia="en-AU"/>
        </w:rPr>
        <w:t>Youth Crime Multidisciplinary Pilot – Delivering an Enhanced Legal Service</w:t>
      </w:r>
    </w:p>
    <w:p w14:paraId="61228CCC" w14:textId="5481314A" w:rsidR="000147B5" w:rsidRPr="00D426C9" w:rsidRDefault="000147B5" w:rsidP="00970363">
      <w:pPr>
        <w:pStyle w:val="Heading5"/>
        <w:rPr>
          <w:lang w:val="en-US" w:eastAsia="en-AU"/>
        </w:rPr>
      </w:pPr>
      <w:r>
        <w:rPr>
          <w:lang w:val="en-US" w:eastAsia="en-AU"/>
        </w:rPr>
        <w:t>Directorate/Program area</w:t>
      </w:r>
      <w:r w:rsidRPr="00D426C9">
        <w:rPr>
          <w:lang w:val="en-US" w:eastAsia="en-AU"/>
        </w:rPr>
        <w:t xml:space="preserve">: </w:t>
      </w:r>
      <w:r w:rsidRPr="00970363">
        <w:rPr>
          <w:b w:val="0"/>
          <w:lang w:val="en-US" w:eastAsia="en-AU"/>
        </w:rPr>
        <w:t>Youth Crime</w:t>
      </w:r>
    </w:p>
    <w:p w14:paraId="05804FF8" w14:textId="3896117D" w:rsidR="000147B5" w:rsidRDefault="000147B5" w:rsidP="000147B5">
      <w:pPr>
        <w:keepNext/>
        <w:spacing w:line="360" w:lineRule="auto"/>
        <w:outlineLvl w:val="2"/>
        <w:rPr>
          <w:rFonts w:cs="Arial"/>
          <w:bCs/>
          <w:szCs w:val="22"/>
          <w:lang w:val="en-US" w:eastAsia="en-AU"/>
        </w:rPr>
      </w:pPr>
      <w:r w:rsidRPr="009E795F">
        <w:rPr>
          <w:rFonts w:cs="Arial"/>
          <w:b/>
          <w:bCs/>
          <w:szCs w:val="22"/>
          <w:lang w:val="en-US" w:eastAsia="en-AU"/>
        </w:rPr>
        <w:t xml:space="preserve">Who? </w:t>
      </w:r>
      <w:r w:rsidR="00A07FE3" w:rsidRPr="00A07FE3">
        <w:rPr>
          <w:rFonts w:cs="Arial"/>
          <w:bCs/>
          <w:szCs w:val="22"/>
          <w:lang w:val="en-US" w:eastAsia="en-AU"/>
        </w:rPr>
        <w:t xml:space="preserve">Research &amp; Evaluation </w:t>
      </w:r>
      <w:r w:rsidR="002B65B2">
        <w:rPr>
          <w:rFonts w:cs="Arial"/>
          <w:bCs/>
          <w:szCs w:val="22"/>
          <w:lang w:val="en-US" w:eastAsia="en-AU"/>
        </w:rPr>
        <w:t xml:space="preserve">team </w:t>
      </w:r>
      <w:r w:rsidR="00A07FE3" w:rsidRPr="00A07FE3">
        <w:rPr>
          <w:rFonts w:cs="Arial"/>
          <w:bCs/>
          <w:szCs w:val="22"/>
          <w:lang w:val="en-US" w:eastAsia="en-AU"/>
        </w:rPr>
        <w:t>(preliminary program logic</w:t>
      </w:r>
      <w:r w:rsidR="00A07FE3">
        <w:rPr>
          <w:rFonts w:cs="Arial"/>
          <w:bCs/>
          <w:szCs w:val="22"/>
          <w:lang w:val="en-US" w:eastAsia="en-AU"/>
        </w:rPr>
        <w:t xml:space="preserve"> &amp; M&amp;E framework</w:t>
      </w:r>
      <w:r w:rsidR="00A07FE3" w:rsidRPr="00A07FE3">
        <w:rPr>
          <w:rFonts w:cs="Arial"/>
          <w:bCs/>
          <w:szCs w:val="22"/>
          <w:lang w:val="en-US" w:eastAsia="en-AU"/>
        </w:rPr>
        <w:t>) Evaluation</w:t>
      </w:r>
      <w:r w:rsidR="00A07FE3">
        <w:rPr>
          <w:rFonts w:cs="Arial"/>
          <w:b/>
          <w:bCs/>
          <w:szCs w:val="22"/>
          <w:lang w:val="en-US" w:eastAsia="en-AU"/>
        </w:rPr>
        <w:t xml:space="preserve"> </w:t>
      </w:r>
      <w:r w:rsidRPr="009E795F">
        <w:rPr>
          <w:rFonts w:cs="Arial"/>
          <w:bCs/>
          <w:szCs w:val="22"/>
          <w:lang w:val="en-US" w:eastAsia="en-AU"/>
        </w:rPr>
        <w:t>TBD</w:t>
      </w:r>
      <w:r>
        <w:rPr>
          <w:rFonts w:cs="Arial"/>
          <w:bCs/>
          <w:szCs w:val="22"/>
          <w:lang w:val="en-US" w:eastAsia="en-AU"/>
        </w:rPr>
        <w:t xml:space="preserve"> </w:t>
      </w:r>
    </w:p>
    <w:p w14:paraId="6166B3F7" w14:textId="549A4F4C" w:rsidR="000147B5" w:rsidRPr="00970363" w:rsidRDefault="000147B5" w:rsidP="00970363">
      <w:pPr>
        <w:spacing w:line="360" w:lineRule="auto"/>
        <w:rPr>
          <w:lang w:val="en-US" w:eastAsia="en-AU"/>
        </w:rPr>
      </w:pPr>
      <w:r w:rsidRPr="00970363">
        <w:rPr>
          <w:lang w:val="en-US" w:eastAsia="en-AU"/>
        </w:rPr>
        <w:t xml:space="preserve">A model </w:t>
      </w:r>
      <w:r w:rsidR="00970363">
        <w:rPr>
          <w:lang w:val="en-US" w:eastAsia="en-AU"/>
        </w:rPr>
        <w:t>pilot</w:t>
      </w:r>
      <w:r w:rsidRPr="00970363">
        <w:rPr>
          <w:lang w:val="en-US" w:eastAsia="en-AU"/>
        </w:rPr>
        <w:t xml:space="preserve"> currently being developed is the integration of social work capacity into the youth crime practice. This model will support vulnerable young people being more effectively linked into specialist support services, building on an improved identification of risk and protective factors at client intake, along with better supporting and building the capacity of youth crime lawyers. It would additionally support VLA to take on a more proactive approach in identifying and advocating for changes in the youth justice and supporting service system to drive innovation, strengthen service delivery and, most importantly, improve outcomes for children and young people involved in the justice system.</w:t>
      </w:r>
      <w:r w:rsidR="00970363">
        <w:rPr>
          <w:lang w:val="en-US" w:eastAsia="en-AU"/>
        </w:rPr>
        <w:t xml:space="preserve"> </w:t>
      </w:r>
      <w:r w:rsidRPr="00970363">
        <w:rPr>
          <w:lang w:val="en-US" w:eastAsia="en-AU"/>
        </w:rPr>
        <w:t>Evaluation will be critical to assessing the effectiveness of the pilot, and the extent to which positive outcomes for lawyers and young people are achieved.</w:t>
      </w:r>
    </w:p>
    <w:p w14:paraId="10A123EE" w14:textId="77777777" w:rsidR="00B543D2" w:rsidRDefault="00B543D2" w:rsidP="00970363">
      <w:pPr>
        <w:pStyle w:val="Heading5"/>
      </w:pPr>
    </w:p>
    <w:p w14:paraId="4B8A5142" w14:textId="77777777" w:rsidR="00B543D2" w:rsidRDefault="00B543D2" w:rsidP="00970363">
      <w:pPr>
        <w:pStyle w:val="Heading5"/>
      </w:pPr>
    </w:p>
    <w:p w14:paraId="75C3CBD6" w14:textId="10EC1264" w:rsidR="00321EB1" w:rsidRDefault="00321EB1" w:rsidP="00970363">
      <w:pPr>
        <w:pStyle w:val="Heading5"/>
      </w:pPr>
      <w:r w:rsidRPr="00E312ED">
        <w:lastRenderedPageBreak/>
        <w:t>Night Court</w:t>
      </w:r>
      <w:r>
        <w:t xml:space="preserve"> </w:t>
      </w:r>
    </w:p>
    <w:p w14:paraId="736FBDFC" w14:textId="38A1A6E0" w:rsidR="00321EB1" w:rsidRDefault="00321EB1" w:rsidP="00321EB1">
      <w:r>
        <w:rPr>
          <w:b/>
        </w:rPr>
        <w:t xml:space="preserve">Directorate/Program area: </w:t>
      </w:r>
      <w:r>
        <w:t>Criminal Law, Summary Crime</w:t>
      </w:r>
    </w:p>
    <w:p w14:paraId="2C8BBF23" w14:textId="35E3F63D" w:rsidR="0093371E" w:rsidRDefault="0093371E" w:rsidP="00321EB1">
      <w:r w:rsidRPr="0093371E">
        <w:rPr>
          <w:b/>
        </w:rPr>
        <w:t>Who?</w:t>
      </w:r>
      <w:r>
        <w:t xml:space="preserve"> Research and Evaluation team</w:t>
      </w:r>
    </w:p>
    <w:p w14:paraId="2BE26036" w14:textId="77777777" w:rsidR="0093371E" w:rsidRPr="00316540" w:rsidRDefault="0093371E" w:rsidP="00321EB1"/>
    <w:p w14:paraId="6EF70704" w14:textId="3A614F18" w:rsidR="00A2677B" w:rsidRDefault="00A2677B" w:rsidP="00A2677B">
      <w:pPr>
        <w:spacing w:line="360" w:lineRule="auto"/>
        <w:rPr>
          <w:rFonts w:cs="Arial"/>
        </w:rPr>
      </w:pPr>
      <w:r w:rsidRPr="00475403">
        <w:rPr>
          <w:rFonts w:cs="Arial"/>
        </w:rPr>
        <w:t>The Night Court duty lawyer service commenced on 30 April to provide a duty lawyer service for bail and remand matters. The service is an interim service that will operate until the establishment of the permanent Bail and Remand Court. The evaluation will examine</w:t>
      </w:r>
      <w:r>
        <w:rPr>
          <w:rFonts w:cs="Arial"/>
        </w:rPr>
        <w:t xml:space="preserve"> if </w:t>
      </w:r>
      <w:r w:rsidR="002B65B2">
        <w:rPr>
          <w:rFonts w:cs="Arial"/>
        </w:rPr>
        <w:t xml:space="preserve">the </w:t>
      </w:r>
      <w:r>
        <w:rPr>
          <w:rFonts w:cs="Arial"/>
        </w:rPr>
        <w:t xml:space="preserve">Night Court duty lawyer service has been implemented as intended, and review its operation to date, including </w:t>
      </w:r>
      <w:r w:rsidRPr="00475403">
        <w:rPr>
          <w:rFonts w:cs="Arial"/>
        </w:rPr>
        <w:t>the type of clients assisted and experience of staff with the out of hours staffing model. Learnings from the evaluation can help inform future out of hours service models and help prepare VLA for servicing the Bail and Remand Court in</w:t>
      </w:r>
      <w:r w:rsidR="00B068A8">
        <w:rPr>
          <w:rFonts w:cs="Arial"/>
        </w:rPr>
        <w:t xml:space="preserve"> the</w:t>
      </w:r>
      <w:r w:rsidRPr="00475403">
        <w:rPr>
          <w:rFonts w:cs="Arial"/>
        </w:rPr>
        <w:t xml:space="preserve"> future.</w:t>
      </w:r>
    </w:p>
    <w:p w14:paraId="15D51932" w14:textId="77777777" w:rsidR="00A2677B" w:rsidRDefault="00A2677B" w:rsidP="00A2677B">
      <w:pPr>
        <w:pStyle w:val="Heading4"/>
      </w:pPr>
      <w:r>
        <w:t>Evaluation of other innovations, service models and practice pilots</w:t>
      </w:r>
    </w:p>
    <w:p w14:paraId="741A0005" w14:textId="025000A6" w:rsidR="00321EB1" w:rsidRPr="00A2677B" w:rsidRDefault="00A2677B" w:rsidP="003B6F95">
      <w:pPr>
        <w:spacing w:line="360" w:lineRule="auto"/>
        <w:rPr>
          <w:rFonts w:cs="Arial"/>
        </w:rPr>
        <w:sectPr w:rsidR="00321EB1" w:rsidRPr="00A2677B" w:rsidSect="005D05DB">
          <w:headerReference w:type="first" r:id="rId23"/>
          <w:pgSz w:w="11906" w:h="16838" w:code="9"/>
          <w:pgMar w:top="1701" w:right="992" w:bottom="1134" w:left="1134" w:header="235" w:footer="284" w:gutter="0"/>
          <w:paperSrc w:first="7" w:other="7"/>
          <w:cols w:space="720"/>
          <w:titlePg/>
          <w:docGrid w:linePitch="299"/>
        </w:sectPr>
      </w:pPr>
      <w:r>
        <w:rPr>
          <w:rFonts w:cs="Arial"/>
        </w:rPr>
        <w:t xml:space="preserve">The Research and Evaluation team will also support innovations in service delivery that may involve an innovative use of technology to solve a legal issue – for example, the Streamline Fines project (a collaboration between VLA and three CLCs with established </w:t>
      </w:r>
      <w:r w:rsidR="002B65B2">
        <w:rPr>
          <w:rFonts w:cs="Arial"/>
        </w:rPr>
        <w:t>Health Justice Partnerships</w:t>
      </w:r>
      <w:r>
        <w:rPr>
          <w:rFonts w:cs="Arial"/>
        </w:rPr>
        <w:t xml:space="preserve">. The project will develop a digital tool and processes aimed at simplifying the flow of information between health, legal services and enforcement agencies, so that people experiencing disadvantage have their applications processed more efficiently). </w:t>
      </w:r>
      <w:r w:rsidR="00B068A8">
        <w:rPr>
          <w:rFonts w:cs="Arial"/>
        </w:rPr>
        <w:t>O</w:t>
      </w:r>
      <w:r>
        <w:rPr>
          <w:rFonts w:cs="Arial"/>
        </w:rPr>
        <w:t>r a new service model (</w:t>
      </w:r>
      <w:r w:rsidR="00B068A8">
        <w:rPr>
          <w:rFonts w:cs="Arial"/>
        </w:rPr>
        <w:t>e.g.</w:t>
      </w:r>
      <w:r>
        <w:rPr>
          <w:rFonts w:cs="Arial"/>
        </w:rPr>
        <w:t xml:space="preserve"> Gee</w:t>
      </w:r>
      <w:r w:rsidR="000A28D0">
        <w:rPr>
          <w:rFonts w:cs="Arial"/>
        </w:rPr>
        <w:t xml:space="preserve">long Lawyer in School program, where </w:t>
      </w:r>
      <w:r>
        <w:rPr>
          <w:rFonts w:cs="Arial"/>
        </w:rPr>
        <w:t>a VLA lawyer is located at Newcomb Secondary College to engage students and provide ready access to legal information, education and a</w:t>
      </w:r>
      <w:r w:rsidR="000A28D0">
        <w:rPr>
          <w:rFonts w:cs="Arial"/>
        </w:rPr>
        <w:t>dvice in a familiar environment).</w:t>
      </w:r>
      <w:r>
        <w:rPr>
          <w:rFonts w:cs="Arial"/>
        </w:rPr>
        <w:t xml:space="preserve"> </w:t>
      </w:r>
    </w:p>
    <w:p w14:paraId="3A0FA124" w14:textId="77777777" w:rsidR="003B6F95" w:rsidRPr="00084BDA" w:rsidRDefault="003B6F95" w:rsidP="003B6F95">
      <w:pPr>
        <w:pStyle w:val="Heading1"/>
        <w:rPr>
          <w:color w:val="006838"/>
        </w:rPr>
      </w:pPr>
      <w:bookmarkStart w:id="20" w:name="_Toc524077649"/>
      <w:r w:rsidRPr="00084BDA">
        <w:rPr>
          <w:color w:val="006838"/>
        </w:rPr>
        <w:lastRenderedPageBreak/>
        <w:t>Increased client voice</w:t>
      </w:r>
      <w:bookmarkEnd w:id="20"/>
    </w:p>
    <w:p w14:paraId="4A7BF6CF" w14:textId="7E379CBE" w:rsidR="00B70E64" w:rsidRDefault="00D80F23" w:rsidP="00D80F23">
      <w:pPr>
        <w:spacing w:after="0" w:line="360" w:lineRule="auto"/>
        <w:contextualSpacing/>
        <w:rPr>
          <w:lang w:val="en-US"/>
        </w:rPr>
      </w:pPr>
      <w:r>
        <w:rPr>
          <w:lang w:val="en-US"/>
        </w:rPr>
        <w:t>To</w:t>
      </w:r>
      <w:r w:rsidR="00B70E64">
        <w:rPr>
          <w:lang w:val="en-US"/>
        </w:rPr>
        <w:t xml:space="preserve"> meet our objective of listening to our clients and make meeting their diverse needs our priority</w:t>
      </w:r>
      <w:r w:rsidR="00DF3D7F">
        <w:rPr>
          <w:lang w:val="en-US"/>
        </w:rPr>
        <w:t>,</w:t>
      </w:r>
      <w:r w:rsidR="00B70E64">
        <w:rPr>
          <w:lang w:val="en-US"/>
        </w:rPr>
        <w:t xml:space="preserve"> we will;</w:t>
      </w:r>
    </w:p>
    <w:p w14:paraId="04A5BA59" w14:textId="4E0C573F" w:rsidR="003B6F95" w:rsidRPr="009953E7" w:rsidRDefault="003B6F95" w:rsidP="003B6F95">
      <w:pPr>
        <w:numPr>
          <w:ilvl w:val="0"/>
          <w:numId w:val="7"/>
        </w:numPr>
        <w:spacing w:after="0" w:line="360" w:lineRule="auto"/>
        <w:ind w:left="714" w:hanging="357"/>
        <w:contextualSpacing/>
        <w:rPr>
          <w:lang w:val="en-US"/>
        </w:rPr>
      </w:pPr>
      <w:r w:rsidRPr="009953E7">
        <w:rPr>
          <w:lang w:val="en-US"/>
        </w:rPr>
        <w:t>Increase direct engagement with our clients to understand our effectiveness and value, and identify opportunities to improve the justice experience</w:t>
      </w:r>
    </w:p>
    <w:p w14:paraId="64EA9AC2" w14:textId="77777777" w:rsidR="003B6F95" w:rsidRPr="009953E7" w:rsidRDefault="003B6F95" w:rsidP="003B6F95">
      <w:pPr>
        <w:numPr>
          <w:ilvl w:val="0"/>
          <w:numId w:val="7"/>
        </w:numPr>
        <w:spacing w:after="0" w:line="360" w:lineRule="auto"/>
        <w:ind w:left="714" w:hanging="357"/>
        <w:contextualSpacing/>
        <w:rPr>
          <w:lang w:val="en-US"/>
        </w:rPr>
      </w:pPr>
      <w:r w:rsidRPr="009953E7">
        <w:rPr>
          <w:lang w:val="en-US"/>
        </w:rPr>
        <w:t>Explore opportunities for participatory research involving clients</w:t>
      </w:r>
    </w:p>
    <w:p w14:paraId="173FE7AF" w14:textId="77777777" w:rsidR="003B6F95" w:rsidRPr="009953E7" w:rsidRDefault="003B6F95" w:rsidP="003B6F95">
      <w:pPr>
        <w:numPr>
          <w:ilvl w:val="0"/>
          <w:numId w:val="7"/>
        </w:numPr>
        <w:spacing w:after="0" w:line="360" w:lineRule="auto"/>
        <w:ind w:left="714" w:hanging="357"/>
        <w:contextualSpacing/>
        <w:rPr>
          <w:lang w:val="en-US"/>
        </w:rPr>
      </w:pPr>
      <w:r w:rsidRPr="009953E7">
        <w:rPr>
          <w:lang w:val="en-US"/>
        </w:rPr>
        <w:t>Develop a suite of adaptable tools and approaches to more regularly listen to and engage with our clients, and follow up on experiences and outcomes</w:t>
      </w:r>
    </w:p>
    <w:p w14:paraId="09A7EAEF" w14:textId="77777777" w:rsidR="003B6F95" w:rsidRPr="00084BDA" w:rsidRDefault="003B6F95" w:rsidP="003B6F95">
      <w:pPr>
        <w:pStyle w:val="Heading2"/>
        <w:rPr>
          <w:color w:val="006838"/>
          <w:lang w:val="en-US"/>
        </w:rPr>
      </w:pPr>
      <w:bookmarkStart w:id="21" w:name="_Toc524077650"/>
      <w:r w:rsidRPr="00084BDA">
        <w:rPr>
          <w:color w:val="006838"/>
          <w:lang w:val="en-US"/>
        </w:rPr>
        <w:t>Focus areas</w:t>
      </w:r>
      <w:bookmarkEnd w:id="21"/>
    </w:p>
    <w:p w14:paraId="09EC9BCF" w14:textId="77777777" w:rsidR="003B6F95" w:rsidRDefault="003B6F95" w:rsidP="003B6F95">
      <w:pPr>
        <w:pStyle w:val="Heading3"/>
        <w:rPr>
          <w:lang w:val="en-US"/>
        </w:rPr>
      </w:pPr>
      <w:bookmarkStart w:id="22" w:name="_Toc524077651"/>
      <w:r w:rsidRPr="009953E7">
        <w:rPr>
          <w:lang w:val="en-US"/>
        </w:rPr>
        <w:t xml:space="preserve">Client feedback </w:t>
      </w:r>
      <w:r>
        <w:rPr>
          <w:lang w:val="en-US"/>
        </w:rPr>
        <w:t>tools</w:t>
      </w:r>
      <w:bookmarkEnd w:id="22"/>
    </w:p>
    <w:p w14:paraId="55220487" w14:textId="77777777" w:rsidR="003B6F95" w:rsidRPr="00B4694D" w:rsidRDefault="003B6F95" w:rsidP="003B6F95">
      <w:pPr>
        <w:rPr>
          <w:lang w:val="en-US" w:eastAsia="en-AU"/>
        </w:rPr>
      </w:pPr>
      <w:r>
        <w:rPr>
          <w:b/>
          <w:lang w:val="en-US" w:eastAsia="en-AU"/>
        </w:rPr>
        <w:t xml:space="preserve">Directorate/Program area: </w:t>
      </w:r>
      <w:r>
        <w:rPr>
          <w:lang w:val="en-US" w:eastAsia="en-AU"/>
        </w:rPr>
        <w:t>Corporate Affairs, Access &amp; Equity.</w:t>
      </w:r>
    </w:p>
    <w:p w14:paraId="15148EF4" w14:textId="77777777" w:rsidR="003B6F95" w:rsidRDefault="003B6F95" w:rsidP="003B6F95">
      <w:pPr>
        <w:rPr>
          <w:lang w:val="en-US" w:eastAsia="en-AU"/>
        </w:rPr>
      </w:pPr>
      <w:r w:rsidRPr="00B4694D">
        <w:rPr>
          <w:b/>
          <w:lang w:val="en-US" w:eastAsia="en-AU"/>
        </w:rPr>
        <w:t>Who?</w:t>
      </w:r>
      <w:r>
        <w:rPr>
          <w:lang w:val="en-US" w:eastAsia="en-AU"/>
        </w:rPr>
        <w:t xml:space="preserve"> Research and Evaluation Team; Access &amp; Equity team</w:t>
      </w:r>
    </w:p>
    <w:p w14:paraId="50BCED4C" w14:textId="77777777" w:rsidR="003B6F95" w:rsidRPr="00B4694D" w:rsidRDefault="003B6F95" w:rsidP="003B6F95">
      <w:pPr>
        <w:rPr>
          <w:lang w:val="en-US" w:eastAsia="en-AU"/>
        </w:rPr>
      </w:pPr>
    </w:p>
    <w:p w14:paraId="7AE86176" w14:textId="77777777" w:rsidR="003B6F95" w:rsidRPr="009953E7" w:rsidRDefault="003B6F95" w:rsidP="003B6F95">
      <w:pPr>
        <w:spacing w:after="0" w:line="360" w:lineRule="auto"/>
        <w:rPr>
          <w:lang w:val="en-US" w:eastAsia="en-AU"/>
        </w:rPr>
      </w:pPr>
      <w:r w:rsidRPr="009953E7">
        <w:rPr>
          <w:lang w:val="en-US" w:eastAsia="en-AU"/>
        </w:rPr>
        <w:t>An integral part of being able to understand if our interventions add value is to engage directly with our clients. Information from clients, whether through surveys, case studies, focus groups, client/consumer advisory groups or social media platforms, is an important way we can measure whether our interventions are effective</w:t>
      </w:r>
      <w:r>
        <w:rPr>
          <w:lang w:val="en-US" w:eastAsia="en-AU"/>
        </w:rPr>
        <w:t xml:space="preserve"> and is useful for service design and improvement.</w:t>
      </w:r>
    </w:p>
    <w:p w14:paraId="3FEFD870" w14:textId="33E989B7" w:rsidR="003B6F95" w:rsidRPr="009953E7" w:rsidRDefault="003B6F95" w:rsidP="003B6F95">
      <w:pPr>
        <w:spacing w:after="0" w:line="360" w:lineRule="auto"/>
        <w:rPr>
          <w:lang w:val="en-US" w:eastAsia="en-AU"/>
        </w:rPr>
      </w:pPr>
      <w:r w:rsidRPr="009953E7">
        <w:rPr>
          <w:lang w:val="en-US" w:eastAsia="en-AU"/>
        </w:rPr>
        <w:t xml:space="preserve">Providing tools and skilling up staff to enable them to seek client feedback for evaluative purposes will be a key focus. This will also support our movement from outputs to </w:t>
      </w:r>
      <w:r w:rsidR="002B65B2" w:rsidRPr="009953E7">
        <w:rPr>
          <w:lang w:val="en-US" w:eastAsia="en-AU"/>
        </w:rPr>
        <w:t>outcomes-based</w:t>
      </w:r>
      <w:r w:rsidRPr="009953E7">
        <w:rPr>
          <w:lang w:val="en-US" w:eastAsia="en-AU"/>
        </w:rPr>
        <w:t xml:space="preserve"> performance monitoring, as client outcomes will be a key focus of the framework. </w:t>
      </w:r>
    </w:p>
    <w:p w14:paraId="6F4F222B" w14:textId="77777777" w:rsidR="003B6F95" w:rsidRPr="009953E7" w:rsidRDefault="003B6F95" w:rsidP="003B6F95">
      <w:pPr>
        <w:pStyle w:val="Heading3"/>
        <w:rPr>
          <w:lang w:val="en-US"/>
        </w:rPr>
      </w:pPr>
      <w:bookmarkStart w:id="23" w:name="_Toc524077652"/>
      <w:r w:rsidRPr="009953E7">
        <w:rPr>
          <w:lang w:val="en-US"/>
        </w:rPr>
        <w:t>Client survey</w:t>
      </w:r>
      <w:bookmarkEnd w:id="23"/>
    </w:p>
    <w:p w14:paraId="5542045F" w14:textId="535C6D31" w:rsidR="002B65B2" w:rsidRPr="002B65B2" w:rsidRDefault="002B65B2" w:rsidP="003B6F95">
      <w:pPr>
        <w:spacing w:after="0" w:line="360" w:lineRule="auto"/>
        <w:rPr>
          <w:lang w:val="en-US" w:eastAsia="en-AU"/>
        </w:rPr>
      </w:pPr>
      <w:r>
        <w:rPr>
          <w:b/>
          <w:lang w:val="en-US" w:eastAsia="en-AU"/>
        </w:rPr>
        <w:t xml:space="preserve">Directorate/Program area: </w:t>
      </w:r>
      <w:r w:rsidRPr="002B65B2">
        <w:rPr>
          <w:lang w:val="en-US" w:eastAsia="en-AU"/>
        </w:rPr>
        <w:t>Corporate Affair</w:t>
      </w:r>
      <w:r>
        <w:rPr>
          <w:lang w:val="en-US" w:eastAsia="en-AU"/>
        </w:rPr>
        <w:t>s, Research Evaluation and Library</w:t>
      </w:r>
    </w:p>
    <w:p w14:paraId="49DEB186" w14:textId="0494A31B" w:rsidR="003B6F95" w:rsidRPr="009953E7" w:rsidRDefault="003B6F95" w:rsidP="003B6F95">
      <w:pPr>
        <w:spacing w:after="0" w:line="360" w:lineRule="auto"/>
        <w:rPr>
          <w:lang w:val="en-US"/>
        </w:rPr>
      </w:pPr>
      <w:r>
        <w:rPr>
          <w:b/>
          <w:lang w:val="en-US" w:eastAsia="en-AU"/>
        </w:rPr>
        <w:t>Who?</w:t>
      </w:r>
      <w:r w:rsidRPr="009953E7">
        <w:rPr>
          <w:lang w:val="en-US" w:eastAsia="en-AU"/>
        </w:rPr>
        <w:t xml:space="preserve"> External provider (TBD)</w:t>
      </w:r>
    </w:p>
    <w:p w14:paraId="7F4D3CB7" w14:textId="66EF6969" w:rsidR="003B6F95" w:rsidRDefault="003B6F95" w:rsidP="003B6F95">
      <w:pPr>
        <w:spacing w:after="0" w:line="360" w:lineRule="auto"/>
        <w:rPr>
          <w:lang w:val="en-US" w:eastAsia="en-AU"/>
        </w:rPr>
      </w:pPr>
      <w:r w:rsidRPr="009953E7">
        <w:rPr>
          <w:lang w:val="en-US" w:eastAsia="en-AU"/>
        </w:rPr>
        <w:t xml:space="preserve">As part of the National Partnership Agreement, VLA is required to conduct a </w:t>
      </w:r>
      <w:r>
        <w:rPr>
          <w:lang w:val="en-US" w:eastAsia="en-AU"/>
        </w:rPr>
        <w:t>biennial</w:t>
      </w:r>
      <w:r w:rsidRPr="009953E7">
        <w:rPr>
          <w:lang w:val="en-US" w:eastAsia="en-AU"/>
        </w:rPr>
        <w:t xml:space="preserve"> </w:t>
      </w:r>
      <w:r w:rsidR="002B65B2">
        <w:rPr>
          <w:lang w:val="en-US" w:eastAsia="en-AU"/>
        </w:rPr>
        <w:t>survey of clients (next due 2018-19</w:t>
      </w:r>
      <w:r w:rsidRPr="009953E7">
        <w:rPr>
          <w:lang w:val="en-US" w:eastAsia="en-AU"/>
        </w:rPr>
        <w:t xml:space="preserve">). </w:t>
      </w:r>
    </w:p>
    <w:p w14:paraId="511F2CEB" w14:textId="77777777" w:rsidR="003B6F95" w:rsidRPr="009953E7" w:rsidRDefault="003B6F95" w:rsidP="003B6F95">
      <w:pPr>
        <w:spacing w:after="0" w:line="360" w:lineRule="auto"/>
        <w:rPr>
          <w:lang w:val="en-US" w:eastAsia="en-AU"/>
        </w:rPr>
      </w:pPr>
    </w:p>
    <w:p w14:paraId="6F1327C8" w14:textId="02CB12D2" w:rsidR="00995E52" w:rsidRDefault="003B6F95" w:rsidP="00C25127">
      <w:pPr>
        <w:spacing w:after="0" w:line="360" w:lineRule="auto"/>
        <w:rPr>
          <w:lang w:val="en-US" w:eastAsia="en-AU"/>
        </w:rPr>
        <w:sectPr w:rsidR="00995E52" w:rsidSect="005D05DB">
          <w:headerReference w:type="first" r:id="rId24"/>
          <w:pgSz w:w="11906" w:h="16838" w:code="9"/>
          <w:pgMar w:top="1701" w:right="992" w:bottom="1134" w:left="1134" w:header="291" w:footer="284" w:gutter="0"/>
          <w:paperSrc w:first="7" w:other="7"/>
          <w:cols w:space="720"/>
          <w:titlePg/>
          <w:docGrid w:linePitch="299"/>
        </w:sectPr>
      </w:pPr>
      <w:r>
        <w:rPr>
          <w:lang w:val="en-US" w:eastAsia="en-AU"/>
        </w:rPr>
        <w:t>The project will design and deliver a telephone and online survey to a</w:t>
      </w:r>
      <w:r w:rsidRPr="009953E7">
        <w:rPr>
          <w:lang w:val="en-US" w:eastAsia="en-AU"/>
        </w:rPr>
        <w:t>ssess client satisfaction with our services across all program areas and service types.</w:t>
      </w:r>
      <w:r w:rsidR="002B65B2">
        <w:rPr>
          <w:lang w:val="en-US" w:eastAsia="en-AU"/>
        </w:rPr>
        <w:t xml:space="preserve"> We will produce a </w:t>
      </w:r>
      <w:r w:rsidRPr="009953E7">
        <w:rPr>
          <w:lang w:val="en-US" w:eastAsia="en-AU"/>
        </w:rPr>
        <w:t>report outlining key survey results against specific quality and satisfaction measures, with actionable recommenda</w:t>
      </w:r>
      <w:r w:rsidR="00C25127">
        <w:rPr>
          <w:lang w:val="en-US" w:eastAsia="en-AU"/>
        </w:rPr>
        <w:t>tions based on client feedback.</w:t>
      </w:r>
    </w:p>
    <w:p w14:paraId="1A5B4F6B" w14:textId="77777777" w:rsidR="00C25127" w:rsidRPr="00084BDA" w:rsidRDefault="00C25127" w:rsidP="00C25127">
      <w:pPr>
        <w:pStyle w:val="Heading1"/>
        <w:rPr>
          <w:color w:val="9E1F63"/>
          <w:lang w:val="en-US"/>
        </w:rPr>
      </w:pPr>
      <w:bookmarkStart w:id="24" w:name="_Toc524077653"/>
      <w:r w:rsidRPr="00084BDA">
        <w:rPr>
          <w:color w:val="9E1F63"/>
          <w:lang w:val="en-US"/>
        </w:rPr>
        <w:lastRenderedPageBreak/>
        <w:t>Move towards outcomes</w:t>
      </w:r>
      <w:bookmarkEnd w:id="24"/>
    </w:p>
    <w:p w14:paraId="4232D4AB" w14:textId="465E2286" w:rsidR="00B70E64" w:rsidRDefault="00B70E64" w:rsidP="00D80F23">
      <w:pPr>
        <w:spacing w:after="0" w:line="360" w:lineRule="auto"/>
        <w:contextualSpacing/>
        <w:jc w:val="both"/>
        <w:rPr>
          <w:szCs w:val="22"/>
          <w:lang w:val="en-US"/>
        </w:rPr>
      </w:pPr>
      <w:r>
        <w:rPr>
          <w:szCs w:val="22"/>
          <w:lang w:val="en-US"/>
        </w:rPr>
        <w:t>To help us design effective services and assess whether they are having the desired impact we will;</w:t>
      </w:r>
    </w:p>
    <w:p w14:paraId="3C026F6C" w14:textId="4DF4C4E8" w:rsidR="00C25127" w:rsidRPr="009953E7" w:rsidRDefault="00C25127" w:rsidP="00C25127">
      <w:pPr>
        <w:numPr>
          <w:ilvl w:val="0"/>
          <w:numId w:val="6"/>
        </w:numPr>
        <w:spacing w:after="0" w:line="360" w:lineRule="auto"/>
        <w:ind w:left="714" w:hanging="357"/>
        <w:contextualSpacing/>
        <w:jc w:val="both"/>
        <w:rPr>
          <w:szCs w:val="22"/>
          <w:lang w:val="en-US"/>
        </w:rPr>
      </w:pPr>
      <w:r w:rsidRPr="009953E7">
        <w:rPr>
          <w:szCs w:val="22"/>
          <w:lang w:val="en-US"/>
        </w:rPr>
        <w:t xml:space="preserve">Adopt a </w:t>
      </w:r>
      <w:r>
        <w:rPr>
          <w:szCs w:val="22"/>
          <w:lang w:val="en-US"/>
        </w:rPr>
        <w:t xml:space="preserve">VLA wide </w:t>
      </w:r>
      <w:r w:rsidRPr="009953E7">
        <w:rPr>
          <w:szCs w:val="22"/>
          <w:lang w:val="en-US"/>
        </w:rPr>
        <w:t>outcomes approach, identifying desired outcomes to drive strategy, planning and performance</w:t>
      </w:r>
    </w:p>
    <w:p w14:paraId="44795AE0" w14:textId="77777777" w:rsidR="00C25127" w:rsidRPr="009953E7" w:rsidRDefault="00C25127" w:rsidP="00C25127">
      <w:pPr>
        <w:numPr>
          <w:ilvl w:val="0"/>
          <w:numId w:val="6"/>
        </w:numPr>
        <w:spacing w:after="0" w:line="360" w:lineRule="auto"/>
        <w:ind w:left="714" w:hanging="357"/>
        <w:contextualSpacing/>
        <w:jc w:val="both"/>
        <w:rPr>
          <w:szCs w:val="22"/>
          <w:lang w:val="en-US"/>
        </w:rPr>
      </w:pPr>
      <w:r w:rsidRPr="009953E7">
        <w:rPr>
          <w:szCs w:val="22"/>
          <w:lang w:val="en-US"/>
        </w:rPr>
        <w:t>Use as a scaffold to develop and embed program logics at program level, supported by monitoring and evaluation frameworks</w:t>
      </w:r>
    </w:p>
    <w:p w14:paraId="7EA018A4" w14:textId="77777777" w:rsidR="00C25127" w:rsidRPr="00084BDA" w:rsidRDefault="00C25127" w:rsidP="00C25127">
      <w:pPr>
        <w:pStyle w:val="Heading2"/>
        <w:rPr>
          <w:color w:val="9E1F63"/>
          <w:lang w:val="en-US"/>
        </w:rPr>
      </w:pPr>
      <w:bookmarkStart w:id="25" w:name="_Toc524077654"/>
      <w:r w:rsidRPr="00084BDA">
        <w:rPr>
          <w:color w:val="9E1F63"/>
          <w:lang w:val="en-US"/>
        </w:rPr>
        <w:t>Focus areas</w:t>
      </w:r>
      <w:bookmarkEnd w:id="25"/>
    </w:p>
    <w:p w14:paraId="5EDE408A" w14:textId="77777777" w:rsidR="00C25127" w:rsidRPr="007B3052" w:rsidRDefault="00C25127" w:rsidP="00C25127">
      <w:pPr>
        <w:pStyle w:val="Heading3"/>
        <w:rPr>
          <w:lang w:val="en-US"/>
        </w:rPr>
      </w:pPr>
      <w:bookmarkStart w:id="26" w:name="_Toc524077655"/>
      <w:r w:rsidRPr="009953E7">
        <w:rPr>
          <w:lang w:val="en-US"/>
        </w:rPr>
        <w:t>Development of an Outcomes Framework</w:t>
      </w:r>
      <w:bookmarkEnd w:id="26"/>
    </w:p>
    <w:p w14:paraId="0F5EDCCE" w14:textId="77777777" w:rsidR="00C25127" w:rsidRDefault="00C25127" w:rsidP="00C25127">
      <w:pPr>
        <w:spacing w:after="0" w:line="360" w:lineRule="auto"/>
        <w:rPr>
          <w:lang w:val="en-US" w:eastAsia="en-AU"/>
        </w:rPr>
      </w:pPr>
      <w:r w:rsidRPr="00C70FFE">
        <w:rPr>
          <w:b/>
          <w:lang w:val="en-US" w:eastAsia="en-AU"/>
        </w:rPr>
        <w:t>Who?</w:t>
      </w:r>
      <w:r>
        <w:rPr>
          <w:lang w:val="en-US" w:eastAsia="en-AU"/>
        </w:rPr>
        <w:t xml:space="preserve"> Research and Evaluation team</w:t>
      </w:r>
    </w:p>
    <w:p w14:paraId="4549892D" w14:textId="0E5C7E35" w:rsidR="00C25127" w:rsidRDefault="00C25127" w:rsidP="00C25127">
      <w:pPr>
        <w:spacing w:after="0" w:line="360" w:lineRule="auto"/>
        <w:rPr>
          <w:lang w:val="en-US" w:eastAsia="en-AU"/>
        </w:rPr>
      </w:pPr>
      <w:r w:rsidRPr="00C44EBE">
        <w:rPr>
          <w:b/>
          <w:lang w:val="en-US" w:eastAsia="en-AU"/>
        </w:rPr>
        <w:t>Directorate/Program area</w:t>
      </w:r>
      <w:r>
        <w:rPr>
          <w:lang w:val="en-US" w:eastAsia="en-AU"/>
        </w:rPr>
        <w:t>: Corporate Affairs, Research Evaluation and Library</w:t>
      </w:r>
    </w:p>
    <w:p w14:paraId="0D627B4B" w14:textId="77777777" w:rsidR="00C25127" w:rsidRDefault="00C25127" w:rsidP="00C25127">
      <w:pPr>
        <w:spacing w:after="0" w:line="360" w:lineRule="auto"/>
        <w:rPr>
          <w:lang w:val="en-US" w:eastAsia="en-AU"/>
        </w:rPr>
      </w:pPr>
    </w:p>
    <w:p w14:paraId="425BC3D5" w14:textId="183AD259" w:rsidR="00C25127" w:rsidRPr="00C25127" w:rsidRDefault="00C25127" w:rsidP="00C25127">
      <w:pPr>
        <w:spacing w:line="360" w:lineRule="auto"/>
        <w:rPr>
          <w:lang w:val="en-US" w:eastAsia="en-AU"/>
        </w:rPr>
      </w:pPr>
      <w:r w:rsidRPr="009953E7">
        <w:rPr>
          <w:lang w:val="en-US" w:eastAsia="en-AU"/>
        </w:rPr>
        <w:t xml:space="preserve">State governments and community service providers </w:t>
      </w:r>
      <w:r>
        <w:rPr>
          <w:lang w:val="en-US" w:eastAsia="en-AU"/>
        </w:rPr>
        <w:t xml:space="preserve">are increasingly seeking to </w:t>
      </w:r>
      <w:r w:rsidRPr="009953E7">
        <w:rPr>
          <w:lang w:val="en-US" w:eastAsia="en-AU"/>
        </w:rPr>
        <w:t>measur</w:t>
      </w:r>
      <w:r>
        <w:rPr>
          <w:lang w:val="en-US" w:eastAsia="en-AU"/>
        </w:rPr>
        <w:t>e</w:t>
      </w:r>
      <w:r w:rsidRPr="009953E7">
        <w:rPr>
          <w:lang w:val="en-US" w:eastAsia="en-AU"/>
        </w:rPr>
        <w:t xml:space="preserve"> and report </w:t>
      </w:r>
      <w:r w:rsidR="002B65B2">
        <w:rPr>
          <w:lang w:val="en-US" w:eastAsia="en-AU"/>
        </w:rPr>
        <w:t xml:space="preserve">on </w:t>
      </w:r>
      <w:r>
        <w:rPr>
          <w:lang w:val="en-US" w:eastAsia="en-AU"/>
        </w:rPr>
        <w:t xml:space="preserve">the </w:t>
      </w:r>
      <w:r w:rsidRPr="009953E7">
        <w:rPr>
          <w:lang w:val="en-US" w:eastAsia="en-AU"/>
        </w:rPr>
        <w:t>outcomes</w:t>
      </w:r>
      <w:r>
        <w:rPr>
          <w:lang w:val="en-US" w:eastAsia="en-AU"/>
        </w:rPr>
        <w:t xml:space="preserve"> they achieve for clients and the community</w:t>
      </w:r>
      <w:r w:rsidRPr="009953E7">
        <w:rPr>
          <w:lang w:val="en-US" w:eastAsia="en-AU"/>
        </w:rPr>
        <w:t xml:space="preserve">. To align with our broader strategy of making a difference, and to be able to demonstrate our value, we need to be clear about what difference we want to make </w:t>
      </w:r>
      <w:r>
        <w:rPr>
          <w:lang w:val="en-US" w:eastAsia="en-AU"/>
        </w:rPr>
        <w:t>so we can evaluate and communicate to what extent we</w:t>
      </w:r>
      <w:r w:rsidRPr="009953E7">
        <w:rPr>
          <w:lang w:val="en-US" w:eastAsia="en-AU"/>
        </w:rPr>
        <w:t xml:space="preserve"> have </w:t>
      </w:r>
      <w:r>
        <w:rPr>
          <w:lang w:val="en-US" w:eastAsia="en-AU"/>
        </w:rPr>
        <w:t>made this difference.</w:t>
      </w:r>
      <w:r w:rsidRPr="006022BA">
        <w:rPr>
          <w:szCs w:val="22"/>
        </w:rPr>
        <w:t xml:space="preserve"> </w:t>
      </w:r>
      <w:r w:rsidRPr="009953E7">
        <w:rPr>
          <w:lang w:val="en-US" w:eastAsia="en-AU"/>
        </w:rPr>
        <w:t>An outcomes framework for the whole of VL</w:t>
      </w:r>
      <w:r w:rsidR="002B65B2">
        <w:rPr>
          <w:lang w:val="en-US" w:eastAsia="en-AU"/>
        </w:rPr>
        <w:t xml:space="preserve">A can inform strategy, planning, </w:t>
      </w:r>
      <w:r w:rsidRPr="009953E7">
        <w:rPr>
          <w:lang w:val="en-US" w:eastAsia="en-AU"/>
        </w:rPr>
        <w:t xml:space="preserve">performance monitoring and reporting. The development of the framework can provide the foundation for the development of outcomes for specific programs and </w:t>
      </w:r>
      <w:r w:rsidR="002B65B2" w:rsidRPr="009953E7">
        <w:rPr>
          <w:lang w:val="en-US" w:eastAsia="en-AU"/>
        </w:rPr>
        <w:t>services and</w:t>
      </w:r>
      <w:r w:rsidRPr="009953E7">
        <w:rPr>
          <w:lang w:val="en-US" w:eastAsia="en-AU"/>
        </w:rPr>
        <w:t xml:space="preserve"> focus the organi</w:t>
      </w:r>
      <w:r w:rsidR="00B068A8">
        <w:rPr>
          <w:lang w:val="en-US" w:eastAsia="en-AU"/>
        </w:rPr>
        <w:t>s</w:t>
      </w:r>
      <w:r w:rsidRPr="009953E7">
        <w:rPr>
          <w:lang w:val="en-US" w:eastAsia="en-AU"/>
        </w:rPr>
        <w:t xml:space="preserve">ation on medium and </w:t>
      </w:r>
      <w:r w:rsidR="00B068A8" w:rsidRPr="009953E7">
        <w:rPr>
          <w:lang w:val="en-US" w:eastAsia="en-AU"/>
        </w:rPr>
        <w:t>long-term</w:t>
      </w:r>
      <w:r w:rsidRPr="009953E7">
        <w:rPr>
          <w:lang w:val="en-US" w:eastAsia="en-AU"/>
        </w:rPr>
        <w:t xml:space="preserve"> goals. Consensus on long term desired outcomes will provide the direction for specific programs to focus on activities to progress</w:t>
      </w:r>
      <w:r>
        <w:rPr>
          <w:lang w:val="en-US" w:eastAsia="en-AU"/>
        </w:rPr>
        <w:t xml:space="preserve"> these outcomes without over-pre</w:t>
      </w:r>
      <w:r w:rsidRPr="009953E7">
        <w:rPr>
          <w:lang w:val="en-US" w:eastAsia="en-AU"/>
        </w:rPr>
        <w:t>scribing what these activities should be</w:t>
      </w:r>
      <w:r>
        <w:rPr>
          <w:lang w:val="en-US" w:eastAsia="en-AU"/>
        </w:rPr>
        <w:t>. The outcomes framework can also influence the VLA data strategy, as we can better identify the data we need to collect to demonstrate our progress towards outcomes.</w:t>
      </w:r>
    </w:p>
    <w:p w14:paraId="5574A090" w14:textId="77777777" w:rsidR="00C25127" w:rsidRDefault="00C25127" w:rsidP="00C25127">
      <w:pPr>
        <w:spacing w:line="360" w:lineRule="auto"/>
        <w:rPr>
          <w:lang w:val="en-US" w:eastAsia="en-AU"/>
        </w:rPr>
      </w:pPr>
      <w:r w:rsidRPr="003830CB">
        <w:rPr>
          <w:lang w:val="en-US" w:eastAsia="en-AU"/>
        </w:rPr>
        <w:t>The final product will be</w:t>
      </w:r>
      <w:r>
        <w:rPr>
          <w:b/>
          <w:lang w:val="en-US" w:eastAsia="en-AU"/>
        </w:rPr>
        <w:t xml:space="preserve"> </w:t>
      </w:r>
      <w:r w:rsidRPr="009953E7">
        <w:rPr>
          <w:lang w:val="en-US" w:eastAsia="en-AU"/>
        </w:rPr>
        <w:t xml:space="preserve">an accepted VLA wide outcomes framework, that will help us design, deliver and demonstrate the impact of our services. </w:t>
      </w:r>
    </w:p>
    <w:p w14:paraId="76409A83" w14:textId="77777777" w:rsidR="00C25127" w:rsidRPr="009953E7" w:rsidRDefault="00C25127" w:rsidP="00C25127">
      <w:pPr>
        <w:pStyle w:val="Heading3"/>
        <w:rPr>
          <w:lang w:val="en-US"/>
        </w:rPr>
      </w:pPr>
      <w:bookmarkStart w:id="27" w:name="_Toc524077656"/>
      <w:r w:rsidRPr="009953E7">
        <w:rPr>
          <w:lang w:val="en-US"/>
        </w:rPr>
        <w:t>Program logics and Monitoring and Evaluation (M&amp;E) plans</w:t>
      </w:r>
      <w:bookmarkEnd w:id="27"/>
    </w:p>
    <w:p w14:paraId="27748A81" w14:textId="12168A39" w:rsidR="00C25127" w:rsidRDefault="00C25127" w:rsidP="00C25127">
      <w:pPr>
        <w:spacing w:after="0" w:line="360" w:lineRule="auto"/>
        <w:rPr>
          <w:rFonts w:cs="Arial"/>
          <w:color w:val="000000"/>
        </w:rPr>
      </w:pPr>
      <w:r w:rsidRPr="00C70FFE">
        <w:rPr>
          <w:rFonts w:cs="Arial"/>
          <w:b/>
          <w:color w:val="000000"/>
        </w:rPr>
        <w:t>Who?</w:t>
      </w:r>
      <w:r>
        <w:rPr>
          <w:rFonts w:cs="Arial"/>
          <w:color w:val="000000"/>
        </w:rPr>
        <w:t xml:space="preserve"> Research and Evaluation team, </w:t>
      </w:r>
      <w:r w:rsidRPr="00057912">
        <w:rPr>
          <w:lang w:val="en-US" w:eastAsia="en-AU"/>
        </w:rPr>
        <w:t>External</w:t>
      </w:r>
      <w:r>
        <w:rPr>
          <w:lang w:val="en-US" w:eastAsia="en-AU"/>
        </w:rPr>
        <w:t xml:space="preserve"> providers (TBD)</w:t>
      </w:r>
      <w:r>
        <w:rPr>
          <w:lang w:val="en-US" w:eastAsia="en-AU"/>
        </w:rPr>
        <w:br/>
      </w:r>
      <w:r w:rsidRPr="00D47A0A">
        <w:rPr>
          <w:b/>
          <w:lang w:val="en-US" w:eastAsia="en-AU"/>
        </w:rPr>
        <w:t>Directorate/Program area:</w:t>
      </w:r>
      <w:r>
        <w:rPr>
          <w:lang w:val="en-US" w:eastAsia="en-AU"/>
        </w:rPr>
        <w:t xml:space="preserve"> Various</w:t>
      </w:r>
    </w:p>
    <w:p w14:paraId="05C17A09" w14:textId="77777777" w:rsidR="00C25127" w:rsidRDefault="00C25127" w:rsidP="00C25127">
      <w:pPr>
        <w:spacing w:after="0" w:line="360" w:lineRule="auto"/>
        <w:rPr>
          <w:rFonts w:cs="Arial"/>
          <w:color w:val="000000"/>
          <w:szCs w:val="22"/>
        </w:rPr>
      </w:pPr>
    </w:p>
    <w:p w14:paraId="3CF23488" w14:textId="560FC3F0" w:rsidR="00C25127" w:rsidRPr="007C3188" w:rsidRDefault="00C25127" w:rsidP="00C25127">
      <w:pPr>
        <w:spacing w:after="0" w:line="360" w:lineRule="auto"/>
        <w:rPr>
          <w:rFonts w:cs="Arial"/>
          <w:color w:val="000000"/>
          <w:szCs w:val="22"/>
        </w:rPr>
      </w:pPr>
      <w:r>
        <w:rPr>
          <w:rFonts w:cs="Arial"/>
          <w:color w:val="000000"/>
          <w:szCs w:val="22"/>
        </w:rPr>
        <w:t>We will work directly with our programs to help them identify the “so what</w:t>
      </w:r>
      <w:r w:rsidR="00037668">
        <w:rPr>
          <w:rFonts w:cs="Arial"/>
          <w:color w:val="000000"/>
          <w:szCs w:val="22"/>
        </w:rPr>
        <w:t>” – what are we hoping to change</w:t>
      </w:r>
      <w:r>
        <w:rPr>
          <w:rFonts w:cs="Arial"/>
          <w:color w:val="000000"/>
          <w:szCs w:val="22"/>
        </w:rPr>
        <w:t xml:space="preserve"> – for clients, the community and the wider justice sector when we are delivering our services. Once we do that, we can then help teams identify wh</w:t>
      </w:r>
      <w:r w:rsidR="00037668">
        <w:rPr>
          <w:rFonts w:cs="Arial"/>
          <w:color w:val="000000"/>
          <w:szCs w:val="22"/>
        </w:rPr>
        <w:t xml:space="preserve">at information they may need </w:t>
      </w:r>
      <w:r>
        <w:rPr>
          <w:rFonts w:cs="Arial"/>
          <w:color w:val="000000"/>
          <w:szCs w:val="22"/>
        </w:rPr>
        <w:t xml:space="preserve">to find </w:t>
      </w:r>
      <w:r>
        <w:rPr>
          <w:rFonts w:cs="Arial"/>
          <w:color w:val="000000"/>
          <w:szCs w:val="22"/>
        </w:rPr>
        <w:lastRenderedPageBreak/>
        <w:t xml:space="preserve">out if they are achieving their outcomes. This process of developing program logics and </w:t>
      </w:r>
      <w:r w:rsidR="002B65B2">
        <w:rPr>
          <w:rFonts w:cs="Arial"/>
          <w:color w:val="000000"/>
          <w:szCs w:val="22"/>
        </w:rPr>
        <w:t>Monitoring and Evaluation plans</w:t>
      </w:r>
      <w:r>
        <w:rPr>
          <w:rFonts w:cs="Arial"/>
          <w:color w:val="000000"/>
          <w:szCs w:val="22"/>
        </w:rPr>
        <w:t xml:space="preserve"> will help teams plan their services, identify gaps in service delivery or information and allow them to think strategically about what activities are worth pursuing, and what activities may not be adding value. Program logics have been used by teams within VLA to help address demand issues by focusing on the purpose of the program, and the tangible outcomes and benefits the program is trying to achieve.</w:t>
      </w:r>
    </w:p>
    <w:p w14:paraId="32D60BB1" w14:textId="758B7733" w:rsidR="00C25127" w:rsidRPr="006022BA" w:rsidRDefault="00C25127" w:rsidP="00FF0316">
      <w:pPr>
        <w:pStyle w:val="NormalWeb"/>
        <w:spacing w:line="360" w:lineRule="auto"/>
        <w:rPr>
          <w:rFonts w:ascii="Arial" w:eastAsia="Times New Roman" w:hAnsi="Arial" w:cs="Arial"/>
          <w:sz w:val="22"/>
          <w:szCs w:val="22"/>
          <w:lang w:val="en-US"/>
        </w:rPr>
      </w:pPr>
      <w:r w:rsidRPr="007C3188">
        <w:rPr>
          <w:rFonts w:ascii="Arial" w:eastAsia="Times New Roman" w:hAnsi="Arial" w:cs="Arial"/>
          <w:color w:val="000000"/>
          <w:sz w:val="22"/>
          <w:lang w:eastAsia="en-US"/>
        </w:rPr>
        <w:t xml:space="preserve">Summary </w:t>
      </w:r>
      <w:r w:rsidR="00B068A8">
        <w:rPr>
          <w:rFonts w:ascii="Arial" w:eastAsia="Times New Roman" w:hAnsi="Arial" w:cs="Arial"/>
          <w:color w:val="000000"/>
          <w:sz w:val="22"/>
          <w:lang w:eastAsia="en-US"/>
        </w:rPr>
        <w:t>C</w:t>
      </w:r>
      <w:r w:rsidRPr="007C3188">
        <w:rPr>
          <w:rFonts w:ascii="Arial" w:eastAsia="Times New Roman" w:hAnsi="Arial" w:cs="Arial"/>
          <w:color w:val="000000"/>
          <w:sz w:val="22"/>
          <w:lang w:eastAsia="en-US"/>
        </w:rPr>
        <w:t>rime, Legal Help, Youth Crime, Child Protection</w:t>
      </w:r>
      <w:r w:rsidR="008E634B">
        <w:rPr>
          <w:rFonts w:ascii="Arial" w:eastAsia="Times New Roman" w:hAnsi="Arial" w:cs="Arial"/>
          <w:color w:val="000000"/>
          <w:sz w:val="22"/>
          <w:lang w:eastAsia="en-US"/>
        </w:rPr>
        <w:t xml:space="preserve"> Transformation</w:t>
      </w:r>
      <w:r w:rsidRPr="007C3188">
        <w:rPr>
          <w:rFonts w:ascii="Arial" w:eastAsia="Times New Roman" w:hAnsi="Arial" w:cs="Arial"/>
          <w:color w:val="000000"/>
          <w:sz w:val="22"/>
          <w:lang w:eastAsia="en-US"/>
        </w:rPr>
        <w:t xml:space="preserve"> and Family Violence</w:t>
      </w:r>
      <w:r w:rsidR="00037668">
        <w:rPr>
          <w:rFonts w:ascii="Arial" w:eastAsia="Times New Roman" w:hAnsi="Arial" w:cs="Arial"/>
          <w:sz w:val="22"/>
          <w:szCs w:val="22"/>
          <w:lang w:val="en-US"/>
        </w:rPr>
        <w:t xml:space="preserve"> </w:t>
      </w:r>
      <w:r w:rsidRPr="006022BA">
        <w:rPr>
          <w:rFonts w:ascii="Arial" w:eastAsia="Times New Roman" w:hAnsi="Arial" w:cs="Arial"/>
          <w:sz w:val="22"/>
          <w:szCs w:val="22"/>
          <w:lang w:val="en-US"/>
        </w:rPr>
        <w:t>have been selected as priority areas for developing program logics as they have all;</w:t>
      </w:r>
    </w:p>
    <w:p w14:paraId="588B4750" w14:textId="101BF1C6" w:rsidR="00C25127" w:rsidRPr="006022BA" w:rsidRDefault="00C25127" w:rsidP="00C25127">
      <w:pPr>
        <w:numPr>
          <w:ilvl w:val="0"/>
          <w:numId w:val="13"/>
        </w:numPr>
        <w:spacing w:before="100" w:beforeAutospacing="1" w:after="100" w:afterAutospacing="1" w:line="360" w:lineRule="auto"/>
        <w:rPr>
          <w:rFonts w:cs="Arial"/>
          <w:szCs w:val="22"/>
          <w:lang w:val="en-US" w:eastAsia="en-AU"/>
        </w:rPr>
      </w:pPr>
      <w:r w:rsidRPr="006022BA">
        <w:rPr>
          <w:rFonts w:cs="Arial"/>
          <w:szCs w:val="22"/>
          <w:lang w:val="en-US" w:eastAsia="en-AU"/>
        </w:rPr>
        <w:t>been the focus of recent reviews, and need to revisit thei</w:t>
      </w:r>
      <w:r>
        <w:rPr>
          <w:rFonts w:cs="Arial"/>
          <w:szCs w:val="22"/>
          <w:lang w:val="en-US" w:eastAsia="en-AU"/>
        </w:rPr>
        <w:t xml:space="preserve">r purpose and future directions </w:t>
      </w:r>
      <w:r w:rsidRPr="006022BA">
        <w:rPr>
          <w:rFonts w:cs="Arial"/>
          <w:szCs w:val="22"/>
          <w:lang w:val="en-US" w:eastAsia="en-AU"/>
        </w:rPr>
        <w:t>following review recommendations</w:t>
      </w:r>
      <w:r w:rsidR="002B65B2">
        <w:rPr>
          <w:rFonts w:cs="Arial"/>
          <w:szCs w:val="22"/>
          <w:lang w:val="en-US" w:eastAsia="en-AU"/>
        </w:rPr>
        <w:t xml:space="preserve"> and;</w:t>
      </w:r>
    </w:p>
    <w:p w14:paraId="260C9358" w14:textId="57C5F1E0" w:rsidR="007A4404" w:rsidRPr="00C25127" w:rsidRDefault="00C25127" w:rsidP="00CA04D4">
      <w:pPr>
        <w:numPr>
          <w:ilvl w:val="0"/>
          <w:numId w:val="13"/>
        </w:numPr>
        <w:spacing w:before="100" w:beforeAutospacing="1" w:after="100" w:afterAutospacing="1" w:line="360" w:lineRule="auto"/>
        <w:rPr>
          <w:rFonts w:cs="Arial"/>
          <w:szCs w:val="22"/>
          <w:lang w:val="en-US" w:eastAsia="en-AU"/>
        </w:rPr>
        <w:sectPr w:rsidR="007A4404" w:rsidRPr="00C25127" w:rsidSect="00FF0316">
          <w:headerReference w:type="first" r:id="rId25"/>
          <w:pgSz w:w="11906" w:h="16838" w:code="9"/>
          <w:pgMar w:top="1701" w:right="992" w:bottom="1134" w:left="1134" w:header="289" w:footer="284" w:gutter="0"/>
          <w:cols w:space="720"/>
          <w:titlePg/>
          <w:docGrid w:linePitch="299"/>
        </w:sectPr>
      </w:pPr>
      <w:r w:rsidRPr="00C25127">
        <w:rPr>
          <w:rFonts w:cs="Arial"/>
          <w:szCs w:val="22"/>
          <w:lang w:val="en-US" w:eastAsia="en-AU"/>
        </w:rPr>
        <w:t>experienced high volume and/or increasing demand on their services.</w:t>
      </w:r>
      <w:r w:rsidR="00CA04D4">
        <w:rPr>
          <w:rFonts w:cs="Arial"/>
          <w:szCs w:val="22"/>
          <w:lang w:val="en-US" w:eastAsia="en-AU"/>
        </w:rPr>
        <w:t xml:space="preserve"> </w:t>
      </w:r>
    </w:p>
    <w:p w14:paraId="49E2AB1B" w14:textId="77777777" w:rsidR="00C25127" w:rsidRPr="00084BDA" w:rsidRDefault="00C25127" w:rsidP="00C25127">
      <w:pPr>
        <w:pStyle w:val="Heading1"/>
        <w:rPr>
          <w:color w:val="235564"/>
          <w:lang w:val="en-US"/>
        </w:rPr>
      </w:pPr>
      <w:bookmarkStart w:id="28" w:name="_Toc524077657"/>
      <w:r w:rsidRPr="00084BDA">
        <w:rPr>
          <w:color w:val="235564"/>
          <w:lang w:val="en-US"/>
        </w:rPr>
        <w:lastRenderedPageBreak/>
        <w:t>Demonstrating value</w:t>
      </w:r>
      <w:bookmarkEnd w:id="28"/>
    </w:p>
    <w:p w14:paraId="53A9E8DD" w14:textId="118A001B" w:rsidR="00B70E64" w:rsidRDefault="00B70E64" w:rsidP="00D80F23">
      <w:pPr>
        <w:spacing w:after="0" w:line="360" w:lineRule="auto"/>
        <w:contextualSpacing/>
        <w:rPr>
          <w:lang w:val="en-US" w:eastAsia="en-AU"/>
        </w:rPr>
      </w:pPr>
      <w:r>
        <w:rPr>
          <w:lang w:val="en-US" w:eastAsia="en-AU"/>
        </w:rPr>
        <w:t>To help us build trust and show that we are making a difference for clients and the community we will;</w:t>
      </w:r>
    </w:p>
    <w:p w14:paraId="17CB0EFE" w14:textId="6366E8AE" w:rsidR="00C25127" w:rsidRPr="009953E7" w:rsidRDefault="00827F92" w:rsidP="00C25127">
      <w:pPr>
        <w:numPr>
          <w:ilvl w:val="0"/>
          <w:numId w:val="8"/>
        </w:numPr>
        <w:spacing w:after="0" w:line="360" w:lineRule="auto"/>
        <w:ind w:left="714" w:hanging="357"/>
        <w:contextualSpacing/>
        <w:rPr>
          <w:lang w:val="en-US" w:eastAsia="en-AU"/>
        </w:rPr>
      </w:pPr>
      <w:r>
        <w:rPr>
          <w:lang w:val="en-US" w:eastAsia="en-AU"/>
        </w:rPr>
        <w:t xml:space="preserve">Evaluate our services to ascertain their </w:t>
      </w:r>
      <w:r w:rsidR="00C25127" w:rsidRPr="009953E7">
        <w:rPr>
          <w:lang w:val="en-US" w:eastAsia="en-AU"/>
        </w:rPr>
        <w:t xml:space="preserve">value and </w:t>
      </w:r>
      <w:r>
        <w:rPr>
          <w:lang w:val="en-US" w:eastAsia="en-AU"/>
        </w:rPr>
        <w:t xml:space="preserve">to demonstrate </w:t>
      </w:r>
      <w:r w:rsidR="00C25127" w:rsidRPr="009953E7">
        <w:rPr>
          <w:lang w:val="en-US" w:eastAsia="en-AU"/>
        </w:rPr>
        <w:t xml:space="preserve">the difference </w:t>
      </w:r>
      <w:r>
        <w:rPr>
          <w:lang w:val="en-US" w:eastAsia="en-AU"/>
        </w:rPr>
        <w:t xml:space="preserve">they </w:t>
      </w:r>
      <w:r w:rsidR="00C25127" w:rsidRPr="009953E7">
        <w:rPr>
          <w:lang w:val="en-US" w:eastAsia="en-AU"/>
        </w:rPr>
        <w:t>are making</w:t>
      </w:r>
    </w:p>
    <w:p w14:paraId="640AD421" w14:textId="77777777" w:rsidR="00C25127" w:rsidRPr="009953E7" w:rsidRDefault="00C25127" w:rsidP="00C25127">
      <w:pPr>
        <w:numPr>
          <w:ilvl w:val="0"/>
          <w:numId w:val="8"/>
        </w:numPr>
        <w:spacing w:after="0" w:line="360" w:lineRule="auto"/>
        <w:ind w:left="714" w:hanging="357"/>
        <w:contextualSpacing/>
        <w:rPr>
          <w:lang w:val="en-US" w:eastAsia="en-AU"/>
        </w:rPr>
      </w:pPr>
      <w:r w:rsidRPr="009953E7">
        <w:rPr>
          <w:lang w:val="en-US" w:eastAsia="en-AU"/>
        </w:rPr>
        <w:t>Increase community and stakeholder understanding and recognition of the function and value of VLA</w:t>
      </w:r>
    </w:p>
    <w:p w14:paraId="0E78D620" w14:textId="77777777" w:rsidR="00C25127" w:rsidRPr="009953E7" w:rsidRDefault="00C25127" w:rsidP="00C25127">
      <w:pPr>
        <w:numPr>
          <w:ilvl w:val="0"/>
          <w:numId w:val="8"/>
        </w:numPr>
        <w:spacing w:after="0" w:line="360" w:lineRule="auto"/>
        <w:ind w:left="714" w:hanging="357"/>
        <w:contextualSpacing/>
        <w:rPr>
          <w:lang w:val="en-US" w:eastAsia="en-AU"/>
        </w:rPr>
      </w:pPr>
      <w:r w:rsidRPr="009953E7">
        <w:rPr>
          <w:lang w:val="en-US" w:eastAsia="en-AU"/>
        </w:rPr>
        <w:t>Provide evidence to inform future, sustainable investment in legal aid.</w:t>
      </w:r>
    </w:p>
    <w:p w14:paraId="4CBB3ED3" w14:textId="77777777" w:rsidR="00C25127" w:rsidRPr="00084BDA" w:rsidRDefault="00C25127" w:rsidP="00C25127">
      <w:pPr>
        <w:pStyle w:val="Heading2"/>
        <w:rPr>
          <w:color w:val="235564"/>
          <w:lang w:val="en-US"/>
        </w:rPr>
      </w:pPr>
      <w:bookmarkStart w:id="29" w:name="_Toc524077658"/>
      <w:r w:rsidRPr="00084BDA">
        <w:rPr>
          <w:color w:val="235564"/>
          <w:lang w:val="en-US"/>
        </w:rPr>
        <w:t>Focus areas</w:t>
      </w:r>
      <w:bookmarkEnd w:id="29"/>
    </w:p>
    <w:p w14:paraId="4665FD25" w14:textId="2ADA37E6" w:rsidR="00C25127" w:rsidRDefault="00C25127" w:rsidP="00C25127">
      <w:pPr>
        <w:pStyle w:val="Heading3"/>
        <w:rPr>
          <w:lang w:val="en-GB"/>
        </w:rPr>
      </w:pPr>
      <w:bookmarkStart w:id="30" w:name="_Toc524077659"/>
      <w:r w:rsidRPr="000E5549">
        <w:rPr>
          <w:lang w:val="en-GB"/>
        </w:rPr>
        <w:t>Social return on investment study on timely access to legal support</w:t>
      </w:r>
      <w:r w:rsidR="003710DE">
        <w:rPr>
          <w:lang w:val="en-GB"/>
        </w:rPr>
        <w:t>-</w:t>
      </w:r>
      <w:r w:rsidRPr="000E5549">
        <w:rPr>
          <w:lang w:val="en-GB"/>
        </w:rPr>
        <w:t xml:space="preserve"> </w:t>
      </w:r>
      <w:r>
        <w:t>measuring the broader social and economic impact</w:t>
      </w:r>
      <w:bookmarkEnd w:id="30"/>
    </w:p>
    <w:p w14:paraId="08CD648D" w14:textId="6B7D120E" w:rsidR="003710DE" w:rsidRPr="00FE67DF" w:rsidRDefault="00C25127" w:rsidP="003710DE">
      <w:pPr>
        <w:spacing w:line="360" w:lineRule="auto"/>
        <w:rPr>
          <w:lang w:val="en-US" w:eastAsia="en-AU"/>
        </w:rPr>
      </w:pPr>
      <w:r w:rsidRPr="00FE67DF">
        <w:rPr>
          <w:b/>
          <w:lang w:val="en-US" w:eastAsia="en-AU"/>
        </w:rPr>
        <w:t>Who?</w:t>
      </w:r>
      <w:r>
        <w:rPr>
          <w:lang w:val="en-US" w:eastAsia="en-AU"/>
        </w:rPr>
        <w:t xml:space="preserve"> External provider (TBD)</w:t>
      </w:r>
    </w:p>
    <w:p w14:paraId="537A0069" w14:textId="249962FA" w:rsidR="00C25127" w:rsidRPr="003710DE" w:rsidRDefault="00C25127" w:rsidP="003710DE">
      <w:pPr>
        <w:spacing w:line="360" w:lineRule="auto"/>
        <w:rPr>
          <w:lang w:val="en-US"/>
        </w:rPr>
      </w:pPr>
      <w:r w:rsidRPr="009953E7">
        <w:rPr>
          <w:lang w:val="en-US"/>
        </w:rPr>
        <w:t xml:space="preserve">Child protection and family violence are areas of high and ever-increasing demand for VLA services. </w:t>
      </w:r>
      <w:r>
        <w:rPr>
          <w:lang w:val="en-US"/>
        </w:rPr>
        <w:t xml:space="preserve">Reviews of these programs, including examining our own data have indicated there may be benefits and potential system cost savings if we provide legal help earlier. </w:t>
      </w:r>
    </w:p>
    <w:p w14:paraId="0A6EA114" w14:textId="77777777" w:rsidR="00C25127" w:rsidRDefault="00C25127" w:rsidP="003710DE">
      <w:pPr>
        <w:autoSpaceDE w:val="0"/>
        <w:autoSpaceDN w:val="0"/>
        <w:adjustRightInd w:val="0"/>
        <w:spacing w:line="360" w:lineRule="auto"/>
        <w:rPr>
          <w:rFonts w:ascii="Futura Bk BT" w:hAnsi="Futura Bk BT" w:cs="Futura Bk BT"/>
          <w:color w:val="000000"/>
          <w:szCs w:val="22"/>
          <w:lang w:eastAsia="en-AU"/>
        </w:rPr>
      </w:pPr>
      <w:r w:rsidRPr="00FE67DF">
        <w:rPr>
          <w:rFonts w:cs="Arial"/>
          <w:color w:val="000000"/>
          <w:szCs w:val="22"/>
          <w:lang w:val="en-US" w:eastAsia="en-AU"/>
        </w:rPr>
        <w:t>Using a social return on investment model we can assess what value and difference having a lawyer available early in a matter can provide for clients in either family violence or child protection matters.</w:t>
      </w:r>
      <w:r w:rsidRPr="00FE67DF">
        <w:rPr>
          <w:rFonts w:cs="Arial"/>
          <w:color w:val="000000"/>
          <w:szCs w:val="22"/>
          <w:lang w:eastAsia="en-AU"/>
        </w:rPr>
        <w:t xml:space="preserve"> This project could potentially build on the evaluation of the CLC Child Protection pilots to establish ways to better track and measure the social </w:t>
      </w:r>
      <w:r w:rsidRPr="0055273C">
        <w:rPr>
          <w:rFonts w:cs="Arial"/>
          <w:color w:val="000000"/>
          <w:szCs w:val="22"/>
          <w:lang w:eastAsia="en-AU"/>
        </w:rPr>
        <w:t xml:space="preserve">and economic impact of appropriate legal and non-legal support. The study result would be </w:t>
      </w:r>
      <w:r w:rsidRPr="0055273C">
        <w:rPr>
          <w:rFonts w:cs="Futura Bk BT"/>
          <w:color w:val="000000"/>
          <w:szCs w:val="22"/>
          <w:lang w:eastAsia="en-AU"/>
        </w:rPr>
        <w:t>a monetary indication of the broader savings and benefits that have flowed to individual clients, the broader community and the wider system from having a lawyer intervening earlier in child protection and/or family violence matters. It can also be used as a model to demonstrate the value of legal support for other services</w:t>
      </w:r>
      <w:r>
        <w:rPr>
          <w:rFonts w:ascii="Futura Bk BT" w:hAnsi="Futura Bk BT" w:cs="Futura Bk BT"/>
          <w:color w:val="000000"/>
          <w:szCs w:val="22"/>
          <w:lang w:eastAsia="en-AU"/>
        </w:rPr>
        <w:t>.</w:t>
      </w:r>
    </w:p>
    <w:p w14:paraId="51262314" w14:textId="77777777" w:rsidR="00C25127" w:rsidRDefault="00C25127" w:rsidP="00C25127">
      <w:pPr>
        <w:pStyle w:val="Heading3"/>
      </w:pPr>
      <w:bookmarkStart w:id="31" w:name="_Toc524077660"/>
      <w:r>
        <w:t>Supporting business cases for further investment</w:t>
      </w:r>
      <w:bookmarkEnd w:id="31"/>
    </w:p>
    <w:p w14:paraId="3F1C938D" w14:textId="77777777" w:rsidR="00C25127" w:rsidRDefault="00C25127" w:rsidP="00C25127">
      <w:pPr>
        <w:spacing w:line="360" w:lineRule="auto"/>
        <w:rPr>
          <w:lang w:eastAsia="en-AU"/>
        </w:rPr>
      </w:pPr>
      <w:r w:rsidRPr="007B3052">
        <w:rPr>
          <w:b/>
          <w:lang w:eastAsia="en-AU"/>
        </w:rPr>
        <w:t>Who?</w:t>
      </w:r>
      <w:r>
        <w:rPr>
          <w:lang w:eastAsia="en-AU"/>
        </w:rPr>
        <w:t xml:space="preserve"> Research and Evaluation Team, External provider (TBD)</w:t>
      </w:r>
    </w:p>
    <w:p w14:paraId="05585BAC" w14:textId="585010C6" w:rsidR="00037668" w:rsidRPr="00037668" w:rsidRDefault="00C25127" w:rsidP="00037668">
      <w:pPr>
        <w:autoSpaceDE w:val="0"/>
        <w:autoSpaceDN w:val="0"/>
        <w:adjustRightInd w:val="0"/>
        <w:spacing w:after="0" w:line="360" w:lineRule="auto"/>
        <w:rPr>
          <w:rFonts w:cs="Arial"/>
          <w:color w:val="000000"/>
          <w:szCs w:val="22"/>
          <w:lang w:val="en-US" w:eastAsia="en-AU"/>
        </w:rPr>
        <w:sectPr w:rsidR="00037668" w:rsidRPr="00037668" w:rsidSect="005D05DB">
          <w:headerReference w:type="first" r:id="rId26"/>
          <w:pgSz w:w="11906" w:h="16838" w:code="9"/>
          <w:pgMar w:top="1701" w:right="992" w:bottom="1134" w:left="1134" w:header="291" w:footer="284" w:gutter="0"/>
          <w:paperSrc w:first="7" w:other="7"/>
          <w:cols w:space="720"/>
          <w:titlePg/>
          <w:docGrid w:linePitch="299"/>
        </w:sectPr>
      </w:pPr>
      <w:r w:rsidRPr="007C3188">
        <w:rPr>
          <w:rFonts w:cs="Arial"/>
          <w:color w:val="000000"/>
          <w:szCs w:val="22"/>
          <w:lang w:val="en-US" w:eastAsia="en-AU"/>
        </w:rPr>
        <w:t xml:space="preserve">Research and evaluation can support the development of new business cases for government budget proposals, and the evaluation of projects where funding is lapsing. Support provided would be in the form of providing </w:t>
      </w:r>
      <w:r w:rsidR="002B65B2" w:rsidRPr="007C3188">
        <w:rPr>
          <w:rFonts w:cs="Arial"/>
          <w:color w:val="000000"/>
          <w:szCs w:val="22"/>
          <w:lang w:val="en-US" w:eastAsia="en-AU"/>
        </w:rPr>
        <w:t>evidence-based</w:t>
      </w:r>
      <w:r w:rsidRPr="007C3188">
        <w:rPr>
          <w:rFonts w:cs="Arial"/>
          <w:color w:val="000000"/>
          <w:szCs w:val="22"/>
          <w:lang w:val="en-US" w:eastAsia="en-AU"/>
        </w:rPr>
        <w:t xml:space="preserve"> solutions or interventions, advice on evaluation questions or measures for success, and demonstrat</w:t>
      </w:r>
      <w:r w:rsidR="00037668">
        <w:rPr>
          <w:rFonts w:cs="Arial"/>
          <w:color w:val="000000"/>
          <w:szCs w:val="22"/>
          <w:lang w:val="en-US" w:eastAsia="en-AU"/>
        </w:rPr>
        <w:t>ing evidence of positive impact</w:t>
      </w:r>
    </w:p>
    <w:p w14:paraId="04488D75" w14:textId="6C549EAE" w:rsidR="00C25127" w:rsidRDefault="00C25127" w:rsidP="00C25127">
      <w:pPr>
        <w:pStyle w:val="Heading2"/>
        <w:rPr>
          <w:lang w:val="en-US"/>
        </w:rPr>
      </w:pPr>
      <w:bookmarkStart w:id="32" w:name="_Toc524077661"/>
      <w:r>
        <w:rPr>
          <w:lang w:val="en-US"/>
        </w:rPr>
        <w:lastRenderedPageBreak/>
        <w:t>Role of the Research, Library and Evaluation Team</w:t>
      </w:r>
      <w:bookmarkEnd w:id="32"/>
    </w:p>
    <w:p w14:paraId="6E6784B6" w14:textId="77777777" w:rsidR="00C25127" w:rsidRPr="003830CB" w:rsidRDefault="00C25127" w:rsidP="00C25127">
      <w:pPr>
        <w:pStyle w:val="Evalpara"/>
        <w:spacing w:before="40" w:line="360" w:lineRule="auto"/>
        <w:rPr>
          <w:rFonts w:ascii="Arial" w:hAnsi="Arial" w:cs="Arial"/>
          <w:sz w:val="22"/>
          <w:szCs w:val="22"/>
          <w:lang w:val="en-AU"/>
        </w:rPr>
      </w:pPr>
      <w:r w:rsidRPr="003830CB">
        <w:rPr>
          <w:rFonts w:ascii="Arial" w:hAnsi="Arial" w:cs="Arial"/>
          <w:sz w:val="22"/>
          <w:szCs w:val="22"/>
          <w:lang w:val="en-US" w:eastAsia="en-AU"/>
        </w:rPr>
        <w:t xml:space="preserve">Research and Evaluation initiatives occur across VLA. </w:t>
      </w:r>
    </w:p>
    <w:p w14:paraId="145B37B3" w14:textId="77777777" w:rsidR="00C25127" w:rsidRDefault="00C25127" w:rsidP="00C25127">
      <w:pPr>
        <w:spacing w:after="0" w:line="360" w:lineRule="auto"/>
        <w:rPr>
          <w:szCs w:val="22"/>
        </w:rPr>
      </w:pPr>
      <w:r w:rsidRPr="003830CB">
        <w:rPr>
          <w:szCs w:val="22"/>
        </w:rPr>
        <w:t>A central resource (REaL) coordinates and supports these activities, providing advice, support and guidance, building in-house capacit</w:t>
      </w:r>
      <w:r>
        <w:rPr>
          <w:szCs w:val="22"/>
        </w:rPr>
        <w:t>y, and leading and undertaking</w:t>
      </w:r>
      <w:r w:rsidRPr="003830CB">
        <w:rPr>
          <w:szCs w:val="22"/>
        </w:rPr>
        <w:t xml:space="preserve"> </w:t>
      </w:r>
      <w:r>
        <w:rPr>
          <w:szCs w:val="22"/>
        </w:rPr>
        <w:t>some discrete</w:t>
      </w:r>
      <w:r w:rsidRPr="003830CB">
        <w:rPr>
          <w:szCs w:val="22"/>
        </w:rPr>
        <w:t xml:space="preserve"> pieces of work. </w:t>
      </w:r>
    </w:p>
    <w:p w14:paraId="77AC781A" w14:textId="224543C1" w:rsidR="00C25127" w:rsidRPr="00C25127" w:rsidRDefault="00C25127" w:rsidP="00C25127">
      <w:pPr>
        <w:spacing w:after="0" w:line="360" w:lineRule="auto"/>
        <w:rPr>
          <w:i/>
          <w:szCs w:val="22"/>
        </w:rPr>
      </w:pPr>
      <w:r>
        <w:rPr>
          <w:szCs w:val="22"/>
        </w:rPr>
        <w:t>While the priorities of the team will be to support the projects outlined in the agenda, it is worth acknowledging that research and evaluation projects are still undertaken throughout the organisation, with some support from the team.</w:t>
      </w:r>
    </w:p>
    <w:p w14:paraId="30369119" w14:textId="692D16DB" w:rsidR="003C6799" w:rsidRDefault="00C25127" w:rsidP="00C25127">
      <w:pPr>
        <w:keepNext/>
        <w:spacing w:before="160" w:after="40" w:line="360" w:lineRule="auto"/>
        <w:outlineLvl w:val="1"/>
        <w:rPr>
          <w:lang w:val="en-US" w:eastAsia="en-AU"/>
        </w:rPr>
      </w:pPr>
      <w:r>
        <w:rPr>
          <w:lang w:val="en-US" w:eastAsia="en-AU"/>
        </w:rPr>
        <w:t>The Research, Library and Evaluation team will;</w:t>
      </w:r>
    </w:p>
    <w:p w14:paraId="44660531" w14:textId="1F60A4EB" w:rsidR="00C25127" w:rsidRPr="00A168BA" w:rsidRDefault="00C25127" w:rsidP="00C25127">
      <w:pPr>
        <w:pStyle w:val="ListParagraph"/>
        <w:keepNext/>
        <w:numPr>
          <w:ilvl w:val="0"/>
          <w:numId w:val="14"/>
        </w:numPr>
        <w:spacing w:before="160" w:after="40" w:line="360" w:lineRule="auto"/>
        <w:outlineLvl w:val="1"/>
        <w:rPr>
          <w:rFonts w:ascii="Arial" w:hAnsi="Arial" w:cs="Arial"/>
          <w:b/>
          <w:lang w:val="en-US" w:eastAsia="en-AU"/>
        </w:rPr>
      </w:pPr>
      <w:r w:rsidRPr="00A168BA">
        <w:rPr>
          <w:rFonts w:ascii="Arial" w:hAnsi="Arial" w:cs="Arial"/>
          <w:b/>
          <w:lang w:val="en-US" w:eastAsia="en-AU"/>
        </w:rPr>
        <w:t xml:space="preserve">Build a </w:t>
      </w:r>
      <w:r w:rsidR="00037668">
        <w:rPr>
          <w:rFonts w:ascii="Arial" w:hAnsi="Arial" w:cs="Arial"/>
          <w:b/>
          <w:lang w:val="en-US" w:eastAsia="en-AU"/>
        </w:rPr>
        <w:t>culture</w:t>
      </w:r>
      <w:r w:rsidRPr="00A168BA">
        <w:rPr>
          <w:rFonts w:ascii="Arial" w:hAnsi="Arial" w:cs="Arial"/>
          <w:b/>
          <w:lang w:val="en-US" w:eastAsia="en-AU"/>
        </w:rPr>
        <w:t xml:space="preserve"> of critical thinking and evaluation practice</w:t>
      </w:r>
      <w:r>
        <w:rPr>
          <w:rFonts w:ascii="Arial" w:hAnsi="Arial" w:cs="Arial"/>
          <w:b/>
          <w:lang w:val="en-US" w:eastAsia="en-AU"/>
        </w:rPr>
        <w:t xml:space="preserve"> – </w:t>
      </w:r>
      <w:r>
        <w:rPr>
          <w:rFonts w:ascii="Arial" w:hAnsi="Arial" w:cs="Arial"/>
          <w:lang w:val="en-US" w:eastAsia="en-AU"/>
        </w:rPr>
        <w:t xml:space="preserve">providing direction and guidance. </w:t>
      </w:r>
    </w:p>
    <w:p w14:paraId="18E214DA" w14:textId="47D68EED" w:rsidR="00C25127" w:rsidRPr="00A168BA" w:rsidRDefault="00C25127" w:rsidP="00C25127">
      <w:pPr>
        <w:pStyle w:val="ListParagraph"/>
        <w:keepNext/>
        <w:numPr>
          <w:ilvl w:val="0"/>
          <w:numId w:val="14"/>
        </w:numPr>
        <w:spacing w:before="160" w:after="40" w:line="360" w:lineRule="auto"/>
        <w:outlineLvl w:val="1"/>
        <w:rPr>
          <w:rFonts w:ascii="Arial" w:hAnsi="Arial" w:cs="Arial"/>
          <w:lang w:val="en-US" w:eastAsia="en-AU"/>
        </w:rPr>
      </w:pPr>
      <w:r w:rsidRPr="000C0D56">
        <w:rPr>
          <w:rFonts w:ascii="Arial" w:hAnsi="Arial" w:cs="Arial"/>
          <w:b/>
          <w:lang w:val="en-US" w:eastAsia="en-AU"/>
        </w:rPr>
        <w:t xml:space="preserve">Increase staff </w:t>
      </w:r>
      <w:r w:rsidR="00037668">
        <w:rPr>
          <w:rFonts w:ascii="Arial" w:hAnsi="Arial" w:cs="Arial"/>
          <w:b/>
          <w:lang w:val="en-US" w:eastAsia="en-AU"/>
        </w:rPr>
        <w:t>capabilities</w:t>
      </w:r>
      <w:r>
        <w:rPr>
          <w:rFonts w:ascii="Arial" w:hAnsi="Arial" w:cs="Arial"/>
          <w:b/>
          <w:lang w:val="en-US" w:eastAsia="en-AU"/>
        </w:rPr>
        <w:t xml:space="preserve"> </w:t>
      </w:r>
      <w:r w:rsidRPr="000C0D56">
        <w:rPr>
          <w:rFonts w:ascii="Arial" w:hAnsi="Arial" w:cs="Arial"/>
          <w:b/>
          <w:lang w:val="en-US" w:eastAsia="en-AU"/>
        </w:rPr>
        <w:t>to undertake and use research and evaluation</w:t>
      </w:r>
      <w:r>
        <w:rPr>
          <w:rFonts w:ascii="Arial" w:hAnsi="Arial" w:cs="Arial"/>
          <w:lang w:val="en-US" w:eastAsia="en-AU"/>
        </w:rPr>
        <w:t xml:space="preserve"> – providing personali</w:t>
      </w:r>
      <w:r w:rsidR="000733E6">
        <w:rPr>
          <w:rFonts w:ascii="Arial" w:hAnsi="Arial" w:cs="Arial"/>
          <w:lang w:val="en-US" w:eastAsia="en-AU"/>
        </w:rPr>
        <w:t>s</w:t>
      </w:r>
      <w:r>
        <w:rPr>
          <w:rFonts w:ascii="Arial" w:hAnsi="Arial" w:cs="Arial"/>
          <w:lang w:val="en-US" w:eastAsia="en-AU"/>
        </w:rPr>
        <w:t>ed support and oversight to ensure research and evaluation is done to a high standard.</w:t>
      </w:r>
    </w:p>
    <w:p w14:paraId="34469FD3" w14:textId="12A057CB" w:rsidR="00C25127" w:rsidRPr="000C0D56" w:rsidRDefault="00C25127" w:rsidP="00C25127">
      <w:pPr>
        <w:pStyle w:val="ListParagraph"/>
        <w:keepNext/>
        <w:numPr>
          <w:ilvl w:val="0"/>
          <w:numId w:val="14"/>
        </w:numPr>
        <w:spacing w:before="160" w:after="40" w:line="360" w:lineRule="auto"/>
        <w:outlineLvl w:val="1"/>
        <w:rPr>
          <w:rFonts w:ascii="Arial" w:hAnsi="Arial" w:cs="Arial"/>
          <w:b/>
          <w:lang w:val="en-US" w:eastAsia="en-AU"/>
        </w:rPr>
      </w:pPr>
      <w:r w:rsidRPr="000C0D56">
        <w:rPr>
          <w:rFonts w:ascii="Arial" w:hAnsi="Arial" w:cs="Arial"/>
          <w:b/>
          <w:lang w:val="en-US" w:eastAsia="en-AU"/>
        </w:rPr>
        <w:t xml:space="preserve">Provide the support, </w:t>
      </w:r>
      <w:r w:rsidR="00037668">
        <w:rPr>
          <w:rFonts w:ascii="Arial" w:hAnsi="Arial" w:cs="Arial"/>
          <w:b/>
          <w:lang w:val="en-US" w:eastAsia="en-AU"/>
        </w:rPr>
        <w:t>system</w:t>
      </w:r>
      <w:r w:rsidR="002B65B2">
        <w:rPr>
          <w:rFonts w:ascii="Arial" w:hAnsi="Arial" w:cs="Arial"/>
          <w:b/>
          <w:lang w:val="en-US" w:eastAsia="en-AU"/>
        </w:rPr>
        <w:t>s</w:t>
      </w:r>
      <w:r w:rsidR="00037668">
        <w:rPr>
          <w:rFonts w:ascii="Arial" w:hAnsi="Arial" w:cs="Arial"/>
          <w:b/>
          <w:lang w:val="en-US" w:eastAsia="en-AU"/>
        </w:rPr>
        <w:t xml:space="preserve"> and resources</w:t>
      </w:r>
      <w:r w:rsidRPr="000C0D56">
        <w:rPr>
          <w:rFonts w:ascii="Arial" w:hAnsi="Arial" w:cs="Arial"/>
          <w:b/>
          <w:lang w:val="en-US" w:eastAsia="en-AU"/>
        </w:rPr>
        <w:t xml:space="preserve"> to enable quality research and evaluation</w:t>
      </w:r>
      <w:r>
        <w:rPr>
          <w:rFonts w:ascii="Arial" w:hAnsi="Arial" w:cs="Arial"/>
          <w:b/>
          <w:lang w:val="en-US" w:eastAsia="en-AU"/>
        </w:rPr>
        <w:t xml:space="preserve"> – </w:t>
      </w:r>
      <w:r>
        <w:rPr>
          <w:rFonts w:ascii="Arial" w:hAnsi="Arial" w:cs="Arial"/>
          <w:lang w:val="en-US" w:eastAsia="en-AU"/>
        </w:rPr>
        <w:t>providing access to tools and platforms to enable staff</w:t>
      </w:r>
      <w:r w:rsidR="003710DE">
        <w:rPr>
          <w:rFonts w:ascii="Arial" w:hAnsi="Arial" w:cs="Arial"/>
          <w:lang w:val="en-US" w:eastAsia="en-AU"/>
        </w:rPr>
        <w:t xml:space="preserve"> to</w:t>
      </w:r>
      <w:r>
        <w:rPr>
          <w:rFonts w:ascii="Arial" w:hAnsi="Arial" w:cs="Arial"/>
          <w:lang w:val="en-US" w:eastAsia="en-AU"/>
        </w:rPr>
        <w:t xml:space="preserve"> undertake research and evaluation.</w:t>
      </w:r>
    </w:p>
    <w:p w14:paraId="146E3713" w14:textId="2EEACFFB" w:rsidR="00C25127" w:rsidRPr="000C0D56" w:rsidRDefault="00C25127" w:rsidP="00C25127">
      <w:pPr>
        <w:pStyle w:val="ListParagraph"/>
        <w:keepNext/>
        <w:numPr>
          <w:ilvl w:val="0"/>
          <w:numId w:val="14"/>
        </w:numPr>
        <w:spacing w:before="160" w:after="40" w:line="360" w:lineRule="auto"/>
        <w:outlineLvl w:val="1"/>
        <w:rPr>
          <w:rFonts w:ascii="Arial" w:hAnsi="Arial" w:cs="Arial"/>
          <w:b/>
          <w:lang w:val="en-US" w:eastAsia="en-AU"/>
        </w:rPr>
      </w:pPr>
      <w:r w:rsidRPr="000C0D56">
        <w:rPr>
          <w:rFonts w:ascii="Arial" w:hAnsi="Arial" w:cs="Arial"/>
          <w:b/>
          <w:lang w:val="en-US" w:eastAsia="en-AU"/>
        </w:rPr>
        <w:t xml:space="preserve">Promote </w:t>
      </w:r>
      <w:r w:rsidR="00037668">
        <w:rPr>
          <w:rFonts w:ascii="Arial" w:hAnsi="Arial" w:cs="Arial"/>
          <w:b/>
          <w:lang w:val="en-US" w:eastAsia="en-AU"/>
        </w:rPr>
        <w:t>strategic partnerships</w:t>
      </w:r>
      <w:r w:rsidRPr="000C0D56">
        <w:rPr>
          <w:rFonts w:ascii="Arial" w:hAnsi="Arial" w:cs="Arial"/>
          <w:b/>
          <w:lang w:val="en-US" w:eastAsia="en-AU"/>
        </w:rPr>
        <w:t xml:space="preserve"> to build our capacity to undertake and use research</w:t>
      </w:r>
      <w:r>
        <w:rPr>
          <w:rFonts w:ascii="Arial" w:hAnsi="Arial" w:cs="Arial"/>
          <w:b/>
          <w:lang w:val="en-US" w:eastAsia="en-AU"/>
        </w:rPr>
        <w:t xml:space="preserve"> – </w:t>
      </w:r>
      <w:r>
        <w:rPr>
          <w:rFonts w:ascii="Arial" w:hAnsi="Arial" w:cs="Arial"/>
          <w:lang w:val="en-US" w:eastAsia="en-AU"/>
        </w:rPr>
        <w:t>develop and manage external relationships with researchers and evaluators.</w:t>
      </w:r>
    </w:p>
    <w:p w14:paraId="732EDB3A" w14:textId="77777777" w:rsidR="00037668" w:rsidRDefault="00037668" w:rsidP="003710DE">
      <w:pPr>
        <w:spacing w:line="360" w:lineRule="auto"/>
        <w:rPr>
          <w:rFonts w:cs="Arial"/>
          <w:b/>
          <w:bCs/>
          <w:iCs/>
          <w:color w:val="971A4B"/>
          <w:sz w:val="28"/>
          <w:szCs w:val="28"/>
          <w:lang w:val="en-US" w:eastAsia="en-AU"/>
        </w:rPr>
      </w:pPr>
    </w:p>
    <w:p w14:paraId="0912591A" w14:textId="02F103E3" w:rsidR="00C25127" w:rsidRDefault="00C25127" w:rsidP="003710DE">
      <w:pPr>
        <w:spacing w:line="360" w:lineRule="auto"/>
        <w:rPr>
          <w:lang w:val="en-US" w:eastAsia="en-AU"/>
        </w:rPr>
      </w:pPr>
      <w:r>
        <w:rPr>
          <w:lang w:val="en-US" w:eastAsia="en-AU"/>
        </w:rPr>
        <w:t>In addition to supporting the priority projects identified in this research and evaluation agenda, the REaL team will be responsive to emerging new priorities and research and evaluation that supports core business activities.</w:t>
      </w:r>
    </w:p>
    <w:p w14:paraId="792C252B" w14:textId="2C18898A" w:rsidR="00C25127" w:rsidRDefault="00C25127" w:rsidP="003710DE">
      <w:pPr>
        <w:spacing w:line="360" w:lineRule="auto"/>
        <w:rPr>
          <w:lang w:val="en-US" w:eastAsia="en-AU"/>
        </w:rPr>
      </w:pPr>
      <w:r w:rsidRPr="009953E7">
        <w:rPr>
          <w:lang w:val="en-US" w:eastAsia="en-AU"/>
        </w:rPr>
        <w:t>The success of the Research and Evaluation program is also dependent on the input, skills and work of other teams at VLA.</w:t>
      </w:r>
      <w:r w:rsidR="002E7644">
        <w:rPr>
          <w:lang w:val="en-US" w:eastAsia="en-AU"/>
        </w:rPr>
        <w:t xml:space="preserve"> </w:t>
      </w:r>
      <w:r w:rsidRPr="009953E7">
        <w:rPr>
          <w:lang w:val="en-US" w:eastAsia="en-AU"/>
        </w:rPr>
        <w:t xml:space="preserve">We will work closely with Finance and Reporting, </w:t>
      </w:r>
      <w:r w:rsidR="007E3EED">
        <w:rPr>
          <w:lang w:val="en-US" w:eastAsia="en-AU"/>
        </w:rPr>
        <w:t>Strategic Planning and Investment</w:t>
      </w:r>
      <w:r w:rsidRPr="009953E7">
        <w:rPr>
          <w:lang w:val="en-US" w:eastAsia="en-AU"/>
        </w:rPr>
        <w:t xml:space="preserve">, </w:t>
      </w:r>
      <w:r w:rsidR="00623FC4">
        <w:rPr>
          <w:lang w:val="en-US" w:eastAsia="en-AU"/>
        </w:rPr>
        <w:t>Internal Legal Services</w:t>
      </w:r>
      <w:r w:rsidRPr="009953E7">
        <w:rPr>
          <w:lang w:val="en-US" w:eastAsia="en-AU"/>
        </w:rPr>
        <w:t xml:space="preserve">, Services and Innovation and </w:t>
      </w:r>
      <w:r>
        <w:rPr>
          <w:lang w:val="en-US" w:eastAsia="en-AU"/>
        </w:rPr>
        <w:t xml:space="preserve">program managers and </w:t>
      </w:r>
      <w:r w:rsidRPr="009953E7">
        <w:rPr>
          <w:lang w:val="en-US" w:eastAsia="en-AU"/>
        </w:rPr>
        <w:t>policy officers across VLA.</w:t>
      </w:r>
    </w:p>
    <w:p w14:paraId="2D9AEE70" w14:textId="77777777" w:rsidR="00C25127" w:rsidRPr="009953E7" w:rsidRDefault="00C25127" w:rsidP="003710DE">
      <w:pPr>
        <w:spacing w:line="360" w:lineRule="auto"/>
        <w:rPr>
          <w:lang w:val="en-US" w:eastAsia="en-AU"/>
        </w:rPr>
      </w:pPr>
      <w:r w:rsidRPr="009953E7">
        <w:rPr>
          <w:lang w:val="en-US" w:eastAsia="en-AU"/>
        </w:rPr>
        <w:t>We will also cultivate relationships and alliances with external organisations that will help us achieve our research and evaluation objectives.</w:t>
      </w:r>
      <w:r>
        <w:rPr>
          <w:lang w:val="en-US" w:eastAsia="en-AU"/>
        </w:rPr>
        <w:t xml:space="preserve"> These include;</w:t>
      </w:r>
    </w:p>
    <w:p w14:paraId="2BBA166E" w14:textId="77777777" w:rsidR="00C25127" w:rsidRPr="009953E7" w:rsidRDefault="00C25127" w:rsidP="00C25127">
      <w:pPr>
        <w:numPr>
          <w:ilvl w:val="0"/>
          <w:numId w:val="11"/>
        </w:numPr>
        <w:spacing w:after="0" w:line="360" w:lineRule="auto"/>
        <w:contextualSpacing/>
        <w:rPr>
          <w:lang w:val="en-US" w:eastAsia="en-AU"/>
        </w:rPr>
      </w:pPr>
      <w:r w:rsidRPr="009953E7">
        <w:rPr>
          <w:lang w:val="en-US" w:eastAsia="en-AU"/>
        </w:rPr>
        <w:t xml:space="preserve">Law and Justice Foundation of NSW, </w:t>
      </w:r>
    </w:p>
    <w:p w14:paraId="1CFB4857" w14:textId="77777777" w:rsidR="00C25127" w:rsidRPr="009953E7" w:rsidRDefault="00C25127" w:rsidP="00C25127">
      <w:pPr>
        <w:numPr>
          <w:ilvl w:val="0"/>
          <w:numId w:val="11"/>
        </w:numPr>
        <w:spacing w:after="0" w:line="360" w:lineRule="auto"/>
        <w:contextualSpacing/>
        <w:rPr>
          <w:lang w:val="en-US" w:eastAsia="en-AU"/>
        </w:rPr>
      </w:pPr>
      <w:r w:rsidRPr="009953E7">
        <w:rPr>
          <w:lang w:val="en-US" w:eastAsia="en-AU"/>
        </w:rPr>
        <w:t xml:space="preserve">Victoria Law Foundation, </w:t>
      </w:r>
    </w:p>
    <w:p w14:paraId="6F12E4EE" w14:textId="77777777" w:rsidR="00C25127" w:rsidRPr="009953E7" w:rsidRDefault="00C25127" w:rsidP="00C25127">
      <w:pPr>
        <w:numPr>
          <w:ilvl w:val="0"/>
          <w:numId w:val="11"/>
        </w:numPr>
        <w:spacing w:after="0" w:line="360" w:lineRule="auto"/>
        <w:contextualSpacing/>
        <w:rPr>
          <w:lang w:val="en-US" w:eastAsia="en-AU"/>
        </w:rPr>
      </w:pPr>
      <w:r w:rsidRPr="009953E7">
        <w:rPr>
          <w:lang w:val="en-US" w:eastAsia="en-AU"/>
        </w:rPr>
        <w:t xml:space="preserve">RMIT, Centre for Innovative Justice </w:t>
      </w:r>
    </w:p>
    <w:p w14:paraId="42E5688F" w14:textId="77777777" w:rsidR="00C25127" w:rsidRPr="009953E7" w:rsidRDefault="00C25127" w:rsidP="00C25127">
      <w:pPr>
        <w:numPr>
          <w:ilvl w:val="0"/>
          <w:numId w:val="11"/>
        </w:numPr>
        <w:spacing w:after="0" w:line="360" w:lineRule="auto"/>
        <w:contextualSpacing/>
        <w:rPr>
          <w:lang w:val="en-US" w:eastAsia="en-AU"/>
        </w:rPr>
      </w:pPr>
      <w:r w:rsidRPr="009953E7">
        <w:rPr>
          <w:lang w:val="en-US" w:eastAsia="en-AU"/>
        </w:rPr>
        <w:lastRenderedPageBreak/>
        <w:t>Health Justice Australia</w:t>
      </w:r>
    </w:p>
    <w:p w14:paraId="75E91794" w14:textId="77777777" w:rsidR="00C25127" w:rsidRPr="009953E7" w:rsidRDefault="00C25127" w:rsidP="00C25127">
      <w:pPr>
        <w:numPr>
          <w:ilvl w:val="0"/>
          <w:numId w:val="11"/>
        </w:numPr>
        <w:spacing w:after="0" w:line="360" w:lineRule="auto"/>
        <w:contextualSpacing/>
        <w:rPr>
          <w:lang w:val="en-US" w:eastAsia="en-AU"/>
        </w:rPr>
      </w:pPr>
      <w:r w:rsidRPr="009953E7">
        <w:rPr>
          <w:lang w:val="en-US" w:eastAsia="en-AU"/>
        </w:rPr>
        <w:t>Monash University Criminal Justice Consortia</w:t>
      </w:r>
    </w:p>
    <w:p w14:paraId="0A3A7C9C" w14:textId="491E234A" w:rsidR="00C25127" w:rsidRDefault="00C25127" w:rsidP="00C25127">
      <w:pPr>
        <w:numPr>
          <w:ilvl w:val="0"/>
          <w:numId w:val="11"/>
        </w:numPr>
        <w:spacing w:after="0" w:line="360" w:lineRule="auto"/>
        <w:contextualSpacing/>
        <w:rPr>
          <w:lang w:val="en-US" w:eastAsia="en-AU"/>
        </w:rPr>
      </w:pPr>
      <w:r w:rsidRPr="009953E7">
        <w:rPr>
          <w:lang w:val="en-US" w:eastAsia="en-AU"/>
        </w:rPr>
        <w:t>Crime Statistics Agency</w:t>
      </w:r>
    </w:p>
    <w:p w14:paraId="243CA0E8" w14:textId="77777777" w:rsidR="003710DE" w:rsidRPr="007B3052" w:rsidRDefault="003710DE" w:rsidP="003710DE">
      <w:pPr>
        <w:spacing w:after="0" w:line="360" w:lineRule="auto"/>
        <w:ind w:left="720"/>
        <w:contextualSpacing/>
        <w:rPr>
          <w:lang w:val="en-US" w:eastAsia="en-AU"/>
        </w:rPr>
      </w:pPr>
    </w:p>
    <w:p w14:paraId="7395A3F1" w14:textId="15AE3F14" w:rsidR="00A7087F" w:rsidRDefault="00C25127" w:rsidP="00037668">
      <w:pPr>
        <w:spacing w:after="0" w:line="360" w:lineRule="auto"/>
        <w:contextualSpacing/>
        <w:rPr>
          <w:lang w:val="en-US" w:eastAsia="en-AU"/>
        </w:rPr>
      </w:pPr>
      <w:r>
        <w:rPr>
          <w:lang w:val="en-US" w:eastAsia="en-AU"/>
        </w:rPr>
        <w:t>We are also open to collaborating with other universities, organisations, individual researchers or evaluators on projects of mutual benefit</w:t>
      </w:r>
      <w:r w:rsidR="00312552">
        <w:rPr>
          <w:lang w:val="en-US" w:eastAsia="en-AU"/>
        </w:rPr>
        <w:t>.</w:t>
      </w:r>
    </w:p>
    <w:p w14:paraId="58B6ABD8" w14:textId="72EB658B" w:rsidR="00312552" w:rsidRDefault="00312552">
      <w:pPr>
        <w:spacing w:after="0" w:line="240" w:lineRule="auto"/>
        <w:rPr>
          <w:lang w:val="en-US" w:eastAsia="en-AU"/>
        </w:rPr>
      </w:pPr>
      <w:r>
        <w:rPr>
          <w:lang w:val="en-US" w:eastAsia="en-AU"/>
        </w:rPr>
        <w:br w:type="page"/>
      </w:r>
    </w:p>
    <w:p w14:paraId="4BA36ACC" w14:textId="54C25D4A" w:rsidR="00312552" w:rsidRDefault="00312552" w:rsidP="00312552">
      <w:pPr>
        <w:pStyle w:val="Heading2"/>
      </w:pPr>
      <w:bookmarkStart w:id="33" w:name="_Toc524077662"/>
      <w:r>
        <w:lastRenderedPageBreak/>
        <w:t>Priorities for 2018/19</w:t>
      </w:r>
      <w:bookmarkEnd w:id="33"/>
    </w:p>
    <w:p w14:paraId="1CC669B4" w14:textId="46BDF8AC" w:rsidR="00312552" w:rsidRPr="00312552" w:rsidRDefault="00312552" w:rsidP="00656DED">
      <w:pPr>
        <w:spacing w:after="0" w:line="360" w:lineRule="auto"/>
        <w:contextualSpacing/>
        <w:rPr>
          <w:lang w:val="en-US" w:eastAsia="en-AU"/>
        </w:rPr>
      </w:pPr>
      <w:r w:rsidRPr="00312552">
        <w:rPr>
          <w:lang w:val="en-US" w:eastAsia="en-AU"/>
        </w:rPr>
        <w:t xml:space="preserve">The agenda provides an overview of priority evaluation activity across </w:t>
      </w:r>
      <w:r w:rsidR="002F11A9">
        <w:rPr>
          <w:lang w:val="en-US" w:eastAsia="en-AU"/>
        </w:rPr>
        <w:t xml:space="preserve">VLA. </w:t>
      </w:r>
    </w:p>
    <w:p w14:paraId="02D1DBC3" w14:textId="77777777" w:rsidR="00312552" w:rsidRPr="00312552" w:rsidRDefault="00312552" w:rsidP="00312552">
      <w:pPr>
        <w:spacing w:after="0"/>
        <w:rPr>
          <w:lang w:eastAsia="en-AU"/>
        </w:rPr>
      </w:pPr>
    </w:p>
    <w:p w14:paraId="47E87240" w14:textId="08E46586" w:rsidR="00312552" w:rsidRPr="00656DED" w:rsidRDefault="00312552" w:rsidP="00656DED">
      <w:pPr>
        <w:spacing w:after="0" w:line="360" w:lineRule="auto"/>
        <w:contextualSpacing/>
        <w:rPr>
          <w:lang w:val="en-US" w:eastAsia="en-AU"/>
        </w:rPr>
      </w:pPr>
      <w:r w:rsidRPr="00312552">
        <w:rPr>
          <w:lang w:val="en-US" w:eastAsia="en-AU"/>
        </w:rPr>
        <w:t xml:space="preserve">The priorities listed below will be the areas of focused effort for the </w:t>
      </w:r>
      <w:r w:rsidR="002F11A9">
        <w:rPr>
          <w:lang w:val="en-US" w:eastAsia="en-AU"/>
        </w:rPr>
        <w:t xml:space="preserve">VLA </w:t>
      </w:r>
      <w:r w:rsidRPr="00312552">
        <w:rPr>
          <w:lang w:val="en-US" w:eastAsia="en-AU"/>
        </w:rPr>
        <w:t xml:space="preserve">in 2018-19. While the list below doesn’t reflect </w:t>
      </w:r>
      <w:r w:rsidR="00D80F23" w:rsidRPr="00312552">
        <w:rPr>
          <w:lang w:val="en-US" w:eastAsia="en-AU"/>
        </w:rPr>
        <w:t>all</w:t>
      </w:r>
      <w:r w:rsidRPr="00312552">
        <w:rPr>
          <w:lang w:val="en-US" w:eastAsia="en-AU"/>
        </w:rPr>
        <w:t xml:space="preserve"> the </w:t>
      </w:r>
      <w:r w:rsidR="002F11A9">
        <w:rPr>
          <w:lang w:val="en-US" w:eastAsia="en-AU"/>
        </w:rPr>
        <w:t xml:space="preserve">research and evaluation </w:t>
      </w:r>
      <w:r w:rsidRPr="00312552">
        <w:rPr>
          <w:lang w:val="en-US" w:eastAsia="en-AU"/>
        </w:rPr>
        <w:t xml:space="preserve">currently undertaken by </w:t>
      </w:r>
      <w:r w:rsidR="002F11A9">
        <w:rPr>
          <w:lang w:val="en-US" w:eastAsia="en-AU"/>
        </w:rPr>
        <w:t>VLA</w:t>
      </w:r>
      <w:r w:rsidRPr="00312552">
        <w:rPr>
          <w:lang w:val="en-US" w:eastAsia="en-AU"/>
        </w:rPr>
        <w:t xml:space="preserve">, it </w:t>
      </w:r>
      <w:r w:rsidR="002F11A9">
        <w:rPr>
          <w:lang w:val="en-US" w:eastAsia="en-AU"/>
        </w:rPr>
        <w:t xml:space="preserve">does highlight our priority projects. </w:t>
      </w:r>
    </w:p>
    <w:p w14:paraId="3C249885" w14:textId="62FBFF41" w:rsidR="000B7D49" w:rsidRDefault="000B7D49" w:rsidP="00312552">
      <w:pPr>
        <w:spacing w:after="0"/>
        <w:rPr>
          <w:lang w:eastAsia="en-AU"/>
        </w:rPr>
      </w:pPr>
    </w:p>
    <w:p w14:paraId="3465B54D" w14:textId="493063C6" w:rsidR="00656DED" w:rsidRDefault="000B7D49" w:rsidP="00656DED">
      <w:pPr>
        <w:spacing w:after="0" w:line="360" w:lineRule="auto"/>
        <w:contextualSpacing/>
        <w:rPr>
          <w:lang w:val="en-US" w:eastAsia="en-AU"/>
        </w:rPr>
      </w:pPr>
      <w:r w:rsidRPr="00656DED">
        <w:rPr>
          <w:lang w:val="en-US" w:eastAsia="en-AU"/>
        </w:rPr>
        <w:t xml:space="preserve">We will </w:t>
      </w:r>
      <w:r w:rsidR="002F11A9">
        <w:rPr>
          <w:lang w:val="en-US" w:eastAsia="en-AU"/>
        </w:rPr>
        <w:t xml:space="preserve">prioritise and support </w:t>
      </w:r>
      <w:r w:rsidR="00656DED">
        <w:rPr>
          <w:lang w:val="en-US" w:eastAsia="en-AU"/>
        </w:rPr>
        <w:t>the following areas of work;</w:t>
      </w:r>
    </w:p>
    <w:p w14:paraId="4E894D93" w14:textId="54B4BA8E" w:rsidR="000B7D49" w:rsidRPr="00656DED" w:rsidRDefault="000B7D49" w:rsidP="00656DED">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Client satisfaction survey</w:t>
      </w:r>
    </w:p>
    <w:p w14:paraId="218D125B" w14:textId="54318B86" w:rsidR="000B7D49" w:rsidRPr="00656DED" w:rsidRDefault="000B7D49" w:rsidP="00656DED">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Client feedback tools</w:t>
      </w:r>
    </w:p>
    <w:p w14:paraId="153B01F6" w14:textId="51B53058" w:rsidR="000B7D49" w:rsidRPr="00656DED" w:rsidRDefault="000B7D49" w:rsidP="00656DED">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Outcomes framework</w:t>
      </w:r>
    </w:p>
    <w:p w14:paraId="739A8093" w14:textId="77777777" w:rsidR="00D80F23" w:rsidRPr="00D80F23" w:rsidRDefault="000B7D49" w:rsidP="00D80F23">
      <w:pPr>
        <w:pStyle w:val="ListParagraph"/>
        <w:numPr>
          <w:ilvl w:val="0"/>
          <w:numId w:val="23"/>
        </w:numPr>
        <w:spacing w:line="360" w:lineRule="auto"/>
        <w:contextualSpacing/>
        <w:rPr>
          <w:rFonts w:cs="Arial"/>
          <w:lang w:val="en-US" w:eastAsia="en-AU"/>
        </w:rPr>
      </w:pPr>
      <w:r w:rsidRPr="00656DED">
        <w:rPr>
          <w:rFonts w:ascii="Arial" w:hAnsi="Arial" w:cs="Arial"/>
          <w:lang w:val="en-US" w:eastAsia="en-AU"/>
        </w:rPr>
        <w:t>Effectiveness of legal information</w:t>
      </w:r>
      <w:r w:rsidR="001034C6" w:rsidRPr="00656DED">
        <w:rPr>
          <w:rFonts w:ascii="Arial" w:hAnsi="Arial" w:cs="Arial"/>
          <w:lang w:val="en-US" w:eastAsia="en-AU"/>
        </w:rPr>
        <w:t xml:space="preserve"> (Stage 1</w:t>
      </w:r>
      <w:r w:rsidR="00D80F23">
        <w:rPr>
          <w:rFonts w:ascii="Arial" w:hAnsi="Arial" w:cs="Arial"/>
          <w:lang w:val="en-US" w:eastAsia="en-AU"/>
        </w:rPr>
        <w:t>)</w:t>
      </w:r>
    </w:p>
    <w:p w14:paraId="1FDB73CA" w14:textId="4944E88F" w:rsidR="002F11A9" w:rsidRPr="004906B3" w:rsidRDefault="002F11A9" w:rsidP="00D80F23">
      <w:pPr>
        <w:pStyle w:val="ListParagraph"/>
        <w:numPr>
          <w:ilvl w:val="0"/>
          <w:numId w:val="23"/>
        </w:numPr>
        <w:spacing w:line="360" w:lineRule="auto"/>
        <w:contextualSpacing/>
        <w:rPr>
          <w:rFonts w:cs="Arial"/>
          <w:lang w:val="en-US" w:eastAsia="en-AU"/>
        </w:rPr>
      </w:pPr>
      <w:r w:rsidRPr="00D80F23">
        <w:rPr>
          <w:rFonts w:ascii="Arial" w:hAnsi="Arial" w:cs="Arial"/>
          <w:lang w:val="en-US" w:eastAsia="en-AU"/>
        </w:rPr>
        <w:t>Reconciliation Action Plan (RAP) final evaluation</w:t>
      </w:r>
    </w:p>
    <w:p w14:paraId="40F5DEA8" w14:textId="77777777" w:rsidR="002F11A9" w:rsidRPr="00656DED" w:rsidRDefault="002F11A9" w:rsidP="002F11A9">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Sunraysia Health Justice Partnership</w:t>
      </w:r>
    </w:p>
    <w:p w14:paraId="336B9771" w14:textId="77777777" w:rsidR="002F11A9" w:rsidRPr="00656DED" w:rsidRDefault="002F11A9" w:rsidP="002F11A9">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Independent Family Advocacy and Support Pilot</w:t>
      </w:r>
    </w:p>
    <w:p w14:paraId="419D9DAC" w14:textId="77777777" w:rsidR="002F11A9" w:rsidRPr="00656DED" w:rsidRDefault="002F11A9" w:rsidP="002F11A9">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Youth Crime Multi-Disciplinary Pilot</w:t>
      </w:r>
    </w:p>
    <w:p w14:paraId="56B69E3C" w14:textId="77777777" w:rsidR="002F11A9" w:rsidRPr="00656DED" w:rsidRDefault="002F11A9" w:rsidP="002F11A9">
      <w:pPr>
        <w:pStyle w:val="ListParagraph"/>
        <w:numPr>
          <w:ilvl w:val="0"/>
          <w:numId w:val="23"/>
        </w:numPr>
        <w:spacing w:line="360" w:lineRule="auto"/>
        <w:contextualSpacing/>
        <w:rPr>
          <w:rFonts w:ascii="Arial" w:hAnsi="Arial" w:cs="Arial"/>
          <w:lang w:val="en-US" w:eastAsia="en-AU"/>
        </w:rPr>
      </w:pPr>
      <w:r w:rsidRPr="00656DED">
        <w:rPr>
          <w:rFonts w:ascii="Arial" w:hAnsi="Arial" w:cs="Arial"/>
          <w:lang w:val="en-US" w:eastAsia="en-AU"/>
        </w:rPr>
        <w:t>Night Court</w:t>
      </w:r>
    </w:p>
    <w:p w14:paraId="2582A407" w14:textId="77777777" w:rsidR="002F11A9" w:rsidRPr="00656DED" w:rsidRDefault="002F11A9" w:rsidP="00D80F23">
      <w:pPr>
        <w:pStyle w:val="ListParagraph"/>
        <w:spacing w:line="360" w:lineRule="auto"/>
        <w:contextualSpacing/>
        <w:rPr>
          <w:rFonts w:ascii="Arial" w:hAnsi="Arial" w:cs="Arial"/>
          <w:lang w:val="en-US" w:eastAsia="en-AU"/>
        </w:rPr>
      </w:pPr>
    </w:p>
    <w:p w14:paraId="27DC8EAD" w14:textId="2D9EAD9E" w:rsidR="000B7D49" w:rsidRPr="002F11A9" w:rsidRDefault="000B7D49" w:rsidP="00D80F23">
      <w:pPr>
        <w:pStyle w:val="ListParagraph"/>
        <w:spacing w:line="360" w:lineRule="auto"/>
        <w:contextualSpacing/>
        <w:rPr>
          <w:lang w:val="en-US" w:eastAsia="en-AU"/>
        </w:rPr>
      </w:pPr>
    </w:p>
    <w:p w14:paraId="3B73D3C0" w14:textId="77777777" w:rsidR="00312552" w:rsidRPr="00312552" w:rsidRDefault="00312552" w:rsidP="00312552">
      <w:pPr>
        <w:spacing w:after="0"/>
        <w:rPr>
          <w:lang w:eastAsia="en-AU"/>
        </w:rPr>
      </w:pPr>
    </w:p>
    <w:p w14:paraId="1926605D" w14:textId="69E9BB29" w:rsidR="00312552" w:rsidRPr="00656DED" w:rsidRDefault="00312552" w:rsidP="00656DED">
      <w:pPr>
        <w:spacing w:before="120" w:line="360" w:lineRule="auto"/>
        <w:rPr>
          <w:lang w:val="en-US" w:eastAsia="en-AU"/>
        </w:rPr>
      </w:pPr>
    </w:p>
    <w:sectPr w:rsidR="00312552" w:rsidRPr="00656DED" w:rsidSect="005D05DB">
      <w:headerReference w:type="first" r:id="rId27"/>
      <w:pgSz w:w="11906" w:h="16838" w:code="9"/>
      <w:pgMar w:top="1701" w:right="992" w:bottom="1134" w:left="1134" w:header="29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39A3C" w14:textId="77777777" w:rsidR="00D65C39" w:rsidRDefault="00D65C39">
      <w:r>
        <w:separator/>
      </w:r>
    </w:p>
    <w:p w14:paraId="2810C597" w14:textId="77777777" w:rsidR="00D65C39" w:rsidRDefault="00D65C39"/>
    <w:p w14:paraId="26790ADF" w14:textId="77777777" w:rsidR="00D65C39" w:rsidRDefault="00D65C39"/>
  </w:endnote>
  <w:endnote w:type="continuationSeparator" w:id="0">
    <w:p w14:paraId="5F4898D5" w14:textId="77777777" w:rsidR="00D65C39" w:rsidRDefault="00D65C39">
      <w:r>
        <w:continuationSeparator/>
      </w:r>
    </w:p>
    <w:p w14:paraId="7F1C13D8" w14:textId="77777777" w:rsidR="00D65C39" w:rsidRDefault="00D65C39"/>
    <w:p w14:paraId="733237F5" w14:textId="77777777" w:rsidR="00D65C39" w:rsidRDefault="00D65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Bk BT">
    <w:altName w:val="Arial"/>
    <w:charset w:val="00"/>
    <w:family w:val="swiss"/>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7513" w14:textId="77777777" w:rsidR="00D65C39" w:rsidRDefault="00D65C39"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E8848" w14:textId="5171F224" w:rsidR="00D65C39" w:rsidRDefault="00D65C39" w:rsidP="00B378A2">
    <w:pPr>
      <w:pStyle w:val="VLAauthor"/>
    </w:pPr>
    <w:r>
      <w:t>Research, Evaluation and Library</w:t>
    </w:r>
  </w:p>
  <w:p w14:paraId="71EF2445" w14:textId="0C1FF288" w:rsidR="00D65C39" w:rsidRDefault="00D65C39" w:rsidP="00B378A2">
    <w:pPr>
      <w:pStyle w:val="VLAdivision"/>
    </w:pPr>
    <w:r>
      <w:t>Corporate Affairs – Victoria Legal Aid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E067" w14:textId="77777777" w:rsidR="00D65C39" w:rsidRPr="00C97428" w:rsidRDefault="00D65C39"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4FE47" w14:textId="63DA5903" w:rsidR="00D65C39" w:rsidRDefault="00D65C39" w:rsidP="00674E45">
    <w:pPr>
      <w:pStyle w:val="Filename"/>
      <w:pBdr>
        <w:top w:val="single" w:sz="4" w:space="1" w:color="971A4B"/>
      </w:pBdr>
      <w:tabs>
        <w:tab w:val="clear" w:pos="9240"/>
      </w:tabs>
    </w:pPr>
    <w:r>
      <w:t>Victoria Legal Aid – Research and Evaluation Agenda – 2018-2022</w:t>
    </w:r>
  </w:p>
  <w:p w14:paraId="49DBB518" w14:textId="4D359FD3" w:rsidR="00D65C39" w:rsidRPr="002B4970" w:rsidRDefault="00D65C39"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2519" w14:textId="531AFC4A" w:rsidR="00D65C39" w:rsidRDefault="00D65C39" w:rsidP="00674E45">
    <w:pPr>
      <w:pStyle w:val="Filename"/>
      <w:pBdr>
        <w:top w:val="single" w:sz="4" w:space="1" w:color="971A4B"/>
      </w:pBdr>
      <w:tabs>
        <w:tab w:val="clear" w:pos="9240"/>
      </w:tabs>
    </w:pPr>
    <w:r>
      <w:t>Victoria Legal Aid – Research and Evaluation Agenda – 2018-2022</w:t>
    </w:r>
  </w:p>
  <w:p w14:paraId="1B752C9E" w14:textId="1CD73C21" w:rsidR="00D65C39" w:rsidRPr="002B4970" w:rsidRDefault="00D65C39"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CE1E6" w14:textId="77777777" w:rsidR="00D65C39" w:rsidRPr="00E9228F" w:rsidRDefault="00D65C39" w:rsidP="00E9228F">
      <w:pPr>
        <w:rPr>
          <w:sz w:val="18"/>
          <w:szCs w:val="18"/>
        </w:rPr>
      </w:pPr>
      <w:r w:rsidRPr="006831FC">
        <w:rPr>
          <w:sz w:val="18"/>
        </w:rPr>
        <w:separator/>
      </w:r>
    </w:p>
  </w:footnote>
  <w:footnote w:type="continuationSeparator" w:id="0">
    <w:p w14:paraId="5060A5D6" w14:textId="77777777" w:rsidR="00D65C39" w:rsidRDefault="00D65C39">
      <w:r>
        <w:continuationSeparator/>
      </w:r>
    </w:p>
    <w:p w14:paraId="26C6E55A" w14:textId="77777777" w:rsidR="00D65C39" w:rsidRDefault="00D65C39"/>
    <w:p w14:paraId="375962AC" w14:textId="77777777" w:rsidR="00D65C39" w:rsidRDefault="00D65C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B428A" w14:textId="77777777" w:rsidR="00D65C39" w:rsidRDefault="00F4348B">
    <w:pPr>
      <w:pStyle w:val="Header"/>
    </w:pPr>
    <w:r>
      <w:rPr>
        <w:noProof/>
      </w:rPr>
      <w:pict w14:anchorId="03BFD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85.5pt;height:56.25pt;rotation:315;z-index:-251657728;mso-position-horizontal:center;mso-position-horizontal-relative:margin;mso-position-vertical:center;mso-position-vertical-relative:margin" o:allowincell="f" fillcolor="silver" stroked="f">
          <v:fill opacity=".5"/>
          <v:textpath style="font-family:&quot;Arial Narrow&quot;;font-size:48pt" string="Draft"/>
          <w10:wrap anchorx="margin" anchory="margin"/>
        </v:shape>
      </w:pict>
    </w:r>
    <w:r>
      <w:rPr>
        <w:noProof/>
        <w:lang w:eastAsia="en-AU"/>
      </w:rPr>
      <w:pict w14:anchorId="7244E036">
        <v:shape id="PowerPlusWaterMarkObject3" o:spid="_x0000_s2050" type="#_x0000_t136" style="position:absolute;margin-left:0;margin-top:0;width:377.3pt;height:22in;rotation:300;z-index:251657728;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1923" w14:textId="0D37E82D" w:rsidR="00D65C39" w:rsidRPr="00995E52" w:rsidRDefault="00D65C39" w:rsidP="00995E52">
    <w:pPr>
      <w:ind w:left="-851"/>
    </w:pPr>
    <w:r>
      <w:rPr>
        <w:noProof/>
        <w:lang w:eastAsia="en-AU"/>
      </w:rPr>
      <w:drawing>
        <wp:inline distT="0" distB="0" distL="0" distR="0" wp14:anchorId="34D2BBEC" wp14:editId="344E710F">
          <wp:extent cx="7214400" cy="13392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_01. Identifying what works.jpg"/>
                  <pic:cNvPicPr/>
                </pic:nvPicPr>
                <pic:blipFill>
                  <a:blip r:embed="rId1">
                    <a:extLst>
                      <a:ext uri="{28A0092B-C50C-407E-A947-70E740481C1C}">
                        <a14:useLocalDpi xmlns:a14="http://schemas.microsoft.com/office/drawing/2010/main" val="0"/>
                      </a:ext>
                    </a:extLst>
                  </a:blip>
                  <a:stretch>
                    <a:fillRect/>
                  </a:stretch>
                </pic:blipFill>
                <pic:spPr>
                  <a:xfrm>
                    <a:off x="0" y="0"/>
                    <a:ext cx="7214400" cy="133920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5AD2E" w14:textId="2E865438" w:rsidR="00D65C39" w:rsidRPr="00995E52" w:rsidRDefault="00D65C39" w:rsidP="00995E52">
    <w:pPr>
      <w:ind w:left="-851"/>
    </w:pPr>
    <w:r>
      <w:rPr>
        <w:noProof/>
        <w:lang w:eastAsia="en-AU"/>
      </w:rPr>
      <w:drawing>
        <wp:inline distT="0" distB="0" distL="0" distR="0" wp14:anchorId="7259A602" wp14:editId="53262D8B">
          <wp:extent cx="7214400" cy="14328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_01. Identifying what works.jpg"/>
                  <pic:cNvPicPr/>
                </pic:nvPicPr>
                <pic:blipFill>
                  <a:blip r:embed="rId1">
                    <a:extLst>
                      <a:ext uri="{28A0092B-C50C-407E-A947-70E740481C1C}">
                        <a14:useLocalDpi xmlns:a14="http://schemas.microsoft.com/office/drawing/2010/main" val="0"/>
                      </a:ext>
                    </a:extLst>
                  </a:blip>
                  <a:stretch>
                    <a:fillRect/>
                  </a:stretch>
                </pic:blipFill>
                <pic:spPr>
                  <a:xfrm>
                    <a:off x="0" y="0"/>
                    <a:ext cx="7214400" cy="143280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623B" w14:textId="22B5E576" w:rsidR="00D65C39" w:rsidRPr="00995E52" w:rsidRDefault="00D65C39" w:rsidP="00C25127">
    <w:pPr>
      <w:tabs>
        <w:tab w:val="left" w:pos="3060"/>
      </w:tabs>
      <w:ind w:left="-851"/>
    </w:pPr>
    <w:r>
      <w:rPr>
        <w:noProof/>
        <w:lang w:eastAsia="en-AU"/>
      </w:rPr>
      <w:drawing>
        <wp:inline distT="0" distB="0" distL="0" distR="0" wp14:anchorId="37309D62" wp14:editId="4C96E2CE">
          <wp:extent cx="7214400" cy="12600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_01. Identifying what works.jpg"/>
                  <pic:cNvPicPr/>
                </pic:nvPicPr>
                <pic:blipFill>
                  <a:blip r:embed="rId1">
                    <a:extLst>
                      <a:ext uri="{28A0092B-C50C-407E-A947-70E740481C1C}">
                        <a14:useLocalDpi xmlns:a14="http://schemas.microsoft.com/office/drawing/2010/main" val="0"/>
                      </a:ext>
                    </a:extLst>
                  </a:blip>
                  <a:stretch>
                    <a:fillRect/>
                  </a:stretch>
                </pic:blipFill>
                <pic:spPr>
                  <a:xfrm>
                    <a:off x="0" y="0"/>
                    <a:ext cx="7214400" cy="1260000"/>
                  </a:xfrm>
                  <a:prstGeom prst="rect">
                    <a:avLst/>
                  </a:prstGeom>
                </pic:spPr>
              </pic:pic>
            </a:graphicData>
          </a:graphic>
        </wp:inline>
      </w:drawing>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2EAA" w14:textId="041E78ED" w:rsidR="00D65C39" w:rsidRPr="00995E52" w:rsidRDefault="00D65C39" w:rsidP="00C25127">
    <w:pPr>
      <w:tabs>
        <w:tab w:val="left" w:pos="3060"/>
      </w:tabs>
      <w:ind w:left="-851"/>
    </w:pPr>
    <w:r>
      <w:tab/>
    </w:r>
    <w:r>
      <w:rPr>
        <w:noProof/>
        <w:lang w:eastAsia="en-AU"/>
      </w:rPr>
      <w:drawing>
        <wp:inline distT="0" distB="0" distL="0" distR="0" wp14:anchorId="2011D665" wp14:editId="5ADA466E">
          <wp:extent cx="7214400" cy="1432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_01. Identifying what works.jpg"/>
                  <pic:cNvPicPr/>
                </pic:nvPicPr>
                <pic:blipFill>
                  <a:blip r:embed="rId1">
                    <a:extLst>
                      <a:ext uri="{28A0092B-C50C-407E-A947-70E740481C1C}">
                        <a14:useLocalDpi xmlns:a14="http://schemas.microsoft.com/office/drawing/2010/main" val="0"/>
                      </a:ext>
                    </a:extLst>
                  </a:blip>
                  <a:stretch>
                    <a:fillRect/>
                  </a:stretch>
                </pic:blipFill>
                <pic:spPr>
                  <a:xfrm>
                    <a:off x="0" y="0"/>
                    <a:ext cx="7214400" cy="143280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4BC30" w14:textId="2916A6C6" w:rsidR="00D65C39" w:rsidRPr="00995E52" w:rsidRDefault="00D65C39" w:rsidP="00995E52">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8CD4C" w14:textId="77777777" w:rsidR="00D65C39" w:rsidRPr="009F7B2D" w:rsidRDefault="00D65C39" w:rsidP="004E0688">
    <w:pPr>
      <w:pStyle w:val="Header"/>
      <w:jc w:val="right"/>
    </w:pPr>
    <w:r>
      <w:rPr>
        <w:noProof/>
        <w:lang w:eastAsia="en-AU"/>
      </w:rPr>
      <w:drawing>
        <wp:inline distT="0" distB="0" distL="0" distR="0" wp14:anchorId="575A762C" wp14:editId="447447E2">
          <wp:extent cx="1806575" cy="1445260"/>
          <wp:effectExtent l="0" t="0" r="3175" b="2540"/>
          <wp:docPr id="10" name="Picture 10"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D6EC" w14:textId="77777777" w:rsidR="00D65C39" w:rsidRDefault="00D65C39" w:rsidP="006E2882">
    <w:pPr>
      <w:spacing w:before="400"/>
      <w:jc w:val="right"/>
    </w:pPr>
    <w:r>
      <w:rPr>
        <w:noProof/>
        <w:lang w:eastAsia="en-AU"/>
      </w:rPr>
      <w:drawing>
        <wp:inline distT="0" distB="0" distL="0" distR="0" wp14:anchorId="3BF67109" wp14:editId="785B2821">
          <wp:extent cx="2691765" cy="427990"/>
          <wp:effectExtent l="0" t="0" r="0" b="0"/>
          <wp:docPr id="11" name="Picture 11"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sidR="00F4348B">
      <w:rPr>
        <w:noProof/>
        <w:lang w:eastAsia="en-AU"/>
      </w:rPr>
      <w:pict w14:anchorId="5C1F6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377.3pt;height:22in;rotation:300;z-index:251656704;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21F9C" w14:textId="77777777" w:rsidR="00D65C39" w:rsidRPr="009F7B2D" w:rsidRDefault="00D65C39"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00AC" w14:textId="77777777" w:rsidR="00D65C39" w:rsidRPr="009F7B2D" w:rsidRDefault="00D65C39" w:rsidP="00674E45">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18248" w14:textId="77777777" w:rsidR="00D65C39" w:rsidRDefault="00D65C3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467EE" w14:textId="77777777" w:rsidR="00D65C39" w:rsidRDefault="00D65C39" w:rsidP="00995E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1FE5F" w14:textId="39FE501E" w:rsidR="00D65C39" w:rsidRPr="00995E52" w:rsidRDefault="00D65C39" w:rsidP="00995E52">
    <w:pPr>
      <w:ind w:left="-85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E753B" w14:textId="45941061" w:rsidR="00D65C39" w:rsidRPr="00995E52" w:rsidRDefault="00D65C39" w:rsidP="00995E52">
    <w:pPr>
      <w:ind w:left="-851"/>
    </w:pPr>
    <w:r>
      <w:rPr>
        <w:noProof/>
        <w:lang w:eastAsia="en-AU"/>
      </w:rPr>
      <w:drawing>
        <wp:inline distT="0" distB="0" distL="0" distR="0" wp14:anchorId="5C453F84" wp14:editId="52D9C671">
          <wp:extent cx="7214400" cy="143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0_01. Identifying what works.jpg"/>
                  <pic:cNvPicPr/>
                </pic:nvPicPr>
                <pic:blipFill>
                  <a:blip r:embed="rId1">
                    <a:extLst>
                      <a:ext uri="{28A0092B-C50C-407E-A947-70E740481C1C}">
                        <a14:useLocalDpi xmlns:a14="http://schemas.microsoft.com/office/drawing/2010/main" val="0"/>
                      </a:ext>
                    </a:extLst>
                  </a:blip>
                  <a:stretch>
                    <a:fillRect/>
                  </a:stretch>
                </pic:blipFill>
                <pic:spPr>
                  <a:xfrm>
                    <a:off x="0" y="0"/>
                    <a:ext cx="7214400" cy="1432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E89"/>
    <w:multiLevelType w:val="hybridMultilevel"/>
    <w:tmpl w:val="2A00B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2" w15:restartNumberingAfterBreak="0">
    <w:nsid w:val="15E112E7"/>
    <w:multiLevelType w:val="multilevel"/>
    <w:tmpl w:val="B4A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47EB0"/>
    <w:multiLevelType w:val="multilevel"/>
    <w:tmpl w:val="0E04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C7459"/>
    <w:multiLevelType w:val="hybridMultilevel"/>
    <w:tmpl w:val="F7FC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6" w15:restartNumberingAfterBreak="0">
    <w:nsid w:val="301B2D28"/>
    <w:multiLevelType w:val="multilevel"/>
    <w:tmpl w:val="3D98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3B6A"/>
    <w:multiLevelType w:val="hybridMultilevel"/>
    <w:tmpl w:val="2CF05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9" w15:restartNumberingAfterBreak="0">
    <w:nsid w:val="316D6963"/>
    <w:multiLevelType w:val="hybridMultilevel"/>
    <w:tmpl w:val="A080B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31B579B"/>
    <w:multiLevelType w:val="multilevel"/>
    <w:tmpl w:val="155E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CE85358"/>
    <w:multiLevelType w:val="hybridMultilevel"/>
    <w:tmpl w:val="38AC7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B766FE"/>
    <w:multiLevelType w:val="hybridMultilevel"/>
    <w:tmpl w:val="EBFA7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DD6D7B"/>
    <w:multiLevelType w:val="hybridMultilevel"/>
    <w:tmpl w:val="8AEE3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A05543A"/>
    <w:multiLevelType w:val="multilevel"/>
    <w:tmpl w:val="EA3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4DA45E39"/>
    <w:multiLevelType w:val="hybridMultilevel"/>
    <w:tmpl w:val="D3E6A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605271"/>
    <w:multiLevelType w:val="hybridMultilevel"/>
    <w:tmpl w:val="09EC1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2E5AB1"/>
    <w:multiLevelType w:val="hybridMultilevel"/>
    <w:tmpl w:val="EE248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2" w15:restartNumberingAfterBreak="0">
    <w:nsid w:val="5B145F32"/>
    <w:multiLevelType w:val="hybridMultilevel"/>
    <w:tmpl w:val="7788F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4"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5" w15:restartNumberingAfterBreak="0">
    <w:nsid w:val="6DC31DF8"/>
    <w:multiLevelType w:val="hybridMultilevel"/>
    <w:tmpl w:val="A3CC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7" w15:restartNumberingAfterBreak="0">
    <w:nsid w:val="7A321E3C"/>
    <w:multiLevelType w:val="hybridMultilevel"/>
    <w:tmpl w:val="289E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CE5EDF"/>
    <w:multiLevelType w:val="multilevel"/>
    <w:tmpl w:val="C15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C2762F"/>
    <w:multiLevelType w:val="hybridMultilevel"/>
    <w:tmpl w:val="51DE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1"/>
  </w:num>
  <w:num w:numId="4">
    <w:abstractNumId w:val="17"/>
  </w:num>
  <w:num w:numId="5">
    <w:abstractNumId w:val="25"/>
  </w:num>
  <w:num w:numId="6">
    <w:abstractNumId w:val="22"/>
  </w:num>
  <w:num w:numId="7">
    <w:abstractNumId w:val="7"/>
  </w:num>
  <w:num w:numId="8">
    <w:abstractNumId w:val="19"/>
  </w:num>
  <w:num w:numId="9">
    <w:abstractNumId w:val="20"/>
  </w:num>
  <w:num w:numId="10">
    <w:abstractNumId w:val="14"/>
  </w:num>
  <w:num w:numId="11">
    <w:abstractNumId w:val="27"/>
  </w:num>
  <w:num w:numId="12">
    <w:abstractNumId w:val="9"/>
  </w:num>
  <w:num w:numId="13">
    <w:abstractNumId w:val="6"/>
  </w:num>
  <w:num w:numId="14">
    <w:abstractNumId w:val="4"/>
  </w:num>
  <w:num w:numId="15">
    <w:abstractNumId w:val="18"/>
  </w:num>
  <w:num w:numId="16">
    <w:abstractNumId w:val="3"/>
  </w:num>
  <w:num w:numId="17">
    <w:abstractNumId w:val="28"/>
  </w:num>
  <w:num w:numId="18">
    <w:abstractNumId w:val="10"/>
  </w:num>
  <w:num w:numId="19">
    <w:abstractNumId w:val="16"/>
  </w:num>
  <w:num w:numId="20">
    <w:abstractNumId w:val="2"/>
  </w:num>
  <w:num w:numId="21">
    <w:abstractNumId w:val="0"/>
  </w:num>
  <w:num w:numId="22">
    <w:abstractNumId w:val="29"/>
  </w:num>
  <w:num w:numId="23">
    <w:abstractNumId w:val="12"/>
  </w:num>
  <w:num w:numId="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3E7"/>
    <w:rsid w:val="00007914"/>
    <w:rsid w:val="00012881"/>
    <w:rsid w:val="000147B5"/>
    <w:rsid w:val="000155A6"/>
    <w:rsid w:val="00022C70"/>
    <w:rsid w:val="00022C83"/>
    <w:rsid w:val="00022F62"/>
    <w:rsid w:val="000240FD"/>
    <w:rsid w:val="000257F4"/>
    <w:rsid w:val="00032AF3"/>
    <w:rsid w:val="00037357"/>
    <w:rsid w:val="00037668"/>
    <w:rsid w:val="0005492F"/>
    <w:rsid w:val="00055B69"/>
    <w:rsid w:val="00056D16"/>
    <w:rsid w:val="00057912"/>
    <w:rsid w:val="000579AC"/>
    <w:rsid w:val="000610FC"/>
    <w:rsid w:val="00061235"/>
    <w:rsid w:val="00061609"/>
    <w:rsid w:val="00062699"/>
    <w:rsid w:val="00064B2A"/>
    <w:rsid w:val="000733E6"/>
    <w:rsid w:val="00083EB2"/>
    <w:rsid w:val="00084BDA"/>
    <w:rsid w:val="00084C6C"/>
    <w:rsid w:val="000A28D0"/>
    <w:rsid w:val="000A711A"/>
    <w:rsid w:val="000B02D8"/>
    <w:rsid w:val="000B0AB6"/>
    <w:rsid w:val="000B278C"/>
    <w:rsid w:val="000B3766"/>
    <w:rsid w:val="000B3A9F"/>
    <w:rsid w:val="000B7D49"/>
    <w:rsid w:val="000C0B84"/>
    <w:rsid w:val="000C0D56"/>
    <w:rsid w:val="000C6C16"/>
    <w:rsid w:val="000D41D7"/>
    <w:rsid w:val="000D4F97"/>
    <w:rsid w:val="000D5B74"/>
    <w:rsid w:val="000E4B9B"/>
    <w:rsid w:val="000E5549"/>
    <w:rsid w:val="000E7142"/>
    <w:rsid w:val="000E7636"/>
    <w:rsid w:val="0010092B"/>
    <w:rsid w:val="00101CBD"/>
    <w:rsid w:val="001034C6"/>
    <w:rsid w:val="00114C38"/>
    <w:rsid w:val="00114EE2"/>
    <w:rsid w:val="0011572E"/>
    <w:rsid w:val="00115DAC"/>
    <w:rsid w:val="00130286"/>
    <w:rsid w:val="0013180D"/>
    <w:rsid w:val="0014270F"/>
    <w:rsid w:val="001479F2"/>
    <w:rsid w:val="00151470"/>
    <w:rsid w:val="0015565C"/>
    <w:rsid w:val="001562DF"/>
    <w:rsid w:val="001630DB"/>
    <w:rsid w:val="00164B3B"/>
    <w:rsid w:val="00164B85"/>
    <w:rsid w:val="001676F0"/>
    <w:rsid w:val="0017131C"/>
    <w:rsid w:val="00175D56"/>
    <w:rsid w:val="00185674"/>
    <w:rsid w:val="00196296"/>
    <w:rsid w:val="001A17AA"/>
    <w:rsid w:val="001B270D"/>
    <w:rsid w:val="001B5C9D"/>
    <w:rsid w:val="001C4BC6"/>
    <w:rsid w:val="001E0A52"/>
    <w:rsid w:val="001E2CF8"/>
    <w:rsid w:val="001E5143"/>
    <w:rsid w:val="001E730B"/>
    <w:rsid w:val="001F5717"/>
    <w:rsid w:val="001F6F8E"/>
    <w:rsid w:val="001F6FFA"/>
    <w:rsid w:val="001F707A"/>
    <w:rsid w:val="001F7353"/>
    <w:rsid w:val="0021585A"/>
    <w:rsid w:val="00221373"/>
    <w:rsid w:val="002228E1"/>
    <w:rsid w:val="00240817"/>
    <w:rsid w:val="00241904"/>
    <w:rsid w:val="00242D7C"/>
    <w:rsid w:val="002435C9"/>
    <w:rsid w:val="002475AD"/>
    <w:rsid w:val="002574E0"/>
    <w:rsid w:val="00260CE2"/>
    <w:rsid w:val="00261112"/>
    <w:rsid w:val="00262D02"/>
    <w:rsid w:val="0026649B"/>
    <w:rsid w:val="00273BAB"/>
    <w:rsid w:val="002769FB"/>
    <w:rsid w:val="00285AD4"/>
    <w:rsid w:val="00294136"/>
    <w:rsid w:val="0029727E"/>
    <w:rsid w:val="002A17DE"/>
    <w:rsid w:val="002A3D1D"/>
    <w:rsid w:val="002A7402"/>
    <w:rsid w:val="002A7F0B"/>
    <w:rsid w:val="002B4970"/>
    <w:rsid w:val="002B65B2"/>
    <w:rsid w:val="002D0CBD"/>
    <w:rsid w:val="002D47AD"/>
    <w:rsid w:val="002E412F"/>
    <w:rsid w:val="002E64B6"/>
    <w:rsid w:val="002E7644"/>
    <w:rsid w:val="002F0DE5"/>
    <w:rsid w:val="002F11A9"/>
    <w:rsid w:val="002F5259"/>
    <w:rsid w:val="002F6145"/>
    <w:rsid w:val="003057B0"/>
    <w:rsid w:val="0030591D"/>
    <w:rsid w:val="00307C02"/>
    <w:rsid w:val="00310AB6"/>
    <w:rsid w:val="00312552"/>
    <w:rsid w:val="00316540"/>
    <w:rsid w:val="00321EB1"/>
    <w:rsid w:val="00333F26"/>
    <w:rsid w:val="00343DAA"/>
    <w:rsid w:val="00350AC7"/>
    <w:rsid w:val="00352685"/>
    <w:rsid w:val="00360A4E"/>
    <w:rsid w:val="0036511B"/>
    <w:rsid w:val="003710DE"/>
    <w:rsid w:val="00371282"/>
    <w:rsid w:val="00372327"/>
    <w:rsid w:val="00376112"/>
    <w:rsid w:val="003775EB"/>
    <w:rsid w:val="003830CB"/>
    <w:rsid w:val="00383710"/>
    <w:rsid w:val="00384660"/>
    <w:rsid w:val="00394801"/>
    <w:rsid w:val="003978E5"/>
    <w:rsid w:val="003A2302"/>
    <w:rsid w:val="003A5726"/>
    <w:rsid w:val="003B6366"/>
    <w:rsid w:val="003B68D2"/>
    <w:rsid w:val="003B6F95"/>
    <w:rsid w:val="003C05C1"/>
    <w:rsid w:val="003C25F3"/>
    <w:rsid w:val="003C6799"/>
    <w:rsid w:val="003C7A7F"/>
    <w:rsid w:val="003D2C88"/>
    <w:rsid w:val="003E17D1"/>
    <w:rsid w:val="003E409C"/>
    <w:rsid w:val="003E5D82"/>
    <w:rsid w:val="003F1C1E"/>
    <w:rsid w:val="003F48A9"/>
    <w:rsid w:val="003F55A5"/>
    <w:rsid w:val="003F6005"/>
    <w:rsid w:val="004117E9"/>
    <w:rsid w:val="0041181E"/>
    <w:rsid w:val="00415D25"/>
    <w:rsid w:val="00420065"/>
    <w:rsid w:val="00423CC7"/>
    <w:rsid w:val="00423DE6"/>
    <w:rsid w:val="00432DB5"/>
    <w:rsid w:val="004365C6"/>
    <w:rsid w:val="00442DBC"/>
    <w:rsid w:val="00445A5B"/>
    <w:rsid w:val="0045435F"/>
    <w:rsid w:val="00454931"/>
    <w:rsid w:val="00461265"/>
    <w:rsid w:val="00461AE2"/>
    <w:rsid w:val="00462BA5"/>
    <w:rsid w:val="00462C13"/>
    <w:rsid w:val="00463047"/>
    <w:rsid w:val="00463302"/>
    <w:rsid w:val="004637BC"/>
    <w:rsid w:val="0046548B"/>
    <w:rsid w:val="00475403"/>
    <w:rsid w:val="00476047"/>
    <w:rsid w:val="00480038"/>
    <w:rsid w:val="0048037C"/>
    <w:rsid w:val="00481371"/>
    <w:rsid w:val="004815B2"/>
    <w:rsid w:val="0048169A"/>
    <w:rsid w:val="004906B3"/>
    <w:rsid w:val="00493B23"/>
    <w:rsid w:val="00495490"/>
    <w:rsid w:val="00495A4B"/>
    <w:rsid w:val="00496242"/>
    <w:rsid w:val="004B12B4"/>
    <w:rsid w:val="004B643F"/>
    <w:rsid w:val="004D3B12"/>
    <w:rsid w:val="004E0688"/>
    <w:rsid w:val="004E2C5B"/>
    <w:rsid w:val="004E511B"/>
    <w:rsid w:val="004F1880"/>
    <w:rsid w:val="004F2967"/>
    <w:rsid w:val="004F2CD9"/>
    <w:rsid w:val="00510CB1"/>
    <w:rsid w:val="00513557"/>
    <w:rsid w:val="0051548C"/>
    <w:rsid w:val="00516064"/>
    <w:rsid w:val="00520FB3"/>
    <w:rsid w:val="00521801"/>
    <w:rsid w:val="00522AD8"/>
    <w:rsid w:val="005272D5"/>
    <w:rsid w:val="00527F4B"/>
    <w:rsid w:val="005314CA"/>
    <w:rsid w:val="0053333E"/>
    <w:rsid w:val="005375A4"/>
    <w:rsid w:val="005412E3"/>
    <w:rsid w:val="005423CA"/>
    <w:rsid w:val="0054392E"/>
    <w:rsid w:val="0054738D"/>
    <w:rsid w:val="0055273C"/>
    <w:rsid w:val="0056148F"/>
    <w:rsid w:val="00572631"/>
    <w:rsid w:val="005731B6"/>
    <w:rsid w:val="00594418"/>
    <w:rsid w:val="005A01BE"/>
    <w:rsid w:val="005A24ED"/>
    <w:rsid w:val="005A7F72"/>
    <w:rsid w:val="005B2676"/>
    <w:rsid w:val="005B4BAD"/>
    <w:rsid w:val="005D05DB"/>
    <w:rsid w:val="005D103A"/>
    <w:rsid w:val="005D1354"/>
    <w:rsid w:val="005E248A"/>
    <w:rsid w:val="005E3CA0"/>
    <w:rsid w:val="005F0D7A"/>
    <w:rsid w:val="005F193F"/>
    <w:rsid w:val="005F6F55"/>
    <w:rsid w:val="005F7D8E"/>
    <w:rsid w:val="006008FB"/>
    <w:rsid w:val="006022BA"/>
    <w:rsid w:val="0060449D"/>
    <w:rsid w:val="00604558"/>
    <w:rsid w:val="00605C95"/>
    <w:rsid w:val="006206DA"/>
    <w:rsid w:val="00623FC4"/>
    <w:rsid w:val="006260BB"/>
    <w:rsid w:val="00640994"/>
    <w:rsid w:val="00653753"/>
    <w:rsid w:val="00653D29"/>
    <w:rsid w:val="00653DD4"/>
    <w:rsid w:val="00656DED"/>
    <w:rsid w:val="00657BC3"/>
    <w:rsid w:val="0066180F"/>
    <w:rsid w:val="00665568"/>
    <w:rsid w:val="00665EEA"/>
    <w:rsid w:val="00674E45"/>
    <w:rsid w:val="00675BF8"/>
    <w:rsid w:val="006819A3"/>
    <w:rsid w:val="006831FC"/>
    <w:rsid w:val="00683F81"/>
    <w:rsid w:val="00684E98"/>
    <w:rsid w:val="00687605"/>
    <w:rsid w:val="006A5F7D"/>
    <w:rsid w:val="006B081F"/>
    <w:rsid w:val="006B2384"/>
    <w:rsid w:val="006B7DD2"/>
    <w:rsid w:val="006C3D4C"/>
    <w:rsid w:val="006C4CA7"/>
    <w:rsid w:val="006C6AEB"/>
    <w:rsid w:val="006E22D0"/>
    <w:rsid w:val="006E2882"/>
    <w:rsid w:val="006E2AD6"/>
    <w:rsid w:val="006E2FA2"/>
    <w:rsid w:val="006E3195"/>
    <w:rsid w:val="006E31AA"/>
    <w:rsid w:val="006E35D2"/>
    <w:rsid w:val="006E6800"/>
    <w:rsid w:val="0071324F"/>
    <w:rsid w:val="00714771"/>
    <w:rsid w:val="007151C8"/>
    <w:rsid w:val="00715DC0"/>
    <w:rsid w:val="00716188"/>
    <w:rsid w:val="0072015C"/>
    <w:rsid w:val="00721771"/>
    <w:rsid w:val="007257A9"/>
    <w:rsid w:val="00733602"/>
    <w:rsid w:val="00736267"/>
    <w:rsid w:val="00747074"/>
    <w:rsid w:val="0075285A"/>
    <w:rsid w:val="00754551"/>
    <w:rsid w:val="007550FB"/>
    <w:rsid w:val="00756788"/>
    <w:rsid w:val="00774F94"/>
    <w:rsid w:val="007767BD"/>
    <w:rsid w:val="007767D3"/>
    <w:rsid w:val="0078022B"/>
    <w:rsid w:val="00783185"/>
    <w:rsid w:val="007923A6"/>
    <w:rsid w:val="007933F4"/>
    <w:rsid w:val="007965CF"/>
    <w:rsid w:val="007966A5"/>
    <w:rsid w:val="007A4404"/>
    <w:rsid w:val="007A590B"/>
    <w:rsid w:val="007A5FC3"/>
    <w:rsid w:val="007B3052"/>
    <w:rsid w:val="007C05C3"/>
    <w:rsid w:val="007C1D34"/>
    <w:rsid w:val="007C3188"/>
    <w:rsid w:val="007D08B2"/>
    <w:rsid w:val="007E3EED"/>
    <w:rsid w:val="007E4CB8"/>
    <w:rsid w:val="007E54F6"/>
    <w:rsid w:val="007F2102"/>
    <w:rsid w:val="007F52A9"/>
    <w:rsid w:val="007F7A68"/>
    <w:rsid w:val="00800301"/>
    <w:rsid w:val="00807DD0"/>
    <w:rsid w:val="008137D1"/>
    <w:rsid w:val="00826EB9"/>
    <w:rsid w:val="00827F92"/>
    <w:rsid w:val="0083009F"/>
    <w:rsid w:val="00835928"/>
    <w:rsid w:val="00835DCC"/>
    <w:rsid w:val="008377A1"/>
    <w:rsid w:val="008425B2"/>
    <w:rsid w:val="00843D4F"/>
    <w:rsid w:val="008450E7"/>
    <w:rsid w:val="00845F25"/>
    <w:rsid w:val="00850401"/>
    <w:rsid w:val="00853BDA"/>
    <w:rsid w:val="00855D9B"/>
    <w:rsid w:val="0085710F"/>
    <w:rsid w:val="00857CEA"/>
    <w:rsid w:val="008636CA"/>
    <w:rsid w:val="00885238"/>
    <w:rsid w:val="00887BA4"/>
    <w:rsid w:val="008B6507"/>
    <w:rsid w:val="008B6EEB"/>
    <w:rsid w:val="008C072E"/>
    <w:rsid w:val="008C4E01"/>
    <w:rsid w:val="008E634B"/>
    <w:rsid w:val="008F1F0B"/>
    <w:rsid w:val="008F30F4"/>
    <w:rsid w:val="008F36EC"/>
    <w:rsid w:val="008F5D7E"/>
    <w:rsid w:val="008F726E"/>
    <w:rsid w:val="00906D55"/>
    <w:rsid w:val="00911151"/>
    <w:rsid w:val="009118C9"/>
    <w:rsid w:val="0091712D"/>
    <w:rsid w:val="0091770D"/>
    <w:rsid w:val="00917DE9"/>
    <w:rsid w:val="00925672"/>
    <w:rsid w:val="0093361D"/>
    <w:rsid w:val="0093371E"/>
    <w:rsid w:val="00945E43"/>
    <w:rsid w:val="00946548"/>
    <w:rsid w:val="00953ADC"/>
    <w:rsid w:val="0095636C"/>
    <w:rsid w:val="009642AF"/>
    <w:rsid w:val="009655A0"/>
    <w:rsid w:val="00965B4D"/>
    <w:rsid w:val="00967CE5"/>
    <w:rsid w:val="00970363"/>
    <w:rsid w:val="00980DF3"/>
    <w:rsid w:val="009922E5"/>
    <w:rsid w:val="009924E0"/>
    <w:rsid w:val="009953E7"/>
    <w:rsid w:val="00995E52"/>
    <w:rsid w:val="009A12A2"/>
    <w:rsid w:val="009A227B"/>
    <w:rsid w:val="009A23DB"/>
    <w:rsid w:val="009A2930"/>
    <w:rsid w:val="009A2BB7"/>
    <w:rsid w:val="009B4A72"/>
    <w:rsid w:val="009C0556"/>
    <w:rsid w:val="009C1230"/>
    <w:rsid w:val="009C12DD"/>
    <w:rsid w:val="009D0F31"/>
    <w:rsid w:val="009D3968"/>
    <w:rsid w:val="009E795F"/>
    <w:rsid w:val="009F2795"/>
    <w:rsid w:val="009F2F9E"/>
    <w:rsid w:val="009F7A4E"/>
    <w:rsid w:val="009F7A60"/>
    <w:rsid w:val="00A0284E"/>
    <w:rsid w:val="00A035FA"/>
    <w:rsid w:val="00A07FE3"/>
    <w:rsid w:val="00A1663F"/>
    <w:rsid w:val="00A168BA"/>
    <w:rsid w:val="00A171DA"/>
    <w:rsid w:val="00A25235"/>
    <w:rsid w:val="00A2677B"/>
    <w:rsid w:val="00A30C8A"/>
    <w:rsid w:val="00A4130E"/>
    <w:rsid w:val="00A419DB"/>
    <w:rsid w:val="00A448DA"/>
    <w:rsid w:val="00A500ED"/>
    <w:rsid w:val="00A50135"/>
    <w:rsid w:val="00A551BE"/>
    <w:rsid w:val="00A56245"/>
    <w:rsid w:val="00A63371"/>
    <w:rsid w:val="00A7087F"/>
    <w:rsid w:val="00A712DE"/>
    <w:rsid w:val="00A7595D"/>
    <w:rsid w:val="00A80FFC"/>
    <w:rsid w:val="00A82893"/>
    <w:rsid w:val="00A82BCA"/>
    <w:rsid w:val="00A940C0"/>
    <w:rsid w:val="00A94752"/>
    <w:rsid w:val="00AA0A19"/>
    <w:rsid w:val="00AA13B7"/>
    <w:rsid w:val="00AA2CCE"/>
    <w:rsid w:val="00AA5335"/>
    <w:rsid w:val="00AA556D"/>
    <w:rsid w:val="00AB6BFF"/>
    <w:rsid w:val="00AC27A1"/>
    <w:rsid w:val="00AC2B72"/>
    <w:rsid w:val="00AC464A"/>
    <w:rsid w:val="00AC61E1"/>
    <w:rsid w:val="00AD0DF8"/>
    <w:rsid w:val="00AD4A61"/>
    <w:rsid w:val="00AE146B"/>
    <w:rsid w:val="00AF05CA"/>
    <w:rsid w:val="00AF1125"/>
    <w:rsid w:val="00AF56AB"/>
    <w:rsid w:val="00AF5D4C"/>
    <w:rsid w:val="00B0000B"/>
    <w:rsid w:val="00B01519"/>
    <w:rsid w:val="00B068A8"/>
    <w:rsid w:val="00B07747"/>
    <w:rsid w:val="00B10A7F"/>
    <w:rsid w:val="00B12F76"/>
    <w:rsid w:val="00B1552E"/>
    <w:rsid w:val="00B15820"/>
    <w:rsid w:val="00B1619F"/>
    <w:rsid w:val="00B22610"/>
    <w:rsid w:val="00B22672"/>
    <w:rsid w:val="00B23F19"/>
    <w:rsid w:val="00B3060C"/>
    <w:rsid w:val="00B3075B"/>
    <w:rsid w:val="00B3125C"/>
    <w:rsid w:val="00B31725"/>
    <w:rsid w:val="00B32DE0"/>
    <w:rsid w:val="00B378A2"/>
    <w:rsid w:val="00B37955"/>
    <w:rsid w:val="00B41378"/>
    <w:rsid w:val="00B4694D"/>
    <w:rsid w:val="00B543D2"/>
    <w:rsid w:val="00B56F07"/>
    <w:rsid w:val="00B57ABA"/>
    <w:rsid w:val="00B60A4B"/>
    <w:rsid w:val="00B647BB"/>
    <w:rsid w:val="00B6684A"/>
    <w:rsid w:val="00B70E64"/>
    <w:rsid w:val="00B70E99"/>
    <w:rsid w:val="00B728AE"/>
    <w:rsid w:val="00B81DB7"/>
    <w:rsid w:val="00B9248C"/>
    <w:rsid w:val="00B93DDD"/>
    <w:rsid w:val="00B97EFB"/>
    <w:rsid w:val="00B97EFF"/>
    <w:rsid w:val="00BA6D49"/>
    <w:rsid w:val="00BB47B2"/>
    <w:rsid w:val="00BC4D4B"/>
    <w:rsid w:val="00BC6CC9"/>
    <w:rsid w:val="00BC6E46"/>
    <w:rsid w:val="00BD1123"/>
    <w:rsid w:val="00BD3021"/>
    <w:rsid w:val="00BE0E09"/>
    <w:rsid w:val="00BE0E40"/>
    <w:rsid w:val="00BE63A6"/>
    <w:rsid w:val="00BE7FD7"/>
    <w:rsid w:val="00BF073A"/>
    <w:rsid w:val="00BF1BDA"/>
    <w:rsid w:val="00C01D35"/>
    <w:rsid w:val="00C02DD0"/>
    <w:rsid w:val="00C06AF7"/>
    <w:rsid w:val="00C148F9"/>
    <w:rsid w:val="00C16A13"/>
    <w:rsid w:val="00C171FB"/>
    <w:rsid w:val="00C20338"/>
    <w:rsid w:val="00C22FC4"/>
    <w:rsid w:val="00C25127"/>
    <w:rsid w:val="00C27D47"/>
    <w:rsid w:val="00C349DD"/>
    <w:rsid w:val="00C4174C"/>
    <w:rsid w:val="00C436CE"/>
    <w:rsid w:val="00C44EBE"/>
    <w:rsid w:val="00C4614D"/>
    <w:rsid w:val="00C564C2"/>
    <w:rsid w:val="00C568E5"/>
    <w:rsid w:val="00C578A3"/>
    <w:rsid w:val="00C627F5"/>
    <w:rsid w:val="00C64FE3"/>
    <w:rsid w:val="00C70818"/>
    <w:rsid w:val="00C70FFE"/>
    <w:rsid w:val="00C72908"/>
    <w:rsid w:val="00C74806"/>
    <w:rsid w:val="00C76ACB"/>
    <w:rsid w:val="00C80552"/>
    <w:rsid w:val="00C878DE"/>
    <w:rsid w:val="00C915FE"/>
    <w:rsid w:val="00C96789"/>
    <w:rsid w:val="00CA04D4"/>
    <w:rsid w:val="00CA4F9B"/>
    <w:rsid w:val="00CA5BC6"/>
    <w:rsid w:val="00CA6D36"/>
    <w:rsid w:val="00CA7422"/>
    <w:rsid w:val="00CB2775"/>
    <w:rsid w:val="00CB4D33"/>
    <w:rsid w:val="00CB5042"/>
    <w:rsid w:val="00CB5BE3"/>
    <w:rsid w:val="00CB6506"/>
    <w:rsid w:val="00CC0C03"/>
    <w:rsid w:val="00CC5D55"/>
    <w:rsid w:val="00CC6165"/>
    <w:rsid w:val="00CC77B0"/>
    <w:rsid w:val="00CE29C1"/>
    <w:rsid w:val="00CE4C2F"/>
    <w:rsid w:val="00CE52ED"/>
    <w:rsid w:val="00CF05E0"/>
    <w:rsid w:val="00CF1809"/>
    <w:rsid w:val="00CF7865"/>
    <w:rsid w:val="00D16453"/>
    <w:rsid w:val="00D2112B"/>
    <w:rsid w:val="00D3008A"/>
    <w:rsid w:val="00D40002"/>
    <w:rsid w:val="00D426C9"/>
    <w:rsid w:val="00D42E2A"/>
    <w:rsid w:val="00D43920"/>
    <w:rsid w:val="00D47A0A"/>
    <w:rsid w:val="00D47B4C"/>
    <w:rsid w:val="00D51B10"/>
    <w:rsid w:val="00D540C1"/>
    <w:rsid w:val="00D5524A"/>
    <w:rsid w:val="00D60A46"/>
    <w:rsid w:val="00D622EF"/>
    <w:rsid w:val="00D64351"/>
    <w:rsid w:val="00D65C39"/>
    <w:rsid w:val="00D67680"/>
    <w:rsid w:val="00D7143E"/>
    <w:rsid w:val="00D77FC5"/>
    <w:rsid w:val="00D80F23"/>
    <w:rsid w:val="00D86BA1"/>
    <w:rsid w:val="00D86C2C"/>
    <w:rsid w:val="00D87556"/>
    <w:rsid w:val="00D90632"/>
    <w:rsid w:val="00D917C3"/>
    <w:rsid w:val="00DA4F9E"/>
    <w:rsid w:val="00DA7AB8"/>
    <w:rsid w:val="00DB3111"/>
    <w:rsid w:val="00DB3599"/>
    <w:rsid w:val="00DB51EF"/>
    <w:rsid w:val="00DB7701"/>
    <w:rsid w:val="00DC12F9"/>
    <w:rsid w:val="00DC2052"/>
    <w:rsid w:val="00DC3C22"/>
    <w:rsid w:val="00DC5FC0"/>
    <w:rsid w:val="00DD08CD"/>
    <w:rsid w:val="00DD40DB"/>
    <w:rsid w:val="00DD6C7D"/>
    <w:rsid w:val="00DD6DAD"/>
    <w:rsid w:val="00DD721D"/>
    <w:rsid w:val="00DD7667"/>
    <w:rsid w:val="00DE3481"/>
    <w:rsid w:val="00DE3E46"/>
    <w:rsid w:val="00DF3D7F"/>
    <w:rsid w:val="00DF3DB6"/>
    <w:rsid w:val="00DF4036"/>
    <w:rsid w:val="00DF749C"/>
    <w:rsid w:val="00E00F9A"/>
    <w:rsid w:val="00E1488D"/>
    <w:rsid w:val="00E15C73"/>
    <w:rsid w:val="00E15F96"/>
    <w:rsid w:val="00E16E24"/>
    <w:rsid w:val="00E24A08"/>
    <w:rsid w:val="00E312ED"/>
    <w:rsid w:val="00E36032"/>
    <w:rsid w:val="00E36631"/>
    <w:rsid w:val="00E36CAF"/>
    <w:rsid w:val="00E40B96"/>
    <w:rsid w:val="00E42BD1"/>
    <w:rsid w:val="00E6164D"/>
    <w:rsid w:val="00E61A54"/>
    <w:rsid w:val="00E635F6"/>
    <w:rsid w:val="00E72E37"/>
    <w:rsid w:val="00E85AB8"/>
    <w:rsid w:val="00E9228F"/>
    <w:rsid w:val="00E95C5A"/>
    <w:rsid w:val="00E96F91"/>
    <w:rsid w:val="00EA1560"/>
    <w:rsid w:val="00EA2C09"/>
    <w:rsid w:val="00EB1B22"/>
    <w:rsid w:val="00EC6B29"/>
    <w:rsid w:val="00ED5FF7"/>
    <w:rsid w:val="00ED628F"/>
    <w:rsid w:val="00EE0531"/>
    <w:rsid w:val="00EE1259"/>
    <w:rsid w:val="00EE5DC2"/>
    <w:rsid w:val="00EF0EE1"/>
    <w:rsid w:val="00EF7DDD"/>
    <w:rsid w:val="00F03063"/>
    <w:rsid w:val="00F10344"/>
    <w:rsid w:val="00F116E5"/>
    <w:rsid w:val="00F125E0"/>
    <w:rsid w:val="00F244BF"/>
    <w:rsid w:val="00F2554F"/>
    <w:rsid w:val="00F25B9E"/>
    <w:rsid w:val="00F31F4C"/>
    <w:rsid w:val="00F320FD"/>
    <w:rsid w:val="00F3505A"/>
    <w:rsid w:val="00F4348B"/>
    <w:rsid w:val="00F470AF"/>
    <w:rsid w:val="00F526FE"/>
    <w:rsid w:val="00F667C0"/>
    <w:rsid w:val="00F7485E"/>
    <w:rsid w:val="00F773E8"/>
    <w:rsid w:val="00F8263C"/>
    <w:rsid w:val="00F82AB6"/>
    <w:rsid w:val="00F8381F"/>
    <w:rsid w:val="00F83EC1"/>
    <w:rsid w:val="00F92EA5"/>
    <w:rsid w:val="00F96C67"/>
    <w:rsid w:val="00FA7A45"/>
    <w:rsid w:val="00FB5602"/>
    <w:rsid w:val="00FB7C15"/>
    <w:rsid w:val="00FC0C7C"/>
    <w:rsid w:val="00FC2237"/>
    <w:rsid w:val="00FC478C"/>
    <w:rsid w:val="00FC7073"/>
    <w:rsid w:val="00FE24F9"/>
    <w:rsid w:val="00FE67DF"/>
    <w:rsid w:val="00FF0316"/>
    <w:rsid w:val="00FF44D2"/>
    <w:rsid w:val="00FF7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B7DD47"/>
  <w15:chartTrackingRefBased/>
  <w15:docId w15:val="{AE9C09FE-CAC7-4C49-BABE-265F2970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qFormat/>
    <w:rsid w:val="00674E4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2"/>
      </w:numPr>
      <w:spacing w:after="120" w:line="300" w:lineRule="atLeast"/>
    </w:pPr>
    <w:rPr>
      <w:rFonts w:ascii="Arial" w:hAnsi="Arial"/>
      <w:sz w:val="22"/>
      <w:szCs w:val="24"/>
      <w:lang w:eastAsia="en-US"/>
    </w:rPr>
  </w:style>
  <w:style w:type="paragraph" w:styleId="ListBullet2">
    <w:name w:val="List Bullet 2"/>
    <w:rsid w:val="002A7F0B"/>
    <w:pPr>
      <w:numPr>
        <w:ilvl w:val="1"/>
        <w:numId w:val="3"/>
      </w:numPr>
      <w:spacing w:after="120" w:line="300" w:lineRule="atLeast"/>
    </w:pPr>
    <w:rPr>
      <w:rFonts w:ascii="Arial" w:hAnsi="Arial"/>
      <w:sz w:val="22"/>
      <w:szCs w:val="24"/>
      <w:lang w:eastAsia="en-US"/>
    </w:rPr>
  </w:style>
  <w:style w:type="paragraph" w:styleId="ListBullet3">
    <w:name w:val="List Bullet 3"/>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2A7F0B"/>
    <w:pPr>
      <w:numPr>
        <w:numId w:val="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2A7F0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styleId="CommentReference">
    <w:name w:val="annotation reference"/>
    <w:basedOn w:val="DefaultParagraphFont"/>
    <w:rsid w:val="009953E7"/>
    <w:rPr>
      <w:sz w:val="16"/>
      <w:szCs w:val="16"/>
    </w:rPr>
  </w:style>
  <w:style w:type="paragraph" w:styleId="CommentText">
    <w:name w:val="annotation text"/>
    <w:basedOn w:val="Normal"/>
    <w:link w:val="CommentTextChar"/>
    <w:rsid w:val="009953E7"/>
    <w:pPr>
      <w:spacing w:after="0" w:line="240" w:lineRule="auto"/>
    </w:pPr>
    <w:rPr>
      <w:sz w:val="20"/>
      <w:szCs w:val="20"/>
    </w:rPr>
  </w:style>
  <w:style w:type="character" w:customStyle="1" w:styleId="CommentTextChar">
    <w:name w:val="Comment Text Char"/>
    <w:basedOn w:val="DefaultParagraphFont"/>
    <w:link w:val="CommentText"/>
    <w:rsid w:val="009953E7"/>
    <w:rPr>
      <w:rFonts w:ascii="Arial" w:hAnsi="Arial"/>
      <w:lang w:eastAsia="en-US"/>
    </w:rPr>
  </w:style>
  <w:style w:type="paragraph" w:styleId="EndnoteText">
    <w:name w:val="endnote text"/>
    <w:basedOn w:val="Normal"/>
    <w:link w:val="EndnoteTextChar"/>
    <w:rsid w:val="009953E7"/>
    <w:pPr>
      <w:spacing w:after="0" w:line="240" w:lineRule="auto"/>
    </w:pPr>
    <w:rPr>
      <w:sz w:val="20"/>
      <w:szCs w:val="20"/>
    </w:rPr>
  </w:style>
  <w:style w:type="character" w:customStyle="1" w:styleId="EndnoteTextChar">
    <w:name w:val="Endnote Text Char"/>
    <w:basedOn w:val="DefaultParagraphFont"/>
    <w:link w:val="EndnoteText"/>
    <w:rsid w:val="009953E7"/>
    <w:rPr>
      <w:rFonts w:ascii="Arial" w:hAnsi="Arial"/>
      <w:lang w:eastAsia="en-US"/>
    </w:rPr>
  </w:style>
  <w:style w:type="character" w:styleId="EndnoteReference">
    <w:name w:val="endnote reference"/>
    <w:basedOn w:val="DefaultParagraphFont"/>
    <w:rsid w:val="009953E7"/>
    <w:rPr>
      <w:vertAlign w:val="superscript"/>
    </w:rPr>
  </w:style>
  <w:style w:type="paragraph" w:styleId="BalloonText">
    <w:name w:val="Balloon Text"/>
    <w:basedOn w:val="Normal"/>
    <w:link w:val="BalloonTextChar"/>
    <w:semiHidden/>
    <w:unhideWhenUsed/>
    <w:rsid w:val="00995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953E7"/>
    <w:rPr>
      <w:rFonts w:ascii="Segoe UI" w:hAnsi="Segoe UI" w:cs="Segoe UI"/>
      <w:sz w:val="18"/>
      <w:szCs w:val="18"/>
      <w:lang w:eastAsia="en-US"/>
    </w:rPr>
  </w:style>
  <w:style w:type="paragraph" w:styleId="CommentSubject">
    <w:name w:val="annotation subject"/>
    <w:basedOn w:val="CommentText"/>
    <w:next w:val="CommentText"/>
    <w:link w:val="CommentSubjectChar"/>
    <w:rsid w:val="00C4174C"/>
    <w:pPr>
      <w:spacing w:after="120"/>
    </w:pPr>
    <w:rPr>
      <w:b/>
      <w:bCs/>
    </w:rPr>
  </w:style>
  <w:style w:type="character" w:customStyle="1" w:styleId="CommentSubjectChar">
    <w:name w:val="Comment Subject Char"/>
    <w:basedOn w:val="CommentTextChar"/>
    <w:link w:val="CommentSubject"/>
    <w:rsid w:val="00C4174C"/>
    <w:rPr>
      <w:rFonts w:ascii="Arial" w:hAnsi="Arial"/>
      <w:b/>
      <w:bCs/>
      <w:lang w:eastAsia="en-US"/>
    </w:rPr>
  </w:style>
  <w:style w:type="paragraph" w:customStyle="1" w:styleId="GuidingText">
    <w:name w:val="Guiding Text"/>
    <w:basedOn w:val="Normal"/>
    <w:rsid w:val="00CC6165"/>
    <w:pPr>
      <w:shd w:val="clear" w:color="auto" w:fill="E6E6E6"/>
      <w:spacing w:after="0" w:line="240" w:lineRule="auto"/>
    </w:pPr>
    <w:rPr>
      <w:rFonts w:eastAsiaTheme="minorHAnsi" w:cs="Arial"/>
      <w:i/>
      <w:iCs/>
      <w:color w:val="007DAD"/>
      <w:sz w:val="18"/>
      <w:szCs w:val="18"/>
    </w:rPr>
  </w:style>
  <w:style w:type="paragraph" w:styleId="ListParagraph">
    <w:name w:val="List Paragraph"/>
    <w:basedOn w:val="Normal"/>
    <w:link w:val="ListParagraphChar"/>
    <w:uiPriority w:val="34"/>
    <w:qFormat/>
    <w:rsid w:val="000C6C16"/>
    <w:pPr>
      <w:spacing w:after="0" w:line="240" w:lineRule="auto"/>
      <w:ind w:left="720"/>
    </w:pPr>
    <w:rPr>
      <w:rFonts w:ascii="Calibri" w:eastAsiaTheme="minorHAnsi" w:hAnsi="Calibri" w:cs="Calibri"/>
      <w:szCs w:val="22"/>
    </w:rPr>
  </w:style>
  <w:style w:type="paragraph" w:styleId="NormalWeb">
    <w:name w:val="Normal (Web)"/>
    <w:basedOn w:val="Normal"/>
    <w:uiPriority w:val="99"/>
    <w:unhideWhenUsed/>
    <w:rsid w:val="00D5524A"/>
    <w:pPr>
      <w:spacing w:before="100" w:beforeAutospacing="1" w:after="100" w:afterAutospacing="1" w:line="240" w:lineRule="auto"/>
    </w:pPr>
    <w:rPr>
      <w:rFonts w:ascii="Times New Roman" w:eastAsiaTheme="minorEastAsia" w:hAnsi="Times New Roman"/>
      <w:sz w:val="24"/>
      <w:lang w:eastAsia="en-AU"/>
    </w:rPr>
  </w:style>
  <w:style w:type="character" w:customStyle="1" w:styleId="ListParagraphChar">
    <w:name w:val="List Paragraph Char"/>
    <w:link w:val="ListParagraph"/>
    <w:uiPriority w:val="34"/>
    <w:locked/>
    <w:rsid w:val="00057912"/>
    <w:rPr>
      <w:rFonts w:ascii="Calibri" w:eastAsiaTheme="minorHAnsi" w:hAnsi="Calibri" w:cs="Calibri"/>
      <w:sz w:val="22"/>
      <w:szCs w:val="22"/>
      <w:lang w:eastAsia="en-US"/>
    </w:rPr>
  </w:style>
  <w:style w:type="paragraph" w:customStyle="1" w:styleId="Evalpara">
    <w:name w:val="Eval para"/>
    <w:basedOn w:val="Normal"/>
    <w:link w:val="EvalparaChar"/>
    <w:rsid w:val="001630DB"/>
    <w:pPr>
      <w:spacing w:after="200"/>
    </w:pPr>
    <w:rPr>
      <w:rFonts w:ascii="Calibri" w:hAnsi="Calibri"/>
      <w:sz w:val="24"/>
      <w:lang w:val="x-none" w:eastAsia="x-none"/>
    </w:rPr>
  </w:style>
  <w:style w:type="character" w:customStyle="1" w:styleId="EvalparaChar">
    <w:name w:val="Eval para Char"/>
    <w:link w:val="Evalpara"/>
    <w:rsid w:val="001630DB"/>
    <w:rPr>
      <w:rFonts w:ascii="Calibri" w:hAnsi="Calibri"/>
      <w:sz w:val="24"/>
      <w:szCs w:val="24"/>
      <w:lang w:val="x-none" w:eastAsia="x-none"/>
    </w:rPr>
  </w:style>
  <w:style w:type="paragraph" w:customStyle="1" w:styleId="Default">
    <w:name w:val="Default"/>
    <w:rsid w:val="00495A4B"/>
    <w:pPr>
      <w:autoSpaceDE w:val="0"/>
      <w:autoSpaceDN w:val="0"/>
      <w:adjustRightInd w:val="0"/>
    </w:pPr>
    <w:rPr>
      <w:rFonts w:ascii="Futura Bk BT" w:hAnsi="Futura Bk BT" w:cs="Futura Bk BT"/>
      <w:color w:val="000000"/>
      <w:sz w:val="24"/>
      <w:szCs w:val="24"/>
    </w:rPr>
  </w:style>
  <w:style w:type="character" w:customStyle="1" w:styleId="tgc">
    <w:name w:val="_tgc"/>
    <w:basedOn w:val="DefaultParagraphFont"/>
    <w:rsid w:val="005F6F55"/>
  </w:style>
  <w:style w:type="paragraph" w:styleId="Revision">
    <w:name w:val="Revision"/>
    <w:hidden/>
    <w:uiPriority w:val="99"/>
    <w:semiHidden/>
    <w:rsid w:val="003830CB"/>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408230">
      <w:bodyDiv w:val="1"/>
      <w:marLeft w:val="0"/>
      <w:marRight w:val="0"/>
      <w:marTop w:val="0"/>
      <w:marBottom w:val="0"/>
      <w:divBdr>
        <w:top w:val="none" w:sz="0" w:space="0" w:color="auto"/>
        <w:left w:val="none" w:sz="0" w:space="0" w:color="auto"/>
        <w:bottom w:val="none" w:sz="0" w:space="0" w:color="auto"/>
        <w:right w:val="none" w:sz="0" w:space="0" w:color="auto"/>
      </w:divBdr>
    </w:div>
    <w:div w:id="789008560">
      <w:bodyDiv w:val="1"/>
      <w:marLeft w:val="0"/>
      <w:marRight w:val="0"/>
      <w:marTop w:val="0"/>
      <w:marBottom w:val="0"/>
      <w:divBdr>
        <w:top w:val="none" w:sz="0" w:space="0" w:color="auto"/>
        <w:left w:val="none" w:sz="0" w:space="0" w:color="auto"/>
        <w:bottom w:val="none" w:sz="0" w:space="0" w:color="auto"/>
        <w:right w:val="none" w:sz="0" w:space="0" w:color="auto"/>
      </w:divBdr>
    </w:div>
    <w:div w:id="921371988">
      <w:bodyDiv w:val="1"/>
      <w:marLeft w:val="0"/>
      <w:marRight w:val="0"/>
      <w:marTop w:val="0"/>
      <w:marBottom w:val="0"/>
      <w:divBdr>
        <w:top w:val="none" w:sz="0" w:space="0" w:color="auto"/>
        <w:left w:val="none" w:sz="0" w:space="0" w:color="auto"/>
        <w:bottom w:val="none" w:sz="0" w:space="0" w:color="auto"/>
        <w:right w:val="none" w:sz="0" w:space="0" w:color="auto"/>
      </w:divBdr>
    </w:div>
    <w:div w:id="1077828182">
      <w:bodyDiv w:val="1"/>
      <w:marLeft w:val="0"/>
      <w:marRight w:val="0"/>
      <w:marTop w:val="0"/>
      <w:marBottom w:val="0"/>
      <w:divBdr>
        <w:top w:val="none" w:sz="0" w:space="0" w:color="auto"/>
        <w:left w:val="none" w:sz="0" w:space="0" w:color="auto"/>
        <w:bottom w:val="none" w:sz="0" w:space="0" w:color="auto"/>
        <w:right w:val="none" w:sz="0" w:space="0" w:color="auto"/>
      </w:divBdr>
    </w:div>
    <w:div w:id="1273053146">
      <w:bodyDiv w:val="1"/>
      <w:marLeft w:val="0"/>
      <w:marRight w:val="0"/>
      <w:marTop w:val="0"/>
      <w:marBottom w:val="0"/>
      <w:divBdr>
        <w:top w:val="none" w:sz="0" w:space="0" w:color="auto"/>
        <w:left w:val="none" w:sz="0" w:space="0" w:color="auto"/>
        <w:bottom w:val="none" w:sz="0" w:space="0" w:color="auto"/>
        <w:right w:val="none" w:sz="0" w:space="0" w:color="auto"/>
      </w:divBdr>
      <w:divsChild>
        <w:div w:id="252517710">
          <w:marLeft w:val="0"/>
          <w:marRight w:val="0"/>
          <w:marTop w:val="0"/>
          <w:marBottom w:val="0"/>
          <w:divBdr>
            <w:top w:val="none" w:sz="0" w:space="0" w:color="auto"/>
            <w:left w:val="none" w:sz="0" w:space="0" w:color="auto"/>
            <w:bottom w:val="none" w:sz="0" w:space="0" w:color="auto"/>
            <w:right w:val="none" w:sz="0" w:space="0" w:color="auto"/>
          </w:divBdr>
          <w:divsChild>
            <w:div w:id="1974601532">
              <w:marLeft w:val="0"/>
              <w:marRight w:val="0"/>
              <w:marTop w:val="0"/>
              <w:marBottom w:val="0"/>
              <w:divBdr>
                <w:top w:val="none" w:sz="0" w:space="0" w:color="auto"/>
                <w:left w:val="none" w:sz="0" w:space="0" w:color="auto"/>
                <w:bottom w:val="none" w:sz="0" w:space="0" w:color="auto"/>
                <w:right w:val="none" w:sz="0" w:space="0" w:color="auto"/>
              </w:divBdr>
              <w:divsChild>
                <w:div w:id="147480876">
                  <w:marLeft w:val="0"/>
                  <w:marRight w:val="0"/>
                  <w:marTop w:val="0"/>
                  <w:marBottom w:val="0"/>
                  <w:divBdr>
                    <w:top w:val="none" w:sz="0" w:space="0" w:color="auto"/>
                    <w:left w:val="none" w:sz="0" w:space="0" w:color="auto"/>
                    <w:bottom w:val="none" w:sz="0" w:space="0" w:color="auto"/>
                    <w:right w:val="none" w:sz="0" w:space="0" w:color="auto"/>
                  </w:divBdr>
                  <w:divsChild>
                    <w:div w:id="908812311">
                      <w:marLeft w:val="0"/>
                      <w:marRight w:val="0"/>
                      <w:marTop w:val="0"/>
                      <w:marBottom w:val="0"/>
                      <w:divBdr>
                        <w:top w:val="none" w:sz="0" w:space="0" w:color="auto"/>
                        <w:left w:val="none" w:sz="0" w:space="0" w:color="auto"/>
                        <w:bottom w:val="none" w:sz="0" w:space="0" w:color="auto"/>
                        <w:right w:val="none" w:sz="0" w:space="0" w:color="auto"/>
                      </w:divBdr>
                      <w:divsChild>
                        <w:div w:id="57098806">
                          <w:marLeft w:val="0"/>
                          <w:marRight w:val="0"/>
                          <w:marTop w:val="0"/>
                          <w:marBottom w:val="0"/>
                          <w:divBdr>
                            <w:top w:val="none" w:sz="0" w:space="0" w:color="auto"/>
                            <w:left w:val="none" w:sz="0" w:space="0" w:color="auto"/>
                            <w:bottom w:val="none" w:sz="0" w:space="0" w:color="auto"/>
                            <w:right w:val="none" w:sz="0" w:space="0" w:color="auto"/>
                          </w:divBdr>
                          <w:divsChild>
                            <w:div w:id="1462115890">
                              <w:marLeft w:val="0"/>
                              <w:marRight w:val="0"/>
                              <w:marTop w:val="0"/>
                              <w:marBottom w:val="0"/>
                              <w:divBdr>
                                <w:top w:val="none" w:sz="0" w:space="0" w:color="auto"/>
                                <w:left w:val="none" w:sz="0" w:space="0" w:color="auto"/>
                                <w:bottom w:val="none" w:sz="0" w:space="0" w:color="auto"/>
                                <w:right w:val="single" w:sz="6" w:space="0" w:color="E1E1E1"/>
                              </w:divBdr>
                              <w:divsChild>
                                <w:div w:id="1365248033">
                                  <w:marLeft w:val="0"/>
                                  <w:marRight w:val="0"/>
                                  <w:marTop w:val="0"/>
                                  <w:marBottom w:val="0"/>
                                  <w:divBdr>
                                    <w:top w:val="none" w:sz="0" w:space="0" w:color="auto"/>
                                    <w:left w:val="none" w:sz="0" w:space="0" w:color="auto"/>
                                    <w:bottom w:val="none" w:sz="0" w:space="0" w:color="auto"/>
                                    <w:right w:val="none" w:sz="0" w:space="0" w:color="auto"/>
                                  </w:divBdr>
                                  <w:divsChild>
                                    <w:div w:id="1733962183">
                                      <w:marLeft w:val="0"/>
                                      <w:marRight w:val="0"/>
                                      <w:marTop w:val="0"/>
                                      <w:marBottom w:val="0"/>
                                      <w:divBdr>
                                        <w:top w:val="none" w:sz="0" w:space="0" w:color="auto"/>
                                        <w:left w:val="none" w:sz="0" w:space="0" w:color="auto"/>
                                        <w:bottom w:val="none" w:sz="0" w:space="0" w:color="auto"/>
                                        <w:right w:val="none" w:sz="0" w:space="0" w:color="auto"/>
                                      </w:divBdr>
                                      <w:divsChild>
                                        <w:div w:id="1106851923">
                                          <w:marLeft w:val="0"/>
                                          <w:marRight w:val="0"/>
                                          <w:marTop w:val="0"/>
                                          <w:marBottom w:val="0"/>
                                          <w:divBdr>
                                            <w:top w:val="none" w:sz="0" w:space="0" w:color="auto"/>
                                            <w:left w:val="none" w:sz="0" w:space="0" w:color="auto"/>
                                            <w:bottom w:val="none" w:sz="0" w:space="0" w:color="auto"/>
                                            <w:right w:val="none" w:sz="0" w:space="0" w:color="auto"/>
                                          </w:divBdr>
                                          <w:divsChild>
                                            <w:div w:id="118844105">
                                              <w:marLeft w:val="0"/>
                                              <w:marRight w:val="0"/>
                                              <w:marTop w:val="0"/>
                                              <w:marBottom w:val="0"/>
                                              <w:divBdr>
                                                <w:top w:val="none" w:sz="0" w:space="0" w:color="auto"/>
                                                <w:left w:val="none" w:sz="0" w:space="0" w:color="auto"/>
                                                <w:bottom w:val="none" w:sz="0" w:space="0" w:color="auto"/>
                                                <w:right w:val="none" w:sz="0" w:space="0" w:color="auto"/>
                                              </w:divBdr>
                                              <w:divsChild>
                                                <w:div w:id="72823231">
                                                  <w:marLeft w:val="0"/>
                                                  <w:marRight w:val="0"/>
                                                  <w:marTop w:val="0"/>
                                                  <w:marBottom w:val="0"/>
                                                  <w:divBdr>
                                                    <w:top w:val="none" w:sz="0" w:space="0" w:color="auto"/>
                                                    <w:left w:val="none" w:sz="0" w:space="0" w:color="auto"/>
                                                    <w:bottom w:val="none" w:sz="0" w:space="0" w:color="auto"/>
                                                    <w:right w:val="none" w:sz="0" w:space="0" w:color="auto"/>
                                                  </w:divBdr>
                                                  <w:divsChild>
                                                    <w:div w:id="818885315">
                                                      <w:marLeft w:val="0"/>
                                                      <w:marRight w:val="0"/>
                                                      <w:marTop w:val="105"/>
                                                      <w:marBottom w:val="0"/>
                                                      <w:divBdr>
                                                        <w:top w:val="none" w:sz="0" w:space="0" w:color="auto"/>
                                                        <w:left w:val="none" w:sz="0" w:space="0" w:color="auto"/>
                                                        <w:bottom w:val="none" w:sz="0" w:space="0" w:color="auto"/>
                                                        <w:right w:val="none" w:sz="0" w:space="0" w:color="auto"/>
                                                      </w:divBdr>
                                                      <w:divsChild>
                                                        <w:div w:id="347100457">
                                                          <w:marLeft w:val="0"/>
                                                          <w:marRight w:val="0"/>
                                                          <w:marTop w:val="0"/>
                                                          <w:marBottom w:val="0"/>
                                                          <w:divBdr>
                                                            <w:top w:val="none" w:sz="0" w:space="0" w:color="auto"/>
                                                            <w:left w:val="none" w:sz="0" w:space="0" w:color="auto"/>
                                                            <w:bottom w:val="none" w:sz="0" w:space="0" w:color="auto"/>
                                                            <w:right w:val="none" w:sz="0" w:space="0" w:color="auto"/>
                                                          </w:divBdr>
                                                          <w:divsChild>
                                                            <w:div w:id="1540167665">
                                                              <w:marLeft w:val="0"/>
                                                              <w:marRight w:val="0"/>
                                                              <w:marTop w:val="105"/>
                                                              <w:marBottom w:val="0"/>
                                                              <w:divBdr>
                                                                <w:top w:val="none" w:sz="0" w:space="0" w:color="auto"/>
                                                                <w:left w:val="none" w:sz="0" w:space="0" w:color="auto"/>
                                                                <w:bottom w:val="none" w:sz="0" w:space="0" w:color="auto"/>
                                                                <w:right w:val="none" w:sz="0" w:space="0" w:color="auto"/>
                                                              </w:divBdr>
                                                              <w:divsChild>
                                                                <w:div w:id="104427150">
                                                                  <w:marLeft w:val="0"/>
                                                                  <w:marRight w:val="0"/>
                                                                  <w:marTop w:val="0"/>
                                                                  <w:marBottom w:val="0"/>
                                                                  <w:divBdr>
                                                                    <w:top w:val="none" w:sz="0" w:space="0" w:color="auto"/>
                                                                    <w:left w:val="none" w:sz="0" w:space="0" w:color="auto"/>
                                                                    <w:bottom w:val="none" w:sz="0" w:space="0" w:color="auto"/>
                                                                    <w:right w:val="none" w:sz="0" w:space="0" w:color="auto"/>
                                                                  </w:divBdr>
                                                                  <w:divsChild>
                                                                    <w:div w:id="763770987">
                                                                      <w:marLeft w:val="0"/>
                                                                      <w:marRight w:val="0"/>
                                                                      <w:marTop w:val="0"/>
                                                                      <w:marBottom w:val="0"/>
                                                                      <w:divBdr>
                                                                        <w:top w:val="none" w:sz="0" w:space="0" w:color="auto"/>
                                                                        <w:left w:val="none" w:sz="0" w:space="0" w:color="auto"/>
                                                                        <w:bottom w:val="none" w:sz="0" w:space="0" w:color="auto"/>
                                                                        <w:right w:val="none" w:sz="0" w:space="0" w:color="auto"/>
                                                                      </w:divBdr>
                                                                      <w:divsChild>
                                                                        <w:div w:id="1501114890">
                                                                          <w:marLeft w:val="0"/>
                                                                          <w:marRight w:val="0"/>
                                                                          <w:marTop w:val="0"/>
                                                                          <w:marBottom w:val="0"/>
                                                                          <w:divBdr>
                                                                            <w:top w:val="none" w:sz="0" w:space="0" w:color="auto"/>
                                                                            <w:left w:val="none" w:sz="0" w:space="0" w:color="auto"/>
                                                                            <w:bottom w:val="none" w:sz="0" w:space="0" w:color="auto"/>
                                                                            <w:right w:val="none" w:sz="0" w:space="0" w:color="auto"/>
                                                                          </w:divBdr>
                                                                          <w:divsChild>
                                                                            <w:div w:id="777677383">
                                                                              <w:marLeft w:val="0"/>
                                                                              <w:marRight w:val="0"/>
                                                                              <w:marTop w:val="0"/>
                                                                              <w:marBottom w:val="0"/>
                                                                              <w:divBdr>
                                                                                <w:top w:val="none" w:sz="0" w:space="0" w:color="auto"/>
                                                                                <w:left w:val="none" w:sz="0" w:space="0" w:color="auto"/>
                                                                                <w:bottom w:val="none" w:sz="0" w:space="0" w:color="auto"/>
                                                                                <w:right w:val="none" w:sz="0" w:space="0" w:color="auto"/>
                                                                              </w:divBdr>
                                                                              <w:divsChild>
                                                                                <w:div w:id="643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9AAC-0DC5-4C24-9841-7E06B604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4633</Words>
  <Characters>26410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Research and Evaluation Agenda 2018–2022</vt:lpstr>
    </vt:vector>
  </TitlesOfParts>
  <Company>Victoria Legal Aid</Company>
  <LinksUpToDate>false</LinksUpToDate>
  <CharactersWithSpaces>30982</CharactersWithSpaces>
  <SharedDoc>false</SharedDoc>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and Evaluation Agenda 2018–2022</dc:title>
  <dc:subject/>
  <dc:creator>Victoria Legal Aid</dc:creator>
  <cp:keywords/>
  <dc:description/>
  <cp:lastModifiedBy/>
  <cp:revision>1</cp:revision>
  <dcterms:created xsi:type="dcterms:W3CDTF">2021-04-29T23:58:00Z</dcterms:created>
  <dcterms:modified xsi:type="dcterms:W3CDTF">2021-04-29T23:58:00Z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