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0B4D9" w14:textId="75D3897A" w:rsidR="00B30306" w:rsidRPr="00B30306" w:rsidRDefault="00B30306" w:rsidP="00B30306">
      <w:pPr>
        <w:pStyle w:val="Heading1"/>
      </w:pPr>
      <w:bookmarkStart w:id="1" w:name="_Toc66964566"/>
      <w:r w:rsidRPr="00B30306">
        <w:t>Expression of Interest for the provision of C</w:t>
      </w:r>
      <w:r w:rsidR="00BE04C8">
        <w:t>hairperson</w:t>
      </w:r>
      <w:r w:rsidRPr="00B30306">
        <w:t xml:space="preserve"> services at VLA Family Dispute Resolution Service (FDRS)</w:t>
      </w:r>
    </w:p>
    <w:p w14:paraId="06AF5CE8" w14:textId="77777777" w:rsidR="00B30306" w:rsidRPr="00C4610B" w:rsidRDefault="00B30306" w:rsidP="00B30306">
      <w:pPr>
        <w:pStyle w:val="Heading3"/>
        <w:jc w:val="right"/>
      </w:pPr>
      <w:r>
        <w:t>February 2022</w:t>
      </w:r>
    </w:p>
    <w:p w14:paraId="13CD9B69" w14:textId="060BE996" w:rsidR="00EB427B" w:rsidRDefault="00EB427B" w:rsidP="0004351B">
      <w:pPr>
        <w:pStyle w:val="Heading2"/>
      </w:pPr>
      <w:r>
        <w:t>Background</w:t>
      </w:r>
      <w:bookmarkEnd w:id="1"/>
    </w:p>
    <w:p w14:paraId="1A262DC2" w14:textId="77777777" w:rsidR="00BC73DC" w:rsidRDefault="00BC73DC" w:rsidP="00BC73DC">
      <w:bookmarkStart w:id="2" w:name="_Hlk89854459"/>
      <w:r>
        <w:t xml:space="preserve">VLA provides legal aid services to the Victorian community through our in-house practice, contracted private lawyers as well as by funding community legal centres. We have 15 offices across the state of Victoria. </w:t>
      </w:r>
    </w:p>
    <w:p w14:paraId="45B62AF1" w14:textId="77777777" w:rsidR="00BC73DC" w:rsidRDefault="00BC73DC" w:rsidP="00BC73DC">
      <w:r>
        <w:t xml:space="preserve">We serve the broader community by providing information, legal advice, and education with a focus on the prevention and early resolution of legal problems. We prioritise more intensive services, such as legal advice, legal representation, non-legal advocacy, and family dispute resolution, to those who need it the most. </w:t>
      </w:r>
    </w:p>
    <w:p w14:paraId="789A339E" w14:textId="77777777" w:rsidR="00BC73DC" w:rsidRDefault="00BC73DC" w:rsidP="00BC73DC">
      <w:r>
        <w:t>We recognise the intersections between legal and social issues in the way we do our work and advocate for change. We also work to address the barriers that prevent people from accessing the justice system by participating in systemic inquiries and reforms and strategic advocacy.</w:t>
      </w:r>
    </w:p>
    <w:p w14:paraId="375B78FE" w14:textId="68CAB6FD" w:rsidR="00BC73DC" w:rsidRPr="00BC73DC" w:rsidRDefault="00BC73DC" w:rsidP="00A71A91">
      <w:r>
        <w:t xml:space="preserve">Our in-house practice covers four program areas, Criminal Law, Family, Youth and Children’s Law, Civil Justice and Access and Equity. </w:t>
      </w:r>
    </w:p>
    <w:bookmarkEnd w:id="2"/>
    <w:p w14:paraId="48BFED23" w14:textId="77777777" w:rsidR="00577F24" w:rsidRPr="00577F24" w:rsidRDefault="00577F24" w:rsidP="0004351B">
      <w:pPr>
        <w:pStyle w:val="Heading3"/>
      </w:pPr>
      <w:r w:rsidRPr="00577F24">
        <w:t>About the Family Dispute Resolution Service</w:t>
      </w:r>
    </w:p>
    <w:p w14:paraId="1D1ED707" w14:textId="471470F5" w:rsidR="00A71A91" w:rsidRDefault="00A078C1" w:rsidP="00CC606F">
      <w:pPr>
        <w:rPr>
          <w:szCs w:val="22"/>
        </w:rPr>
      </w:pPr>
      <w:r w:rsidRPr="00A71A91">
        <w:rPr>
          <w:szCs w:val="22"/>
        </w:rPr>
        <w:t xml:space="preserve">Victoria Legal Aid’s </w:t>
      </w:r>
      <w:r w:rsidR="00413E85" w:rsidRPr="00413E85">
        <w:rPr>
          <w:szCs w:val="22"/>
        </w:rPr>
        <w:t>Family Dispute Resolution Service</w:t>
      </w:r>
      <w:r w:rsidRPr="00CC606F">
        <w:rPr>
          <w:szCs w:val="22"/>
        </w:rPr>
        <w:t xml:space="preserve"> (FDRS) provides a lawyer assisted model of family dispute resolution</w:t>
      </w:r>
      <w:r w:rsidR="002000C6">
        <w:rPr>
          <w:szCs w:val="22"/>
        </w:rPr>
        <w:t>, with in-house case management,</w:t>
      </w:r>
      <w:r w:rsidRPr="00CC606F">
        <w:rPr>
          <w:szCs w:val="22"/>
        </w:rPr>
        <w:t xml:space="preserve"> to help people resolve family law disputes including parenting issues, division of property, spousal maintenance, adult child maintenance and international child abduction cases. </w:t>
      </w:r>
      <w:bookmarkStart w:id="3" w:name="_Hlk88827542"/>
      <w:r w:rsidR="00B504E4">
        <w:rPr>
          <w:szCs w:val="22"/>
        </w:rPr>
        <w:t>This includes a child-inclusive Kids Talk program, which allows the child’s voice to be heard as part of the decision-making process.</w:t>
      </w:r>
    </w:p>
    <w:bookmarkEnd w:id="3"/>
    <w:p w14:paraId="5597EBDE" w14:textId="1568999B" w:rsidR="00A71A91" w:rsidRPr="00A71A91" w:rsidRDefault="00A71A91" w:rsidP="00A71A91">
      <w:r>
        <w:t xml:space="preserve">To access </w:t>
      </w:r>
      <w:r w:rsidR="00450E12">
        <w:t>FDRS</w:t>
      </w:r>
      <w:r>
        <w:t xml:space="preserve">, one party or an Independent Children’s Lawyer must have a grant of legal assistance. Parties may apply for dispute resolution before a court application has been made (early intervention) or after court has started (litigation intervention). Once both parties agree to go ahead, </w:t>
      </w:r>
      <w:r w:rsidR="003D574A">
        <w:t xml:space="preserve">FDRS </w:t>
      </w:r>
      <w:r>
        <w:t xml:space="preserve">Case Managers then talk to each parent or carer by phone, assess whether cases are suitable for mediation and inclusion in the Kids Talk program, provide </w:t>
      </w:r>
      <w:r w:rsidR="002B09E4">
        <w:t>referrals,</w:t>
      </w:r>
      <w:r>
        <w:t xml:space="preserve"> and arrange for conferences to be booked</w:t>
      </w:r>
      <w:r w:rsidR="002000C6">
        <w:t>. These conferences are facilitated by FDRS Chairpersons</w:t>
      </w:r>
      <w:r>
        <w:t xml:space="preserve">. </w:t>
      </w:r>
      <w:r w:rsidR="00EC1F59">
        <w:t>Kids Talk Services are provided by FDRS Child Consultants.</w:t>
      </w:r>
    </w:p>
    <w:p w14:paraId="057CB1B0" w14:textId="1CCF6AD9" w:rsidR="00A71A91" w:rsidRPr="00A71A91" w:rsidRDefault="002000C6" w:rsidP="0004351B">
      <w:pPr>
        <w:pStyle w:val="Heading3"/>
      </w:pPr>
      <w:r>
        <w:t>FDRS staff</w:t>
      </w:r>
      <w:r w:rsidR="00F221F6">
        <w:t xml:space="preserve"> and panels</w:t>
      </w:r>
    </w:p>
    <w:p w14:paraId="1BB96D4E" w14:textId="3C57A44A" w:rsidR="00A71A91" w:rsidRPr="00A71A91" w:rsidRDefault="00A71A91" w:rsidP="00A71A91">
      <w:pPr>
        <w:rPr>
          <w:szCs w:val="22"/>
        </w:rPr>
      </w:pPr>
      <w:r w:rsidRPr="00A71A91">
        <w:rPr>
          <w:szCs w:val="22"/>
        </w:rPr>
        <w:t>FDRS is staffed by the Manager FDRS, the Manager, Kids Talk, the Managing FDRP, Case Management Leaders and Case Managers</w:t>
      </w:r>
      <w:r w:rsidR="003D574A">
        <w:rPr>
          <w:szCs w:val="22"/>
        </w:rPr>
        <w:t>,</w:t>
      </w:r>
      <w:r w:rsidRPr="00A71A91">
        <w:rPr>
          <w:szCs w:val="22"/>
        </w:rPr>
        <w:t xml:space="preserve"> and Administrative Services Managers and Administrative Services Officers. There are two external panels</w:t>
      </w:r>
      <w:r w:rsidR="002000C6">
        <w:rPr>
          <w:szCs w:val="22"/>
        </w:rPr>
        <w:t>, the</w:t>
      </w:r>
      <w:r w:rsidR="007544E3">
        <w:rPr>
          <w:szCs w:val="22"/>
        </w:rPr>
        <w:t xml:space="preserve"> </w:t>
      </w:r>
      <w:r w:rsidR="00934AD6">
        <w:rPr>
          <w:szCs w:val="22"/>
        </w:rPr>
        <w:t xml:space="preserve">FDRS </w:t>
      </w:r>
      <w:r w:rsidRPr="00A71A91">
        <w:rPr>
          <w:szCs w:val="22"/>
        </w:rPr>
        <w:t>Chairperson</w:t>
      </w:r>
      <w:r w:rsidR="002000C6">
        <w:rPr>
          <w:szCs w:val="22"/>
        </w:rPr>
        <w:t xml:space="preserve"> panel</w:t>
      </w:r>
      <w:r w:rsidRPr="00A71A91">
        <w:rPr>
          <w:szCs w:val="22"/>
        </w:rPr>
        <w:t xml:space="preserve"> and </w:t>
      </w:r>
      <w:r w:rsidR="002000C6">
        <w:rPr>
          <w:szCs w:val="22"/>
        </w:rPr>
        <w:t xml:space="preserve">the </w:t>
      </w:r>
      <w:r w:rsidR="00934AD6">
        <w:rPr>
          <w:szCs w:val="22"/>
        </w:rPr>
        <w:t xml:space="preserve">FDRS </w:t>
      </w:r>
      <w:r w:rsidRPr="00A71A91">
        <w:rPr>
          <w:szCs w:val="22"/>
        </w:rPr>
        <w:t>Child Consultant</w:t>
      </w:r>
      <w:r w:rsidR="002000C6">
        <w:rPr>
          <w:szCs w:val="22"/>
        </w:rPr>
        <w:t xml:space="preserve"> panel</w:t>
      </w:r>
      <w:r w:rsidRPr="00A71A91">
        <w:rPr>
          <w:szCs w:val="22"/>
        </w:rPr>
        <w:t>.</w:t>
      </w:r>
    </w:p>
    <w:p w14:paraId="33A2FDF0" w14:textId="0C1D6538" w:rsidR="00A71A91" w:rsidRPr="00B32296" w:rsidRDefault="00A71A91" w:rsidP="0004351B">
      <w:pPr>
        <w:pStyle w:val="Heading3"/>
      </w:pPr>
      <w:r w:rsidRPr="2DE5B071">
        <w:lastRenderedPageBreak/>
        <w:t xml:space="preserve">About the FDRS </w:t>
      </w:r>
      <w:r w:rsidR="00A74523" w:rsidRPr="2DE5B071">
        <w:t>Ch</w:t>
      </w:r>
      <w:r w:rsidR="00BE04C8">
        <w:t>airperson</w:t>
      </w:r>
      <w:r w:rsidR="00A74523" w:rsidRPr="2DE5B071">
        <w:t xml:space="preserve"> </w:t>
      </w:r>
      <w:r w:rsidRPr="2DE5B071">
        <w:t>panel</w:t>
      </w:r>
    </w:p>
    <w:p w14:paraId="2713E6BF" w14:textId="77777777" w:rsidR="00BE04C8" w:rsidRDefault="00BE04C8" w:rsidP="00BE04C8">
      <w:pPr>
        <w:rPr>
          <w:szCs w:val="22"/>
        </w:rPr>
      </w:pPr>
      <w:r w:rsidRPr="00A71A91">
        <w:rPr>
          <w:szCs w:val="22"/>
        </w:rPr>
        <w:t xml:space="preserve">FDRS Chairpersons are drawn from a panel of external contractors and inhouse </w:t>
      </w:r>
      <w:r>
        <w:rPr>
          <w:szCs w:val="22"/>
        </w:rPr>
        <w:t>FDRS</w:t>
      </w:r>
      <w:r w:rsidRPr="00A71A91">
        <w:rPr>
          <w:szCs w:val="22"/>
        </w:rPr>
        <w:t xml:space="preserve"> staff, who are experienced Family Dispute Resolution Practitioners </w:t>
      </w:r>
      <w:r>
        <w:rPr>
          <w:szCs w:val="22"/>
        </w:rPr>
        <w:t>with</w:t>
      </w:r>
      <w:r w:rsidRPr="00A71A91">
        <w:rPr>
          <w:szCs w:val="22"/>
        </w:rPr>
        <w:t xml:space="preserve"> legal and/or relevant social science qualifications. </w:t>
      </w:r>
    </w:p>
    <w:p w14:paraId="4187EDC0" w14:textId="77777777" w:rsidR="00BE04C8" w:rsidRPr="00CC606F" w:rsidRDefault="00BE04C8" w:rsidP="00BE04C8">
      <w:pPr>
        <w:rPr>
          <w:szCs w:val="22"/>
        </w:rPr>
      </w:pPr>
      <w:r w:rsidRPr="00A71A91">
        <w:rPr>
          <w:szCs w:val="22"/>
        </w:rPr>
        <w:t xml:space="preserve">Chairpersons have regular contact with FDRS </w:t>
      </w:r>
      <w:r>
        <w:rPr>
          <w:szCs w:val="22"/>
        </w:rPr>
        <w:t xml:space="preserve">managers and </w:t>
      </w:r>
      <w:r w:rsidRPr="00A71A91">
        <w:rPr>
          <w:szCs w:val="22"/>
        </w:rPr>
        <w:t>staff</w:t>
      </w:r>
      <w:r>
        <w:rPr>
          <w:szCs w:val="22"/>
        </w:rPr>
        <w:t>, in undertaking their panel work</w:t>
      </w:r>
      <w:r w:rsidRPr="00A71A91">
        <w:rPr>
          <w:szCs w:val="22"/>
        </w:rPr>
        <w:t xml:space="preserve">. Chairpersons are expected to regularly attend professional development and supervision activities provided by FDRS and also continue to meet their current FDRP </w:t>
      </w:r>
      <w:r>
        <w:rPr>
          <w:szCs w:val="22"/>
        </w:rPr>
        <w:t>accreditation</w:t>
      </w:r>
      <w:r w:rsidRPr="00A71A91">
        <w:rPr>
          <w:szCs w:val="22"/>
        </w:rPr>
        <w:t xml:space="preserve"> requirements as required by the Family Dispute Resolution Practitioner Regulations. </w:t>
      </w:r>
    </w:p>
    <w:p w14:paraId="54C089BF" w14:textId="58C8902F" w:rsidR="002000C6" w:rsidRPr="007544E3" w:rsidRDefault="002000C6" w:rsidP="0004351B">
      <w:pPr>
        <w:pStyle w:val="Heading3"/>
      </w:pPr>
      <w:r w:rsidRPr="007544E3">
        <w:t xml:space="preserve">About FDRS </w:t>
      </w:r>
      <w:r w:rsidR="00BE04C8">
        <w:t>Conferences</w:t>
      </w:r>
    </w:p>
    <w:p w14:paraId="4E1CBD7B" w14:textId="77777777" w:rsidR="00BE04C8" w:rsidRDefault="00BE04C8" w:rsidP="00BE04C8">
      <w:bookmarkStart w:id="4" w:name="_Toc66964567"/>
      <w:r>
        <w:rPr>
          <w:szCs w:val="22"/>
        </w:rPr>
        <w:t>As FDRS is a state-wide service, FDRS</w:t>
      </w:r>
      <w:r>
        <w:t xml:space="preserve"> conferences can be offered by phone or video, or (where safe and appropriate) in person, in regional or metropolitan areas, either as joint or shuttle conferences. Shuttle conferences are common, given the high proportion of cases involving family violence and levels of conflict. </w:t>
      </w:r>
    </w:p>
    <w:p w14:paraId="3F9DE48F" w14:textId="77777777" w:rsidR="00BE04C8" w:rsidRDefault="00BE04C8" w:rsidP="00BE04C8">
      <w:r>
        <w:t>Conferences start at either 9:30am or 1:30pm and are scheduled to run for up to 3.5 hours. We run two conference times, five days a week, other than during public holidays. At times, Chairpersons may be offered two conferences in one day.</w:t>
      </w:r>
    </w:p>
    <w:p w14:paraId="275629BA" w14:textId="34FECBE2" w:rsidR="00BE04C8" w:rsidRDefault="00BE04C8" w:rsidP="00BE04C8">
      <w:r>
        <w:t xml:space="preserve">The FDRS Conference is attended by each party and any lawyer acting for them, including any Independent Children’s Lawyer. Interpreters are used where required. Support people may also attend, if approved by FDRS. In some cases, a party may be unrepresented, or have a lawyer from the FDRS Duty lawyer service. </w:t>
      </w:r>
    </w:p>
    <w:p w14:paraId="2DE06B41" w14:textId="52DE9601" w:rsidR="00413E85" w:rsidRPr="00A71A91" w:rsidRDefault="00413E85" w:rsidP="00BE04C8">
      <w:r>
        <w:t xml:space="preserve">Visit </w:t>
      </w:r>
      <w:hyperlink r:id="rId8" w:history="1">
        <w:r w:rsidR="0095001C" w:rsidRPr="002D4F1A">
          <w:rPr>
            <w:rStyle w:val="Hyperlink"/>
            <w:szCs w:val="22"/>
          </w:rPr>
          <w:t>www.legalaid.vic.gov.au/information-for-lawyers/using-our-family-dispute-resolution-service</w:t>
        </w:r>
      </w:hyperlink>
      <w:r w:rsidR="0095001C">
        <w:rPr>
          <w:rStyle w:val="Hyperlink"/>
          <w:szCs w:val="22"/>
        </w:rPr>
        <w:t xml:space="preserve"> </w:t>
      </w:r>
      <w:r>
        <w:t>for more information about FDRS</w:t>
      </w:r>
      <w:r w:rsidR="0095001C">
        <w:t>.</w:t>
      </w:r>
    </w:p>
    <w:p w14:paraId="27E9334B" w14:textId="33C0EBFE" w:rsidR="00EB427B" w:rsidRPr="00EB427B" w:rsidRDefault="00EB427B" w:rsidP="0004351B">
      <w:pPr>
        <w:pStyle w:val="Heading2"/>
      </w:pPr>
      <w:r w:rsidRPr="00EB427B">
        <w:t xml:space="preserve">Call for </w:t>
      </w:r>
      <w:r w:rsidRPr="00B504E4">
        <w:t>expression</w:t>
      </w:r>
      <w:r w:rsidRPr="00EB427B">
        <w:t xml:space="preserve"> of interest</w:t>
      </w:r>
      <w:bookmarkEnd w:id="4"/>
    </w:p>
    <w:p w14:paraId="09E98026" w14:textId="568119AE" w:rsidR="006D0BE9" w:rsidRDefault="006D0BE9" w:rsidP="006D0BE9">
      <w:pPr>
        <w:rPr>
          <w:b/>
          <w:bCs/>
        </w:rPr>
      </w:pPr>
      <w:r w:rsidRPr="00CC606F">
        <w:rPr>
          <w:szCs w:val="22"/>
        </w:rPr>
        <w:t xml:space="preserve">VLA </w:t>
      </w:r>
      <w:r>
        <w:rPr>
          <w:szCs w:val="22"/>
        </w:rPr>
        <w:t>is</w:t>
      </w:r>
      <w:r w:rsidRPr="00CC606F">
        <w:rPr>
          <w:szCs w:val="22"/>
        </w:rPr>
        <w:t xml:space="preserve"> </w:t>
      </w:r>
      <w:r>
        <w:rPr>
          <w:szCs w:val="22"/>
        </w:rPr>
        <w:t xml:space="preserve">calling for </w:t>
      </w:r>
      <w:r w:rsidRPr="00CC606F">
        <w:rPr>
          <w:szCs w:val="22"/>
        </w:rPr>
        <w:t>expression</w:t>
      </w:r>
      <w:r>
        <w:rPr>
          <w:szCs w:val="22"/>
        </w:rPr>
        <w:t>s</w:t>
      </w:r>
      <w:r w:rsidRPr="00CC606F">
        <w:rPr>
          <w:szCs w:val="22"/>
        </w:rPr>
        <w:t xml:space="preserve"> of interest to</w:t>
      </w:r>
      <w:r>
        <w:rPr>
          <w:szCs w:val="22"/>
        </w:rPr>
        <w:t xml:space="preserve"> join the FDRS C</w:t>
      </w:r>
      <w:r w:rsidR="00C72FB9">
        <w:rPr>
          <w:szCs w:val="22"/>
        </w:rPr>
        <w:t>hairperson</w:t>
      </w:r>
      <w:r>
        <w:rPr>
          <w:szCs w:val="22"/>
        </w:rPr>
        <w:t xml:space="preserve"> panel, to provide</w:t>
      </w:r>
      <w:r w:rsidRPr="00CC606F">
        <w:rPr>
          <w:szCs w:val="22"/>
        </w:rPr>
        <w:t xml:space="preserve"> VLA’s FDRS with </w:t>
      </w:r>
      <w:r w:rsidR="00C72FB9">
        <w:rPr>
          <w:szCs w:val="22"/>
        </w:rPr>
        <w:t>family dispute resolution</w:t>
      </w:r>
      <w:r>
        <w:rPr>
          <w:szCs w:val="22"/>
        </w:rPr>
        <w:t xml:space="preserve"> services</w:t>
      </w:r>
      <w:r w:rsidRPr="00CC606F">
        <w:rPr>
          <w:szCs w:val="22"/>
        </w:rPr>
        <w:t xml:space="preserve">. </w:t>
      </w:r>
    </w:p>
    <w:p w14:paraId="6FEB7C38" w14:textId="7C852E2B" w:rsidR="00DA2E4C" w:rsidRPr="007544E3" w:rsidRDefault="00DA2E4C" w:rsidP="0004351B">
      <w:pPr>
        <w:pStyle w:val="Heading3"/>
      </w:pPr>
      <w:r w:rsidRPr="007544E3">
        <w:t xml:space="preserve">Need </w:t>
      </w:r>
      <w:r>
        <w:t>to expand</w:t>
      </w:r>
      <w:r w:rsidRPr="007544E3">
        <w:t xml:space="preserve"> the panel</w:t>
      </w:r>
    </w:p>
    <w:p w14:paraId="57594CF8" w14:textId="3D8A7E0A" w:rsidR="00DD3B8B" w:rsidRDefault="00BD48CA" w:rsidP="00DD3B8B">
      <w:r>
        <w:t>FDRS delivers services across Victoria, including to regional areas of high unmet legal need</w:t>
      </w:r>
      <w:r w:rsidR="0045497D">
        <w:t>, and to a diverse and complex client group.</w:t>
      </w:r>
      <w:r w:rsidR="00B66E89">
        <w:t xml:space="preserve"> </w:t>
      </w:r>
      <w:r w:rsidR="00DD3B8B">
        <w:t>Consistent with previous research, a</w:t>
      </w:r>
      <w:r w:rsidR="00B66E89">
        <w:t xml:space="preserve"> recent collaborative planning project into unmet family law </w:t>
      </w:r>
      <w:r w:rsidR="00591642">
        <w:t xml:space="preserve">service delivery </w:t>
      </w:r>
      <w:r w:rsidR="00B66E89">
        <w:t xml:space="preserve">noted the complexity in the needs of family law clients, and barriers for certain client groups in accessing legal assistance, including people with experience of family violence, </w:t>
      </w:r>
      <w:r w:rsidR="00DD3B8B">
        <w:t xml:space="preserve">experience of </w:t>
      </w:r>
      <w:r w:rsidR="00B66E89">
        <w:t>significant financial disadvantage, women from culturally and linguistically diverse communities</w:t>
      </w:r>
      <w:r w:rsidR="00DD3B8B">
        <w:t xml:space="preserve">, Aboriginal and Torres Strait Islander people and people with a mental illness or who use alcohol and other drugs. It also highlighted several Victorian local government areas where unmet family law legal need was high, including Hume, </w:t>
      </w:r>
      <w:proofErr w:type="spellStart"/>
      <w:r w:rsidR="00DD3B8B">
        <w:t>Brimbank</w:t>
      </w:r>
      <w:proofErr w:type="spellEnd"/>
      <w:r w:rsidR="00DD3B8B">
        <w:t xml:space="preserve">, Wyndham, and Greater Dandenong, and, regionally, Greater Geelong, Latrobe, Central Goldfields, Greater Shepparton, Swan Hill, and Mildura. </w:t>
      </w:r>
    </w:p>
    <w:p w14:paraId="219FD795" w14:textId="0FA98B8F" w:rsidR="00DD3B8B" w:rsidRPr="003B0C03" w:rsidRDefault="00DD3B8B" w:rsidP="00CC606F">
      <w:pPr>
        <w:rPr>
          <w:b/>
          <w:bCs/>
        </w:rPr>
      </w:pPr>
      <w:r w:rsidRPr="003B0C03">
        <w:rPr>
          <w:b/>
          <w:bCs/>
        </w:rPr>
        <w:t xml:space="preserve">FDRS is committed to continuing to work to enable fuller access to </w:t>
      </w:r>
      <w:r w:rsidR="003A3E54" w:rsidRPr="003B0C03">
        <w:rPr>
          <w:b/>
          <w:bCs/>
        </w:rPr>
        <w:t xml:space="preserve">child inclusive </w:t>
      </w:r>
      <w:r w:rsidRPr="003B0C03">
        <w:rPr>
          <w:b/>
          <w:bCs/>
        </w:rPr>
        <w:t>dispute resolution</w:t>
      </w:r>
      <w:r w:rsidR="006A77ED" w:rsidRPr="003B0C03">
        <w:rPr>
          <w:b/>
          <w:bCs/>
        </w:rPr>
        <w:t xml:space="preserve"> across Victoria</w:t>
      </w:r>
      <w:r w:rsidRPr="003B0C03">
        <w:rPr>
          <w:b/>
          <w:bCs/>
        </w:rPr>
        <w:t xml:space="preserve">, to be responsive to </w:t>
      </w:r>
      <w:r w:rsidR="00DA2E4C" w:rsidRPr="003E5C9F">
        <w:rPr>
          <w:b/>
          <w:bCs/>
        </w:rPr>
        <w:t>all</w:t>
      </w:r>
      <w:r w:rsidR="00DA2E4C" w:rsidRPr="003B0C03">
        <w:rPr>
          <w:b/>
          <w:bCs/>
        </w:rPr>
        <w:t xml:space="preserve"> </w:t>
      </w:r>
      <w:r w:rsidRPr="003B0C03">
        <w:rPr>
          <w:b/>
          <w:bCs/>
        </w:rPr>
        <w:t xml:space="preserve">individual clients to ensure full participation, </w:t>
      </w:r>
      <w:r w:rsidR="00DA2E4C" w:rsidRPr="003B0C03">
        <w:rPr>
          <w:b/>
          <w:bCs/>
        </w:rPr>
        <w:t xml:space="preserve">in a client-centred way, </w:t>
      </w:r>
      <w:r w:rsidRPr="003B0C03">
        <w:rPr>
          <w:b/>
          <w:bCs/>
        </w:rPr>
        <w:t xml:space="preserve">and to </w:t>
      </w:r>
      <w:r w:rsidR="00DA2E4C" w:rsidRPr="003B0C03">
        <w:rPr>
          <w:b/>
          <w:bCs/>
        </w:rPr>
        <w:t xml:space="preserve">continue </w:t>
      </w:r>
      <w:r w:rsidR="00591642">
        <w:rPr>
          <w:b/>
          <w:bCs/>
        </w:rPr>
        <w:t xml:space="preserve">to </w:t>
      </w:r>
      <w:r w:rsidRPr="003B0C03">
        <w:rPr>
          <w:b/>
          <w:bCs/>
        </w:rPr>
        <w:t xml:space="preserve">deliver services in a way that is </w:t>
      </w:r>
      <w:r w:rsidR="00DA2E4C" w:rsidRPr="003B0C03">
        <w:rPr>
          <w:b/>
          <w:bCs/>
        </w:rPr>
        <w:t xml:space="preserve">responsive, </w:t>
      </w:r>
      <w:r w:rsidR="002B09E4" w:rsidRPr="003B0C03">
        <w:rPr>
          <w:b/>
          <w:bCs/>
        </w:rPr>
        <w:t>efficient,</w:t>
      </w:r>
      <w:r w:rsidRPr="003B0C03">
        <w:rPr>
          <w:b/>
          <w:bCs/>
        </w:rPr>
        <w:t xml:space="preserve"> and effective.</w:t>
      </w:r>
    </w:p>
    <w:p w14:paraId="096DE685" w14:textId="564793B3" w:rsidR="00A078C1" w:rsidRDefault="0045497D" w:rsidP="00CC606F">
      <w:r>
        <w:lastRenderedPageBreak/>
        <w:t xml:space="preserve">To meet </w:t>
      </w:r>
      <w:r w:rsidR="00DD3B8B">
        <w:t xml:space="preserve">this commitment, and meet </w:t>
      </w:r>
      <w:r w:rsidR="006A77ED">
        <w:t xml:space="preserve">ongoing and </w:t>
      </w:r>
      <w:r w:rsidR="00DD3B8B">
        <w:t>future demand</w:t>
      </w:r>
      <w:r w:rsidR="006A77ED">
        <w:t>,</w:t>
      </w:r>
      <w:r w:rsidR="00DD3B8B">
        <w:t xml:space="preserve"> </w:t>
      </w:r>
      <w:r w:rsidR="00A078C1">
        <w:t xml:space="preserve">FDRS seeks, through an expression of interest process, to engage </w:t>
      </w:r>
      <w:r w:rsidR="00C72FB9">
        <w:t xml:space="preserve">to four chairpersons, depending on availability and experience and skills, to provide family dispute resolution services at FDRS conferences </w:t>
      </w:r>
      <w:r w:rsidR="006D0BE9">
        <w:t>from March 2022</w:t>
      </w:r>
      <w:r w:rsidR="003A3E54">
        <w:t>.</w:t>
      </w:r>
      <w:r w:rsidR="00A078C1">
        <w:t xml:space="preserve"> </w:t>
      </w:r>
    </w:p>
    <w:p w14:paraId="51F9774B" w14:textId="2406F1FC" w:rsidR="00DA2E4C" w:rsidRPr="007544E3" w:rsidRDefault="00DA2E4C" w:rsidP="0004351B">
      <w:pPr>
        <w:pStyle w:val="Heading3"/>
      </w:pPr>
      <w:r w:rsidRPr="007544E3">
        <w:t>Who FDRS seek</w:t>
      </w:r>
      <w:r>
        <w:t>s</w:t>
      </w:r>
      <w:r w:rsidRPr="007544E3">
        <w:t xml:space="preserve"> interest from</w:t>
      </w:r>
    </w:p>
    <w:p w14:paraId="4F5DCE20" w14:textId="77777777" w:rsidR="00C72FB9" w:rsidRDefault="00C72FB9" w:rsidP="00C72FB9">
      <w:pPr>
        <w:rPr>
          <w:rFonts w:eastAsia="Arial" w:cs="Arial"/>
          <w:lang w:val="en-US"/>
        </w:rPr>
      </w:pPr>
      <w:bookmarkStart w:id="5" w:name="_Hlk88827726"/>
      <w:r w:rsidRPr="000FF8FA">
        <w:rPr>
          <w:lang w:eastAsia="en-AU"/>
        </w:rPr>
        <w:t xml:space="preserve">FDRS seeks applicants who are </w:t>
      </w:r>
      <w:r>
        <w:rPr>
          <w:rFonts w:eastAsia="Arial" w:cs="Arial"/>
          <w:lang w:val="en-US"/>
        </w:rPr>
        <w:t xml:space="preserve">accredited </w:t>
      </w:r>
      <w:r w:rsidRPr="000FF8FA">
        <w:rPr>
          <w:rFonts w:eastAsia="Arial" w:cs="Arial"/>
          <w:lang w:val="en-US"/>
        </w:rPr>
        <w:t>as Family Dispute Resolution Practitioner</w:t>
      </w:r>
      <w:r>
        <w:rPr>
          <w:rFonts w:eastAsia="Arial" w:cs="Arial"/>
          <w:lang w:val="en-US"/>
        </w:rPr>
        <w:t>s</w:t>
      </w:r>
      <w:r w:rsidRPr="000FF8FA">
        <w:rPr>
          <w:rFonts w:eastAsia="Arial" w:cs="Arial"/>
          <w:lang w:val="en-US"/>
        </w:rPr>
        <w:t xml:space="preserve"> with the Practitioner Registration Unit of the federal Government Attorney-General’s Department, who hold a degree in law, social work, or psychology (or equivalent qualification) and have substantial practice experience in their field, or otherwise have significant relevant experience in mediation.</w:t>
      </w:r>
      <w:r>
        <w:rPr>
          <w:rFonts w:eastAsia="Arial" w:cs="Arial"/>
          <w:lang w:val="en-US"/>
        </w:rPr>
        <w:t xml:space="preserve"> Experience working with separated families experiencing family violence and with other complex needs, in a trauma-informed way, is an advantage. </w:t>
      </w:r>
    </w:p>
    <w:bookmarkEnd w:id="5"/>
    <w:p w14:paraId="75090CCC" w14:textId="643B6977" w:rsidR="003D574A" w:rsidRPr="00134E8B" w:rsidRDefault="003F36C4" w:rsidP="000FF8FA">
      <w:pPr>
        <w:rPr>
          <w:rFonts w:eastAsia="Arial" w:cs="Arial"/>
          <w:b/>
          <w:bCs/>
          <w:color w:val="971A4B"/>
          <w:lang w:val="en-US"/>
        </w:rPr>
      </w:pPr>
      <w:r w:rsidRPr="00134E8B">
        <w:rPr>
          <w:rFonts w:eastAsia="Arial" w:cs="Arial"/>
          <w:b/>
          <w:bCs/>
          <w:color w:val="971A4B"/>
          <w:lang w:val="en-US"/>
        </w:rPr>
        <w:t xml:space="preserve">VLA is committed to supporting diversity and inclusion and ensuring we offer safe and inclusive services. </w:t>
      </w:r>
      <w:r w:rsidR="003D574A" w:rsidRPr="00134E8B">
        <w:rPr>
          <w:rFonts w:eastAsia="Arial" w:cs="Arial"/>
          <w:b/>
          <w:bCs/>
          <w:color w:val="971A4B"/>
          <w:lang w:val="en-US"/>
        </w:rPr>
        <w:t xml:space="preserve">We </w:t>
      </w:r>
      <w:r w:rsidRPr="00134E8B">
        <w:rPr>
          <w:rFonts w:eastAsia="Arial" w:cs="Arial"/>
          <w:b/>
          <w:bCs/>
          <w:color w:val="971A4B"/>
          <w:lang w:val="en-US"/>
        </w:rPr>
        <w:t>encourage</w:t>
      </w:r>
      <w:r w:rsidR="003D574A" w:rsidRPr="00134E8B">
        <w:rPr>
          <w:rFonts w:eastAsia="Arial" w:cs="Arial"/>
          <w:b/>
          <w:bCs/>
          <w:color w:val="971A4B"/>
          <w:lang w:val="en-US"/>
        </w:rPr>
        <w:t xml:space="preserve"> applications from </w:t>
      </w:r>
      <w:r w:rsidR="00934AD6" w:rsidRPr="00134E8B">
        <w:rPr>
          <w:rFonts w:eastAsia="Arial" w:cs="Arial"/>
          <w:b/>
          <w:bCs/>
          <w:color w:val="971A4B"/>
          <w:lang w:val="en-US"/>
        </w:rPr>
        <w:t xml:space="preserve">many </w:t>
      </w:r>
      <w:r w:rsidR="003D574A" w:rsidRPr="00134E8B">
        <w:rPr>
          <w:rFonts w:eastAsia="Arial" w:cs="Arial"/>
          <w:b/>
          <w:bCs/>
          <w:color w:val="971A4B"/>
          <w:lang w:val="en-US"/>
        </w:rPr>
        <w:t>people</w:t>
      </w:r>
      <w:r w:rsidR="00934AD6" w:rsidRPr="00134E8B">
        <w:rPr>
          <w:rFonts w:eastAsia="Arial" w:cs="Arial"/>
          <w:b/>
          <w:bCs/>
          <w:color w:val="971A4B"/>
          <w:lang w:val="en-US"/>
        </w:rPr>
        <w:t>, including those</w:t>
      </w:r>
      <w:r w:rsidR="003D574A" w:rsidRPr="00134E8B">
        <w:rPr>
          <w:rFonts w:eastAsia="Arial" w:cs="Arial"/>
          <w:b/>
          <w:bCs/>
          <w:color w:val="971A4B"/>
          <w:lang w:val="en-US"/>
        </w:rPr>
        <w:t xml:space="preserve"> who can bring lived experience of issues </w:t>
      </w:r>
      <w:r w:rsidR="00934AD6" w:rsidRPr="00134E8B">
        <w:rPr>
          <w:rFonts w:eastAsia="Arial" w:cs="Arial"/>
          <w:b/>
          <w:bCs/>
          <w:color w:val="971A4B"/>
          <w:lang w:val="en-US"/>
        </w:rPr>
        <w:t xml:space="preserve">commonly </w:t>
      </w:r>
      <w:r w:rsidR="003D574A" w:rsidRPr="00134E8B">
        <w:rPr>
          <w:rFonts w:eastAsia="Arial" w:cs="Arial"/>
          <w:b/>
          <w:bCs/>
          <w:color w:val="971A4B"/>
          <w:lang w:val="en-US"/>
        </w:rPr>
        <w:t>confronting VLA clients, and/or who identify as an Aboriginal or Torres Strait Islander person, are from a newly arrived community</w:t>
      </w:r>
      <w:r w:rsidRPr="00134E8B">
        <w:rPr>
          <w:rFonts w:eastAsia="Arial" w:cs="Arial"/>
          <w:b/>
          <w:bCs/>
          <w:color w:val="971A4B"/>
          <w:lang w:val="en-US"/>
        </w:rPr>
        <w:t xml:space="preserve">, </w:t>
      </w:r>
      <w:r w:rsidR="00025B2F" w:rsidRPr="00134E8B">
        <w:rPr>
          <w:rFonts w:eastAsia="Arial" w:cs="Arial"/>
          <w:b/>
          <w:bCs/>
          <w:color w:val="971A4B"/>
          <w:lang w:val="en-US"/>
        </w:rPr>
        <w:t>and/or live with a disability</w:t>
      </w:r>
      <w:r w:rsidR="002B09E4" w:rsidRPr="00134E8B">
        <w:rPr>
          <w:rFonts w:eastAsia="Arial" w:cs="Arial"/>
          <w:b/>
          <w:bCs/>
          <w:color w:val="971A4B"/>
          <w:lang w:val="en-US"/>
        </w:rPr>
        <w:t xml:space="preserve">. </w:t>
      </w:r>
    </w:p>
    <w:p w14:paraId="2EA9F3F6" w14:textId="77777777" w:rsidR="00025B2F" w:rsidRPr="00134E8B" w:rsidRDefault="00025B2F" w:rsidP="00025B2F">
      <w:pPr>
        <w:rPr>
          <w:b/>
          <w:bCs/>
          <w:i/>
          <w:iCs/>
          <w:color w:val="971A4B"/>
          <w:szCs w:val="22"/>
          <w:lang w:eastAsia="en-AU"/>
        </w:rPr>
      </w:pPr>
      <w:r w:rsidRPr="00134E8B">
        <w:rPr>
          <w:b/>
          <w:bCs/>
          <w:i/>
          <w:iCs/>
          <w:color w:val="971A4B"/>
          <w:szCs w:val="22"/>
          <w:lang w:eastAsia="en-AU"/>
        </w:rPr>
        <w:t>We encourage you to contact us if you are interested but unsure if you would otherwise meet our criteria.</w:t>
      </w:r>
    </w:p>
    <w:p w14:paraId="19FF4695" w14:textId="77777777" w:rsidR="006D0BE9" w:rsidRDefault="006D0BE9" w:rsidP="0004351B">
      <w:pPr>
        <w:pStyle w:val="Heading3"/>
      </w:pPr>
      <w:r>
        <w:t>How to express your interest</w:t>
      </w:r>
    </w:p>
    <w:p w14:paraId="71438EB4" w14:textId="53AA44B1" w:rsidR="006D0BE9" w:rsidRDefault="006D0BE9" w:rsidP="006D0BE9">
      <w:pPr>
        <w:rPr>
          <w:rFonts w:ascii="Calibri" w:hAnsi="Calibri" w:cs="Calibri"/>
          <w:b/>
          <w:bCs/>
          <w:lang w:eastAsia="en-AU"/>
        </w:rPr>
      </w:pPr>
      <w:r>
        <w:rPr>
          <w:lang w:eastAsia="en-AU"/>
        </w:rPr>
        <w:t xml:space="preserve">You must register as a supplier at </w:t>
      </w:r>
      <w:bookmarkStart w:id="6" w:name="_Hlk94710827"/>
      <w:r>
        <w:fldChar w:fldCharType="begin"/>
      </w:r>
      <w:r>
        <w:instrText xml:space="preserve"> HYPERLINK "https://aus01.safelinks.protection.outlook.com/?url=http%3A%2F%2Fwww.tenders.vic.gov.au%2F&amp;data=04%7C01%7CFreia.Carlton%40vla.vic.gov.au%7Cf33c965ae1514eca759808d9e60566a5%7Cf6bec780cd1349ce84c75d7d94821879%7C1%7C0%7C637793733179144173%7CUnknown%7CTWFpbGZsb3d8eyJWIjoiMC4wLjAwMDAiLCJQIjoiV2luMzIiLCJBTiI6Ik1haWwiLCJXVCI6Mn0%3D%7C3000&amp;sdata=olRjMB%2F814%2F06HPJxeldr%2F3x6QwXvcagzIinZCL21WQ%3D&amp;reserved=0" </w:instrText>
      </w:r>
      <w:r>
        <w:fldChar w:fldCharType="separate"/>
      </w:r>
      <w:r>
        <w:rPr>
          <w:rStyle w:val="Hyperlink"/>
          <w:lang w:eastAsia="en-AU"/>
        </w:rPr>
        <w:t>www.tenders.vic.gov.au</w:t>
      </w:r>
      <w:r>
        <w:rPr>
          <w:rStyle w:val="Hyperlink"/>
          <w:lang w:eastAsia="en-AU"/>
        </w:rPr>
        <w:fldChar w:fldCharType="end"/>
      </w:r>
      <w:bookmarkEnd w:id="6"/>
      <w:r>
        <w:rPr>
          <w:lang w:eastAsia="en-AU"/>
        </w:rPr>
        <w:t xml:space="preserve"> to be able to express interest. </w:t>
      </w:r>
      <w:r w:rsidR="003A75E0">
        <w:rPr>
          <w:lang w:eastAsia="en-AU"/>
        </w:rPr>
        <w:t>On that site, y</w:t>
      </w:r>
      <w:r>
        <w:rPr>
          <w:lang w:eastAsia="en-AU"/>
        </w:rPr>
        <w:t xml:space="preserve">ou will need to upload the completed Expression of Interest Application Form (see </w:t>
      </w:r>
      <w:r>
        <w:t xml:space="preserve">Attachment Two), and a short curriculum vitae (resume) </w:t>
      </w:r>
      <w:r>
        <w:rPr>
          <w:lang w:eastAsia="en-AU"/>
        </w:rPr>
        <w:t>by</w:t>
      </w:r>
      <w:r>
        <w:rPr>
          <w:b/>
          <w:bCs/>
          <w:lang w:eastAsia="en-AU"/>
        </w:rPr>
        <w:t xml:space="preserve"> </w:t>
      </w:r>
      <w:r>
        <w:rPr>
          <w:b/>
          <w:bCs/>
          <w:sz w:val="21"/>
          <w:szCs w:val="21"/>
        </w:rPr>
        <w:t xml:space="preserve">2:00pm AEDT 23 February 2022. </w:t>
      </w:r>
    </w:p>
    <w:p w14:paraId="644AA13E" w14:textId="2F4EFE7F" w:rsidR="00A078C1" w:rsidRDefault="00A078C1" w:rsidP="0004351B">
      <w:pPr>
        <w:pStyle w:val="Heading2"/>
      </w:pPr>
      <w:bookmarkStart w:id="7" w:name="_Toc66964568"/>
      <w:r w:rsidRPr="00EB427B">
        <w:t>Funding</w:t>
      </w:r>
      <w:bookmarkEnd w:id="7"/>
      <w:r w:rsidR="00025B2F">
        <w:t xml:space="preserve"> and fees</w:t>
      </w:r>
    </w:p>
    <w:p w14:paraId="4E4F1734" w14:textId="38909EDD" w:rsidR="00C72FB9" w:rsidRDefault="00C72FB9" w:rsidP="00C72FB9">
      <w:pPr>
        <w:rPr>
          <w:szCs w:val="22"/>
        </w:rPr>
      </w:pPr>
      <w:bookmarkStart w:id="8" w:name="_Toc66964569"/>
      <w:r>
        <w:rPr>
          <w:szCs w:val="22"/>
        </w:rPr>
        <w:t xml:space="preserve">Potential </w:t>
      </w:r>
      <w:r w:rsidRPr="00CC606F">
        <w:rPr>
          <w:szCs w:val="22"/>
        </w:rPr>
        <w:t xml:space="preserve">new </w:t>
      </w:r>
      <w:r>
        <w:rPr>
          <w:szCs w:val="22"/>
        </w:rPr>
        <w:t xml:space="preserve">external Chairpersons </w:t>
      </w:r>
      <w:r w:rsidRPr="00CC606F">
        <w:rPr>
          <w:szCs w:val="22"/>
        </w:rPr>
        <w:t xml:space="preserve">will be </w:t>
      </w:r>
      <w:r>
        <w:rPr>
          <w:szCs w:val="22"/>
        </w:rPr>
        <w:t>offered</w:t>
      </w:r>
      <w:r w:rsidRPr="00CC606F">
        <w:rPr>
          <w:szCs w:val="22"/>
        </w:rPr>
        <w:t xml:space="preserve"> a service agreement to deliver FDRS services for a </w:t>
      </w:r>
      <w:r w:rsidRPr="00A6169F">
        <w:rPr>
          <w:szCs w:val="22"/>
        </w:rPr>
        <w:t xml:space="preserve">period of </w:t>
      </w:r>
      <w:r w:rsidR="00825200">
        <w:rPr>
          <w:szCs w:val="22"/>
        </w:rPr>
        <w:t>2 years</w:t>
      </w:r>
      <w:r w:rsidRPr="00A6169F">
        <w:rPr>
          <w:szCs w:val="22"/>
        </w:rPr>
        <w:t xml:space="preserve"> from the date of execution of the agreement, with </w:t>
      </w:r>
      <w:r w:rsidR="00825200">
        <w:rPr>
          <w:szCs w:val="22"/>
        </w:rPr>
        <w:t>the potential for the agreement to be</w:t>
      </w:r>
      <w:r w:rsidRPr="00A6169F">
        <w:rPr>
          <w:szCs w:val="22"/>
        </w:rPr>
        <w:t xml:space="preserve"> ongoing but</w:t>
      </w:r>
      <w:r>
        <w:rPr>
          <w:szCs w:val="22"/>
        </w:rPr>
        <w:t xml:space="preserve"> subject to review by FDRS under the terms of that agreement. The Chairperson</w:t>
      </w:r>
      <w:r w:rsidRPr="00CC606F">
        <w:rPr>
          <w:szCs w:val="22"/>
        </w:rPr>
        <w:t xml:space="preserve"> will be </w:t>
      </w:r>
      <w:r>
        <w:rPr>
          <w:szCs w:val="22"/>
        </w:rPr>
        <w:t>paid pursuant to our FDRS fee schedule, which is mapped to other VLA fees, including for travel and other costs. The 2022 fee provides for a standard conference fee of $1000 (including GST).</w:t>
      </w:r>
      <w:r w:rsidRPr="00CC606F">
        <w:rPr>
          <w:szCs w:val="22"/>
        </w:rPr>
        <w:t xml:space="preserve"> </w:t>
      </w:r>
    </w:p>
    <w:p w14:paraId="4B39FF5B" w14:textId="77777777" w:rsidR="00C72FB9" w:rsidRDefault="00C72FB9" w:rsidP="00C72FB9">
      <w:pPr>
        <w:rPr>
          <w:szCs w:val="22"/>
        </w:rPr>
      </w:pPr>
      <w:r>
        <w:rPr>
          <w:szCs w:val="22"/>
        </w:rPr>
        <w:t xml:space="preserve">VLA will make travel payments (for </w:t>
      </w:r>
      <w:r w:rsidRPr="00CC606F">
        <w:rPr>
          <w:szCs w:val="22"/>
        </w:rPr>
        <w:t>all costs associated with travel including but not limited to petrol, car use, travel time</w:t>
      </w:r>
      <w:r>
        <w:rPr>
          <w:szCs w:val="22"/>
        </w:rPr>
        <w:t xml:space="preserve">) in accordance with the FDRS fee schedule, if </w:t>
      </w:r>
      <w:r w:rsidRPr="00CC606F">
        <w:rPr>
          <w:szCs w:val="22"/>
        </w:rPr>
        <w:t>regional travel is requested by FDRS</w:t>
      </w:r>
      <w:r>
        <w:rPr>
          <w:szCs w:val="22"/>
        </w:rPr>
        <w:t xml:space="preserve">. </w:t>
      </w:r>
    </w:p>
    <w:p w14:paraId="0B061B41" w14:textId="77777777" w:rsidR="00C72FB9" w:rsidRPr="007544E3" w:rsidRDefault="00C72FB9" w:rsidP="00C72FB9">
      <w:pPr>
        <w:rPr>
          <w:i/>
          <w:iCs/>
          <w:szCs w:val="22"/>
        </w:rPr>
      </w:pPr>
      <w:r w:rsidRPr="007544E3">
        <w:rPr>
          <w:i/>
          <w:iCs/>
          <w:szCs w:val="22"/>
        </w:rPr>
        <w:t xml:space="preserve">FDRS endeavours to </w:t>
      </w:r>
      <w:r>
        <w:rPr>
          <w:i/>
          <w:iCs/>
          <w:szCs w:val="22"/>
        </w:rPr>
        <w:t>offer</w:t>
      </w:r>
      <w:r w:rsidRPr="007544E3">
        <w:rPr>
          <w:i/>
          <w:iCs/>
          <w:szCs w:val="22"/>
        </w:rPr>
        <w:t xml:space="preserve"> an equitable number of conferences between externally contracted </w:t>
      </w:r>
      <w:r>
        <w:rPr>
          <w:i/>
          <w:iCs/>
          <w:szCs w:val="22"/>
        </w:rPr>
        <w:t>C</w:t>
      </w:r>
      <w:r w:rsidRPr="007544E3">
        <w:rPr>
          <w:i/>
          <w:iCs/>
          <w:szCs w:val="22"/>
        </w:rPr>
        <w:t>hairpersons, but can make no guarantee of regular work, as this depends on demand for the service, availability of the Chairperson and a number of unpredictable operational factors.</w:t>
      </w:r>
    </w:p>
    <w:p w14:paraId="0251F721" w14:textId="6527C6B5" w:rsidR="00EB427B" w:rsidRPr="00EB427B" w:rsidRDefault="00EB427B" w:rsidP="0004351B">
      <w:pPr>
        <w:pStyle w:val="Heading2"/>
      </w:pPr>
      <w:r w:rsidRPr="00EB427B">
        <w:t xml:space="preserve">Next </w:t>
      </w:r>
      <w:r w:rsidR="003D574A">
        <w:t>s</w:t>
      </w:r>
      <w:r w:rsidRPr="00EB427B">
        <w:t>teps</w:t>
      </w:r>
      <w:bookmarkEnd w:id="8"/>
    </w:p>
    <w:p w14:paraId="41545D85" w14:textId="3D795D54" w:rsidR="00AD29FC" w:rsidRPr="00CC606F" w:rsidRDefault="00AD29FC" w:rsidP="00AD29FC">
      <w:pPr>
        <w:rPr>
          <w:szCs w:val="22"/>
          <w:lang w:eastAsia="en-AU"/>
        </w:rPr>
      </w:pPr>
      <w:r w:rsidRPr="00CC606F">
        <w:rPr>
          <w:szCs w:val="22"/>
          <w:lang w:eastAsia="en-AU"/>
        </w:rPr>
        <w:t xml:space="preserve">A briefing session on the Expression of </w:t>
      </w:r>
      <w:r w:rsidR="00FA5F74">
        <w:rPr>
          <w:szCs w:val="22"/>
          <w:lang w:eastAsia="en-AU"/>
        </w:rPr>
        <w:t>i</w:t>
      </w:r>
      <w:r w:rsidRPr="00CC606F">
        <w:rPr>
          <w:szCs w:val="22"/>
          <w:lang w:eastAsia="en-AU"/>
        </w:rPr>
        <w:t>nterest is scheduled for:</w:t>
      </w:r>
    </w:p>
    <w:p w14:paraId="5C94908E" w14:textId="21BD03BB" w:rsidR="00AD29FC" w:rsidRPr="00C04F2F" w:rsidRDefault="00AD29FC" w:rsidP="009D3C97">
      <w:pPr>
        <w:pStyle w:val="ListParagraph"/>
        <w:numPr>
          <w:ilvl w:val="0"/>
          <w:numId w:val="20"/>
        </w:numPr>
        <w:contextualSpacing w:val="0"/>
        <w:rPr>
          <w:szCs w:val="22"/>
          <w:lang w:eastAsia="en-AU"/>
        </w:rPr>
      </w:pPr>
      <w:r w:rsidRPr="0004351B">
        <w:rPr>
          <w:b/>
          <w:bCs/>
          <w:szCs w:val="22"/>
          <w:lang w:eastAsia="en-AU"/>
        </w:rPr>
        <w:t>Time and date</w:t>
      </w:r>
      <w:r w:rsidRPr="0004351B">
        <w:rPr>
          <w:szCs w:val="22"/>
          <w:lang w:eastAsia="en-AU"/>
        </w:rPr>
        <w:t xml:space="preserve">: </w:t>
      </w:r>
      <w:r w:rsidR="00C72FB9">
        <w:rPr>
          <w:szCs w:val="22"/>
          <w:lang w:eastAsia="en-AU"/>
        </w:rPr>
        <w:t>11:30am to 12:30pm</w:t>
      </w:r>
      <w:r w:rsidRPr="007049BD">
        <w:rPr>
          <w:szCs w:val="22"/>
          <w:lang w:eastAsia="en-AU"/>
        </w:rPr>
        <w:t xml:space="preserve"> on </w:t>
      </w:r>
      <w:r w:rsidR="00325574">
        <w:rPr>
          <w:szCs w:val="22"/>
          <w:lang w:eastAsia="en-AU"/>
        </w:rPr>
        <w:t>14</w:t>
      </w:r>
      <w:r>
        <w:rPr>
          <w:szCs w:val="22"/>
          <w:lang w:eastAsia="en-AU"/>
        </w:rPr>
        <w:t xml:space="preserve"> February</w:t>
      </w:r>
      <w:r w:rsidRPr="007049BD">
        <w:rPr>
          <w:szCs w:val="22"/>
          <w:lang w:eastAsia="en-AU"/>
        </w:rPr>
        <w:t xml:space="preserve"> 2022</w:t>
      </w:r>
    </w:p>
    <w:p w14:paraId="0EA94509" w14:textId="0571DD1A" w:rsidR="00190241" w:rsidRPr="00190241" w:rsidRDefault="00190241" w:rsidP="009D3C97">
      <w:pPr>
        <w:pStyle w:val="ListParagraph"/>
        <w:numPr>
          <w:ilvl w:val="0"/>
          <w:numId w:val="20"/>
        </w:numPr>
        <w:contextualSpacing w:val="0"/>
        <w:rPr>
          <w:i/>
          <w:iCs/>
          <w:szCs w:val="22"/>
          <w:lang w:eastAsia="en-AU"/>
        </w:rPr>
      </w:pPr>
      <w:r w:rsidRPr="0004351B">
        <w:rPr>
          <w:b/>
          <w:bCs/>
          <w:szCs w:val="22"/>
          <w:lang w:eastAsia="en-AU"/>
        </w:rPr>
        <w:t>Zoom meeting</w:t>
      </w:r>
      <w:r w:rsidR="00AD29FC" w:rsidRPr="0004351B">
        <w:rPr>
          <w:szCs w:val="22"/>
          <w:lang w:eastAsia="en-AU"/>
        </w:rPr>
        <w:t>:</w:t>
      </w:r>
      <w:r w:rsidR="00AD29FC" w:rsidRPr="00190241">
        <w:rPr>
          <w:szCs w:val="22"/>
          <w:lang w:eastAsia="en-AU"/>
        </w:rPr>
        <w:t xml:space="preserve"> </w:t>
      </w:r>
      <w:hyperlink r:id="rId9" w:history="1">
        <w:r w:rsidR="00C72FB9">
          <w:rPr>
            <w:rStyle w:val="Hyperlink"/>
          </w:rPr>
          <w:t>https://vla-vic-gov-au.zoom.us/j/66332155200</w:t>
        </w:r>
      </w:hyperlink>
      <w:r w:rsidR="00C72FB9">
        <w:t xml:space="preserve">  Password: 130240</w:t>
      </w:r>
    </w:p>
    <w:p w14:paraId="0ECA11C3" w14:textId="5907B4CE" w:rsidR="00190241" w:rsidRDefault="00190241" w:rsidP="00190241">
      <w:pPr>
        <w:rPr>
          <w:szCs w:val="22"/>
          <w:lang w:eastAsia="en-AU"/>
        </w:rPr>
      </w:pPr>
      <w:r w:rsidRPr="00CC606F">
        <w:rPr>
          <w:szCs w:val="22"/>
          <w:lang w:eastAsia="en-AU"/>
        </w:rPr>
        <w:t xml:space="preserve">Attendance at the briefing session is encouraged but not mandatory. </w:t>
      </w:r>
      <w:r>
        <w:rPr>
          <w:szCs w:val="22"/>
          <w:lang w:eastAsia="en-AU"/>
        </w:rPr>
        <w:t xml:space="preserve">The meeting will be recorded and can be distributed upon request to </w:t>
      </w:r>
      <w:hyperlink r:id="rId10" w:history="1">
        <w:r w:rsidRPr="00931347">
          <w:rPr>
            <w:rStyle w:val="Hyperlink"/>
            <w:szCs w:val="22"/>
            <w:lang w:eastAsia="en-AU"/>
          </w:rPr>
          <w:t>dan.murray@vla.vic.gov.au</w:t>
        </w:r>
      </w:hyperlink>
      <w:r>
        <w:rPr>
          <w:szCs w:val="22"/>
          <w:lang w:eastAsia="en-AU"/>
        </w:rPr>
        <w:t>.</w:t>
      </w:r>
    </w:p>
    <w:p w14:paraId="62A7BF29" w14:textId="77777777" w:rsidR="00A46391" w:rsidRDefault="00A46391">
      <w:pPr>
        <w:spacing w:after="0" w:line="240" w:lineRule="auto"/>
        <w:rPr>
          <w:rFonts w:cs="Arial"/>
          <w:b/>
          <w:bCs/>
          <w:sz w:val="26"/>
          <w:szCs w:val="26"/>
          <w:lang w:eastAsia="en-AU"/>
        </w:rPr>
      </w:pPr>
      <w:r>
        <w:br w:type="page"/>
      </w:r>
    </w:p>
    <w:p w14:paraId="2010CFC3" w14:textId="242CB851" w:rsidR="00AD29FC" w:rsidRPr="00E87F0C" w:rsidRDefault="00AD29FC" w:rsidP="0004351B">
      <w:pPr>
        <w:pStyle w:val="Heading3"/>
      </w:pPr>
      <w:r w:rsidRPr="00E87F0C">
        <w:lastRenderedPageBreak/>
        <w:t xml:space="preserve">Completing the Expression of Interest </w:t>
      </w:r>
      <w:r w:rsidR="0004351B">
        <w:t>f</w:t>
      </w:r>
      <w:r w:rsidRPr="00E87F0C">
        <w:t>orm</w:t>
      </w:r>
    </w:p>
    <w:p w14:paraId="3FFF2D67" w14:textId="474838F2" w:rsidR="00AD29FC" w:rsidRDefault="00AD29FC" w:rsidP="00AD29FC">
      <w:pPr>
        <w:rPr>
          <w:szCs w:val="22"/>
          <w:lang w:eastAsia="en-AU"/>
        </w:rPr>
      </w:pPr>
      <w:r>
        <w:rPr>
          <w:szCs w:val="22"/>
          <w:lang w:eastAsia="en-AU"/>
        </w:rPr>
        <w:t xml:space="preserve">Please first read </w:t>
      </w:r>
      <w:r w:rsidRPr="00413E85">
        <w:rPr>
          <w:b/>
          <w:bCs/>
          <w:szCs w:val="22"/>
          <w:lang w:eastAsia="en-AU"/>
        </w:rPr>
        <w:t xml:space="preserve">Attachment </w:t>
      </w:r>
      <w:r w:rsidR="00C80C5E">
        <w:rPr>
          <w:b/>
          <w:bCs/>
          <w:szCs w:val="22"/>
          <w:lang w:eastAsia="en-AU"/>
        </w:rPr>
        <w:t>o</w:t>
      </w:r>
      <w:r w:rsidRPr="00413E85">
        <w:rPr>
          <w:b/>
          <w:bCs/>
          <w:szCs w:val="22"/>
          <w:lang w:eastAsia="en-AU"/>
        </w:rPr>
        <w:t>ne</w:t>
      </w:r>
      <w:r>
        <w:rPr>
          <w:szCs w:val="22"/>
          <w:lang w:eastAsia="en-AU"/>
        </w:rPr>
        <w:t xml:space="preserve"> – Service </w:t>
      </w:r>
      <w:r w:rsidR="00C80C5E">
        <w:rPr>
          <w:szCs w:val="22"/>
          <w:lang w:eastAsia="en-AU"/>
        </w:rPr>
        <w:t>d</w:t>
      </w:r>
      <w:r>
        <w:rPr>
          <w:szCs w:val="22"/>
          <w:lang w:eastAsia="en-AU"/>
        </w:rPr>
        <w:t xml:space="preserve">elivery </w:t>
      </w:r>
      <w:r w:rsidR="00C80C5E">
        <w:rPr>
          <w:szCs w:val="22"/>
          <w:lang w:eastAsia="en-AU"/>
        </w:rPr>
        <w:t>r</w:t>
      </w:r>
      <w:r>
        <w:rPr>
          <w:szCs w:val="22"/>
          <w:lang w:eastAsia="en-AU"/>
        </w:rPr>
        <w:t>equirements.</w:t>
      </w:r>
    </w:p>
    <w:p w14:paraId="5D67B3EA" w14:textId="7C24E5CC" w:rsidR="00AD29FC" w:rsidRDefault="00B16B38" w:rsidP="00AD29FC">
      <w:pPr>
        <w:rPr>
          <w:szCs w:val="22"/>
          <w:lang w:eastAsia="en-AU"/>
        </w:rPr>
      </w:pPr>
      <w:r>
        <w:rPr>
          <w:szCs w:val="22"/>
          <w:lang w:eastAsia="en-AU"/>
        </w:rPr>
        <w:t xml:space="preserve">Then complete </w:t>
      </w:r>
      <w:r w:rsidRPr="00B16B38">
        <w:rPr>
          <w:b/>
          <w:bCs/>
          <w:szCs w:val="22"/>
          <w:lang w:eastAsia="en-AU"/>
        </w:rPr>
        <w:t xml:space="preserve">Attachment </w:t>
      </w:r>
      <w:r w:rsidR="00C80C5E">
        <w:rPr>
          <w:b/>
          <w:bCs/>
          <w:szCs w:val="22"/>
          <w:lang w:eastAsia="en-AU"/>
        </w:rPr>
        <w:t>t</w:t>
      </w:r>
      <w:r w:rsidRPr="00B16B38">
        <w:rPr>
          <w:b/>
          <w:bCs/>
          <w:szCs w:val="22"/>
          <w:lang w:eastAsia="en-AU"/>
        </w:rPr>
        <w:t>wo</w:t>
      </w:r>
      <w:r>
        <w:rPr>
          <w:szCs w:val="22"/>
          <w:lang w:eastAsia="en-AU"/>
        </w:rPr>
        <w:t xml:space="preserve"> – Exp</w:t>
      </w:r>
      <w:r w:rsidR="00AD29FC">
        <w:rPr>
          <w:szCs w:val="22"/>
          <w:lang w:eastAsia="en-AU"/>
        </w:rPr>
        <w:t xml:space="preserve">ression of </w:t>
      </w:r>
      <w:r w:rsidR="00C80C5E">
        <w:rPr>
          <w:szCs w:val="22"/>
          <w:lang w:eastAsia="en-AU"/>
        </w:rPr>
        <w:t>i</w:t>
      </w:r>
      <w:r w:rsidR="00AD29FC">
        <w:rPr>
          <w:szCs w:val="22"/>
          <w:lang w:eastAsia="en-AU"/>
        </w:rPr>
        <w:t xml:space="preserve">nterest </w:t>
      </w:r>
      <w:r w:rsidR="00C80C5E">
        <w:rPr>
          <w:szCs w:val="22"/>
          <w:lang w:eastAsia="en-AU"/>
        </w:rPr>
        <w:t>f</w:t>
      </w:r>
      <w:r w:rsidR="00AD29FC">
        <w:rPr>
          <w:szCs w:val="22"/>
          <w:lang w:eastAsia="en-AU"/>
        </w:rPr>
        <w:t>orm</w:t>
      </w:r>
      <w:r>
        <w:rPr>
          <w:szCs w:val="22"/>
          <w:lang w:eastAsia="en-AU"/>
        </w:rPr>
        <w:t>. In that form there are two sections</w:t>
      </w:r>
      <w:r w:rsidR="00FA5F74">
        <w:rPr>
          <w:szCs w:val="22"/>
          <w:lang w:eastAsia="en-AU"/>
        </w:rPr>
        <w:t>.</w:t>
      </w:r>
      <w:r>
        <w:rPr>
          <w:szCs w:val="22"/>
          <w:lang w:eastAsia="en-AU"/>
        </w:rPr>
        <w:t xml:space="preserve"> The f</w:t>
      </w:r>
      <w:r w:rsidR="00AD29FC">
        <w:rPr>
          <w:szCs w:val="22"/>
          <w:lang w:eastAsia="en-AU"/>
        </w:rPr>
        <w:t xml:space="preserve">irst section requests </w:t>
      </w:r>
      <w:r w:rsidR="0004351B">
        <w:rPr>
          <w:szCs w:val="22"/>
          <w:lang w:eastAsia="en-AU"/>
        </w:rPr>
        <w:t xml:space="preserve">your </w:t>
      </w:r>
      <w:r w:rsidR="00AD29FC">
        <w:rPr>
          <w:szCs w:val="22"/>
          <w:lang w:eastAsia="en-AU"/>
        </w:rPr>
        <w:t xml:space="preserve">applicant contact details and responses to four key competencies. The second section requests </w:t>
      </w:r>
      <w:r w:rsidR="0004351B">
        <w:rPr>
          <w:szCs w:val="22"/>
          <w:lang w:eastAsia="en-AU"/>
        </w:rPr>
        <w:t xml:space="preserve">your </w:t>
      </w:r>
      <w:r w:rsidR="00AD29FC">
        <w:rPr>
          <w:szCs w:val="22"/>
          <w:lang w:eastAsia="en-AU"/>
        </w:rPr>
        <w:t xml:space="preserve">agreement with the conditions of this Expression of </w:t>
      </w:r>
      <w:r w:rsidR="00FA5F74">
        <w:rPr>
          <w:szCs w:val="22"/>
          <w:lang w:eastAsia="en-AU"/>
        </w:rPr>
        <w:t>i</w:t>
      </w:r>
      <w:r w:rsidR="00AD29FC">
        <w:rPr>
          <w:szCs w:val="22"/>
          <w:lang w:eastAsia="en-AU"/>
        </w:rPr>
        <w:t xml:space="preserve">nterest, confirmation of compliance with Acts and regulations and the Supplier </w:t>
      </w:r>
      <w:r w:rsidR="00FA5F74">
        <w:rPr>
          <w:szCs w:val="22"/>
          <w:lang w:eastAsia="en-AU"/>
        </w:rPr>
        <w:t>c</w:t>
      </w:r>
      <w:r w:rsidR="00AD29FC">
        <w:rPr>
          <w:szCs w:val="22"/>
          <w:lang w:eastAsia="en-AU"/>
        </w:rPr>
        <w:t xml:space="preserve">ode of </w:t>
      </w:r>
      <w:r w:rsidR="00FA5F74">
        <w:rPr>
          <w:szCs w:val="22"/>
          <w:lang w:eastAsia="en-AU"/>
        </w:rPr>
        <w:t>c</w:t>
      </w:r>
      <w:r w:rsidR="00AD29FC">
        <w:rPr>
          <w:szCs w:val="22"/>
          <w:lang w:eastAsia="en-AU"/>
        </w:rPr>
        <w:t xml:space="preserve">onduct along with other necessary compliance checks.  </w:t>
      </w:r>
    </w:p>
    <w:p w14:paraId="27E61CD0" w14:textId="5B50BD05" w:rsidR="00325574" w:rsidRPr="00F26DBB" w:rsidRDefault="00325574" w:rsidP="00325574">
      <w:pPr>
        <w:rPr>
          <w:szCs w:val="22"/>
          <w:lang w:eastAsia="en-AU"/>
        </w:rPr>
      </w:pPr>
      <w:r w:rsidRPr="00F26DBB">
        <w:rPr>
          <w:szCs w:val="22"/>
          <w:lang w:eastAsia="en-AU"/>
        </w:rPr>
        <w:t xml:space="preserve">Completed Expression of </w:t>
      </w:r>
      <w:r w:rsidR="00FA5F74">
        <w:rPr>
          <w:szCs w:val="22"/>
          <w:lang w:eastAsia="en-AU"/>
        </w:rPr>
        <w:t>i</w:t>
      </w:r>
      <w:r w:rsidRPr="00F26DBB">
        <w:rPr>
          <w:szCs w:val="22"/>
          <w:lang w:eastAsia="en-AU"/>
        </w:rPr>
        <w:t xml:space="preserve">nterest </w:t>
      </w:r>
      <w:r w:rsidR="00FA5F74">
        <w:rPr>
          <w:szCs w:val="22"/>
          <w:lang w:eastAsia="en-AU"/>
        </w:rPr>
        <w:t>f</w:t>
      </w:r>
      <w:r w:rsidRPr="00F26DBB">
        <w:rPr>
          <w:szCs w:val="22"/>
          <w:lang w:eastAsia="en-AU"/>
        </w:rPr>
        <w:t xml:space="preserve">orms </w:t>
      </w:r>
      <w:r w:rsidR="00190241">
        <w:rPr>
          <w:szCs w:val="22"/>
          <w:lang w:eastAsia="en-AU"/>
        </w:rPr>
        <w:t xml:space="preserve">and CVs </w:t>
      </w:r>
      <w:r w:rsidRPr="00F26DBB">
        <w:rPr>
          <w:szCs w:val="22"/>
          <w:lang w:eastAsia="en-AU"/>
        </w:rPr>
        <w:t xml:space="preserve">are to be submitted </w:t>
      </w:r>
      <w:r w:rsidR="00190241">
        <w:rPr>
          <w:szCs w:val="22"/>
          <w:lang w:eastAsia="en-AU"/>
        </w:rPr>
        <w:t xml:space="preserve">to </w:t>
      </w:r>
      <w:hyperlink r:id="rId11" w:history="1">
        <w:r w:rsidR="00190241">
          <w:rPr>
            <w:rStyle w:val="Hyperlink"/>
            <w:lang w:eastAsia="en-AU"/>
          </w:rPr>
          <w:t>www.tenders.vic.gov.au</w:t>
        </w:r>
      </w:hyperlink>
      <w:r w:rsidR="00190241">
        <w:rPr>
          <w:rStyle w:val="Hyperlink"/>
          <w:lang w:eastAsia="en-AU"/>
        </w:rPr>
        <w:t xml:space="preserve"> </w:t>
      </w:r>
      <w:r w:rsidRPr="00F26DBB">
        <w:rPr>
          <w:szCs w:val="22"/>
          <w:lang w:eastAsia="en-AU"/>
        </w:rPr>
        <w:t xml:space="preserve">by </w:t>
      </w:r>
      <w:r w:rsidR="00190241" w:rsidRPr="00190241">
        <w:rPr>
          <w:b/>
          <w:bCs/>
          <w:szCs w:val="22"/>
          <w:lang w:eastAsia="en-AU"/>
        </w:rPr>
        <w:t>2pm AEDT</w:t>
      </w:r>
      <w:r w:rsidRPr="00F26DBB">
        <w:rPr>
          <w:b/>
          <w:bCs/>
          <w:szCs w:val="22"/>
          <w:lang w:eastAsia="en-AU"/>
        </w:rPr>
        <w:t xml:space="preserve"> on </w:t>
      </w:r>
      <w:r>
        <w:rPr>
          <w:b/>
          <w:bCs/>
          <w:szCs w:val="22"/>
          <w:lang w:eastAsia="en-AU"/>
        </w:rPr>
        <w:t>2</w:t>
      </w:r>
      <w:r w:rsidR="00190241">
        <w:rPr>
          <w:b/>
          <w:bCs/>
          <w:szCs w:val="22"/>
          <w:lang w:eastAsia="en-AU"/>
        </w:rPr>
        <w:t>3</w:t>
      </w:r>
      <w:r>
        <w:rPr>
          <w:b/>
          <w:bCs/>
          <w:szCs w:val="22"/>
          <w:lang w:eastAsia="en-AU"/>
        </w:rPr>
        <w:t xml:space="preserve"> February</w:t>
      </w:r>
      <w:r w:rsidRPr="00F26DBB">
        <w:rPr>
          <w:b/>
          <w:bCs/>
          <w:szCs w:val="22"/>
          <w:lang w:eastAsia="en-AU"/>
        </w:rPr>
        <w:t xml:space="preserve"> 2022.</w:t>
      </w:r>
    </w:p>
    <w:p w14:paraId="41EC16CD" w14:textId="1EC838D1" w:rsidR="00325574" w:rsidRDefault="00325574" w:rsidP="0004351B">
      <w:pPr>
        <w:pStyle w:val="Heading3"/>
      </w:pPr>
      <w:r w:rsidRPr="0004351B">
        <w:t>Timetable</w:t>
      </w:r>
    </w:p>
    <w:p w14:paraId="3431D667" w14:textId="32DD61E8" w:rsidR="0004351B" w:rsidRDefault="0004351B" w:rsidP="00967D86">
      <w:pPr>
        <w:pStyle w:val="ListParagraph"/>
        <w:numPr>
          <w:ilvl w:val="0"/>
          <w:numId w:val="25"/>
        </w:numPr>
        <w:tabs>
          <w:tab w:val="left" w:pos="7088"/>
        </w:tabs>
        <w:rPr>
          <w:lang w:eastAsia="en-AU"/>
        </w:rPr>
      </w:pPr>
      <w:r>
        <w:rPr>
          <w:lang w:eastAsia="en-AU"/>
        </w:rPr>
        <w:t>Expression of interest published</w:t>
      </w:r>
      <w:r w:rsidR="00F55106">
        <w:rPr>
          <w:lang w:eastAsia="en-AU"/>
        </w:rPr>
        <w:t>:</w:t>
      </w:r>
      <w:r w:rsidR="00B16B38">
        <w:rPr>
          <w:lang w:eastAsia="en-AU"/>
        </w:rPr>
        <w:tab/>
      </w:r>
      <w:r>
        <w:rPr>
          <w:lang w:eastAsia="en-AU"/>
        </w:rPr>
        <w:t>9 February 2022</w:t>
      </w:r>
    </w:p>
    <w:p w14:paraId="76FAFFC3" w14:textId="56B3AE6E" w:rsidR="0004351B" w:rsidRDefault="0004351B" w:rsidP="00967D86">
      <w:pPr>
        <w:pStyle w:val="ListParagraph"/>
        <w:numPr>
          <w:ilvl w:val="0"/>
          <w:numId w:val="25"/>
        </w:numPr>
        <w:tabs>
          <w:tab w:val="left" w:pos="7088"/>
        </w:tabs>
        <w:rPr>
          <w:lang w:eastAsia="en-AU"/>
        </w:rPr>
      </w:pPr>
      <w:r>
        <w:rPr>
          <w:lang w:eastAsia="en-AU"/>
        </w:rPr>
        <w:t>Zoom Briefing session</w:t>
      </w:r>
      <w:r w:rsidR="00F55106">
        <w:rPr>
          <w:lang w:eastAsia="en-AU"/>
        </w:rPr>
        <w:t>:</w:t>
      </w:r>
      <w:r w:rsidR="00F55106">
        <w:rPr>
          <w:lang w:eastAsia="en-AU"/>
        </w:rPr>
        <w:tab/>
      </w:r>
      <w:r>
        <w:rPr>
          <w:lang w:eastAsia="en-AU"/>
        </w:rPr>
        <w:t>14 February 2022</w:t>
      </w:r>
    </w:p>
    <w:p w14:paraId="1632CD95" w14:textId="6BEA0F7C" w:rsidR="0004351B" w:rsidRDefault="0004351B" w:rsidP="00967D86">
      <w:pPr>
        <w:pStyle w:val="ListParagraph"/>
        <w:numPr>
          <w:ilvl w:val="0"/>
          <w:numId w:val="25"/>
        </w:numPr>
        <w:tabs>
          <w:tab w:val="left" w:pos="7088"/>
        </w:tabs>
        <w:rPr>
          <w:lang w:eastAsia="en-AU"/>
        </w:rPr>
      </w:pPr>
      <w:r>
        <w:rPr>
          <w:lang w:eastAsia="en-AU"/>
        </w:rPr>
        <w:t xml:space="preserve">Closing date for Expression of </w:t>
      </w:r>
      <w:r w:rsidR="00331405">
        <w:rPr>
          <w:lang w:eastAsia="en-AU"/>
        </w:rPr>
        <w:t>i</w:t>
      </w:r>
      <w:r>
        <w:rPr>
          <w:lang w:eastAsia="en-AU"/>
        </w:rPr>
        <w:t>nterest</w:t>
      </w:r>
      <w:r w:rsidR="00F55106">
        <w:rPr>
          <w:lang w:eastAsia="en-AU"/>
        </w:rPr>
        <w:t>:</w:t>
      </w:r>
      <w:r w:rsidR="00F55106">
        <w:rPr>
          <w:lang w:eastAsia="en-AU"/>
        </w:rPr>
        <w:tab/>
      </w:r>
      <w:r>
        <w:rPr>
          <w:lang w:eastAsia="en-AU"/>
        </w:rPr>
        <w:t>2pm [AEDT] 23 February 2022</w:t>
      </w:r>
    </w:p>
    <w:p w14:paraId="36059CC7" w14:textId="788D0382" w:rsidR="0004351B" w:rsidRDefault="0004351B" w:rsidP="00967D86">
      <w:pPr>
        <w:pStyle w:val="ListParagraph"/>
        <w:numPr>
          <w:ilvl w:val="0"/>
          <w:numId w:val="25"/>
        </w:numPr>
        <w:tabs>
          <w:tab w:val="left" w:pos="7088"/>
        </w:tabs>
        <w:rPr>
          <w:lang w:eastAsia="en-AU"/>
        </w:rPr>
      </w:pPr>
      <w:r>
        <w:rPr>
          <w:lang w:eastAsia="en-AU"/>
        </w:rPr>
        <w:t>Completion date for assessment of submitted EOIs</w:t>
      </w:r>
      <w:r w:rsidR="00F55106">
        <w:rPr>
          <w:lang w:eastAsia="en-AU"/>
        </w:rPr>
        <w:t>:</w:t>
      </w:r>
      <w:r w:rsidR="00F55106">
        <w:rPr>
          <w:lang w:eastAsia="en-AU"/>
        </w:rPr>
        <w:tab/>
      </w:r>
      <w:r>
        <w:rPr>
          <w:lang w:eastAsia="en-AU"/>
        </w:rPr>
        <w:t>11 March 2022</w:t>
      </w:r>
    </w:p>
    <w:p w14:paraId="105C5B5B" w14:textId="019C34D4" w:rsidR="0004351B" w:rsidRDefault="0004351B" w:rsidP="00967D86">
      <w:pPr>
        <w:pStyle w:val="ListParagraph"/>
        <w:numPr>
          <w:ilvl w:val="0"/>
          <w:numId w:val="25"/>
        </w:numPr>
        <w:tabs>
          <w:tab w:val="left" w:pos="7088"/>
        </w:tabs>
        <w:rPr>
          <w:lang w:eastAsia="en-AU"/>
        </w:rPr>
      </w:pPr>
      <w:r>
        <w:rPr>
          <w:lang w:eastAsia="en-AU"/>
        </w:rPr>
        <w:t>Date of formal notification of preferred applicant/s</w:t>
      </w:r>
      <w:r w:rsidR="00F55106">
        <w:rPr>
          <w:lang w:eastAsia="en-AU"/>
        </w:rPr>
        <w:t>:</w:t>
      </w:r>
      <w:r w:rsidR="00967D86">
        <w:rPr>
          <w:lang w:eastAsia="en-AU"/>
        </w:rPr>
        <w:tab/>
      </w:r>
      <w:r>
        <w:rPr>
          <w:lang w:eastAsia="en-AU"/>
        </w:rPr>
        <w:t>25 March 2022</w:t>
      </w:r>
    </w:p>
    <w:p w14:paraId="02386DAA" w14:textId="4C0F8C6A" w:rsidR="0004351B" w:rsidRPr="0004351B" w:rsidRDefault="0004351B" w:rsidP="00967D86">
      <w:pPr>
        <w:pStyle w:val="ListParagraph"/>
        <w:numPr>
          <w:ilvl w:val="0"/>
          <w:numId w:val="25"/>
        </w:numPr>
        <w:tabs>
          <w:tab w:val="left" w:pos="7088"/>
        </w:tabs>
        <w:rPr>
          <w:lang w:eastAsia="en-AU"/>
        </w:rPr>
      </w:pPr>
      <w:r>
        <w:rPr>
          <w:lang w:eastAsia="en-AU"/>
        </w:rPr>
        <w:t>Date for execution of proposed contract(s) and commencement</w:t>
      </w:r>
      <w:r w:rsidR="00F55106">
        <w:rPr>
          <w:lang w:eastAsia="en-AU"/>
        </w:rPr>
        <w:t>:</w:t>
      </w:r>
      <w:r w:rsidR="00F55106">
        <w:rPr>
          <w:lang w:eastAsia="en-AU"/>
        </w:rPr>
        <w:tab/>
      </w:r>
      <w:r>
        <w:rPr>
          <w:lang w:eastAsia="en-AU"/>
        </w:rPr>
        <w:t>25 March 2022</w:t>
      </w:r>
    </w:p>
    <w:p w14:paraId="60F40570" w14:textId="63F79DE5" w:rsidR="00560841" w:rsidRPr="00BC2A0A" w:rsidRDefault="00560841" w:rsidP="0004351B">
      <w:pPr>
        <w:pStyle w:val="Heading3"/>
      </w:pPr>
      <w:r w:rsidRPr="00BC2A0A">
        <w:t>Application</w:t>
      </w:r>
      <w:r w:rsidR="00BC2A0A" w:rsidRPr="00BC2A0A">
        <w:t>s assessed</w:t>
      </w:r>
    </w:p>
    <w:p w14:paraId="436A832D" w14:textId="7537B596" w:rsidR="002A679B" w:rsidRDefault="006A302A" w:rsidP="002A679B">
      <w:pPr>
        <w:rPr>
          <w:lang w:eastAsia="en-AU"/>
        </w:rPr>
      </w:pPr>
      <w:r>
        <w:rPr>
          <w:lang w:eastAsia="en-AU"/>
        </w:rPr>
        <w:t>A</w:t>
      </w:r>
      <w:r w:rsidR="002A679B">
        <w:rPr>
          <w:lang w:eastAsia="en-AU"/>
        </w:rPr>
        <w:t xml:space="preserve">pplications will be assessed by an assessment panel made up of representatives from VLA and an </w:t>
      </w:r>
      <w:r w:rsidR="002A679B" w:rsidRPr="00A6169F">
        <w:rPr>
          <w:lang w:eastAsia="en-AU"/>
        </w:rPr>
        <w:t>external stakeholder.</w:t>
      </w:r>
      <w:r w:rsidR="002A679B">
        <w:rPr>
          <w:lang w:eastAsia="en-AU"/>
        </w:rPr>
        <w:t xml:space="preserve"> The panel may request further information to fully assess applications and make a decision. </w:t>
      </w:r>
      <w:r w:rsidR="003D5124">
        <w:rPr>
          <w:lang w:eastAsia="en-AU"/>
        </w:rPr>
        <w:t xml:space="preserve">Applicants will be expected to participate in FDRS </w:t>
      </w:r>
      <w:r w:rsidR="00483A20">
        <w:rPr>
          <w:lang w:eastAsia="en-AU"/>
        </w:rPr>
        <w:t>Chairperson</w:t>
      </w:r>
      <w:r w:rsidR="00D427C1">
        <w:rPr>
          <w:lang w:eastAsia="en-AU"/>
        </w:rPr>
        <w:t xml:space="preserve"> </w:t>
      </w:r>
      <w:r w:rsidR="00E302B3">
        <w:rPr>
          <w:lang w:eastAsia="en-AU"/>
        </w:rPr>
        <w:t>induction, should they be successful.</w:t>
      </w:r>
    </w:p>
    <w:p w14:paraId="025CBC18" w14:textId="5904B186" w:rsidR="00A953AE" w:rsidRPr="00BC2A0A" w:rsidRDefault="00560841" w:rsidP="0004351B">
      <w:pPr>
        <w:pStyle w:val="Heading3"/>
      </w:pPr>
      <w:r w:rsidRPr="00BC2A0A">
        <w:t>Shortlist and interview</w:t>
      </w:r>
    </w:p>
    <w:p w14:paraId="241B3C58" w14:textId="084F1AC1" w:rsidR="00560841" w:rsidRDefault="00BC2A0A" w:rsidP="002A679B">
      <w:pPr>
        <w:rPr>
          <w:lang w:eastAsia="en-AU"/>
        </w:rPr>
      </w:pPr>
      <w:r>
        <w:rPr>
          <w:lang w:eastAsia="en-AU"/>
        </w:rPr>
        <w:t xml:space="preserve">Shortlisted applicants will be invited to attend a selection interview, </w:t>
      </w:r>
      <w:r w:rsidR="00964264">
        <w:rPr>
          <w:lang w:eastAsia="en-AU"/>
        </w:rPr>
        <w:t>with representatives from the assessment panel, including FDRS senior management.</w:t>
      </w:r>
      <w:r w:rsidR="009A32A2">
        <w:rPr>
          <w:lang w:eastAsia="en-AU"/>
        </w:rPr>
        <w:t xml:space="preserve"> </w:t>
      </w:r>
      <w:r w:rsidR="008930B0">
        <w:rPr>
          <w:lang w:eastAsia="en-AU"/>
        </w:rPr>
        <w:t>The p</w:t>
      </w:r>
      <w:r w:rsidR="009A32A2">
        <w:rPr>
          <w:lang w:eastAsia="en-AU"/>
        </w:rPr>
        <w:t>referred applicant</w:t>
      </w:r>
      <w:r w:rsidR="008930B0">
        <w:rPr>
          <w:lang w:eastAsia="en-AU"/>
        </w:rPr>
        <w:t>/</w:t>
      </w:r>
      <w:r w:rsidR="009A32A2">
        <w:rPr>
          <w:lang w:eastAsia="en-AU"/>
        </w:rPr>
        <w:t>s will then proceed to a reference check</w:t>
      </w:r>
      <w:r w:rsidR="003D5124">
        <w:rPr>
          <w:lang w:eastAsia="en-AU"/>
        </w:rPr>
        <w:t>.</w:t>
      </w:r>
    </w:p>
    <w:p w14:paraId="0869061A" w14:textId="1FE80652" w:rsidR="00560841" w:rsidRPr="00BC2A0A" w:rsidRDefault="00560841" w:rsidP="0004351B">
      <w:pPr>
        <w:pStyle w:val="Heading3"/>
      </w:pPr>
      <w:r w:rsidRPr="00BC2A0A">
        <w:t xml:space="preserve">Service </w:t>
      </w:r>
      <w:r w:rsidR="00C80C5E">
        <w:t>a</w:t>
      </w:r>
      <w:r w:rsidRPr="00BC2A0A">
        <w:t>greement</w:t>
      </w:r>
    </w:p>
    <w:p w14:paraId="2F289861" w14:textId="2F06F8CB" w:rsidR="002A679B" w:rsidRDefault="002A679B" w:rsidP="002A679B">
      <w:pPr>
        <w:rPr>
          <w:lang w:eastAsia="en-AU"/>
        </w:rPr>
      </w:pPr>
      <w:r>
        <w:rPr>
          <w:lang w:eastAsia="en-AU"/>
        </w:rPr>
        <w:t xml:space="preserve">A service agreement </w:t>
      </w:r>
      <w:r w:rsidR="00865941">
        <w:rPr>
          <w:lang w:eastAsia="en-AU"/>
        </w:rPr>
        <w:t xml:space="preserve">template </w:t>
      </w:r>
      <w:r>
        <w:rPr>
          <w:lang w:eastAsia="en-AU"/>
        </w:rPr>
        <w:t xml:space="preserve">will be discussed with the preferred </w:t>
      </w:r>
      <w:r w:rsidR="00C05F7C">
        <w:rPr>
          <w:lang w:eastAsia="en-AU"/>
        </w:rPr>
        <w:t>applicant</w:t>
      </w:r>
      <w:r w:rsidR="005A451B">
        <w:rPr>
          <w:lang w:eastAsia="en-AU"/>
        </w:rPr>
        <w:t>/s</w:t>
      </w:r>
      <w:r>
        <w:rPr>
          <w:lang w:eastAsia="en-AU"/>
        </w:rPr>
        <w:t>.</w:t>
      </w:r>
      <w:r w:rsidR="007544E3">
        <w:rPr>
          <w:lang w:eastAsia="en-AU"/>
        </w:rPr>
        <w:t xml:space="preserve"> </w:t>
      </w:r>
      <w:bookmarkStart w:id="9" w:name="_Hlk88827911"/>
      <w:r w:rsidR="00AE64CC">
        <w:rPr>
          <w:lang w:eastAsia="en-AU"/>
        </w:rPr>
        <w:t xml:space="preserve">It contains the same requirements </w:t>
      </w:r>
      <w:r w:rsidR="00134E8B">
        <w:rPr>
          <w:lang w:eastAsia="en-AU"/>
        </w:rPr>
        <w:t xml:space="preserve">as </w:t>
      </w:r>
      <w:r w:rsidR="00AE64CC">
        <w:rPr>
          <w:lang w:eastAsia="en-AU"/>
        </w:rPr>
        <w:t xml:space="preserve">set out below in the Service </w:t>
      </w:r>
      <w:r w:rsidR="00C80C5E">
        <w:rPr>
          <w:lang w:eastAsia="en-AU"/>
        </w:rPr>
        <w:t>d</w:t>
      </w:r>
      <w:r w:rsidR="00AE64CC">
        <w:rPr>
          <w:lang w:eastAsia="en-AU"/>
        </w:rPr>
        <w:t xml:space="preserve">elivery </w:t>
      </w:r>
      <w:r w:rsidR="00C80C5E">
        <w:rPr>
          <w:lang w:eastAsia="en-AU"/>
        </w:rPr>
        <w:t>r</w:t>
      </w:r>
      <w:r w:rsidR="00AE64CC">
        <w:rPr>
          <w:lang w:eastAsia="en-AU"/>
        </w:rPr>
        <w:t>equirements, and</w:t>
      </w:r>
      <w:r w:rsidR="007544E3">
        <w:rPr>
          <w:lang w:eastAsia="en-AU"/>
        </w:rPr>
        <w:t xml:space="preserve"> </w:t>
      </w:r>
      <w:bookmarkEnd w:id="9"/>
      <w:r w:rsidR="007544E3">
        <w:rPr>
          <w:lang w:eastAsia="en-AU"/>
        </w:rPr>
        <w:t>includes a process for review.</w:t>
      </w:r>
    </w:p>
    <w:p w14:paraId="5EA8E300" w14:textId="29409BD7" w:rsidR="00044B39" w:rsidRDefault="00044B39" w:rsidP="002A679B">
      <w:pPr>
        <w:rPr>
          <w:lang w:eastAsia="en-AU"/>
        </w:rPr>
      </w:pPr>
      <w:r>
        <w:rPr>
          <w:lang w:eastAsia="en-AU"/>
        </w:rPr>
        <w:t xml:space="preserve">Any new </w:t>
      </w:r>
      <w:r w:rsidR="00483A20">
        <w:rPr>
          <w:lang w:eastAsia="en-AU"/>
        </w:rPr>
        <w:t>Chairperson</w:t>
      </w:r>
      <w:r w:rsidR="00D427C1">
        <w:rPr>
          <w:lang w:eastAsia="en-AU"/>
        </w:rPr>
        <w:t xml:space="preserve"> </w:t>
      </w:r>
      <w:r>
        <w:rPr>
          <w:lang w:eastAsia="en-AU"/>
        </w:rPr>
        <w:t xml:space="preserve">will </w:t>
      </w:r>
      <w:r w:rsidR="004B57FD">
        <w:rPr>
          <w:lang w:eastAsia="en-AU"/>
        </w:rPr>
        <w:t>enter into</w:t>
      </w:r>
      <w:r>
        <w:rPr>
          <w:lang w:eastAsia="en-AU"/>
        </w:rPr>
        <w:t xml:space="preserve"> to a period of probation, </w:t>
      </w:r>
      <w:r w:rsidR="008930B0">
        <w:rPr>
          <w:lang w:eastAsia="en-AU"/>
        </w:rPr>
        <w:t xml:space="preserve">in addition to </w:t>
      </w:r>
      <w:r w:rsidR="004B57FD">
        <w:rPr>
          <w:lang w:eastAsia="en-AU"/>
        </w:rPr>
        <w:t>being provided with support and supervision</w:t>
      </w:r>
      <w:r>
        <w:rPr>
          <w:lang w:eastAsia="en-AU"/>
        </w:rPr>
        <w:t xml:space="preserve">. </w:t>
      </w:r>
    </w:p>
    <w:p w14:paraId="41EA8734" w14:textId="2A8ECB07" w:rsidR="00A1366A" w:rsidRDefault="00A1366A" w:rsidP="00A1366A">
      <w:pPr>
        <w:rPr>
          <w:lang w:eastAsia="en-AU"/>
        </w:rPr>
      </w:pPr>
      <w:bookmarkStart w:id="10" w:name="_Toc66964572"/>
      <w:r>
        <w:rPr>
          <w:lang w:eastAsia="en-AU"/>
        </w:rPr>
        <w:t xml:space="preserve">If you have queries in relation to this process, please contact Dan Murray, Procurement and Contracts Lead at </w:t>
      </w:r>
      <w:hyperlink r:id="rId12" w:history="1">
        <w:r>
          <w:rPr>
            <w:rStyle w:val="Hyperlink"/>
            <w:lang w:eastAsia="en-AU"/>
          </w:rPr>
          <w:t>dan.murray@vla.vic.gov.au</w:t>
        </w:r>
      </w:hyperlink>
      <w:r>
        <w:rPr>
          <w:lang w:eastAsia="en-AU"/>
        </w:rPr>
        <w:t>.</w:t>
      </w:r>
    </w:p>
    <w:p w14:paraId="1A9A142D" w14:textId="5D51BA38" w:rsidR="00DF3C97" w:rsidRDefault="00DF3C97" w:rsidP="00A1366A">
      <w:pPr>
        <w:rPr>
          <w:rFonts w:cs="Arial"/>
          <w:b/>
          <w:bCs/>
          <w:color w:val="971A4B"/>
          <w:kern w:val="32"/>
          <w:sz w:val="36"/>
          <w:szCs w:val="36"/>
          <w:lang w:eastAsia="en-AU"/>
        </w:rPr>
      </w:pPr>
      <w:r>
        <w:rPr>
          <w:sz w:val="36"/>
          <w:szCs w:val="36"/>
        </w:rPr>
        <w:br w:type="page"/>
      </w:r>
    </w:p>
    <w:p w14:paraId="247ED562" w14:textId="2A5E7099" w:rsidR="00444E74" w:rsidRPr="00E87F0C" w:rsidRDefault="00444E74" w:rsidP="003D0C53">
      <w:pPr>
        <w:pStyle w:val="Heading1"/>
      </w:pPr>
      <w:r w:rsidRPr="00E87F0C">
        <w:lastRenderedPageBreak/>
        <w:t xml:space="preserve">Attachment </w:t>
      </w:r>
      <w:r w:rsidR="00C80C5E">
        <w:t>o</w:t>
      </w:r>
      <w:r w:rsidRPr="00E87F0C">
        <w:t xml:space="preserve">ne: Service </w:t>
      </w:r>
      <w:r w:rsidR="005118CE">
        <w:t>d</w:t>
      </w:r>
      <w:r w:rsidRPr="00E87F0C">
        <w:t xml:space="preserve">elivery </w:t>
      </w:r>
      <w:r w:rsidR="005118CE">
        <w:t>r</w:t>
      </w:r>
      <w:r w:rsidRPr="00E87F0C">
        <w:t>equirements</w:t>
      </w:r>
      <w:bookmarkEnd w:id="10"/>
    </w:p>
    <w:p w14:paraId="376C00C5" w14:textId="77777777" w:rsidR="00483A20" w:rsidRDefault="00483A20" w:rsidP="00483A20">
      <w:pPr>
        <w:rPr>
          <w:lang w:eastAsia="en-AU"/>
        </w:rPr>
      </w:pPr>
      <w:bookmarkStart w:id="11" w:name="_Toc66964573"/>
      <w:r>
        <w:rPr>
          <w:lang w:eastAsia="en-AU"/>
        </w:rPr>
        <w:t>The engaged Chairperson will be required to:</w:t>
      </w:r>
    </w:p>
    <w:p w14:paraId="456669F8" w14:textId="2CBFB576" w:rsidR="00483A20" w:rsidRPr="00444E74" w:rsidRDefault="00483A20" w:rsidP="009D3C97">
      <w:pPr>
        <w:pStyle w:val="Heading4"/>
        <w:numPr>
          <w:ilvl w:val="0"/>
          <w:numId w:val="15"/>
        </w:numPr>
        <w:rPr>
          <w:b w:val="0"/>
          <w:bCs w:val="0"/>
          <w:sz w:val="22"/>
          <w:szCs w:val="22"/>
        </w:rPr>
      </w:pPr>
      <w:r w:rsidRPr="00444E74">
        <w:rPr>
          <w:b w:val="0"/>
          <w:bCs w:val="0"/>
          <w:sz w:val="22"/>
          <w:szCs w:val="22"/>
        </w:rPr>
        <w:t>perform the Conference Services with due care and skill and in a thorough, responsible, and professional manner and to VLA’s reasonable satisfaction</w:t>
      </w:r>
    </w:p>
    <w:p w14:paraId="04FC3839" w14:textId="51A139BF" w:rsidR="00483A20" w:rsidRPr="00444E74" w:rsidRDefault="00483A20" w:rsidP="009D3C97">
      <w:pPr>
        <w:pStyle w:val="Heading4"/>
        <w:numPr>
          <w:ilvl w:val="0"/>
          <w:numId w:val="15"/>
        </w:numPr>
        <w:rPr>
          <w:b w:val="0"/>
          <w:bCs w:val="0"/>
          <w:sz w:val="22"/>
          <w:szCs w:val="22"/>
        </w:rPr>
      </w:pPr>
      <w:r w:rsidRPr="00444E74">
        <w:rPr>
          <w:b w:val="0"/>
          <w:bCs w:val="0"/>
          <w:sz w:val="22"/>
          <w:szCs w:val="22"/>
        </w:rPr>
        <w:t>at all times act professionally, honestly, and in good faith in all dealings with VLA</w:t>
      </w:r>
    </w:p>
    <w:p w14:paraId="5B05901D" w14:textId="313131F9" w:rsidR="00483A20" w:rsidRPr="00444E74" w:rsidRDefault="00483A20" w:rsidP="009D3C97">
      <w:pPr>
        <w:pStyle w:val="Heading4"/>
        <w:numPr>
          <w:ilvl w:val="0"/>
          <w:numId w:val="15"/>
        </w:numPr>
        <w:rPr>
          <w:b w:val="0"/>
          <w:bCs w:val="0"/>
          <w:sz w:val="22"/>
          <w:szCs w:val="22"/>
        </w:rPr>
      </w:pPr>
      <w:r w:rsidRPr="00444E74">
        <w:rPr>
          <w:b w:val="0"/>
          <w:bCs w:val="0"/>
          <w:sz w:val="22"/>
          <w:szCs w:val="22"/>
        </w:rPr>
        <w:t xml:space="preserve">conduct FDRS Conferences using the FDRS conferencing model in complex family law matters, including property issues (if legally qualified), early and litigation intervention cases, in accordance with the </w:t>
      </w:r>
      <w:r w:rsidRPr="00444E74">
        <w:rPr>
          <w:b w:val="0"/>
          <w:bCs w:val="0"/>
          <w:i/>
          <w:iCs/>
          <w:sz w:val="22"/>
          <w:szCs w:val="22"/>
        </w:rPr>
        <w:t>Family Law Act</w:t>
      </w:r>
      <w:r>
        <w:rPr>
          <w:b w:val="0"/>
          <w:bCs w:val="0"/>
          <w:i/>
          <w:iCs/>
          <w:sz w:val="22"/>
          <w:szCs w:val="22"/>
        </w:rPr>
        <w:t xml:space="preserve"> 1975 </w:t>
      </w:r>
      <w:r w:rsidRPr="00444E74">
        <w:rPr>
          <w:b w:val="0"/>
          <w:bCs w:val="0"/>
          <w:sz w:val="22"/>
          <w:szCs w:val="22"/>
        </w:rPr>
        <w:t xml:space="preserve">and relevant regulations, the </w:t>
      </w:r>
      <w:r w:rsidRPr="00444E74">
        <w:rPr>
          <w:b w:val="0"/>
          <w:bCs w:val="0"/>
          <w:i/>
          <w:sz w:val="22"/>
          <w:szCs w:val="22"/>
        </w:rPr>
        <w:t>Legal Aid Act 1978 (Vic)</w:t>
      </w:r>
      <w:r>
        <w:rPr>
          <w:b w:val="0"/>
          <w:bCs w:val="0"/>
          <w:sz w:val="22"/>
          <w:szCs w:val="22"/>
        </w:rPr>
        <w:t xml:space="preserve">, the Chairperson Service Agreement </w:t>
      </w:r>
      <w:r w:rsidRPr="00444E74">
        <w:rPr>
          <w:b w:val="0"/>
          <w:bCs w:val="0"/>
          <w:sz w:val="22"/>
          <w:szCs w:val="22"/>
        </w:rPr>
        <w:t>and VLA’s FDRS policies and practices</w:t>
      </w:r>
    </w:p>
    <w:p w14:paraId="7F768538" w14:textId="4756F247" w:rsidR="00483A20" w:rsidRPr="00444E74" w:rsidRDefault="00483A20" w:rsidP="009D3C97">
      <w:pPr>
        <w:pStyle w:val="Heading4"/>
        <w:numPr>
          <w:ilvl w:val="0"/>
          <w:numId w:val="15"/>
        </w:numPr>
        <w:rPr>
          <w:b w:val="0"/>
          <w:bCs w:val="0"/>
          <w:sz w:val="22"/>
          <w:szCs w:val="22"/>
        </w:rPr>
      </w:pPr>
      <w:r w:rsidRPr="00444E74">
        <w:rPr>
          <w:b w:val="0"/>
          <w:bCs w:val="0"/>
          <w:sz w:val="22"/>
          <w:szCs w:val="22"/>
        </w:rPr>
        <w:t>conduct thorough conflict of interest checks prior to accepting an FDRS Conference</w:t>
      </w:r>
    </w:p>
    <w:p w14:paraId="00E1A9A3" w14:textId="6D9958F2" w:rsidR="00483A20" w:rsidRPr="00444E74" w:rsidRDefault="00483A20" w:rsidP="009D3C97">
      <w:pPr>
        <w:pStyle w:val="Heading4"/>
        <w:numPr>
          <w:ilvl w:val="0"/>
          <w:numId w:val="15"/>
        </w:numPr>
        <w:rPr>
          <w:b w:val="0"/>
          <w:bCs w:val="0"/>
          <w:sz w:val="22"/>
          <w:szCs w:val="22"/>
        </w:rPr>
      </w:pPr>
      <w:r w:rsidRPr="00444E74">
        <w:rPr>
          <w:b w:val="0"/>
          <w:bCs w:val="0"/>
          <w:sz w:val="22"/>
          <w:szCs w:val="22"/>
        </w:rPr>
        <w:t xml:space="preserve">maintain effective recordkeeping by holding FDRS Conference records in a safe and secure location, completing certificates and reports in accordance with </w:t>
      </w:r>
      <w:r>
        <w:rPr>
          <w:b w:val="0"/>
          <w:bCs w:val="0"/>
          <w:sz w:val="22"/>
          <w:szCs w:val="22"/>
        </w:rPr>
        <w:t>FDRS requirements</w:t>
      </w:r>
      <w:r w:rsidRPr="00444E74">
        <w:rPr>
          <w:b w:val="0"/>
          <w:bCs w:val="0"/>
          <w:sz w:val="22"/>
          <w:szCs w:val="22"/>
        </w:rPr>
        <w:t>, and destroying confidential records after an FDRS Conference</w:t>
      </w:r>
    </w:p>
    <w:p w14:paraId="6C358217" w14:textId="2EF61CDF" w:rsidR="00483A20" w:rsidRPr="00444E74" w:rsidRDefault="00483A20" w:rsidP="009D3C97">
      <w:pPr>
        <w:pStyle w:val="Heading4"/>
        <w:numPr>
          <w:ilvl w:val="0"/>
          <w:numId w:val="15"/>
        </w:numPr>
        <w:rPr>
          <w:b w:val="0"/>
          <w:bCs w:val="0"/>
          <w:sz w:val="22"/>
          <w:szCs w:val="22"/>
        </w:rPr>
      </w:pPr>
      <w:r>
        <w:rPr>
          <w:b w:val="0"/>
          <w:bCs w:val="0"/>
          <w:sz w:val="22"/>
          <w:szCs w:val="22"/>
        </w:rPr>
        <w:t xml:space="preserve">undertake professional development, and </w:t>
      </w:r>
      <w:r w:rsidRPr="00444E74">
        <w:rPr>
          <w:b w:val="0"/>
          <w:bCs w:val="0"/>
          <w:sz w:val="22"/>
          <w:szCs w:val="22"/>
        </w:rPr>
        <w:t xml:space="preserve">provide professional mentoring </w:t>
      </w:r>
      <w:r>
        <w:rPr>
          <w:b w:val="0"/>
          <w:bCs w:val="0"/>
          <w:sz w:val="22"/>
          <w:szCs w:val="22"/>
        </w:rPr>
        <w:t xml:space="preserve">of </w:t>
      </w:r>
      <w:r w:rsidRPr="00444E74">
        <w:rPr>
          <w:b w:val="0"/>
          <w:bCs w:val="0"/>
          <w:sz w:val="22"/>
          <w:szCs w:val="22"/>
        </w:rPr>
        <w:t xml:space="preserve">and co mediation </w:t>
      </w:r>
      <w:r>
        <w:rPr>
          <w:b w:val="0"/>
          <w:bCs w:val="0"/>
          <w:sz w:val="22"/>
          <w:szCs w:val="22"/>
        </w:rPr>
        <w:t>with other panel members</w:t>
      </w:r>
      <w:r w:rsidRPr="00444E74">
        <w:rPr>
          <w:b w:val="0"/>
          <w:bCs w:val="0"/>
          <w:sz w:val="22"/>
          <w:szCs w:val="22"/>
        </w:rPr>
        <w:t xml:space="preserve"> as reasonably requested by VLA</w:t>
      </w:r>
    </w:p>
    <w:p w14:paraId="5BCCAF2E" w14:textId="77777777" w:rsidR="00483A20" w:rsidRPr="00444E74" w:rsidRDefault="00483A20" w:rsidP="009D3C97">
      <w:pPr>
        <w:pStyle w:val="Heading4"/>
        <w:numPr>
          <w:ilvl w:val="0"/>
          <w:numId w:val="15"/>
        </w:numPr>
        <w:rPr>
          <w:b w:val="0"/>
          <w:bCs w:val="0"/>
          <w:sz w:val="22"/>
          <w:szCs w:val="22"/>
        </w:rPr>
      </w:pPr>
      <w:r w:rsidRPr="00444E74">
        <w:rPr>
          <w:b w:val="0"/>
          <w:bCs w:val="0"/>
          <w:sz w:val="22"/>
          <w:szCs w:val="22"/>
        </w:rPr>
        <w:t>contribute towards the maintenance of a high quality FDRS by:</w:t>
      </w:r>
    </w:p>
    <w:p w14:paraId="566962A2" w14:textId="4F4129C3" w:rsidR="00483A20" w:rsidRPr="00E0148B" w:rsidRDefault="00483A20" w:rsidP="009D3C97">
      <w:pPr>
        <w:pStyle w:val="Heading5"/>
        <w:numPr>
          <w:ilvl w:val="1"/>
          <w:numId w:val="15"/>
        </w:numPr>
        <w:rPr>
          <w:rFonts w:cs="Arial"/>
          <w:b w:val="0"/>
          <w:bCs/>
          <w:szCs w:val="22"/>
        </w:rPr>
      </w:pPr>
      <w:r>
        <w:rPr>
          <w:rFonts w:cs="Arial"/>
          <w:b w:val="0"/>
          <w:szCs w:val="22"/>
        </w:rPr>
        <w:t xml:space="preserve">accepting or rejecting offered conferences quickly, </w:t>
      </w:r>
      <w:r w:rsidRPr="00E0148B">
        <w:rPr>
          <w:b w:val="0"/>
          <w:bCs/>
        </w:rPr>
        <w:t xml:space="preserve">completing Chairperson Reports </w:t>
      </w:r>
      <w:r>
        <w:rPr>
          <w:b w:val="0"/>
          <w:bCs/>
        </w:rPr>
        <w:t xml:space="preserve">and submit a valid invoice </w:t>
      </w:r>
      <w:r w:rsidRPr="00E0148B">
        <w:rPr>
          <w:b w:val="0"/>
          <w:bCs/>
        </w:rPr>
        <w:t>within 48 hours of completion of an FDRS Conference</w:t>
      </w:r>
    </w:p>
    <w:p w14:paraId="23F9C269" w14:textId="11EC076B" w:rsidR="00483A20" w:rsidRPr="00444E74" w:rsidRDefault="00483A20" w:rsidP="009D3C97">
      <w:pPr>
        <w:pStyle w:val="Heading5"/>
        <w:numPr>
          <w:ilvl w:val="1"/>
          <w:numId w:val="15"/>
        </w:numPr>
        <w:rPr>
          <w:rFonts w:cs="Arial"/>
          <w:b w:val="0"/>
          <w:szCs w:val="22"/>
        </w:rPr>
      </w:pPr>
      <w:r w:rsidRPr="00444E74">
        <w:rPr>
          <w:rFonts w:cs="Arial"/>
          <w:b w:val="0"/>
          <w:szCs w:val="22"/>
        </w:rPr>
        <w:t>engaging in individual and peer supervision, including making themselves available for co-mediation and for observation of conferences by the Managing FDRP or their nominee</w:t>
      </w:r>
    </w:p>
    <w:p w14:paraId="3FA3FCA7" w14:textId="448A5788" w:rsidR="00483A20" w:rsidRPr="00444E74" w:rsidRDefault="00483A20" w:rsidP="009D3C97">
      <w:pPr>
        <w:pStyle w:val="Heading5"/>
        <w:numPr>
          <w:ilvl w:val="1"/>
          <w:numId w:val="15"/>
        </w:numPr>
        <w:rPr>
          <w:rFonts w:cs="Arial"/>
          <w:b w:val="0"/>
          <w:szCs w:val="22"/>
        </w:rPr>
      </w:pPr>
      <w:r w:rsidRPr="00444E74">
        <w:rPr>
          <w:rFonts w:cs="Arial"/>
          <w:b w:val="0"/>
          <w:szCs w:val="22"/>
        </w:rPr>
        <w:t>assisting and responding promptly to any written or verbal complaints VLA receives in respect of FDRS</w:t>
      </w:r>
      <w:r w:rsidR="0095001C">
        <w:rPr>
          <w:rFonts w:cs="Arial"/>
          <w:b w:val="0"/>
          <w:szCs w:val="22"/>
        </w:rPr>
        <w:t>,</w:t>
      </w:r>
      <w:r w:rsidRPr="00444E74">
        <w:rPr>
          <w:rFonts w:cs="Arial"/>
          <w:b w:val="0"/>
          <w:szCs w:val="22"/>
        </w:rPr>
        <w:t xml:space="preserve"> and</w:t>
      </w:r>
    </w:p>
    <w:p w14:paraId="11206997" w14:textId="0A4CCC95" w:rsidR="00483A20" w:rsidRPr="00444E74" w:rsidRDefault="00483A20" w:rsidP="009D3C97">
      <w:pPr>
        <w:pStyle w:val="Heading5"/>
        <w:numPr>
          <w:ilvl w:val="1"/>
          <w:numId w:val="15"/>
        </w:numPr>
        <w:rPr>
          <w:rFonts w:cs="Arial"/>
          <w:b w:val="0"/>
          <w:szCs w:val="22"/>
        </w:rPr>
      </w:pPr>
      <w:r w:rsidRPr="00444E74">
        <w:rPr>
          <w:rFonts w:cs="Arial"/>
          <w:b w:val="0"/>
          <w:szCs w:val="22"/>
        </w:rPr>
        <w:t xml:space="preserve">providing feedback about FDRS and contributing to continuous improvement and collaboration </w:t>
      </w:r>
      <w:r w:rsidRPr="00444E74">
        <w:rPr>
          <w:rFonts w:cs="Arial"/>
          <w:b w:val="0"/>
          <w:szCs w:val="22"/>
        </w:rPr>
        <w:tab/>
      </w:r>
    </w:p>
    <w:p w14:paraId="5F975E62" w14:textId="3F51313E" w:rsidR="00483A20" w:rsidRDefault="00483A20" w:rsidP="00483A20">
      <w:pPr>
        <w:ind w:left="1080"/>
        <w:rPr>
          <w:rFonts w:cs="Arial"/>
          <w:szCs w:val="22"/>
        </w:rPr>
      </w:pPr>
      <w:r w:rsidRPr="00444E74">
        <w:rPr>
          <w:rFonts w:cs="Arial"/>
          <w:szCs w:val="22"/>
        </w:rPr>
        <w:t>In relation to clause (</w:t>
      </w:r>
      <w:r>
        <w:rPr>
          <w:rFonts w:cs="Arial"/>
          <w:szCs w:val="22"/>
        </w:rPr>
        <w:t>7</w:t>
      </w:r>
      <w:r w:rsidRPr="00444E74">
        <w:rPr>
          <w:rFonts w:cs="Arial"/>
          <w:szCs w:val="22"/>
        </w:rPr>
        <w:t xml:space="preserve">), VLA will listen, and genuinely consider and respond to the Chairperson within a reasonable time, regarding any feedback provided by the Chairperson with the objective of continual improvement of FDRS services or Conference Services </w:t>
      </w:r>
    </w:p>
    <w:p w14:paraId="4BB537DD" w14:textId="28DAEB72" w:rsidR="00483A20" w:rsidRPr="00483A20" w:rsidRDefault="00483A20" w:rsidP="009D3C97">
      <w:pPr>
        <w:pStyle w:val="ListParagraph"/>
        <w:numPr>
          <w:ilvl w:val="0"/>
          <w:numId w:val="15"/>
        </w:numPr>
        <w:rPr>
          <w:rFonts w:cs="Arial"/>
          <w:szCs w:val="22"/>
        </w:rPr>
      </w:pPr>
      <w:r w:rsidRPr="00483A20">
        <w:rPr>
          <w:szCs w:val="22"/>
        </w:rPr>
        <w:t>hold all accreditations, qualifications, competencies, and licences required by the Family Law Regulations and any other law, as amended from time to time, to provide the Conference Services, and be experienced in the provision of the Conference Services</w:t>
      </w:r>
    </w:p>
    <w:p w14:paraId="19C0FCDE" w14:textId="718738AC" w:rsidR="00483A20" w:rsidRPr="00444E74" w:rsidRDefault="00483A20" w:rsidP="009D3C97">
      <w:pPr>
        <w:pStyle w:val="Heading4"/>
        <w:numPr>
          <w:ilvl w:val="0"/>
          <w:numId w:val="15"/>
        </w:numPr>
        <w:rPr>
          <w:b w:val="0"/>
          <w:bCs w:val="0"/>
          <w:sz w:val="22"/>
          <w:szCs w:val="22"/>
        </w:rPr>
      </w:pPr>
      <w:r w:rsidRPr="00444E74">
        <w:rPr>
          <w:b w:val="0"/>
          <w:bCs w:val="0"/>
          <w:sz w:val="22"/>
          <w:szCs w:val="22"/>
        </w:rPr>
        <w:t>comply with all standards and obligations required of a family dispute resolution practitioner set out in the Family Law Regulations, as amended from time to time</w:t>
      </w:r>
    </w:p>
    <w:p w14:paraId="12567486" w14:textId="77777777" w:rsidR="00483A20" w:rsidRPr="008368C2" w:rsidRDefault="00483A20" w:rsidP="008368C2">
      <w:pPr>
        <w:rPr>
          <w:rFonts w:cs="Arial"/>
          <w:szCs w:val="22"/>
        </w:rPr>
      </w:pPr>
    </w:p>
    <w:p w14:paraId="103BB287" w14:textId="6B960A87" w:rsidR="00483A20" w:rsidRPr="00444E74" w:rsidRDefault="00483A20" w:rsidP="009D3C97">
      <w:pPr>
        <w:pStyle w:val="Heading4"/>
        <w:numPr>
          <w:ilvl w:val="0"/>
          <w:numId w:val="15"/>
        </w:numPr>
        <w:rPr>
          <w:b w:val="0"/>
          <w:bCs w:val="0"/>
          <w:sz w:val="22"/>
          <w:szCs w:val="22"/>
        </w:rPr>
      </w:pPr>
      <w:r w:rsidRPr="00444E74">
        <w:rPr>
          <w:b w:val="0"/>
          <w:bCs w:val="0"/>
          <w:sz w:val="22"/>
          <w:szCs w:val="22"/>
        </w:rPr>
        <w:lastRenderedPageBreak/>
        <w:t>actively engage with FDRS case managers, administrative staff, and management of the FDRS program, in a timely and positive way</w:t>
      </w:r>
    </w:p>
    <w:p w14:paraId="5D3C9107" w14:textId="761EDA8B" w:rsidR="00483A20" w:rsidRPr="00444E74" w:rsidRDefault="00483A20" w:rsidP="009D3C97">
      <w:pPr>
        <w:pStyle w:val="Heading4"/>
        <w:numPr>
          <w:ilvl w:val="0"/>
          <w:numId w:val="15"/>
        </w:numPr>
        <w:rPr>
          <w:b w:val="0"/>
          <w:bCs w:val="0"/>
          <w:sz w:val="22"/>
          <w:szCs w:val="22"/>
        </w:rPr>
      </w:pPr>
      <w:r w:rsidRPr="00444E74">
        <w:rPr>
          <w:b w:val="0"/>
          <w:bCs w:val="0"/>
          <w:sz w:val="22"/>
          <w:szCs w:val="22"/>
        </w:rPr>
        <w:t>actively engage with FDRS clients and other relevant stakeholders to promote and explain the FDRS process as reasonably requested by VLA</w:t>
      </w:r>
    </w:p>
    <w:p w14:paraId="77949BEC" w14:textId="18B3104B" w:rsidR="00483A20" w:rsidRPr="00444E74" w:rsidRDefault="00483A20" w:rsidP="009D3C97">
      <w:pPr>
        <w:pStyle w:val="Heading4"/>
        <w:numPr>
          <w:ilvl w:val="0"/>
          <w:numId w:val="15"/>
        </w:numPr>
        <w:rPr>
          <w:b w:val="0"/>
          <w:bCs w:val="0"/>
          <w:sz w:val="22"/>
          <w:szCs w:val="22"/>
        </w:rPr>
      </w:pPr>
      <w:r w:rsidRPr="00444E74">
        <w:rPr>
          <w:b w:val="0"/>
          <w:bCs w:val="0"/>
          <w:sz w:val="22"/>
          <w:szCs w:val="22"/>
        </w:rPr>
        <w:t>allow other persons (which may include other chairpersons, trainee family dispute resolution practitioners, FDRS team members and other external stakeholders, as approved by VLA) to observe their performance of the Conference Services from time to time, so long as VLA’s request is reasonable and where VLA has given the Chairperson reasonable notice</w:t>
      </w:r>
    </w:p>
    <w:p w14:paraId="1B2E9988" w14:textId="2884C239" w:rsidR="00483A20" w:rsidRPr="00444E74" w:rsidRDefault="00483A20" w:rsidP="009D3C97">
      <w:pPr>
        <w:pStyle w:val="Heading4"/>
        <w:numPr>
          <w:ilvl w:val="0"/>
          <w:numId w:val="15"/>
        </w:numPr>
        <w:rPr>
          <w:b w:val="0"/>
          <w:bCs w:val="0"/>
          <w:sz w:val="22"/>
          <w:szCs w:val="22"/>
        </w:rPr>
      </w:pPr>
      <w:r w:rsidRPr="00444E74">
        <w:rPr>
          <w:b w:val="0"/>
          <w:bCs w:val="0"/>
          <w:sz w:val="22"/>
          <w:szCs w:val="22"/>
        </w:rPr>
        <w:t>not breach any law in performing the Conference Services</w:t>
      </w:r>
    </w:p>
    <w:p w14:paraId="65C4C65A" w14:textId="2CDFB8F1" w:rsidR="00483A20" w:rsidRPr="00444E74" w:rsidRDefault="00483A20" w:rsidP="009D3C97">
      <w:pPr>
        <w:pStyle w:val="Heading4"/>
        <w:numPr>
          <w:ilvl w:val="0"/>
          <w:numId w:val="15"/>
        </w:numPr>
        <w:rPr>
          <w:b w:val="0"/>
          <w:bCs w:val="0"/>
          <w:sz w:val="22"/>
          <w:szCs w:val="22"/>
        </w:rPr>
      </w:pPr>
      <w:r w:rsidRPr="00444E74">
        <w:rPr>
          <w:b w:val="0"/>
          <w:bCs w:val="0"/>
          <w:sz w:val="22"/>
          <w:szCs w:val="22"/>
        </w:rPr>
        <w:t>notify VLA in writing of any criminal (except in relation to minor traffic offences), bankruptcy or professional disciplinary proceedings that have been commenced against the Chairperson</w:t>
      </w:r>
    </w:p>
    <w:p w14:paraId="48FA63A1" w14:textId="081BC84C" w:rsidR="00483A20" w:rsidRPr="00444E74" w:rsidRDefault="00483A20" w:rsidP="009D3C97">
      <w:pPr>
        <w:pStyle w:val="Heading4"/>
        <w:numPr>
          <w:ilvl w:val="0"/>
          <w:numId w:val="15"/>
        </w:numPr>
        <w:rPr>
          <w:b w:val="0"/>
          <w:bCs w:val="0"/>
          <w:sz w:val="22"/>
          <w:szCs w:val="22"/>
        </w:rPr>
      </w:pPr>
      <w:r w:rsidRPr="00444E74">
        <w:rPr>
          <w:b w:val="0"/>
          <w:bCs w:val="0"/>
          <w:sz w:val="22"/>
          <w:szCs w:val="22"/>
        </w:rPr>
        <w:t>provide prompt and efficient replies to inquiries by VLA</w:t>
      </w:r>
    </w:p>
    <w:p w14:paraId="48CCF7C5" w14:textId="1DC6CB45" w:rsidR="00483A20" w:rsidRPr="00444E74" w:rsidRDefault="00483A20" w:rsidP="009D3C97">
      <w:pPr>
        <w:pStyle w:val="Heading4"/>
        <w:numPr>
          <w:ilvl w:val="0"/>
          <w:numId w:val="15"/>
        </w:numPr>
        <w:rPr>
          <w:b w:val="0"/>
          <w:bCs w:val="0"/>
          <w:sz w:val="22"/>
          <w:szCs w:val="22"/>
        </w:rPr>
      </w:pPr>
      <w:r w:rsidRPr="00444E74">
        <w:rPr>
          <w:b w:val="0"/>
          <w:bCs w:val="0"/>
          <w:sz w:val="22"/>
          <w:szCs w:val="22"/>
        </w:rPr>
        <w:t>not make any misleading or deceptive representation to any person in relation to VLA or any of the services provided by VLA, including but not limited to the Conference Services</w:t>
      </w:r>
    </w:p>
    <w:p w14:paraId="7A4A2A10" w14:textId="6E70E81C" w:rsidR="00483A20" w:rsidRPr="00444E74" w:rsidRDefault="00483A20" w:rsidP="009D3C97">
      <w:pPr>
        <w:pStyle w:val="Heading4"/>
        <w:numPr>
          <w:ilvl w:val="0"/>
          <w:numId w:val="15"/>
        </w:numPr>
        <w:rPr>
          <w:b w:val="0"/>
          <w:bCs w:val="0"/>
          <w:sz w:val="22"/>
          <w:szCs w:val="22"/>
        </w:rPr>
      </w:pPr>
      <w:r w:rsidRPr="00444E74">
        <w:rPr>
          <w:b w:val="0"/>
          <w:bCs w:val="0"/>
          <w:sz w:val="22"/>
          <w:szCs w:val="22"/>
        </w:rPr>
        <w:t>at all times endeavour to protect and advance the reputation, goodwill, and operations of VLA</w:t>
      </w:r>
    </w:p>
    <w:p w14:paraId="0A3C9E6D" w14:textId="2295E423" w:rsidR="00483A20" w:rsidRPr="00444E74" w:rsidRDefault="00483A20" w:rsidP="009D3C97">
      <w:pPr>
        <w:pStyle w:val="Heading4"/>
        <w:numPr>
          <w:ilvl w:val="0"/>
          <w:numId w:val="15"/>
        </w:numPr>
        <w:rPr>
          <w:b w:val="0"/>
          <w:bCs w:val="0"/>
          <w:sz w:val="22"/>
          <w:szCs w:val="22"/>
        </w:rPr>
      </w:pPr>
      <w:r w:rsidRPr="00444E74">
        <w:rPr>
          <w:b w:val="0"/>
          <w:bCs w:val="0"/>
          <w:sz w:val="22"/>
          <w:szCs w:val="22"/>
        </w:rPr>
        <w:t xml:space="preserve">the Chairperson must make all reasonable endeavours to ensure their availability to deliver Conference Services is correctly recorded in </w:t>
      </w:r>
      <w:r w:rsidR="002C3357">
        <w:rPr>
          <w:b w:val="0"/>
          <w:bCs w:val="0"/>
          <w:sz w:val="22"/>
          <w:szCs w:val="22"/>
        </w:rPr>
        <w:t>FDRS’s case management system (</w:t>
      </w:r>
      <w:r w:rsidR="002C3357" w:rsidRPr="00444E74">
        <w:rPr>
          <w:b w:val="0"/>
          <w:bCs w:val="0"/>
          <w:sz w:val="22"/>
          <w:szCs w:val="22"/>
        </w:rPr>
        <w:t>FINSKA</w:t>
      </w:r>
      <w:r w:rsidR="002C3357">
        <w:rPr>
          <w:b w:val="0"/>
          <w:bCs w:val="0"/>
          <w:sz w:val="22"/>
          <w:szCs w:val="22"/>
        </w:rPr>
        <w:t>)</w:t>
      </w:r>
      <w:r w:rsidR="0095001C">
        <w:rPr>
          <w:b w:val="0"/>
          <w:bCs w:val="0"/>
          <w:sz w:val="22"/>
          <w:szCs w:val="22"/>
        </w:rPr>
        <w:t xml:space="preserve">, </w:t>
      </w:r>
      <w:r w:rsidRPr="00444E74">
        <w:rPr>
          <w:b w:val="0"/>
          <w:bCs w:val="0"/>
          <w:sz w:val="22"/>
          <w:szCs w:val="22"/>
        </w:rPr>
        <w:t xml:space="preserve">and </w:t>
      </w:r>
    </w:p>
    <w:p w14:paraId="529683C1" w14:textId="77777777" w:rsidR="00483A20" w:rsidRPr="00444E74" w:rsidRDefault="00483A20" w:rsidP="009D3C97">
      <w:pPr>
        <w:pStyle w:val="Heading4"/>
        <w:numPr>
          <w:ilvl w:val="0"/>
          <w:numId w:val="15"/>
        </w:numPr>
        <w:rPr>
          <w:b w:val="0"/>
          <w:bCs w:val="0"/>
          <w:sz w:val="22"/>
          <w:szCs w:val="22"/>
        </w:rPr>
      </w:pPr>
      <w:r w:rsidRPr="00444E74">
        <w:rPr>
          <w:b w:val="0"/>
          <w:bCs w:val="0"/>
          <w:sz w:val="22"/>
          <w:szCs w:val="22"/>
        </w:rPr>
        <w:t xml:space="preserve">if the Chairperson is booked to deliver a Conference Service in FINSKA and the Chairperson is in fact unavailable, they must notify VLA that they are unavailable as a matter of priority. </w:t>
      </w:r>
    </w:p>
    <w:p w14:paraId="667E9706" w14:textId="46A4F7DD" w:rsidR="00D7299F" w:rsidRPr="0004351B" w:rsidRDefault="00D7299F" w:rsidP="0004351B">
      <w:pPr>
        <w:pStyle w:val="Heading3"/>
      </w:pPr>
      <w:r w:rsidRPr="0004351B">
        <w:t>Contract management</w:t>
      </w:r>
      <w:bookmarkEnd w:id="11"/>
    </w:p>
    <w:p w14:paraId="36BD7B37" w14:textId="39E4A7A0" w:rsidR="003F7C37" w:rsidRDefault="00D7299F" w:rsidP="0004351B">
      <w:pPr>
        <w:rPr>
          <w:rFonts w:cs="Arial"/>
          <w:b/>
          <w:bCs/>
          <w:sz w:val="26"/>
          <w:szCs w:val="26"/>
          <w:lang w:eastAsia="en-AU"/>
        </w:rPr>
      </w:pPr>
      <w:r>
        <w:t xml:space="preserve">The </w:t>
      </w:r>
      <w:r w:rsidR="00483A20">
        <w:t>Chairperson</w:t>
      </w:r>
      <w:r w:rsidR="00E1777C">
        <w:t xml:space="preserve"> </w:t>
      </w:r>
      <w:r>
        <w:t>must</w:t>
      </w:r>
      <w:r w:rsidR="00E0148B">
        <w:t xml:space="preserve"> respond to any request for information or meeting, as part of a</w:t>
      </w:r>
      <w:r w:rsidR="00A22282">
        <w:t xml:space="preserve"> regular review of the</w:t>
      </w:r>
      <w:r w:rsidR="00E0148B">
        <w:t>ir</w:t>
      </w:r>
      <w:r w:rsidR="00A22282">
        <w:t xml:space="preserve"> Service Agreement </w:t>
      </w:r>
      <w:r w:rsidR="00E0148B">
        <w:t>(at least annually)</w:t>
      </w:r>
      <w:r>
        <w:t>.</w:t>
      </w:r>
      <w:r w:rsidR="0004351B">
        <w:t xml:space="preserve"> </w:t>
      </w:r>
      <w:bookmarkStart w:id="12" w:name="_Toc66964574"/>
    </w:p>
    <w:p w14:paraId="5816688F" w14:textId="4DDEE1E6" w:rsidR="00CC606F" w:rsidRPr="0004351B" w:rsidRDefault="00CC606F" w:rsidP="0004351B">
      <w:pPr>
        <w:pStyle w:val="Heading3"/>
      </w:pPr>
      <w:r w:rsidRPr="0004351B">
        <w:t xml:space="preserve">FDRS </w:t>
      </w:r>
      <w:r w:rsidR="005118CE">
        <w:t>r</w:t>
      </w:r>
      <w:r w:rsidRPr="0004351B">
        <w:t>esponsibilities</w:t>
      </w:r>
      <w:bookmarkEnd w:id="12"/>
      <w:r w:rsidRPr="0004351B">
        <w:t xml:space="preserve"> </w:t>
      </w:r>
    </w:p>
    <w:p w14:paraId="6EB61C00" w14:textId="77777777" w:rsidR="00CC606F" w:rsidRDefault="00CC606F" w:rsidP="00CC606F">
      <w:r>
        <w:t>FDRS will:</w:t>
      </w:r>
    </w:p>
    <w:p w14:paraId="54BF83FD" w14:textId="3B9FE9C4" w:rsidR="00483A20" w:rsidRPr="00E0148B" w:rsidRDefault="00483A20" w:rsidP="009D3C97">
      <w:pPr>
        <w:pStyle w:val="ListParagraph"/>
        <w:numPr>
          <w:ilvl w:val="0"/>
          <w:numId w:val="14"/>
        </w:numPr>
        <w:contextualSpacing w:val="0"/>
        <w:rPr>
          <w:rFonts w:cs="Arial"/>
          <w:b/>
          <w:bCs/>
          <w:iCs/>
          <w:color w:val="971A4B"/>
          <w:sz w:val="36"/>
          <w:szCs w:val="36"/>
          <w:lang w:eastAsia="en-AU"/>
        </w:rPr>
      </w:pPr>
      <w:bookmarkStart w:id="13" w:name="_Toc66964575"/>
      <w:r>
        <w:t>Offer conferences according to service demand and Chairperson availability. FDRS offers conferences equitably, according to client and service needs, and is not obliged to offer any minimum number of conferences per year.</w:t>
      </w:r>
    </w:p>
    <w:p w14:paraId="52375162" w14:textId="77777777" w:rsidR="00483A20" w:rsidRPr="00A6169F" w:rsidRDefault="00483A20" w:rsidP="009D3C97">
      <w:pPr>
        <w:pStyle w:val="ListParagraph"/>
        <w:numPr>
          <w:ilvl w:val="0"/>
          <w:numId w:val="14"/>
        </w:numPr>
        <w:contextualSpacing w:val="0"/>
        <w:rPr>
          <w:rFonts w:cs="Arial"/>
          <w:b/>
          <w:bCs/>
          <w:iCs/>
          <w:color w:val="971A4B"/>
          <w:sz w:val="36"/>
          <w:szCs w:val="36"/>
          <w:lang w:eastAsia="en-AU"/>
        </w:rPr>
      </w:pPr>
      <w:r>
        <w:t>Meet its obligation to pay for Conference and related services in accordance with the Service Agreement (see Funding and fees, above).</w:t>
      </w:r>
    </w:p>
    <w:p w14:paraId="2F39F997" w14:textId="77777777" w:rsidR="00483A20" w:rsidRPr="00E0148B" w:rsidRDefault="00483A20" w:rsidP="009D3C97">
      <w:pPr>
        <w:pStyle w:val="ListParagraph"/>
        <w:numPr>
          <w:ilvl w:val="0"/>
          <w:numId w:val="14"/>
        </w:numPr>
        <w:contextualSpacing w:val="0"/>
        <w:rPr>
          <w:rFonts w:cs="Arial"/>
          <w:b/>
          <w:bCs/>
          <w:iCs/>
          <w:color w:val="971A4B"/>
          <w:sz w:val="36"/>
          <w:szCs w:val="36"/>
          <w:lang w:eastAsia="en-AU"/>
        </w:rPr>
      </w:pPr>
      <w:r>
        <w:t>Provide opportunities for professional development, including regular FDRS Chairperson Peer Supervision meetings.</w:t>
      </w:r>
    </w:p>
    <w:p w14:paraId="5E28D94A" w14:textId="77777777" w:rsidR="00483A20" w:rsidRPr="00EE2B72" w:rsidRDefault="00483A20" w:rsidP="009D3C97">
      <w:pPr>
        <w:pStyle w:val="ListParagraph"/>
        <w:numPr>
          <w:ilvl w:val="0"/>
          <w:numId w:val="14"/>
        </w:numPr>
        <w:contextualSpacing w:val="0"/>
        <w:rPr>
          <w:rFonts w:cs="Arial"/>
          <w:b/>
          <w:bCs/>
          <w:iCs/>
          <w:color w:val="971A4B"/>
          <w:sz w:val="36"/>
          <w:szCs w:val="36"/>
          <w:lang w:eastAsia="en-AU"/>
        </w:rPr>
      </w:pPr>
      <w:r>
        <w:t>Provide access to the Managing FDRP or Manager, FDRS or their nominee, during conference times, for any support or advice required.</w:t>
      </w:r>
    </w:p>
    <w:p w14:paraId="6024D801" w14:textId="77777777" w:rsidR="00483A20" w:rsidRPr="00CC606F" w:rsidRDefault="00483A20" w:rsidP="009D3C97">
      <w:pPr>
        <w:pStyle w:val="ListParagraph"/>
        <w:numPr>
          <w:ilvl w:val="0"/>
          <w:numId w:val="14"/>
        </w:numPr>
        <w:contextualSpacing w:val="0"/>
        <w:rPr>
          <w:rFonts w:cs="Arial"/>
          <w:b/>
          <w:bCs/>
          <w:iCs/>
          <w:color w:val="971A4B"/>
          <w:sz w:val="36"/>
          <w:szCs w:val="36"/>
          <w:lang w:eastAsia="en-AU"/>
        </w:rPr>
      </w:pPr>
      <w:r>
        <w:t>Monitor Chairperson performance (see measures set out in Section 2, below)</w:t>
      </w:r>
    </w:p>
    <w:p w14:paraId="5617C356" w14:textId="52F589E3" w:rsidR="00BF4C7E" w:rsidRPr="00BF4C7E" w:rsidRDefault="00BF4C7E" w:rsidP="00BF4C7E">
      <w:pPr>
        <w:rPr>
          <w:lang w:eastAsia="en-AU"/>
        </w:rPr>
      </w:pPr>
      <w:r w:rsidRPr="00BF4C7E">
        <w:rPr>
          <w:lang w:eastAsia="en-AU"/>
        </w:rPr>
        <w:t xml:space="preserve"> </w:t>
      </w:r>
    </w:p>
    <w:p w14:paraId="43AD60BD" w14:textId="77777777" w:rsidR="00545B40" w:rsidRDefault="00545B40" w:rsidP="00B6204C">
      <w:pPr>
        <w:pStyle w:val="Heading1"/>
        <w:sectPr w:rsidR="00545B40" w:rsidSect="00BA1249">
          <w:headerReference w:type="even" r:id="rId13"/>
          <w:headerReference w:type="default" r:id="rId14"/>
          <w:footerReference w:type="even" r:id="rId15"/>
          <w:footerReference w:type="default" r:id="rId16"/>
          <w:headerReference w:type="first" r:id="rId17"/>
          <w:footerReference w:type="first" r:id="rId18"/>
          <w:pgSz w:w="11900" w:h="16820" w:code="9"/>
          <w:pgMar w:top="1418" w:right="907" w:bottom="964" w:left="907" w:header="284" w:footer="284" w:gutter="0"/>
          <w:paperSrc w:first="7" w:other="7"/>
          <w:cols w:space="708"/>
          <w:titlePg/>
          <w:docGrid w:linePitch="299"/>
        </w:sectPr>
      </w:pPr>
      <w:bookmarkStart w:id="14" w:name="_Toc66964578"/>
      <w:bookmarkEnd w:id="13"/>
    </w:p>
    <w:p w14:paraId="72591C43" w14:textId="49E5FBBD" w:rsidR="00971DE3" w:rsidRDefault="00971DE3" w:rsidP="003D0C53">
      <w:pPr>
        <w:pStyle w:val="Heading1"/>
      </w:pPr>
      <w:r>
        <w:lastRenderedPageBreak/>
        <w:t xml:space="preserve">Attachment </w:t>
      </w:r>
      <w:r w:rsidR="00C80C5E">
        <w:t>t</w:t>
      </w:r>
      <w:r w:rsidR="00A078C1">
        <w:t>wo</w:t>
      </w:r>
      <w:r>
        <w:t xml:space="preserve">: Expression of </w:t>
      </w:r>
      <w:r w:rsidR="005118CE">
        <w:t>i</w:t>
      </w:r>
      <w:r>
        <w:t xml:space="preserve">nterest </w:t>
      </w:r>
      <w:r w:rsidR="005118CE">
        <w:t>f</w:t>
      </w:r>
      <w:r>
        <w:t>orm</w:t>
      </w:r>
      <w:bookmarkEnd w:id="14"/>
      <w:r>
        <w:t xml:space="preserve"> </w:t>
      </w:r>
    </w:p>
    <w:p w14:paraId="006CB7C2" w14:textId="56BD1543" w:rsidR="003D0C53" w:rsidRDefault="003D0C53" w:rsidP="003D0C53">
      <w:pPr>
        <w:rPr>
          <w:lang w:eastAsia="en-AU"/>
        </w:rPr>
      </w:pPr>
      <w:bookmarkStart w:id="15" w:name="_Hlk95209075"/>
      <w:r>
        <w:rPr>
          <w:lang w:eastAsia="en-AU"/>
        </w:rPr>
        <w:t>Applicant name:</w:t>
      </w:r>
      <w:r w:rsidR="001470DE">
        <w:rPr>
          <w:lang w:eastAsia="en-AU"/>
        </w:rPr>
        <w:t xml:space="preserve"> </w:t>
      </w:r>
      <w:sdt>
        <w:sdtPr>
          <w:rPr>
            <w:lang w:eastAsia="en-AU"/>
          </w:rPr>
          <w:alias w:val="Applicant name"/>
          <w:tag w:val="name"/>
          <w:id w:val="-1740243236"/>
          <w:placeholder>
            <w:docPart w:val="BE8CADEAEB4F4714A04106AB50755C38"/>
          </w:placeholder>
          <w:showingPlcHdr/>
        </w:sdtPr>
        <w:sdtEndPr/>
        <w:sdtContent>
          <w:r w:rsidR="001470DE" w:rsidRPr="002D4F1A">
            <w:rPr>
              <w:rStyle w:val="PlaceholderText"/>
              <w:rFonts w:eastAsiaTheme="minorHAnsi"/>
            </w:rPr>
            <w:t>Click or tap here to enter text.</w:t>
          </w:r>
        </w:sdtContent>
      </w:sdt>
    </w:p>
    <w:p w14:paraId="65D22C0C" w14:textId="4DC042F4" w:rsidR="003D0C53" w:rsidRDefault="003D0C53" w:rsidP="003D0C53">
      <w:pPr>
        <w:rPr>
          <w:lang w:eastAsia="en-AU"/>
        </w:rPr>
      </w:pPr>
      <w:r>
        <w:rPr>
          <w:lang w:eastAsia="en-AU"/>
        </w:rPr>
        <w:t>Australian Business Number (if available):</w:t>
      </w:r>
      <w:r w:rsidR="001470DE">
        <w:rPr>
          <w:lang w:eastAsia="en-AU"/>
        </w:rPr>
        <w:t xml:space="preserve"> </w:t>
      </w:r>
      <w:sdt>
        <w:sdtPr>
          <w:rPr>
            <w:lang w:eastAsia="en-AU"/>
          </w:rPr>
          <w:alias w:val="Australian Business Number"/>
          <w:tag w:val="ABN"/>
          <w:id w:val="984750244"/>
          <w:placeholder>
            <w:docPart w:val="70B50354F8044EEE93D4D3E606581C25"/>
          </w:placeholder>
          <w:showingPlcHdr/>
        </w:sdtPr>
        <w:sdtEndPr/>
        <w:sdtContent>
          <w:r w:rsidR="001470DE" w:rsidRPr="002D4F1A">
            <w:rPr>
              <w:rStyle w:val="PlaceholderText"/>
              <w:rFonts w:eastAsiaTheme="minorHAnsi"/>
            </w:rPr>
            <w:t>Click or tap here to enter text.</w:t>
          </w:r>
        </w:sdtContent>
      </w:sdt>
    </w:p>
    <w:p w14:paraId="4A3A1373" w14:textId="14F28B91" w:rsidR="004A263C" w:rsidRDefault="004A263C" w:rsidP="003D0C53">
      <w:pPr>
        <w:rPr>
          <w:lang w:eastAsia="en-AU"/>
        </w:rPr>
      </w:pPr>
      <w:r>
        <w:rPr>
          <w:lang w:eastAsia="en-AU"/>
        </w:rPr>
        <w:t>Accredited FDRP Number:</w:t>
      </w:r>
      <w:r w:rsidRPr="004A263C">
        <w:rPr>
          <w:lang w:eastAsia="en-AU"/>
        </w:rPr>
        <w:t xml:space="preserve"> </w:t>
      </w:r>
      <w:sdt>
        <w:sdtPr>
          <w:rPr>
            <w:lang w:eastAsia="en-AU"/>
          </w:rPr>
          <w:alias w:val="Business address"/>
          <w:tag w:val="address"/>
          <w:id w:val="1895687176"/>
          <w:placeholder>
            <w:docPart w:val="4ADBC06BF40641F7AB5878D27BB83690"/>
          </w:placeholder>
          <w:showingPlcHdr/>
        </w:sdtPr>
        <w:sdtEndPr/>
        <w:sdtContent>
          <w:r w:rsidR="00B27C98" w:rsidRPr="002D4F1A">
            <w:rPr>
              <w:rStyle w:val="PlaceholderText"/>
              <w:rFonts w:eastAsiaTheme="minorHAnsi"/>
            </w:rPr>
            <w:t>Click or tap here to enter text.</w:t>
          </w:r>
        </w:sdtContent>
      </w:sdt>
    </w:p>
    <w:p w14:paraId="4AF0A665" w14:textId="657EBD89" w:rsidR="003D0C53" w:rsidRDefault="003D0C53" w:rsidP="003D0C53">
      <w:pPr>
        <w:rPr>
          <w:lang w:eastAsia="en-AU"/>
        </w:rPr>
      </w:pPr>
      <w:r>
        <w:rPr>
          <w:lang w:eastAsia="en-AU"/>
        </w:rPr>
        <w:t>Address:</w:t>
      </w:r>
      <w:r w:rsidR="001470DE">
        <w:rPr>
          <w:lang w:eastAsia="en-AU"/>
        </w:rPr>
        <w:t xml:space="preserve"> </w:t>
      </w:r>
      <w:sdt>
        <w:sdtPr>
          <w:rPr>
            <w:lang w:eastAsia="en-AU"/>
          </w:rPr>
          <w:alias w:val="Business address"/>
          <w:tag w:val="address"/>
          <w:id w:val="1958442025"/>
          <w:placeholder>
            <w:docPart w:val="83EB54B10AD9459B9E810D8760FB3B6B"/>
          </w:placeholder>
          <w:showingPlcHdr/>
        </w:sdtPr>
        <w:sdtEndPr/>
        <w:sdtContent>
          <w:r w:rsidR="001470DE" w:rsidRPr="002D4F1A">
            <w:rPr>
              <w:rStyle w:val="PlaceholderText"/>
              <w:rFonts w:eastAsiaTheme="minorHAnsi"/>
            </w:rPr>
            <w:t>Click or tap here to enter text.</w:t>
          </w:r>
        </w:sdtContent>
      </w:sdt>
    </w:p>
    <w:p w14:paraId="0D2C546D" w14:textId="7167CE77" w:rsidR="003D0C53" w:rsidRDefault="003D0C53" w:rsidP="003D0C53">
      <w:pPr>
        <w:rPr>
          <w:lang w:eastAsia="en-AU"/>
        </w:rPr>
      </w:pPr>
      <w:r>
        <w:rPr>
          <w:lang w:eastAsia="en-AU"/>
        </w:rPr>
        <w:t>Phone Number:</w:t>
      </w:r>
      <w:r w:rsidR="001470DE">
        <w:rPr>
          <w:lang w:eastAsia="en-AU"/>
        </w:rPr>
        <w:t xml:space="preserve"> </w:t>
      </w:r>
      <w:sdt>
        <w:sdtPr>
          <w:rPr>
            <w:lang w:eastAsia="en-AU"/>
          </w:rPr>
          <w:alias w:val="Business phone number"/>
          <w:tag w:val="phone"/>
          <w:id w:val="-488096022"/>
          <w:placeholder>
            <w:docPart w:val="F16F030544734F759B8E042A208BA96A"/>
          </w:placeholder>
          <w:showingPlcHdr/>
        </w:sdtPr>
        <w:sdtEndPr/>
        <w:sdtContent>
          <w:r w:rsidR="001470DE" w:rsidRPr="002D4F1A">
            <w:rPr>
              <w:rStyle w:val="PlaceholderText"/>
              <w:rFonts w:eastAsiaTheme="minorHAnsi"/>
            </w:rPr>
            <w:t>Click or tap here to enter text.</w:t>
          </w:r>
        </w:sdtContent>
      </w:sdt>
    </w:p>
    <w:p w14:paraId="765DE2B6" w14:textId="60542692" w:rsidR="003D0C53" w:rsidRPr="003D0C53" w:rsidRDefault="003D0C53" w:rsidP="003D0C53">
      <w:pPr>
        <w:rPr>
          <w:lang w:eastAsia="en-AU"/>
        </w:rPr>
      </w:pPr>
      <w:r>
        <w:rPr>
          <w:lang w:eastAsia="en-AU"/>
        </w:rPr>
        <w:t>Email:</w:t>
      </w:r>
      <w:r w:rsidR="001470DE">
        <w:rPr>
          <w:lang w:eastAsia="en-AU"/>
        </w:rPr>
        <w:t xml:space="preserve"> </w:t>
      </w:r>
      <w:sdt>
        <w:sdtPr>
          <w:rPr>
            <w:lang w:eastAsia="en-AU"/>
          </w:rPr>
          <w:alias w:val="Business email address"/>
          <w:tag w:val="Email"/>
          <w:id w:val="-1082602661"/>
          <w:placeholder>
            <w:docPart w:val="78EFDC3F6DE64D52843E3E120102298A"/>
          </w:placeholder>
          <w:showingPlcHdr/>
        </w:sdtPr>
        <w:sdtEndPr/>
        <w:sdtContent>
          <w:r w:rsidR="001470DE" w:rsidRPr="002D4F1A">
            <w:rPr>
              <w:rStyle w:val="PlaceholderText"/>
              <w:rFonts w:eastAsiaTheme="minorHAnsi"/>
            </w:rPr>
            <w:t>Click or tap here to enter text.</w:t>
          </w:r>
        </w:sdtContent>
      </w:sdt>
    </w:p>
    <w:bookmarkEnd w:id="15"/>
    <w:p w14:paraId="2983F2B5" w14:textId="3853EAED" w:rsidR="00BA1249" w:rsidRDefault="00BA1249" w:rsidP="00BA1249">
      <w:pPr>
        <w:rPr>
          <w:lang w:eastAsia="en-AU"/>
        </w:rPr>
      </w:pPr>
    </w:p>
    <w:p w14:paraId="7CA64456" w14:textId="31BC763F" w:rsidR="00AD756A" w:rsidRPr="00AD756A" w:rsidRDefault="00AD756A" w:rsidP="003D0C53">
      <w:pPr>
        <w:pStyle w:val="Heading2"/>
      </w:pPr>
      <w:bookmarkStart w:id="16" w:name="_Toc66964579"/>
      <w:bookmarkStart w:id="17" w:name="_Toc66185140"/>
      <w:r>
        <w:t xml:space="preserve">Section 1: </w:t>
      </w:r>
      <w:r w:rsidR="004E4523">
        <w:t xml:space="preserve">Key </w:t>
      </w:r>
      <w:r w:rsidR="005118CE">
        <w:t>c</w:t>
      </w:r>
      <w:r w:rsidR="004E4523">
        <w:t xml:space="preserve">ompetencies </w:t>
      </w:r>
      <w:bookmarkEnd w:id="16"/>
    </w:p>
    <w:p w14:paraId="11988E9B" w14:textId="57D4FD8A" w:rsidR="00AD756A" w:rsidRDefault="000B6B03" w:rsidP="00AD756A">
      <w:pPr>
        <w:keepNext/>
        <w:spacing w:before="240" w:after="240" w:line="240" w:lineRule="auto"/>
        <w:outlineLvl w:val="1"/>
        <w:rPr>
          <w:rFonts w:cs="Arial"/>
          <w:bCs/>
          <w:szCs w:val="22"/>
        </w:rPr>
      </w:pPr>
      <w:bookmarkStart w:id="18" w:name="_Toc66964580"/>
      <w:bookmarkEnd w:id="18"/>
      <w:r>
        <w:rPr>
          <w:rFonts w:cs="Arial"/>
          <w:bCs/>
          <w:szCs w:val="22"/>
        </w:rPr>
        <w:t xml:space="preserve">Please complete this section by </w:t>
      </w:r>
      <w:r w:rsidR="00AD756A" w:rsidRPr="00AD756A">
        <w:rPr>
          <w:rFonts w:cs="Arial"/>
          <w:bCs/>
          <w:szCs w:val="22"/>
        </w:rPr>
        <w:t>address</w:t>
      </w:r>
      <w:r>
        <w:rPr>
          <w:rFonts w:cs="Arial"/>
          <w:bCs/>
          <w:szCs w:val="22"/>
        </w:rPr>
        <w:t>ing</w:t>
      </w:r>
      <w:r w:rsidR="00AD756A" w:rsidRPr="00AD756A">
        <w:rPr>
          <w:rFonts w:cs="Arial"/>
          <w:bCs/>
          <w:szCs w:val="22"/>
        </w:rPr>
        <w:t xml:space="preserve"> the </w:t>
      </w:r>
      <w:r w:rsidR="001658A8">
        <w:rPr>
          <w:rFonts w:cs="Arial"/>
          <w:bCs/>
          <w:szCs w:val="22"/>
        </w:rPr>
        <w:t>key competencies</w:t>
      </w:r>
      <w:r w:rsidR="00AD756A" w:rsidRPr="00AD756A">
        <w:rPr>
          <w:rFonts w:cs="Arial"/>
          <w:bCs/>
          <w:szCs w:val="22"/>
        </w:rPr>
        <w:t xml:space="preserve"> </w:t>
      </w:r>
      <w:r>
        <w:rPr>
          <w:rFonts w:cs="Arial"/>
          <w:bCs/>
          <w:szCs w:val="22"/>
        </w:rPr>
        <w:t>set out below</w:t>
      </w:r>
      <w:r w:rsidR="00AD756A" w:rsidRPr="00AD756A">
        <w:rPr>
          <w:rFonts w:cs="Arial"/>
          <w:bCs/>
          <w:szCs w:val="22"/>
        </w:rPr>
        <w:t xml:space="preserve">. Please note that </w:t>
      </w:r>
      <w:r>
        <w:rPr>
          <w:rFonts w:cs="Arial"/>
          <w:bCs/>
          <w:szCs w:val="22"/>
        </w:rPr>
        <w:t>we will consider each competency</w:t>
      </w:r>
      <w:r w:rsidRPr="000B6B03">
        <w:rPr>
          <w:rFonts w:cs="Arial"/>
          <w:bCs/>
          <w:szCs w:val="22"/>
        </w:rPr>
        <w:t xml:space="preserve"> </w:t>
      </w:r>
      <w:r>
        <w:rPr>
          <w:rFonts w:cs="Arial"/>
          <w:bCs/>
          <w:szCs w:val="22"/>
        </w:rPr>
        <w:t xml:space="preserve">as part of </w:t>
      </w:r>
      <w:r w:rsidRPr="00AD756A">
        <w:rPr>
          <w:rFonts w:cs="Arial"/>
          <w:bCs/>
          <w:szCs w:val="22"/>
        </w:rPr>
        <w:t>the assessment process</w:t>
      </w:r>
      <w:r>
        <w:rPr>
          <w:rFonts w:cs="Arial"/>
          <w:bCs/>
          <w:szCs w:val="22"/>
        </w:rPr>
        <w:t>, and give them the following weight:</w:t>
      </w:r>
    </w:p>
    <w:p w14:paraId="24A3916C" w14:textId="498EDF6B" w:rsidR="00AD756A" w:rsidRPr="00AD756A" w:rsidRDefault="00AD756A" w:rsidP="009D3C97">
      <w:pPr>
        <w:numPr>
          <w:ilvl w:val="0"/>
          <w:numId w:val="13"/>
        </w:numPr>
        <w:spacing w:line="300" w:lineRule="exact"/>
        <w:rPr>
          <w:rFonts w:cs="Arial"/>
          <w:bCs/>
          <w:szCs w:val="22"/>
        </w:rPr>
      </w:pPr>
      <w:r w:rsidRPr="00AD756A">
        <w:rPr>
          <w:rFonts w:cs="Arial"/>
          <w:bCs/>
          <w:szCs w:val="22"/>
        </w:rPr>
        <w:t xml:space="preserve">Capability and </w:t>
      </w:r>
      <w:r w:rsidR="005118CE">
        <w:rPr>
          <w:rFonts w:cs="Arial"/>
          <w:bCs/>
          <w:szCs w:val="22"/>
        </w:rPr>
        <w:t>c</w:t>
      </w:r>
      <w:r w:rsidRPr="00AD756A">
        <w:rPr>
          <w:rFonts w:cs="Arial"/>
          <w:bCs/>
          <w:szCs w:val="22"/>
        </w:rPr>
        <w:t>apacity – 30%</w:t>
      </w:r>
    </w:p>
    <w:p w14:paraId="320EB028" w14:textId="4450A198" w:rsidR="00AD756A" w:rsidRPr="00AD756A" w:rsidRDefault="00AD756A" w:rsidP="009D3C97">
      <w:pPr>
        <w:numPr>
          <w:ilvl w:val="0"/>
          <w:numId w:val="13"/>
        </w:numPr>
        <w:spacing w:line="300" w:lineRule="exact"/>
        <w:rPr>
          <w:rFonts w:cs="Arial"/>
          <w:bCs/>
          <w:szCs w:val="22"/>
        </w:rPr>
      </w:pPr>
      <w:r w:rsidRPr="00AD756A">
        <w:rPr>
          <w:rFonts w:cs="Arial"/>
          <w:bCs/>
          <w:szCs w:val="22"/>
        </w:rPr>
        <w:t>Experience</w:t>
      </w:r>
      <w:r w:rsidR="008541FD">
        <w:rPr>
          <w:rFonts w:cs="Arial"/>
          <w:bCs/>
          <w:szCs w:val="22"/>
        </w:rPr>
        <w:t>,</w:t>
      </w:r>
      <w:r w:rsidRPr="00AD756A">
        <w:rPr>
          <w:rFonts w:cs="Arial"/>
          <w:bCs/>
          <w:szCs w:val="22"/>
        </w:rPr>
        <w:t xml:space="preserve"> </w:t>
      </w:r>
      <w:r w:rsidR="001658A8">
        <w:rPr>
          <w:rFonts w:cs="Arial"/>
          <w:bCs/>
          <w:szCs w:val="22"/>
        </w:rPr>
        <w:t>including</w:t>
      </w:r>
      <w:r w:rsidR="003B27D1">
        <w:rPr>
          <w:rFonts w:cs="Arial"/>
          <w:bCs/>
          <w:szCs w:val="22"/>
        </w:rPr>
        <w:t xml:space="preserve"> l</w:t>
      </w:r>
      <w:r w:rsidR="001658A8">
        <w:rPr>
          <w:rFonts w:cs="Arial"/>
          <w:bCs/>
          <w:szCs w:val="22"/>
        </w:rPr>
        <w:t xml:space="preserve">ived </w:t>
      </w:r>
      <w:r w:rsidR="003B27D1">
        <w:rPr>
          <w:rFonts w:cs="Arial"/>
          <w:bCs/>
          <w:szCs w:val="22"/>
        </w:rPr>
        <w:t>e</w:t>
      </w:r>
      <w:r w:rsidR="001658A8">
        <w:rPr>
          <w:rFonts w:cs="Arial"/>
          <w:bCs/>
          <w:szCs w:val="22"/>
        </w:rPr>
        <w:t>xperience</w:t>
      </w:r>
      <w:r w:rsidR="003B27D1">
        <w:rPr>
          <w:rFonts w:cs="Arial"/>
          <w:bCs/>
          <w:szCs w:val="22"/>
        </w:rPr>
        <w:t xml:space="preserve"> </w:t>
      </w:r>
      <w:r w:rsidRPr="00AD756A">
        <w:rPr>
          <w:rFonts w:cs="Arial"/>
          <w:bCs/>
          <w:szCs w:val="22"/>
        </w:rPr>
        <w:t>– 30%</w:t>
      </w:r>
    </w:p>
    <w:p w14:paraId="7888B2CA" w14:textId="2D2E8BE8" w:rsidR="00AD756A" w:rsidRPr="00AD756A" w:rsidRDefault="00AD756A" w:rsidP="009D3C97">
      <w:pPr>
        <w:numPr>
          <w:ilvl w:val="0"/>
          <w:numId w:val="13"/>
        </w:numPr>
        <w:spacing w:line="300" w:lineRule="exact"/>
        <w:rPr>
          <w:rFonts w:cs="Arial"/>
          <w:bCs/>
          <w:szCs w:val="22"/>
        </w:rPr>
      </w:pPr>
      <w:r w:rsidRPr="00AD756A">
        <w:rPr>
          <w:rFonts w:cs="Arial"/>
          <w:bCs/>
          <w:szCs w:val="22"/>
        </w:rPr>
        <w:t>Client-</w:t>
      </w:r>
      <w:r w:rsidR="00115669">
        <w:rPr>
          <w:rFonts w:cs="Arial"/>
          <w:bCs/>
          <w:szCs w:val="22"/>
        </w:rPr>
        <w:t xml:space="preserve">centred, </w:t>
      </w:r>
      <w:r w:rsidRPr="00AD756A">
        <w:rPr>
          <w:rFonts w:cs="Arial"/>
          <w:bCs/>
          <w:szCs w:val="22"/>
        </w:rPr>
        <w:t>child focused</w:t>
      </w:r>
      <w:r w:rsidR="00115669">
        <w:rPr>
          <w:rFonts w:cs="Arial"/>
          <w:bCs/>
          <w:szCs w:val="22"/>
        </w:rPr>
        <w:t xml:space="preserve"> and child-inclusive</w:t>
      </w:r>
      <w:r w:rsidR="00115669" w:rsidRPr="00AD756A">
        <w:rPr>
          <w:rFonts w:cs="Arial"/>
          <w:bCs/>
          <w:szCs w:val="22"/>
        </w:rPr>
        <w:t xml:space="preserve"> </w:t>
      </w:r>
      <w:r w:rsidRPr="00AD756A">
        <w:rPr>
          <w:rFonts w:cs="Arial"/>
          <w:bCs/>
          <w:szCs w:val="22"/>
        </w:rPr>
        <w:t>service delivery – 30%</w:t>
      </w:r>
    </w:p>
    <w:p w14:paraId="3FD1E21A" w14:textId="6D839889" w:rsidR="00AD756A" w:rsidRDefault="00F82EBA" w:rsidP="009D3C97">
      <w:pPr>
        <w:numPr>
          <w:ilvl w:val="0"/>
          <w:numId w:val="13"/>
        </w:numPr>
        <w:spacing w:line="300" w:lineRule="exact"/>
        <w:rPr>
          <w:rFonts w:cs="Arial"/>
          <w:bCs/>
          <w:szCs w:val="22"/>
        </w:rPr>
      </w:pPr>
      <w:r>
        <w:rPr>
          <w:rFonts w:cs="Arial"/>
          <w:bCs/>
          <w:szCs w:val="22"/>
        </w:rPr>
        <w:t>Responsiveness and reflection</w:t>
      </w:r>
      <w:r w:rsidR="00AD756A" w:rsidRPr="00AD756A">
        <w:rPr>
          <w:rFonts w:cs="Arial"/>
          <w:bCs/>
          <w:szCs w:val="22"/>
        </w:rPr>
        <w:t xml:space="preserve"> – 10%  </w:t>
      </w:r>
    </w:p>
    <w:p w14:paraId="77020487" w14:textId="77777777" w:rsidR="001711CE" w:rsidRPr="001711CE" w:rsidRDefault="001711CE" w:rsidP="001711CE">
      <w:pPr>
        <w:spacing w:line="300" w:lineRule="exact"/>
        <w:rPr>
          <w:rFonts w:cs="Arial"/>
          <w:bCs/>
          <w:szCs w:val="22"/>
        </w:rPr>
      </w:pPr>
      <w:r w:rsidRPr="001711CE">
        <w:rPr>
          <w:rFonts w:cs="Arial"/>
          <w:bCs/>
          <w:szCs w:val="22"/>
        </w:rPr>
        <w:t xml:space="preserve">If you have lived experience of issues many of our clients face, or otherwise identify as a person who experiences exclusion (because of your culture, race, disability, gender, mental health, sexuality or other aspect of your identity) and you have questions about whether you meet all the key competencies, please contact Dan Murray at </w:t>
      </w:r>
      <w:hyperlink r:id="rId19" w:history="1">
        <w:r w:rsidRPr="001711CE">
          <w:rPr>
            <w:rStyle w:val="Hyperlink"/>
            <w:rFonts w:cs="Arial"/>
            <w:bCs/>
            <w:szCs w:val="22"/>
          </w:rPr>
          <w:t>dan.murray@vla.vic.gov.au</w:t>
        </w:r>
      </w:hyperlink>
      <w:r w:rsidRPr="001711CE">
        <w:rPr>
          <w:rFonts w:cs="Arial"/>
          <w:bCs/>
          <w:szCs w:val="22"/>
        </w:rPr>
        <w:t xml:space="preserve"> to discuss this.  </w:t>
      </w:r>
    </w:p>
    <w:p w14:paraId="115F5850" w14:textId="2CFDC6F5" w:rsidR="005F696C" w:rsidRDefault="003D0C53" w:rsidP="003D0C53">
      <w:pPr>
        <w:pStyle w:val="Heading3"/>
        <w:rPr>
          <w:lang w:val="en-GB"/>
        </w:rPr>
      </w:pPr>
      <w:r w:rsidRPr="001759E1">
        <w:rPr>
          <w:lang w:val="en-GB"/>
        </w:rPr>
        <w:t xml:space="preserve">Capability and </w:t>
      </w:r>
      <w:r w:rsidR="005118CE">
        <w:rPr>
          <w:lang w:val="en-GB"/>
        </w:rPr>
        <w:t>c</w:t>
      </w:r>
      <w:r w:rsidRPr="001759E1">
        <w:rPr>
          <w:lang w:val="en-GB"/>
        </w:rPr>
        <w:t>apacity</w:t>
      </w:r>
    </w:p>
    <w:p w14:paraId="42FC6516" w14:textId="15131B74" w:rsidR="003D0C53" w:rsidRDefault="003D0C53" w:rsidP="003D0C53">
      <w:pPr>
        <w:rPr>
          <w:lang w:val="en-GB" w:eastAsia="en-AU"/>
        </w:rPr>
      </w:pPr>
      <w:r w:rsidRPr="003D0C53">
        <w:rPr>
          <w:lang w:val="en-GB" w:eastAsia="en-AU"/>
        </w:rPr>
        <w:t>Please list your tertiary qualification/s here:</w:t>
      </w:r>
      <w:r>
        <w:rPr>
          <w:lang w:val="en-GB" w:eastAsia="en-AU"/>
        </w:rPr>
        <w:t xml:space="preserve"> </w:t>
      </w:r>
    </w:p>
    <w:bookmarkStart w:id="19" w:name="_Hlk95209095" w:displacedByCustomXml="next"/>
    <w:sdt>
      <w:sdtPr>
        <w:rPr>
          <w:rStyle w:val="Style1"/>
        </w:rPr>
        <w:alias w:val="List of tertiary qualifications"/>
        <w:tag w:val="Qualifications"/>
        <w:id w:val="-623386982"/>
        <w:placeholder>
          <w:docPart w:val="E91D9E0B0CC948D888EB321DA70B32C7"/>
        </w:placeholder>
        <w:showingPlcHdr/>
      </w:sdtPr>
      <w:sdtEndPr>
        <w:rPr>
          <w:rStyle w:val="DefaultParagraphFont"/>
          <w:lang w:val="en-GB" w:eastAsia="en-AU"/>
        </w:rPr>
      </w:sdtEndPr>
      <w:sdtContent>
        <w:p w14:paraId="1910E931" w14:textId="08D2DC65" w:rsidR="008368C2" w:rsidRPr="008368C2" w:rsidRDefault="00F55106" w:rsidP="009D3C97">
          <w:pPr>
            <w:pStyle w:val="ListParagraph"/>
            <w:numPr>
              <w:ilvl w:val="0"/>
              <w:numId w:val="21"/>
            </w:numPr>
            <w:rPr>
              <w:lang w:val="en-GB" w:eastAsia="en-AU"/>
            </w:rPr>
          </w:pPr>
          <w:r w:rsidRPr="002D4F1A">
            <w:rPr>
              <w:rStyle w:val="PlaceholderText"/>
              <w:rFonts w:eastAsiaTheme="minorHAnsi"/>
            </w:rPr>
            <w:t>Click or tap here to enter text.</w:t>
          </w:r>
        </w:p>
      </w:sdtContent>
    </w:sdt>
    <w:bookmarkEnd w:id="19"/>
    <w:p w14:paraId="6AE9673E" w14:textId="77777777" w:rsidR="008368C2" w:rsidRDefault="008368C2" w:rsidP="008368C2">
      <w:pPr>
        <w:pStyle w:val="ListParagraph"/>
        <w:rPr>
          <w:lang w:val="en-GB" w:eastAsia="en-AU"/>
        </w:rPr>
      </w:pPr>
    </w:p>
    <w:p w14:paraId="66123452" w14:textId="24E60D90" w:rsidR="003D0C53" w:rsidRPr="008368C2" w:rsidRDefault="008368C2" w:rsidP="009D3C97">
      <w:pPr>
        <w:pStyle w:val="ListParagraph"/>
        <w:numPr>
          <w:ilvl w:val="1"/>
          <w:numId w:val="17"/>
        </w:numPr>
        <w:rPr>
          <w:lang w:val="en-GB" w:eastAsia="en-AU"/>
        </w:rPr>
      </w:pPr>
      <w:r w:rsidRPr="008368C2">
        <w:rPr>
          <w:lang w:val="en-GB" w:eastAsia="en-AU"/>
        </w:rPr>
        <w:t>Describe your experience and expertise as a family dispute resolution practitioner in delivering FDR, including how you have delivered services and your confidence in using technology to deliver these online and by phone. Please include any experience in delivering legally assisted family dispute resolution, or otherwise working with lawyers through dispute resolution processes</w:t>
      </w:r>
      <w:r w:rsidR="003D0C53" w:rsidRPr="008368C2">
        <w:rPr>
          <w:lang w:val="en-GB" w:eastAsia="en-AU"/>
        </w:rPr>
        <w:t xml:space="preserve"> (</w:t>
      </w:r>
      <w:r w:rsidR="00EA4C18" w:rsidRPr="008368C2">
        <w:rPr>
          <w:lang w:val="en-GB" w:eastAsia="en-AU"/>
        </w:rPr>
        <w:t>A</w:t>
      </w:r>
      <w:r w:rsidR="003D0C53" w:rsidRPr="008368C2">
        <w:rPr>
          <w:lang w:val="en-GB" w:eastAsia="en-AU"/>
        </w:rPr>
        <w:t>pprox. 450w)</w:t>
      </w:r>
    </w:p>
    <w:bookmarkStart w:id="20" w:name="_Hlk95209119" w:displacedByCustomXml="next"/>
    <w:sdt>
      <w:sdtPr>
        <w:rPr>
          <w:highlight w:val="lightGray"/>
          <w:lang w:val="en-GB" w:eastAsia="en-AU"/>
        </w:rPr>
        <w:alias w:val="Describe your experience and expertise"/>
        <w:tag w:val="Experience"/>
        <w:id w:val="1499614933"/>
        <w:placeholder>
          <w:docPart w:val="DefaultPlaceholder_-1854013440"/>
        </w:placeholder>
        <w:text w:multiLine="1"/>
      </w:sdtPr>
      <w:sdtEndPr/>
      <w:sdtContent>
        <w:p w14:paraId="55440493" w14:textId="51B876C5" w:rsidR="003D0C53" w:rsidRPr="003D0C53" w:rsidRDefault="003D0C53" w:rsidP="003D0C53">
          <w:pPr>
            <w:pStyle w:val="ListParagraph"/>
            <w:rPr>
              <w:lang w:val="en-GB" w:eastAsia="en-AU"/>
            </w:rPr>
          </w:pPr>
          <w:r w:rsidRPr="00B16B38">
            <w:rPr>
              <w:highlight w:val="lightGray"/>
              <w:lang w:val="en-GB" w:eastAsia="en-AU"/>
            </w:rPr>
            <w:t>&lt;Enter Text&gt;</w:t>
          </w:r>
        </w:p>
      </w:sdtContent>
    </w:sdt>
    <w:bookmarkEnd w:id="20"/>
    <w:p w14:paraId="6791890F" w14:textId="77777777" w:rsidR="003D0C53" w:rsidRDefault="003D0C53" w:rsidP="003D0C53">
      <w:pPr>
        <w:pStyle w:val="ListParagraph"/>
        <w:rPr>
          <w:lang w:val="en-GB" w:eastAsia="en-AU"/>
        </w:rPr>
      </w:pPr>
    </w:p>
    <w:p w14:paraId="404B0A0B" w14:textId="77777777" w:rsidR="003D0C53" w:rsidRPr="003D0C53" w:rsidRDefault="003D0C53" w:rsidP="003D0C53">
      <w:pPr>
        <w:pStyle w:val="ListParagraph"/>
        <w:rPr>
          <w:lang w:val="en-GB" w:eastAsia="en-AU"/>
        </w:rPr>
      </w:pPr>
    </w:p>
    <w:p w14:paraId="58A278D3" w14:textId="47B9ADA3" w:rsidR="003D0C53" w:rsidRPr="00EA4C18" w:rsidRDefault="008368C2" w:rsidP="009D3C97">
      <w:pPr>
        <w:pStyle w:val="ListParagraph"/>
        <w:numPr>
          <w:ilvl w:val="1"/>
          <w:numId w:val="17"/>
        </w:numPr>
        <w:rPr>
          <w:lang w:val="en-GB" w:eastAsia="en-AU"/>
        </w:rPr>
      </w:pPr>
      <w:r w:rsidRPr="3073E72D">
        <w:rPr>
          <w:rFonts w:cs="Arial"/>
          <w:lang w:val="en-GB"/>
        </w:rPr>
        <w:t xml:space="preserve">Describe how </w:t>
      </w:r>
      <w:r w:rsidRPr="007F7CC0">
        <w:rPr>
          <w:rFonts w:cs="Arial"/>
          <w:lang w:val="en-GB"/>
        </w:rPr>
        <w:t>your approach to mediation</w:t>
      </w:r>
      <w:r>
        <w:rPr>
          <w:rFonts w:cs="Arial"/>
          <w:lang w:val="en-GB"/>
        </w:rPr>
        <w:t xml:space="preserve">, and your </w:t>
      </w:r>
      <w:r w:rsidRPr="3073E72D">
        <w:rPr>
          <w:rFonts w:cs="Arial"/>
          <w:lang w:val="en-GB"/>
        </w:rPr>
        <w:t>capability and expertise has resulted in successful outcomes for disadvantaged families with complex needs, including children</w:t>
      </w:r>
      <w:r>
        <w:rPr>
          <w:rFonts w:cs="Arial"/>
          <w:lang w:val="en-GB"/>
        </w:rPr>
        <w:t>. Include examples of different mediation and other skills you have used</w:t>
      </w:r>
      <w:r w:rsidR="003D0C53">
        <w:rPr>
          <w:rFonts w:cs="Arial"/>
          <w:color w:val="000000"/>
          <w:szCs w:val="22"/>
          <w:lang w:val="en-GB"/>
        </w:rPr>
        <w:t>.</w:t>
      </w:r>
      <w:r w:rsidR="00EA4C18">
        <w:rPr>
          <w:rFonts w:cs="Arial"/>
          <w:color w:val="000000"/>
          <w:szCs w:val="22"/>
          <w:lang w:val="en-GB"/>
        </w:rPr>
        <w:t xml:space="preserve"> (</w:t>
      </w:r>
      <w:r w:rsidR="00EA4C18" w:rsidRPr="00AD756A">
        <w:rPr>
          <w:rFonts w:cs="Arial"/>
          <w:szCs w:val="22"/>
          <w:lang w:val="en-GB"/>
        </w:rPr>
        <w:t>Approx. 350 words</w:t>
      </w:r>
      <w:r w:rsidR="00EA4C18">
        <w:rPr>
          <w:rFonts w:cs="Arial"/>
          <w:szCs w:val="22"/>
          <w:lang w:val="en-GB"/>
        </w:rPr>
        <w:t>)</w:t>
      </w:r>
    </w:p>
    <w:bookmarkStart w:id="21" w:name="_Hlk95209149" w:displacedByCustomXml="next"/>
    <w:sdt>
      <w:sdtPr>
        <w:rPr>
          <w:highlight w:val="lightGray"/>
          <w:lang w:val="en-GB" w:eastAsia="en-AU"/>
        </w:rPr>
        <w:alias w:val="Describe how you achieve successful outcomes"/>
        <w:tag w:val="approach"/>
        <w:id w:val="-1365816248"/>
        <w:placeholder>
          <w:docPart w:val="DefaultPlaceholder_-1854013440"/>
        </w:placeholder>
      </w:sdtPr>
      <w:sdtEndPr/>
      <w:sdtContent>
        <w:p w14:paraId="03AFC1BF" w14:textId="51FC4E15" w:rsidR="00EA4C18" w:rsidRPr="003D0C53" w:rsidRDefault="00EA4C18" w:rsidP="00EA4C18">
          <w:pPr>
            <w:pStyle w:val="ListParagraph"/>
            <w:rPr>
              <w:lang w:val="en-GB" w:eastAsia="en-AU"/>
            </w:rPr>
          </w:pPr>
          <w:r w:rsidRPr="00B16B38">
            <w:rPr>
              <w:highlight w:val="lightGray"/>
              <w:lang w:val="en-GB" w:eastAsia="en-AU"/>
            </w:rPr>
            <w:t>&lt;Enter Text&gt;</w:t>
          </w:r>
        </w:p>
      </w:sdtContent>
    </w:sdt>
    <w:bookmarkEnd w:id="21"/>
    <w:p w14:paraId="7BE92CFC" w14:textId="77777777" w:rsidR="003D0C53" w:rsidRPr="003D0C53" w:rsidRDefault="003D0C53" w:rsidP="003D0C53">
      <w:pPr>
        <w:pStyle w:val="Heading3"/>
        <w:rPr>
          <w:lang w:val="en-GB"/>
        </w:rPr>
      </w:pPr>
      <w:r w:rsidRPr="003D0C53">
        <w:rPr>
          <w:lang w:val="en-GB"/>
        </w:rPr>
        <w:lastRenderedPageBreak/>
        <w:t xml:space="preserve">Experience </w:t>
      </w:r>
    </w:p>
    <w:p w14:paraId="3B6FB4F6" w14:textId="25800621" w:rsidR="003D0C53" w:rsidRPr="003D0C53" w:rsidRDefault="008368C2" w:rsidP="009D3C97">
      <w:pPr>
        <w:pStyle w:val="ListParagraph"/>
        <w:numPr>
          <w:ilvl w:val="1"/>
          <w:numId w:val="17"/>
        </w:numPr>
        <w:rPr>
          <w:lang w:val="en-GB" w:eastAsia="en-AU"/>
        </w:rPr>
      </w:pPr>
      <w:r w:rsidRPr="3CFDCC06">
        <w:rPr>
          <w:rFonts w:cs="Arial"/>
          <w:color w:val="000000" w:themeColor="text1"/>
          <w:lang w:val="en-GB"/>
        </w:rPr>
        <w:t>How many years of experience have you had as a Family Dispute Resolution Practitioner (FDRP) or mediator? Approximately how many FDR mediations would you have facilitated in that time?</w:t>
      </w:r>
      <w:r w:rsidR="00EA4C18" w:rsidRPr="00EA4C18">
        <w:rPr>
          <w:rFonts w:cs="Arial"/>
          <w:szCs w:val="22"/>
          <w:lang w:val="en-GB"/>
        </w:rPr>
        <w:t xml:space="preserve"> </w:t>
      </w:r>
      <w:r w:rsidR="00EA4C18">
        <w:rPr>
          <w:rFonts w:cs="Arial"/>
          <w:szCs w:val="22"/>
          <w:lang w:val="en-GB"/>
        </w:rPr>
        <w:t>(</w:t>
      </w:r>
      <w:r w:rsidR="00EA4C18" w:rsidRPr="00AD756A">
        <w:rPr>
          <w:rFonts w:cs="Arial"/>
          <w:szCs w:val="22"/>
          <w:lang w:val="en-GB"/>
        </w:rPr>
        <w:t xml:space="preserve">Approx. </w:t>
      </w:r>
      <w:r w:rsidR="00EA4C18">
        <w:rPr>
          <w:rFonts w:cs="Arial"/>
          <w:szCs w:val="22"/>
          <w:lang w:val="en-GB"/>
        </w:rPr>
        <w:t>200 words)</w:t>
      </w:r>
    </w:p>
    <w:bookmarkStart w:id="22" w:name="_Hlk95210980" w:displacedByCustomXml="next"/>
    <w:sdt>
      <w:sdtPr>
        <w:rPr>
          <w:highlight w:val="lightGray"/>
          <w:lang w:val="en-GB" w:eastAsia="en-AU"/>
        </w:rPr>
        <w:alias w:val="Years experience as FDRP"/>
        <w:tag w:val="Years experience"/>
        <w:id w:val="228668299"/>
        <w:placeholder>
          <w:docPart w:val="DefaultPlaceholder_-1854013440"/>
        </w:placeholder>
      </w:sdtPr>
      <w:sdtEndPr/>
      <w:sdtContent>
        <w:p w14:paraId="477E0D1F" w14:textId="5FB39110" w:rsidR="003D0C53" w:rsidRDefault="003D0C53" w:rsidP="003D0C53">
          <w:pPr>
            <w:pStyle w:val="ListParagraph"/>
            <w:rPr>
              <w:lang w:val="en-GB" w:eastAsia="en-AU"/>
            </w:rPr>
          </w:pPr>
          <w:r w:rsidRPr="00B16B38">
            <w:rPr>
              <w:highlight w:val="lightGray"/>
              <w:lang w:val="en-GB" w:eastAsia="en-AU"/>
            </w:rPr>
            <w:t>&lt;Enter Text&gt;</w:t>
          </w:r>
        </w:p>
      </w:sdtContent>
    </w:sdt>
    <w:bookmarkEnd w:id="22"/>
    <w:p w14:paraId="52F78289" w14:textId="77777777" w:rsidR="003D0C53" w:rsidRPr="003D0C53" w:rsidRDefault="003D0C53" w:rsidP="003D0C53">
      <w:pPr>
        <w:pStyle w:val="ListParagraph"/>
        <w:rPr>
          <w:lang w:val="en-GB" w:eastAsia="en-AU"/>
        </w:rPr>
      </w:pPr>
    </w:p>
    <w:p w14:paraId="49CA2A3D" w14:textId="2C896346" w:rsidR="003D0C53" w:rsidRPr="003D0C53" w:rsidRDefault="003D0C53" w:rsidP="009D3C97">
      <w:pPr>
        <w:pStyle w:val="ListParagraph"/>
        <w:numPr>
          <w:ilvl w:val="1"/>
          <w:numId w:val="17"/>
        </w:numPr>
        <w:rPr>
          <w:lang w:val="en-GB" w:eastAsia="en-AU"/>
        </w:rPr>
      </w:pPr>
      <w:r w:rsidRPr="003D0C53">
        <w:rPr>
          <w:lang w:val="en-GB" w:eastAsia="en-AU"/>
        </w:rPr>
        <w:t xml:space="preserve">What personal qualities and approaches do you bring when working with families and others in conflict? (People with lived experience bring valuable skills, knowledge, and experience to the way they approach their role and work with clients, for example as victim survivors of family violence or mental health consumers, or because of their cultural identity.) </w:t>
      </w:r>
      <w:r w:rsidR="00EA4C18">
        <w:rPr>
          <w:lang w:val="en-GB" w:eastAsia="en-AU"/>
        </w:rPr>
        <w:t>(</w:t>
      </w:r>
      <w:r w:rsidR="00EA4C18" w:rsidRPr="002525E0">
        <w:rPr>
          <w:rFonts w:cs="Arial"/>
          <w:szCs w:val="22"/>
        </w:rPr>
        <w:t>Approx. 200 words, if relevant to you</w:t>
      </w:r>
      <w:r w:rsidR="00EA4C18">
        <w:rPr>
          <w:rFonts w:cs="Arial"/>
          <w:szCs w:val="22"/>
        </w:rPr>
        <w:t>)</w:t>
      </w:r>
    </w:p>
    <w:bookmarkStart w:id="23" w:name="_Hlk95209238" w:displacedByCustomXml="next"/>
    <w:sdt>
      <w:sdtPr>
        <w:rPr>
          <w:highlight w:val="lightGray"/>
          <w:lang w:val="en-GB" w:eastAsia="en-AU"/>
        </w:rPr>
        <w:alias w:val="Personal qualities and lived experience"/>
        <w:tag w:val="personal qualities"/>
        <w:id w:val="1924603594"/>
        <w:placeholder>
          <w:docPart w:val="DefaultPlaceholder_-1854013440"/>
        </w:placeholder>
      </w:sdtPr>
      <w:sdtEndPr/>
      <w:sdtContent>
        <w:p w14:paraId="6BC3470A" w14:textId="04CCA17C" w:rsidR="003D0C53" w:rsidRDefault="003D0C53" w:rsidP="003D0C53">
          <w:pPr>
            <w:pStyle w:val="ListParagraph"/>
            <w:rPr>
              <w:lang w:val="en-GB" w:eastAsia="en-AU"/>
            </w:rPr>
          </w:pPr>
          <w:r w:rsidRPr="00B16B38">
            <w:rPr>
              <w:highlight w:val="lightGray"/>
              <w:lang w:val="en-GB" w:eastAsia="en-AU"/>
            </w:rPr>
            <w:t>&lt;Enter Text&gt;</w:t>
          </w:r>
        </w:p>
      </w:sdtContent>
    </w:sdt>
    <w:bookmarkEnd w:id="23" w:displacedByCustomXml="prev"/>
    <w:p w14:paraId="48654C88" w14:textId="77777777" w:rsidR="003D0C53" w:rsidRPr="003D0C53" w:rsidRDefault="003D0C53" w:rsidP="003D0C53">
      <w:pPr>
        <w:pStyle w:val="ListParagraph"/>
        <w:rPr>
          <w:lang w:val="en-GB" w:eastAsia="en-AU"/>
        </w:rPr>
      </w:pPr>
    </w:p>
    <w:p w14:paraId="3D894584" w14:textId="65A80411" w:rsidR="003D0C53" w:rsidRPr="003D0C53" w:rsidRDefault="003D0C53" w:rsidP="009D3C97">
      <w:pPr>
        <w:pStyle w:val="ListParagraph"/>
        <w:numPr>
          <w:ilvl w:val="1"/>
          <w:numId w:val="17"/>
        </w:numPr>
        <w:rPr>
          <w:lang w:val="en-GB" w:eastAsia="en-AU"/>
        </w:rPr>
      </w:pPr>
      <w:r w:rsidRPr="003D0C53">
        <w:rPr>
          <w:lang w:val="en-GB" w:eastAsia="en-AU"/>
        </w:rPr>
        <w:t xml:space="preserve">Describe the experience you have had, and your approach </w:t>
      </w:r>
      <w:r w:rsidR="0047566D">
        <w:rPr>
          <w:lang w:val="en-GB" w:eastAsia="en-AU"/>
        </w:rPr>
        <w:t xml:space="preserve">(as an FDRP or otherwise) </w:t>
      </w:r>
      <w:r w:rsidRPr="003D0C53">
        <w:rPr>
          <w:lang w:val="en-GB" w:eastAsia="en-AU"/>
        </w:rPr>
        <w:t xml:space="preserve">working with separated families, particularly those experiencing significant disadvantage, including those from culturally and linguistically diverse backgrounds, involved with police or child protection, impacted by family violence, and/or experiencing mental health or drug and alcohol addiction. </w:t>
      </w:r>
      <w:r w:rsidR="00EA4C18">
        <w:rPr>
          <w:lang w:val="en-GB" w:eastAsia="en-AU"/>
        </w:rPr>
        <w:t>(</w:t>
      </w:r>
      <w:r w:rsidR="00EA4C18" w:rsidRPr="00AD756A">
        <w:rPr>
          <w:rFonts w:cs="Arial"/>
          <w:szCs w:val="22"/>
          <w:lang w:val="en-GB"/>
        </w:rPr>
        <w:t>Approx. 200 words</w:t>
      </w:r>
      <w:r w:rsidR="00EA4C18">
        <w:rPr>
          <w:rFonts w:cs="Arial"/>
          <w:szCs w:val="22"/>
          <w:lang w:val="en-GB"/>
        </w:rPr>
        <w:t>)</w:t>
      </w:r>
    </w:p>
    <w:bookmarkStart w:id="24" w:name="_Hlk95209266" w:displacedByCustomXml="next"/>
    <w:sdt>
      <w:sdtPr>
        <w:rPr>
          <w:highlight w:val="lightGray"/>
          <w:lang w:val="en-GB" w:eastAsia="en-AU"/>
        </w:rPr>
        <w:alias w:val="Experience with separated families"/>
        <w:tag w:val="Experience"/>
        <w:id w:val="-1175643793"/>
        <w:placeholder>
          <w:docPart w:val="DefaultPlaceholder_-1854013440"/>
        </w:placeholder>
      </w:sdtPr>
      <w:sdtEndPr/>
      <w:sdtContent>
        <w:p w14:paraId="563CAE98" w14:textId="3ADA1F7F" w:rsidR="003D0C53" w:rsidRPr="003D0C53" w:rsidRDefault="003D0C53" w:rsidP="003D0C53">
          <w:pPr>
            <w:pStyle w:val="ListParagraph"/>
            <w:rPr>
              <w:lang w:val="en-GB" w:eastAsia="en-AU"/>
            </w:rPr>
          </w:pPr>
          <w:r w:rsidRPr="00B16B38">
            <w:rPr>
              <w:highlight w:val="lightGray"/>
              <w:lang w:val="en-GB" w:eastAsia="en-AU"/>
            </w:rPr>
            <w:t>&lt;Enter Text&gt;</w:t>
          </w:r>
        </w:p>
      </w:sdtContent>
    </w:sdt>
    <w:bookmarkEnd w:id="24"/>
    <w:p w14:paraId="19AAC64A" w14:textId="77777777" w:rsidR="003D0C53" w:rsidRPr="003D0C53" w:rsidRDefault="003D0C53" w:rsidP="003D0C53">
      <w:pPr>
        <w:pStyle w:val="Heading3"/>
        <w:rPr>
          <w:lang w:val="en-GB"/>
        </w:rPr>
      </w:pPr>
      <w:r w:rsidRPr="003D0C53">
        <w:rPr>
          <w:lang w:val="en-GB"/>
        </w:rPr>
        <w:t>Client-centred, child-focused, and child-inclusive service delivery</w:t>
      </w:r>
    </w:p>
    <w:p w14:paraId="4785B6A3" w14:textId="77777777" w:rsidR="003D0C53" w:rsidRPr="003D0C53" w:rsidRDefault="003D0C53" w:rsidP="009D3C97">
      <w:pPr>
        <w:pStyle w:val="ListParagraph"/>
        <w:numPr>
          <w:ilvl w:val="1"/>
          <w:numId w:val="17"/>
        </w:numPr>
        <w:rPr>
          <w:lang w:val="en-GB" w:eastAsia="en-AU"/>
        </w:rPr>
      </w:pPr>
      <w:r w:rsidRPr="003D0C53">
        <w:rPr>
          <w:lang w:val="en-GB" w:eastAsia="en-AU"/>
        </w:rPr>
        <w:t>Describe how you work in a client-centred and child-focused way, including adapting your approach to meet individual client needs. We are particularly interested in how you work to:</w:t>
      </w:r>
    </w:p>
    <w:p w14:paraId="6FBC5611" w14:textId="77777777" w:rsidR="003D0C53" w:rsidRPr="003D0C53" w:rsidRDefault="003D0C53" w:rsidP="0047566D">
      <w:pPr>
        <w:pStyle w:val="ListParagraph"/>
        <w:numPr>
          <w:ilvl w:val="0"/>
          <w:numId w:val="23"/>
        </w:numPr>
        <w:rPr>
          <w:lang w:val="en-GB" w:eastAsia="en-AU"/>
        </w:rPr>
      </w:pPr>
      <w:r w:rsidRPr="003D0C53">
        <w:rPr>
          <w:lang w:val="en-GB" w:eastAsia="en-AU"/>
        </w:rPr>
        <w:t>meet the needs of diverse clients, including clients who are Aboriginal and Torres Strait Islander people, LGBTIQ+ community members, victim survivors of family violence and perpetrators of family violence, culturally and linguistically diverse clients, clients with trauma histories, people living with disability, and neuro-diverse clients</w:t>
      </w:r>
    </w:p>
    <w:p w14:paraId="273EB5A0" w14:textId="77777777" w:rsidR="003D0C53" w:rsidRPr="003D0C53" w:rsidRDefault="003D0C53" w:rsidP="0047566D">
      <w:pPr>
        <w:pStyle w:val="ListParagraph"/>
        <w:numPr>
          <w:ilvl w:val="0"/>
          <w:numId w:val="23"/>
        </w:numPr>
        <w:rPr>
          <w:lang w:val="en-GB" w:eastAsia="en-AU"/>
        </w:rPr>
      </w:pPr>
      <w:r w:rsidRPr="003D0C53">
        <w:rPr>
          <w:lang w:val="en-GB" w:eastAsia="en-AU"/>
        </w:rPr>
        <w:t>support clients to meet the best interests of their children throughout the family dispute resolution process</w:t>
      </w:r>
    </w:p>
    <w:p w14:paraId="43B64900" w14:textId="77777777" w:rsidR="0047566D" w:rsidRPr="0047566D" w:rsidRDefault="0047566D" w:rsidP="0047566D">
      <w:pPr>
        <w:pStyle w:val="ListParagraph"/>
        <w:numPr>
          <w:ilvl w:val="0"/>
          <w:numId w:val="23"/>
        </w:numPr>
        <w:rPr>
          <w:lang w:val="en-GB" w:eastAsia="en-AU"/>
        </w:rPr>
      </w:pPr>
      <w:r w:rsidRPr="0047566D">
        <w:rPr>
          <w:lang w:val="en-GB" w:eastAsia="en-AU"/>
        </w:rPr>
        <w:t>support lawyers to take up a solution-focused role in non-adversarial family dispute resolution, and</w:t>
      </w:r>
    </w:p>
    <w:p w14:paraId="2BCA80E3" w14:textId="71A82283" w:rsidR="003D0C53" w:rsidRPr="003D0C53" w:rsidRDefault="003D0C53" w:rsidP="0047566D">
      <w:pPr>
        <w:pStyle w:val="ListParagraph"/>
        <w:numPr>
          <w:ilvl w:val="0"/>
          <w:numId w:val="23"/>
        </w:numPr>
        <w:rPr>
          <w:lang w:val="en-GB" w:eastAsia="en-AU"/>
        </w:rPr>
      </w:pPr>
      <w:r w:rsidRPr="003D0C53">
        <w:rPr>
          <w:lang w:val="en-GB" w:eastAsia="en-AU"/>
        </w:rPr>
        <w:t>build your skills, including through training and education, to work in a culturally safe, trauma-informed way.</w:t>
      </w:r>
      <w:r w:rsidR="00EA4C18">
        <w:rPr>
          <w:lang w:val="en-GB" w:eastAsia="en-AU"/>
        </w:rPr>
        <w:t xml:space="preserve"> (Approx. 600w)</w:t>
      </w:r>
    </w:p>
    <w:bookmarkStart w:id="25" w:name="_Hlk95209382" w:displacedByCustomXml="next"/>
    <w:sdt>
      <w:sdtPr>
        <w:rPr>
          <w:highlight w:val="lightGray"/>
          <w:lang w:val="en-GB" w:eastAsia="en-AU"/>
        </w:rPr>
        <w:alias w:val="Describe client-centred approach"/>
        <w:tag w:val="client-centred approach"/>
        <w:id w:val="679083876"/>
        <w:placeholder>
          <w:docPart w:val="DefaultPlaceholder_-1854013440"/>
        </w:placeholder>
      </w:sdtPr>
      <w:sdtEndPr/>
      <w:sdtContent>
        <w:p w14:paraId="4D70031C" w14:textId="1EC8B10C" w:rsidR="003D0C53" w:rsidRDefault="003D0C53" w:rsidP="00EA4C18">
          <w:pPr>
            <w:pStyle w:val="ListParagraph"/>
            <w:rPr>
              <w:lang w:val="en-GB" w:eastAsia="en-AU"/>
            </w:rPr>
          </w:pPr>
          <w:r w:rsidRPr="00B16B38">
            <w:rPr>
              <w:highlight w:val="lightGray"/>
              <w:lang w:val="en-GB" w:eastAsia="en-AU"/>
            </w:rPr>
            <w:t>&lt;Enter Text&gt;</w:t>
          </w:r>
        </w:p>
      </w:sdtContent>
    </w:sdt>
    <w:bookmarkEnd w:id="25"/>
    <w:p w14:paraId="3B3F6BC8" w14:textId="77777777" w:rsidR="00EA4C18" w:rsidRPr="003D0C53" w:rsidRDefault="00EA4C18" w:rsidP="00EA4C18">
      <w:pPr>
        <w:pStyle w:val="ListParagraph"/>
        <w:rPr>
          <w:lang w:val="en-GB" w:eastAsia="en-AU"/>
        </w:rPr>
      </w:pPr>
    </w:p>
    <w:p w14:paraId="5D342615" w14:textId="77777777" w:rsidR="003D0C53" w:rsidRPr="003D0C53" w:rsidRDefault="003D0C53" w:rsidP="00EA4C18">
      <w:pPr>
        <w:pStyle w:val="Heading3"/>
        <w:rPr>
          <w:lang w:val="en-GB"/>
        </w:rPr>
      </w:pPr>
      <w:r w:rsidRPr="003D0C53">
        <w:rPr>
          <w:lang w:val="en-GB"/>
        </w:rPr>
        <w:t>Responsiveness and reflection</w:t>
      </w:r>
    </w:p>
    <w:p w14:paraId="34A5D676" w14:textId="5C76A089" w:rsidR="003D0C53" w:rsidRPr="003D0C53" w:rsidRDefault="003D0C53" w:rsidP="009D3C97">
      <w:pPr>
        <w:pStyle w:val="ListParagraph"/>
        <w:numPr>
          <w:ilvl w:val="1"/>
          <w:numId w:val="17"/>
        </w:numPr>
        <w:rPr>
          <w:lang w:val="en-GB" w:eastAsia="en-AU"/>
        </w:rPr>
      </w:pPr>
      <w:r w:rsidRPr="003D0C53">
        <w:rPr>
          <w:lang w:val="en-GB" w:eastAsia="en-AU"/>
        </w:rPr>
        <w:t>Provide examples of cases that:</w:t>
      </w:r>
    </w:p>
    <w:p w14:paraId="592136BF" w14:textId="520192D4" w:rsidR="003D0C53" w:rsidRPr="00EA4C18" w:rsidRDefault="003D0C53" w:rsidP="0047566D">
      <w:pPr>
        <w:pStyle w:val="ListParagraph"/>
        <w:numPr>
          <w:ilvl w:val="0"/>
          <w:numId w:val="24"/>
        </w:numPr>
        <w:rPr>
          <w:lang w:val="en-GB" w:eastAsia="en-AU"/>
        </w:rPr>
      </w:pPr>
      <w:r w:rsidRPr="00EA4C18">
        <w:rPr>
          <w:lang w:val="en-GB" w:eastAsia="en-AU"/>
        </w:rPr>
        <w:t xml:space="preserve">required you to try something different in your approach to </w:t>
      </w:r>
      <w:r w:rsidR="0047566D">
        <w:rPr>
          <w:lang w:val="en-GB" w:eastAsia="en-AU"/>
        </w:rPr>
        <w:t>FDR</w:t>
      </w:r>
      <w:r w:rsidRPr="00EA4C18">
        <w:rPr>
          <w:lang w:val="en-GB" w:eastAsia="en-AU"/>
        </w:rPr>
        <w:t>, explaining why this was needed and how you responded, and</w:t>
      </w:r>
    </w:p>
    <w:p w14:paraId="6A3E1AF8" w14:textId="16B13468" w:rsidR="003D0C53" w:rsidRPr="00EA4C18" w:rsidRDefault="003D0C53" w:rsidP="0047566D">
      <w:pPr>
        <w:pStyle w:val="ListParagraph"/>
        <w:numPr>
          <w:ilvl w:val="0"/>
          <w:numId w:val="24"/>
        </w:numPr>
        <w:rPr>
          <w:lang w:val="en-GB" w:eastAsia="en-AU"/>
        </w:rPr>
      </w:pPr>
      <w:r w:rsidRPr="00EA4C18">
        <w:rPr>
          <w:lang w:val="en-GB" w:eastAsia="en-AU"/>
        </w:rPr>
        <w:t>have provoked you to reflect, and provided insight into your own behaviour and understanding, and possibly a shift in belief or approach.</w:t>
      </w:r>
      <w:r w:rsidR="00EA4C18">
        <w:rPr>
          <w:lang w:val="en-GB" w:eastAsia="en-AU"/>
        </w:rPr>
        <w:t xml:space="preserve"> (Approx. 300w)</w:t>
      </w:r>
    </w:p>
    <w:bookmarkStart w:id="26" w:name="_Hlk95209410" w:displacedByCustomXml="next"/>
    <w:sdt>
      <w:sdtPr>
        <w:rPr>
          <w:highlight w:val="lightGray"/>
          <w:lang w:val="en-GB" w:eastAsia="en-AU"/>
        </w:rPr>
        <w:alias w:val="Examples of responsiveness and reflection"/>
        <w:tag w:val="responsiveness"/>
        <w:id w:val="-1925725389"/>
        <w:placeholder>
          <w:docPart w:val="DefaultPlaceholder_-1854013440"/>
        </w:placeholder>
      </w:sdtPr>
      <w:sdtEndPr/>
      <w:sdtContent>
        <w:p w14:paraId="17C149F3" w14:textId="5C1256E0" w:rsidR="003D0C53" w:rsidRPr="003D0C53" w:rsidRDefault="003D0C53" w:rsidP="00EA4C18">
          <w:pPr>
            <w:pStyle w:val="ListParagraph"/>
            <w:rPr>
              <w:lang w:val="en-GB" w:eastAsia="en-AU"/>
            </w:rPr>
          </w:pPr>
          <w:r w:rsidRPr="00B16B38">
            <w:rPr>
              <w:highlight w:val="lightGray"/>
              <w:lang w:val="en-GB" w:eastAsia="en-AU"/>
            </w:rPr>
            <w:t>&lt;Enter Text&gt;</w:t>
          </w:r>
        </w:p>
      </w:sdtContent>
    </w:sdt>
    <w:bookmarkEnd w:id="26"/>
    <w:p w14:paraId="6B6D195F" w14:textId="77777777" w:rsidR="003D0C53" w:rsidRPr="003D0C53" w:rsidRDefault="003D0C53" w:rsidP="00EA4C18">
      <w:pPr>
        <w:pStyle w:val="ListParagraph"/>
        <w:rPr>
          <w:lang w:val="en-GB" w:eastAsia="en-AU"/>
        </w:rPr>
      </w:pPr>
    </w:p>
    <w:p w14:paraId="000CCFAB" w14:textId="728573A7" w:rsidR="00971DE3" w:rsidRPr="00756822" w:rsidRDefault="00971DE3" w:rsidP="00EA4C18">
      <w:pPr>
        <w:pStyle w:val="Heading2"/>
      </w:pPr>
      <w:bookmarkStart w:id="27" w:name="_Toc66964581"/>
      <w:r w:rsidRPr="00756822">
        <w:lastRenderedPageBreak/>
        <w:t xml:space="preserve">Section 2: Compliance </w:t>
      </w:r>
      <w:r w:rsidR="001316CC">
        <w:t>s</w:t>
      </w:r>
      <w:r w:rsidRPr="00756822">
        <w:t>tatement</w:t>
      </w:r>
      <w:bookmarkEnd w:id="17"/>
      <w:bookmarkEnd w:id="27"/>
    </w:p>
    <w:p w14:paraId="0BBFF22A" w14:textId="1CA28CA3" w:rsidR="000109AA" w:rsidRPr="009D2020" w:rsidRDefault="000109AA" w:rsidP="00EA4C18">
      <w:pPr>
        <w:pStyle w:val="Heading3"/>
        <w:rPr>
          <w:iCs/>
        </w:rPr>
      </w:pPr>
      <w:bookmarkStart w:id="28" w:name="_Hlk88828362"/>
      <w:bookmarkStart w:id="29" w:name="_Toc66964582"/>
      <w:r w:rsidRPr="00115669">
        <w:rPr>
          <w:rFonts w:eastAsia="Calibri" w:cs="Times New Roman"/>
          <w:lang w:eastAsia="en-US"/>
        </w:rPr>
        <w:t>2.1</w:t>
      </w:r>
      <w:r w:rsidRPr="00536A5C">
        <w:rPr>
          <w:rFonts w:eastAsia="Calibri" w:cs="Times New Roman"/>
          <w:lang w:eastAsia="en-US"/>
        </w:rPr>
        <w:t xml:space="preserve"> </w:t>
      </w:r>
      <w:r w:rsidR="00A25BE6" w:rsidRPr="00536A5C">
        <w:rPr>
          <w:rFonts w:eastAsia="Calibri" w:cs="Times New Roman"/>
          <w:lang w:eastAsia="en-US"/>
        </w:rPr>
        <w:t>Agreement to c</w:t>
      </w:r>
      <w:r w:rsidRPr="00115669">
        <w:t>onditions of participation</w:t>
      </w:r>
    </w:p>
    <w:bookmarkEnd w:id="28"/>
    <w:p w14:paraId="492718DE" w14:textId="5640F2F5" w:rsidR="00730024" w:rsidRDefault="00A072D5" w:rsidP="00DC6F06">
      <w:pPr>
        <w:pStyle w:val="Heading2"/>
        <w:spacing w:before="0"/>
        <w:rPr>
          <w:rFonts w:eastAsia="Calibri" w:cs="Times New Roman"/>
          <w:b w:val="0"/>
          <w:bCs w:val="0"/>
          <w:iCs w:val="0"/>
          <w:color w:val="auto"/>
          <w:sz w:val="22"/>
          <w:szCs w:val="22"/>
          <w:lang w:eastAsia="en-US"/>
        </w:rPr>
      </w:pPr>
      <w:r>
        <w:rPr>
          <w:rFonts w:eastAsia="Calibri" w:cs="Times New Roman"/>
          <w:b w:val="0"/>
          <w:bCs w:val="0"/>
          <w:iCs w:val="0"/>
          <w:color w:val="auto"/>
          <w:sz w:val="22"/>
          <w:szCs w:val="22"/>
          <w:lang w:eastAsia="en-US"/>
        </w:rPr>
        <w:t xml:space="preserve">In submitting a response to this Expression of </w:t>
      </w:r>
      <w:r w:rsidR="001316CC">
        <w:rPr>
          <w:rFonts w:eastAsia="Calibri" w:cs="Times New Roman"/>
          <w:b w:val="0"/>
          <w:bCs w:val="0"/>
          <w:iCs w:val="0"/>
          <w:color w:val="auto"/>
          <w:sz w:val="22"/>
          <w:szCs w:val="22"/>
          <w:lang w:eastAsia="en-US"/>
        </w:rPr>
        <w:t>i</w:t>
      </w:r>
      <w:r>
        <w:rPr>
          <w:rFonts w:eastAsia="Calibri" w:cs="Times New Roman"/>
          <w:b w:val="0"/>
          <w:bCs w:val="0"/>
          <w:iCs w:val="0"/>
          <w:color w:val="auto"/>
          <w:sz w:val="22"/>
          <w:szCs w:val="22"/>
          <w:lang w:eastAsia="en-US"/>
        </w:rPr>
        <w:t xml:space="preserve">nterest (EOI) the </w:t>
      </w:r>
      <w:r w:rsidR="00104E20">
        <w:rPr>
          <w:rFonts w:eastAsia="Calibri" w:cs="Times New Roman"/>
          <w:b w:val="0"/>
          <w:bCs w:val="0"/>
          <w:iCs w:val="0"/>
          <w:color w:val="auto"/>
          <w:sz w:val="22"/>
          <w:szCs w:val="22"/>
          <w:lang w:eastAsia="en-US"/>
        </w:rPr>
        <w:t xml:space="preserve">applicant </w:t>
      </w:r>
      <w:r w:rsidR="00730024">
        <w:rPr>
          <w:rFonts w:eastAsia="Calibri" w:cs="Times New Roman"/>
          <w:b w:val="0"/>
          <w:bCs w:val="0"/>
          <w:iCs w:val="0"/>
          <w:color w:val="auto"/>
          <w:sz w:val="22"/>
          <w:szCs w:val="22"/>
          <w:lang w:eastAsia="en-US"/>
        </w:rPr>
        <w:t xml:space="preserve">agrees to the </w:t>
      </w:r>
      <w:r>
        <w:rPr>
          <w:rFonts w:eastAsia="Calibri" w:cs="Times New Roman"/>
          <w:b w:val="0"/>
          <w:bCs w:val="0"/>
          <w:iCs w:val="0"/>
          <w:color w:val="auto"/>
          <w:sz w:val="22"/>
          <w:szCs w:val="22"/>
          <w:lang w:eastAsia="en-US"/>
        </w:rPr>
        <w:t xml:space="preserve">following </w:t>
      </w:r>
      <w:r w:rsidRPr="00A25BE6">
        <w:rPr>
          <w:rFonts w:eastAsia="Calibri" w:cs="Times New Roman"/>
          <w:b w:val="0"/>
          <w:bCs w:val="0"/>
          <w:iCs w:val="0"/>
          <w:color w:val="auto"/>
          <w:sz w:val="22"/>
          <w:szCs w:val="22"/>
          <w:lang w:eastAsia="en-US"/>
        </w:rPr>
        <w:t>c</w:t>
      </w:r>
      <w:r w:rsidR="00730024" w:rsidRPr="00A25BE6">
        <w:rPr>
          <w:rFonts w:eastAsia="Calibri" w:cs="Times New Roman"/>
          <w:b w:val="0"/>
          <w:bCs w:val="0"/>
          <w:iCs w:val="0"/>
          <w:color w:val="auto"/>
          <w:sz w:val="22"/>
          <w:szCs w:val="22"/>
          <w:lang w:eastAsia="en-US"/>
        </w:rPr>
        <w:t xml:space="preserve">onditions of </w:t>
      </w:r>
      <w:r w:rsidRPr="00A25BE6">
        <w:rPr>
          <w:rFonts w:eastAsia="Calibri" w:cs="Times New Roman"/>
          <w:b w:val="0"/>
          <w:bCs w:val="0"/>
          <w:iCs w:val="0"/>
          <w:color w:val="auto"/>
          <w:sz w:val="22"/>
          <w:szCs w:val="22"/>
          <w:lang w:eastAsia="en-US"/>
        </w:rPr>
        <w:t>p</w:t>
      </w:r>
      <w:r w:rsidR="00730024" w:rsidRPr="00A25BE6">
        <w:rPr>
          <w:rFonts w:eastAsia="Calibri" w:cs="Times New Roman"/>
          <w:b w:val="0"/>
          <w:bCs w:val="0"/>
          <w:iCs w:val="0"/>
          <w:color w:val="auto"/>
          <w:sz w:val="22"/>
          <w:szCs w:val="22"/>
          <w:lang w:eastAsia="en-US"/>
        </w:rPr>
        <w:t>articipation</w:t>
      </w:r>
      <w:r w:rsidR="00A14FE2" w:rsidRPr="00A25BE6">
        <w:rPr>
          <w:rFonts w:eastAsia="Calibri" w:cs="Times New Roman"/>
          <w:b w:val="0"/>
          <w:bCs w:val="0"/>
          <w:iCs w:val="0"/>
          <w:color w:val="auto"/>
          <w:sz w:val="22"/>
          <w:szCs w:val="22"/>
          <w:lang w:eastAsia="en-US"/>
        </w:rPr>
        <w:t>, including that</w:t>
      </w:r>
      <w:r w:rsidRPr="000109AA">
        <w:rPr>
          <w:rFonts w:eastAsia="Calibri" w:cs="Times New Roman"/>
          <w:b w:val="0"/>
          <w:bCs w:val="0"/>
          <w:iCs w:val="0"/>
          <w:color w:val="auto"/>
          <w:sz w:val="22"/>
          <w:szCs w:val="22"/>
          <w:lang w:eastAsia="en-US"/>
        </w:rPr>
        <w:t>:</w:t>
      </w:r>
    </w:p>
    <w:p w14:paraId="537C3741" w14:textId="5685837C" w:rsidR="00A072D5" w:rsidRDefault="00A072D5" w:rsidP="009D3C97">
      <w:pPr>
        <w:pStyle w:val="ListParagraph"/>
        <w:numPr>
          <w:ilvl w:val="0"/>
          <w:numId w:val="16"/>
        </w:numPr>
        <w:contextualSpacing w:val="0"/>
        <w:rPr>
          <w:lang w:eastAsia="en-AU"/>
        </w:rPr>
      </w:pPr>
      <w:r>
        <w:rPr>
          <w:lang w:eastAsia="en-AU"/>
        </w:rPr>
        <w:t>you are bound by the conditions of participation</w:t>
      </w:r>
    </w:p>
    <w:p w14:paraId="5F609872" w14:textId="6B99D0FE" w:rsidR="00A072D5" w:rsidRDefault="00A072D5" w:rsidP="009D3C97">
      <w:pPr>
        <w:pStyle w:val="ListParagraph"/>
        <w:numPr>
          <w:ilvl w:val="0"/>
          <w:numId w:val="16"/>
        </w:numPr>
        <w:contextualSpacing w:val="0"/>
        <w:rPr>
          <w:lang w:eastAsia="en-AU"/>
        </w:rPr>
      </w:pPr>
      <w:r>
        <w:rPr>
          <w:lang w:eastAsia="en-AU"/>
        </w:rPr>
        <w:t xml:space="preserve">you will lodge your EOI using Attachment Two, section 1 and 2 by the Closing Time and Date according to the Lodgement Details noted within the </w:t>
      </w:r>
      <w:r w:rsidR="0027055C">
        <w:rPr>
          <w:lang w:eastAsia="en-AU"/>
        </w:rPr>
        <w:t xml:space="preserve">‘Call for expression of interest’ </w:t>
      </w:r>
      <w:r>
        <w:rPr>
          <w:lang w:eastAsia="en-AU"/>
        </w:rPr>
        <w:t>section</w:t>
      </w:r>
    </w:p>
    <w:p w14:paraId="17C53378" w14:textId="53BA45BE" w:rsidR="00A072D5" w:rsidRDefault="00A072D5" w:rsidP="009D3C97">
      <w:pPr>
        <w:pStyle w:val="ListParagraph"/>
        <w:numPr>
          <w:ilvl w:val="0"/>
          <w:numId w:val="16"/>
        </w:numPr>
        <w:contextualSpacing w:val="0"/>
        <w:rPr>
          <w:lang w:eastAsia="en-AU"/>
        </w:rPr>
      </w:pPr>
      <w:r>
        <w:rPr>
          <w:lang w:eastAsia="en-AU"/>
        </w:rPr>
        <w:t xml:space="preserve">late EOIs lodged by any other means than described in this EOI will </w:t>
      </w:r>
      <w:r w:rsidR="004F02E5">
        <w:rPr>
          <w:lang w:eastAsia="en-AU"/>
        </w:rPr>
        <w:t>not be accepted</w:t>
      </w:r>
    </w:p>
    <w:p w14:paraId="03544536" w14:textId="7BBFBA3F" w:rsidR="00A072D5" w:rsidRDefault="00A072D5" w:rsidP="009D3C97">
      <w:pPr>
        <w:pStyle w:val="ListParagraph"/>
        <w:numPr>
          <w:ilvl w:val="0"/>
          <w:numId w:val="16"/>
        </w:numPr>
        <w:contextualSpacing w:val="0"/>
        <w:rPr>
          <w:lang w:eastAsia="en-AU"/>
        </w:rPr>
      </w:pPr>
      <w:r>
        <w:rPr>
          <w:lang w:eastAsia="en-AU"/>
        </w:rPr>
        <w:t>these conditions, together with the Attachment One and any other documents declared by the agency to form part of the EOI, comprise the EOI</w:t>
      </w:r>
    </w:p>
    <w:p w14:paraId="52EFC816" w14:textId="432026DD" w:rsidR="00A072D5" w:rsidRDefault="00A14FE2" w:rsidP="009D3C97">
      <w:pPr>
        <w:pStyle w:val="ListParagraph"/>
        <w:numPr>
          <w:ilvl w:val="0"/>
          <w:numId w:val="16"/>
        </w:numPr>
        <w:contextualSpacing w:val="0"/>
        <w:rPr>
          <w:lang w:eastAsia="en-AU"/>
        </w:rPr>
      </w:pPr>
      <w:r>
        <w:rPr>
          <w:lang w:eastAsia="en-AU"/>
        </w:rPr>
        <w:t xml:space="preserve">you </w:t>
      </w:r>
      <w:r w:rsidR="00A072D5">
        <w:rPr>
          <w:lang w:eastAsia="en-AU"/>
        </w:rPr>
        <w:t>submit all documents as required by the EOI</w:t>
      </w:r>
    </w:p>
    <w:p w14:paraId="53DBD8EC" w14:textId="498096C0" w:rsidR="00A072D5" w:rsidRDefault="00A072D5" w:rsidP="009D3C97">
      <w:pPr>
        <w:pStyle w:val="ListParagraph"/>
        <w:numPr>
          <w:ilvl w:val="0"/>
          <w:numId w:val="16"/>
        </w:numPr>
        <w:contextualSpacing w:val="0"/>
        <w:rPr>
          <w:lang w:eastAsia="en-AU"/>
        </w:rPr>
      </w:pPr>
      <w:r>
        <w:rPr>
          <w:lang w:eastAsia="en-AU"/>
        </w:rPr>
        <w:t xml:space="preserve">the EOI documents become </w:t>
      </w:r>
      <w:r w:rsidR="004F02E5">
        <w:rPr>
          <w:lang w:eastAsia="en-AU"/>
        </w:rPr>
        <w:t>VLA’s</w:t>
      </w:r>
      <w:r>
        <w:rPr>
          <w:lang w:eastAsia="en-AU"/>
        </w:rPr>
        <w:t xml:space="preserve"> property upon lodgement</w:t>
      </w:r>
    </w:p>
    <w:p w14:paraId="341DB9EA" w14:textId="474D2460" w:rsidR="00A072D5" w:rsidRDefault="00A072D5" w:rsidP="009D3C97">
      <w:pPr>
        <w:pStyle w:val="ListParagraph"/>
        <w:numPr>
          <w:ilvl w:val="0"/>
          <w:numId w:val="16"/>
        </w:numPr>
        <w:contextualSpacing w:val="0"/>
        <w:rPr>
          <w:lang w:eastAsia="en-AU"/>
        </w:rPr>
      </w:pPr>
      <w:r>
        <w:rPr>
          <w:lang w:eastAsia="en-AU"/>
        </w:rPr>
        <w:t xml:space="preserve">the </w:t>
      </w:r>
      <w:r w:rsidR="00C00F5F">
        <w:rPr>
          <w:lang w:eastAsia="en-AU"/>
        </w:rPr>
        <w:t xml:space="preserve">applicant </w:t>
      </w:r>
      <w:r>
        <w:rPr>
          <w:lang w:eastAsia="en-AU"/>
        </w:rPr>
        <w:t xml:space="preserve">uses this EOI only as the basis of its submission </w:t>
      </w:r>
    </w:p>
    <w:p w14:paraId="73721A39" w14:textId="1865DF04" w:rsidR="00A072D5" w:rsidRDefault="008E18CC" w:rsidP="009D3C97">
      <w:pPr>
        <w:pStyle w:val="ListParagraph"/>
        <w:numPr>
          <w:ilvl w:val="0"/>
          <w:numId w:val="16"/>
        </w:numPr>
        <w:contextualSpacing w:val="0"/>
        <w:rPr>
          <w:lang w:eastAsia="en-AU"/>
        </w:rPr>
      </w:pPr>
      <w:r>
        <w:rPr>
          <w:lang w:eastAsia="en-AU"/>
        </w:rPr>
        <w:t>you will</w:t>
      </w:r>
      <w:r w:rsidR="00A072D5">
        <w:rPr>
          <w:lang w:eastAsia="en-AU"/>
        </w:rPr>
        <w:t xml:space="preserve"> keep confidential all information provided by </w:t>
      </w:r>
      <w:r w:rsidR="004F02E5">
        <w:rPr>
          <w:lang w:eastAsia="en-AU"/>
        </w:rPr>
        <w:t>VLA</w:t>
      </w:r>
      <w:r w:rsidR="00A072D5">
        <w:rPr>
          <w:lang w:eastAsia="en-AU"/>
        </w:rPr>
        <w:t xml:space="preserve"> in connection with the EOI when such information is not already publicly available</w:t>
      </w:r>
    </w:p>
    <w:p w14:paraId="7B650333" w14:textId="2011FDFD" w:rsidR="00A072D5" w:rsidRDefault="008E18CC" w:rsidP="009D3C97">
      <w:pPr>
        <w:pStyle w:val="ListParagraph"/>
        <w:numPr>
          <w:ilvl w:val="0"/>
          <w:numId w:val="16"/>
        </w:numPr>
        <w:contextualSpacing w:val="0"/>
        <w:rPr>
          <w:lang w:eastAsia="en-AU"/>
        </w:rPr>
      </w:pPr>
      <w:r>
        <w:rPr>
          <w:lang w:eastAsia="en-AU"/>
        </w:rPr>
        <w:t xml:space="preserve">you will </w:t>
      </w:r>
      <w:r w:rsidR="00A072D5">
        <w:rPr>
          <w:lang w:eastAsia="en-AU"/>
        </w:rPr>
        <w:t>not reproduce the EOI (or any part of it) except where necessary for preparation and submission of your EOI</w:t>
      </w:r>
    </w:p>
    <w:p w14:paraId="6D38BD87" w14:textId="7CEA097B" w:rsidR="00A072D5" w:rsidRDefault="008E18CC" w:rsidP="009D3C97">
      <w:pPr>
        <w:pStyle w:val="ListParagraph"/>
        <w:numPr>
          <w:ilvl w:val="0"/>
          <w:numId w:val="16"/>
        </w:numPr>
        <w:contextualSpacing w:val="0"/>
        <w:rPr>
          <w:lang w:eastAsia="en-AU"/>
        </w:rPr>
      </w:pPr>
      <w:r>
        <w:rPr>
          <w:lang w:eastAsia="en-AU"/>
        </w:rPr>
        <w:t xml:space="preserve">you </w:t>
      </w:r>
      <w:r w:rsidR="00A072D5">
        <w:rPr>
          <w:lang w:eastAsia="en-AU"/>
        </w:rPr>
        <w:t xml:space="preserve">license </w:t>
      </w:r>
      <w:r w:rsidR="004F02E5">
        <w:rPr>
          <w:lang w:eastAsia="en-AU"/>
        </w:rPr>
        <w:t>VLA</w:t>
      </w:r>
      <w:r w:rsidR="00A072D5">
        <w:rPr>
          <w:lang w:eastAsia="en-AU"/>
        </w:rPr>
        <w:t xml:space="preserve"> to use and reproduce the whole or any portion of the EOI documents for evaluation and audit purposes</w:t>
      </w:r>
    </w:p>
    <w:p w14:paraId="34CBC394" w14:textId="09F42E5B" w:rsidR="00A072D5" w:rsidRDefault="00A072D5" w:rsidP="009D3C97">
      <w:pPr>
        <w:pStyle w:val="ListParagraph"/>
        <w:numPr>
          <w:ilvl w:val="0"/>
          <w:numId w:val="16"/>
        </w:numPr>
        <w:contextualSpacing w:val="0"/>
        <w:rPr>
          <w:lang w:eastAsia="en-AU"/>
        </w:rPr>
      </w:pPr>
      <w:r>
        <w:rPr>
          <w:lang w:eastAsia="en-AU"/>
        </w:rPr>
        <w:t xml:space="preserve">your response to this EOI will remain open for acceptance by </w:t>
      </w:r>
      <w:r w:rsidR="004F02E5">
        <w:rPr>
          <w:lang w:eastAsia="en-AU"/>
        </w:rPr>
        <w:t>VLA</w:t>
      </w:r>
      <w:r>
        <w:rPr>
          <w:lang w:eastAsia="en-AU"/>
        </w:rPr>
        <w:t xml:space="preserve"> for 3 months from the Closing Time and Date (and for any further period, or periods, agreed) even if </w:t>
      </w:r>
      <w:r w:rsidR="004F02E5">
        <w:rPr>
          <w:lang w:eastAsia="en-AU"/>
        </w:rPr>
        <w:t>VLA</w:t>
      </w:r>
      <w:r>
        <w:rPr>
          <w:lang w:eastAsia="en-AU"/>
        </w:rPr>
        <w:t xml:space="preserve"> negotiates with you or others</w:t>
      </w:r>
    </w:p>
    <w:p w14:paraId="081ACF06" w14:textId="67904F47" w:rsidR="00A072D5" w:rsidRDefault="00A072D5" w:rsidP="009D3C97">
      <w:pPr>
        <w:pStyle w:val="ListParagraph"/>
        <w:numPr>
          <w:ilvl w:val="0"/>
          <w:numId w:val="16"/>
        </w:numPr>
        <w:contextualSpacing w:val="0"/>
        <w:rPr>
          <w:lang w:eastAsia="en-AU"/>
        </w:rPr>
      </w:pPr>
      <w:r>
        <w:rPr>
          <w:lang w:eastAsia="en-AU"/>
        </w:rPr>
        <w:t>you have declared all actual or potential Conflicts of Interest in your EOI</w:t>
      </w:r>
    </w:p>
    <w:p w14:paraId="3204D69D" w14:textId="77777777" w:rsidR="00B318FF" w:rsidRPr="00B318FF" w:rsidRDefault="00B318FF" w:rsidP="009D3C97">
      <w:pPr>
        <w:pStyle w:val="ListParagraph"/>
        <w:numPr>
          <w:ilvl w:val="0"/>
          <w:numId w:val="16"/>
        </w:numPr>
        <w:contextualSpacing w:val="0"/>
        <w:rPr>
          <w:rStyle w:val="Hyperlink"/>
          <w:color w:val="auto"/>
          <w:u w:val="none"/>
          <w:lang w:eastAsia="en-AU"/>
        </w:rPr>
      </w:pPr>
      <w:r>
        <w:rPr>
          <w:lang w:eastAsia="en-AU"/>
        </w:rPr>
        <w:t xml:space="preserve">you will direct all communications to Dan Murray at </w:t>
      </w:r>
      <w:hyperlink r:id="rId20" w:history="1">
        <w:r w:rsidRPr="00825A0F">
          <w:rPr>
            <w:rStyle w:val="Hyperlink"/>
          </w:rPr>
          <w:t>dan.murray@vla.vic.gov.au</w:t>
        </w:r>
      </w:hyperlink>
    </w:p>
    <w:p w14:paraId="0CB4BA52" w14:textId="6584C84B" w:rsidR="00A072D5" w:rsidRDefault="004F02E5" w:rsidP="009D3C97">
      <w:pPr>
        <w:pStyle w:val="ListParagraph"/>
        <w:numPr>
          <w:ilvl w:val="0"/>
          <w:numId w:val="16"/>
        </w:numPr>
        <w:contextualSpacing w:val="0"/>
        <w:rPr>
          <w:lang w:eastAsia="en-AU"/>
        </w:rPr>
      </w:pPr>
      <w:r>
        <w:rPr>
          <w:lang w:eastAsia="en-AU"/>
        </w:rPr>
        <w:t>VLA</w:t>
      </w:r>
      <w:r w:rsidR="00A072D5">
        <w:rPr>
          <w:lang w:eastAsia="en-AU"/>
        </w:rPr>
        <w:t xml:space="preserve"> is not bound to accept any EOI it receives</w:t>
      </w:r>
    </w:p>
    <w:p w14:paraId="0C5C8275" w14:textId="7158C61D" w:rsidR="00A072D5" w:rsidRDefault="004F02E5" w:rsidP="009D3C97">
      <w:pPr>
        <w:pStyle w:val="ListParagraph"/>
        <w:numPr>
          <w:ilvl w:val="0"/>
          <w:numId w:val="16"/>
        </w:numPr>
        <w:contextualSpacing w:val="0"/>
        <w:rPr>
          <w:lang w:eastAsia="en-AU"/>
        </w:rPr>
      </w:pPr>
      <w:r>
        <w:rPr>
          <w:lang w:eastAsia="en-AU"/>
        </w:rPr>
        <w:t>VLA</w:t>
      </w:r>
      <w:r w:rsidR="00A072D5">
        <w:rPr>
          <w:lang w:eastAsia="en-AU"/>
        </w:rPr>
        <w:t xml:space="preserve"> will:</w:t>
      </w:r>
    </w:p>
    <w:p w14:paraId="54056B7D" w14:textId="27907758" w:rsidR="00A072D5" w:rsidRDefault="00A072D5" w:rsidP="009D3C97">
      <w:pPr>
        <w:pStyle w:val="ListParagraph"/>
        <w:numPr>
          <w:ilvl w:val="1"/>
          <w:numId w:val="16"/>
        </w:numPr>
        <w:contextualSpacing w:val="0"/>
        <w:rPr>
          <w:lang w:eastAsia="en-AU"/>
        </w:rPr>
      </w:pPr>
      <w:r>
        <w:rPr>
          <w:lang w:eastAsia="en-AU"/>
        </w:rPr>
        <w:t>assess EOIs against the evaluation criteria and determine which best meets its requirements and offers best value-for-money</w:t>
      </w:r>
    </w:p>
    <w:p w14:paraId="6EF981F5" w14:textId="0E4D462A" w:rsidR="00A072D5" w:rsidRDefault="00A072D5" w:rsidP="009D3C97">
      <w:pPr>
        <w:pStyle w:val="ListParagraph"/>
        <w:numPr>
          <w:ilvl w:val="1"/>
          <w:numId w:val="16"/>
        </w:numPr>
        <w:contextualSpacing w:val="0"/>
        <w:rPr>
          <w:lang w:eastAsia="en-AU"/>
        </w:rPr>
      </w:pPr>
      <w:r>
        <w:rPr>
          <w:lang w:eastAsia="en-AU"/>
        </w:rPr>
        <w:t xml:space="preserve">advise </w:t>
      </w:r>
      <w:r w:rsidR="002B09E4">
        <w:rPr>
          <w:lang w:eastAsia="en-AU"/>
        </w:rPr>
        <w:t>applicants</w:t>
      </w:r>
      <w:r>
        <w:rPr>
          <w:lang w:eastAsia="en-AU"/>
        </w:rPr>
        <w:t xml:space="preserve"> of the outcome of the EOI process</w:t>
      </w:r>
    </w:p>
    <w:p w14:paraId="74FB9541" w14:textId="77777777" w:rsidR="00A072D5" w:rsidRDefault="00A072D5" w:rsidP="009D3C97">
      <w:pPr>
        <w:pStyle w:val="ListParagraph"/>
        <w:numPr>
          <w:ilvl w:val="1"/>
          <w:numId w:val="16"/>
        </w:numPr>
        <w:contextualSpacing w:val="0"/>
        <w:rPr>
          <w:lang w:eastAsia="en-AU"/>
        </w:rPr>
      </w:pPr>
      <w:r>
        <w:rPr>
          <w:lang w:eastAsia="en-AU"/>
        </w:rPr>
        <w:t>not warrant the accuracy of the EOI</w:t>
      </w:r>
    </w:p>
    <w:p w14:paraId="7299C530" w14:textId="77777777" w:rsidR="00A072D5" w:rsidRDefault="00A072D5" w:rsidP="009D3C97">
      <w:pPr>
        <w:pStyle w:val="ListParagraph"/>
        <w:numPr>
          <w:ilvl w:val="1"/>
          <w:numId w:val="16"/>
        </w:numPr>
        <w:contextualSpacing w:val="0"/>
        <w:rPr>
          <w:lang w:eastAsia="en-AU"/>
        </w:rPr>
      </w:pPr>
      <w:r>
        <w:rPr>
          <w:lang w:eastAsia="en-AU"/>
        </w:rPr>
        <w:t>not be liable for any deficiency within the EOI</w:t>
      </w:r>
    </w:p>
    <w:p w14:paraId="102EB5E8" w14:textId="4730C95B" w:rsidR="00A072D5" w:rsidRDefault="004F02E5" w:rsidP="009D3C97">
      <w:pPr>
        <w:pStyle w:val="ListParagraph"/>
        <w:numPr>
          <w:ilvl w:val="0"/>
          <w:numId w:val="16"/>
        </w:numPr>
        <w:contextualSpacing w:val="0"/>
        <w:rPr>
          <w:lang w:eastAsia="en-AU"/>
        </w:rPr>
      </w:pPr>
      <w:r>
        <w:rPr>
          <w:lang w:eastAsia="en-AU"/>
        </w:rPr>
        <w:t>VLA</w:t>
      </w:r>
      <w:r w:rsidR="00A072D5">
        <w:rPr>
          <w:lang w:eastAsia="en-AU"/>
        </w:rPr>
        <w:t xml:space="preserve"> may, without incurring any liability to you:</w:t>
      </w:r>
    </w:p>
    <w:p w14:paraId="6B05354F" w14:textId="77777777" w:rsidR="00A072D5" w:rsidRDefault="00A072D5" w:rsidP="009D3C97">
      <w:pPr>
        <w:pStyle w:val="ListParagraph"/>
        <w:numPr>
          <w:ilvl w:val="1"/>
          <w:numId w:val="16"/>
        </w:numPr>
        <w:contextualSpacing w:val="0"/>
        <w:rPr>
          <w:lang w:eastAsia="en-AU"/>
        </w:rPr>
      </w:pPr>
      <w:r>
        <w:rPr>
          <w:lang w:eastAsia="en-AU"/>
        </w:rPr>
        <w:t>change any details in the EOI</w:t>
      </w:r>
    </w:p>
    <w:p w14:paraId="41DB0219" w14:textId="77777777" w:rsidR="00A072D5" w:rsidRDefault="00A072D5" w:rsidP="009D3C97">
      <w:pPr>
        <w:pStyle w:val="ListParagraph"/>
        <w:numPr>
          <w:ilvl w:val="1"/>
          <w:numId w:val="16"/>
        </w:numPr>
        <w:contextualSpacing w:val="0"/>
        <w:rPr>
          <w:lang w:eastAsia="en-AU"/>
        </w:rPr>
      </w:pPr>
      <w:r>
        <w:rPr>
          <w:lang w:eastAsia="en-AU"/>
        </w:rPr>
        <w:t>extend the Closing Time and/or Date</w:t>
      </w:r>
    </w:p>
    <w:p w14:paraId="09EC503A" w14:textId="0573FF14" w:rsidR="00A072D5" w:rsidRDefault="00A072D5" w:rsidP="009D3C97">
      <w:pPr>
        <w:pStyle w:val="ListParagraph"/>
        <w:numPr>
          <w:ilvl w:val="1"/>
          <w:numId w:val="16"/>
        </w:numPr>
        <w:contextualSpacing w:val="0"/>
        <w:rPr>
          <w:lang w:eastAsia="en-AU"/>
        </w:rPr>
      </w:pPr>
      <w:r>
        <w:rPr>
          <w:lang w:eastAsia="en-AU"/>
        </w:rPr>
        <w:t xml:space="preserve">reject any unacceptable EOI </w:t>
      </w:r>
    </w:p>
    <w:p w14:paraId="49CE7E10" w14:textId="2F3EF4D2" w:rsidR="00A072D5" w:rsidRDefault="00A072D5" w:rsidP="009D3C97">
      <w:pPr>
        <w:pStyle w:val="ListParagraph"/>
        <w:numPr>
          <w:ilvl w:val="1"/>
          <w:numId w:val="16"/>
        </w:numPr>
        <w:contextualSpacing w:val="0"/>
        <w:rPr>
          <w:lang w:eastAsia="en-AU"/>
        </w:rPr>
      </w:pPr>
      <w:r>
        <w:rPr>
          <w:lang w:eastAsia="en-AU"/>
        </w:rPr>
        <w:t xml:space="preserve">negotiate with one or more </w:t>
      </w:r>
      <w:r w:rsidR="00104E20">
        <w:rPr>
          <w:lang w:eastAsia="en-AU"/>
        </w:rPr>
        <w:t>applicant</w:t>
      </w:r>
    </w:p>
    <w:p w14:paraId="11C7001C" w14:textId="39D7E83F" w:rsidR="00A072D5" w:rsidRDefault="00A072D5" w:rsidP="009D3C97">
      <w:pPr>
        <w:pStyle w:val="ListParagraph"/>
        <w:numPr>
          <w:ilvl w:val="1"/>
          <w:numId w:val="16"/>
        </w:numPr>
        <w:contextualSpacing w:val="0"/>
        <w:rPr>
          <w:lang w:eastAsia="en-AU"/>
        </w:rPr>
      </w:pPr>
      <w:r>
        <w:rPr>
          <w:lang w:eastAsia="en-AU"/>
        </w:rPr>
        <w:lastRenderedPageBreak/>
        <w:t>accept the whole or any part of an EOI or more than one EOI</w:t>
      </w:r>
    </w:p>
    <w:p w14:paraId="1A5BF2EA" w14:textId="77777777" w:rsidR="00A072D5" w:rsidRDefault="00A072D5" w:rsidP="009D3C97">
      <w:pPr>
        <w:pStyle w:val="ListParagraph"/>
        <w:numPr>
          <w:ilvl w:val="1"/>
          <w:numId w:val="16"/>
        </w:numPr>
        <w:contextualSpacing w:val="0"/>
        <w:rPr>
          <w:lang w:eastAsia="en-AU"/>
        </w:rPr>
      </w:pPr>
      <w:r>
        <w:rPr>
          <w:lang w:eastAsia="en-AU"/>
        </w:rPr>
        <w:t>withdraw from the EOI process for whatever reason, prior to the signing of any agreement or contract with any party for the delivery of services described; and</w:t>
      </w:r>
    </w:p>
    <w:p w14:paraId="09A4153B" w14:textId="1AA22AC4" w:rsidR="00730024" w:rsidRPr="00E168E2" w:rsidRDefault="00A072D5" w:rsidP="009D3C97">
      <w:pPr>
        <w:pStyle w:val="ListParagraph"/>
        <w:numPr>
          <w:ilvl w:val="1"/>
          <w:numId w:val="16"/>
        </w:numPr>
        <w:contextualSpacing w:val="0"/>
        <w:rPr>
          <w:lang w:eastAsia="en-AU"/>
        </w:rPr>
      </w:pPr>
      <w:r>
        <w:rPr>
          <w:lang w:eastAsia="en-AU"/>
        </w:rPr>
        <w:t>at any time, cancel or suspend, in whole or in part, any or all of this EOI.</w:t>
      </w:r>
    </w:p>
    <w:p w14:paraId="21FB0C9B" w14:textId="04A7DF34" w:rsidR="008E18CC" w:rsidRPr="00EA4C18" w:rsidRDefault="000109AA" w:rsidP="00EA4C18">
      <w:pPr>
        <w:pStyle w:val="Heading3"/>
      </w:pPr>
      <w:bookmarkStart w:id="30" w:name="_Hlk88828618"/>
      <w:r w:rsidRPr="00EA4C18">
        <w:t xml:space="preserve">2.2 </w:t>
      </w:r>
      <w:r w:rsidR="00A25BE6" w:rsidRPr="00EA4C18">
        <w:t>Not in b</w:t>
      </w:r>
      <w:r w:rsidR="008E18CC" w:rsidRPr="00EA4C18">
        <w:t>reach of act or regulation</w:t>
      </w:r>
    </w:p>
    <w:bookmarkEnd w:id="30"/>
    <w:p w14:paraId="3830AA9B" w14:textId="13784826" w:rsidR="00730024" w:rsidRPr="008E18CC" w:rsidRDefault="00971DE3" w:rsidP="00336CB1">
      <w:pPr>
        <w:pStyle w:val="Heading2"/>
        <w:spacing w:before="0"/>
        <w:rPr>
          <w:rFonts w:eastAsia="Calibri" w:cs="Times New Roman"/>
          <w:b w:val="0"/>
          <w:bCs w:val="0"/>
          <w:iCs w:val="0"/>
          <w:color w:val="auto"/>
          <w:sz w:val="22"/>
          <w:szCs w:val="22"/>
          <w:lang w:eastAsia="en-US"/>
        </w:rPr>
      </w:pPr>
      <w:r w:rsidRPr="008E18CC">
        <w:rPr>
          <w:rFonts w:eastAsia="Calibri" w:cs="Times New Roman"/>
          <w:b w:val="0"/>
          <w:bCs w:val="0"/>
          <w:iCs w:val="0"/>
          <w:color w:val="auto"/>
          <w:sz w:val="22"/>
          <w:szCs w:val="22"/>
          <w:lang w:eastAsia="en-US"/>
        </w:rPr>
        <w:t xml:space="preserve">The </w:t>
      </w:r>
      <w:r w:rsidR="00104E20" w:rsidRPr="008E18CC">
        <w:rPr>
          <w:rFonts w:eastAsia="Calibri" w:cs="Times New Roman"/>
          <w:b w:val="0"/>
          <w:bCs w:val="0"/>
          <w:iCs w:val="0"/>
          <w:color w:val="auto"/>
          <w:sz w:val="22"/>
          <w:szCs w:val="22"/>
          <w:lang w:eastAsia="en-US"/>
        </w:rPr>
        <w:t>applicant</w:t>
      </w:r>
      <w:r w:rsidR="00730024" w:rsidRPr="008E18CC">
        <w:rPr>
          <w:rFonts w:eastAsia="Calibri" w:cs="Times New Roman"/>
          <w:b w:val="0"/>
          <w:bCs w:val="0"/>
          <w:iCs w:val="0"/>
          <w:color w:val="auto"/>
          <w:sz w:val="22"/>
          <w:szCs w:val="22"/>
          <w:lang w:eastAsia="en-US"/>
        </w:rPr>
        <w:t xml:space="preserve"> </w:t>
      </w:r>
      <w:r w:rsidRPr="008E18CC">
        <w:rPr>
          <w:rFonts w:eastAsia="Calibri" w:cs="Times New Roman"/>
          <w:b w:val="0"/>
          <w:bCs w:val="0"/>
          <w:iCs w:val="0"/>
          <w:color w:val="auto"/>
          <w:sz w:val="22"/>
          <w:szCs w:val="22"/>
          <w:lang w:eastAsia="en-US"/>
        </w:rPr>
        <w:t xml:space="preserve">warrants that </w:t>
      </w:r>
      <w:r w:rsidR="00104E20" w:rsidRPr="008E18CC">
        <w:rPr>
          <w:rFonts w:eastAsia="Calibri" w:cs="Times New Roman"/>
          <w:b w:val="0"/>
          <w:bCs w:val="0"/>
          <w:iCs w:val="0"/>
          <w:color w:val="auto"/>
          <w:sz w:val="22"/>
          <w:szCs w:val="22"/>
          <w:lang w:eastAsia="en-US"/>
        </w:rPr>
        <w:t>they</w:t>
      </w:r>
      <w:r w:rsidRPr="008E18CC">
        <w:rPr>
          <w:rFonts w:eastAsia="Calibri" w:cs="Times New Roman"/>
          <w:b w:val="0"/>
          <w:bCs w:val="0"/>
          <w:iCs w:val="0"/>
          <w:color w:val="auto"/>
          <w:sz w:val="22"/>
          <w:szCs w:val="22"/>
          <w:lang w:eastAsia="en-US"/>
        </w:rPr>
        <w:t xml:space="preserve"> ha</w:t>
      </w:r>
      <w:r w:rsidR="00104E20" w:rsidRPr="008E18CC">
        <w:rPr>
          <w:rFonts w:eastAsia="Calibri" w:cs="Times New Roman"/>
          <w:b w:val="0"/>
          <w:bCs w:val="0"/>
          <w:iCs w:val="0"/>
          <w:color w:val="auto"/>
          <w:sz w:val="22"/>
          <w:szCs w:val="22"/>
          <w:lang w:eastAsia="en-US"/>
        </w:rPr>
        <w:t>ve</w:t>
      </w:r>
      <w:r w:rsidRPr="008E18CC">
        <w:rPr>
          <w:rFonts w:eastAsia="Calibri" w:cs="Times New Roman"/>
          <w:b w:val="0"/>
          <w:bCs w:val="0"/>
          <w:iCs w:val="0"/>
          <w:color w:val="auto"/>
          <w:sz w:val="22"/>
          <w:szCs w:val="22"/>
          <w:lang w:eastAsia="en-US"/>
        </w:rPr>
        <w:t xml:space="preserve"> NOT, within 5 years prior to submitting the Submission, been found to have breached any Act or Regulation which breach might be considered contrary to the values set out in the Expression of </w:t>
      </w:r>
      <w:r w:rsidR="001316CC">
        <w:rPr>
          <w:rFonts w:eastAsia="Calibri" w:cs="Times New Roman"/>
          <w:b w:val="0"/>
          <w:bCs w:val="0"/>
          <w:iCs w:val="0"/>
          <w:color w:val="auto"/>
          <w:sz w:val="22"/>
          <w:szCs w:val="22"/>
          <w:lang w:eastAsia="en-US"/>
        </w:rPr>
        <w:t>i</w:t>
      </w:r>
      <w:r w:rsidRPr="008E18CC">
        <w:rPr>
          <w:rFonts w:eastAsia="Calibri" w:cs="Times New Roman"/>
          <w:b w:val="0"/>
          <w:bCs w:val="0"/>
          <w:iCs w:val="0"/>
          <w:color w:val="auto"/>
          <w:sz w:val="22"/>
          <w:szCs w:val="22"/>
          <w:lang w:eastAsia="en-US"/>
        </w:rPr>
        <w:t xml:space="preserve">nterest document or the Supplier Code of Conduct. </w:t>
      </w:r>
    </w:p>
    <w:p w14:paraId="5C6FC131" w14:textId="30F5F0B8" w:rsidR="008E18CC" w:rsidRDefault="00971DE3" w:rsidP="008E18CC">
      <w:pPr>
        <w:pStyle w:val="Heading2"/>
        <w:spacing w:before="0"/>
        <w:rPr>
          <w:rFonts w:eastAsia="Calibri" w:cs="Times New Roman"/>
          <w:b w:val="0"/>
          <w:bCs w:val="0"/>
          <w:iCs w:val="0"/>
          <w:color w:val="auto"/>
          <w:sz w:val="22"/>
          <w:szCs w:val="22"/>
          <w:lang w:eastAsia="en-US"/>
        </w:rPr>
      </w:pPr>
      <w:bookmarkStart w:id="31" w:name="_Toc66964583"/>
      <w:bookmarkEnd w:id="29"/>
      <w:r w:rsidRPr="00A533F6">
        <w:rPr>
          <w:rFonts w:eastAsia="Calibri" w:cs="Times New Roman"/>
          <w:iCs w:val="0"/>
          <w:color w:val="auto"/>
          <w:sz w:val="22"/>
          <w:szCs w:val="22"/>
          <w:lang w:eastAsia="en-US"/>
        </w:rPr>
        <w:t>Ha</w:t>
      </w:r>
      <w:r w:rsidR="00104E20" w:rsidRPr="00A533F6">
        <w:rPr>
          <w:rFonts w:eastAsia="Calibri" w:cs="Times New Roman"/>
          <w:iCs w:val="0"/>
          <w:color w:val="auto"/>
          <w:sz w:val="22"/>
          <w:szCs w:val="22"/>
          <w:lang w:eastAsia="en-US"/>
        </w:rPr>
        <w:t>ve y</w:t>
      </w:r>
      <w:r w:rsidR="00826584" w:rsidRPr="00A533F6">
        <w:rPr>
          <w:rFonts w:eastAsia="Calibri" w:cs="Times New Roman"/>
          <w:iCs w:val="0"/>
          <w:color w:val="auto"/>
          <w:sz w:val="22"/>
          <w:szCs w:val="22"/>
          <w:lang w:eastAsia="en-US"/>
        </w:rPr>
        <w:t>ou</w:t>
      </w:r>
      <w:r w:rsidR="00104E20" w:rsidRPr="00A533F6">
        <w:rPr>
          <w:rFonts w:eastAsia="Calibri" w:cs="Times New Roman"/>
          <w:iCs w:val="0"/>
          <w:color w:val="auto"/>
          <w:sz w:val="22"/>
          <w:szCs w:val="22"/>
          <w:lang w:eastAsia="en-US"/>
        </w:rPr>
        <w:t xml:space="preserve"> or has any organisation run by you</w:t>
      </w:r>
      <w:r w:rsidR="00826584" w:rsidRPr="00A533F6">
        <w:rPr>
          <w:rFonts w:eastAsia="Calibri" w:cs="Times New Roman"/>
          <w:iCs w:val="0"/>
          <w:color w:val="auto"/>
          <w:sz w:val="22"/>
          <w:szCs w:val="22"/>
          <w:lang w:eastAsia="en-US"/>
        </w:rPr>
        <w:t xml:space="preserve"> </w:t>
      </w:r>
      <w:r w:rsidRPr="00A533F6">
        <w:rPr>
          <w:rFonts w:eastAsia="Calibri" w:cs="Times New Roman"/>
          <w:iCs w:val="0"/>
          <w:color w:val="auto"/>
          <w:sz w:val="22"/>
          <w:szCs w:val="22"/>
          <w:lang w:eastAsia="en-US"/>
        </w:rPr>
        <w:t>breached the following Acts or their respective Regulations, as amende</w:t>
      </w:r>
      <w:bookmarkEnd w:id="31"/>
      <w:r w:rsidR="007A2052" w:rsidRPr="00A533F6">
        <w:rPr>
          <w:rFonts w:eastAsia="Calibri" w:cs="Times New Roman"/>
          <w:iCs w:val="0"/>
          <w:color w:val="auto"/>
          <w:sz w:val="22"/>
          <w:szCs w:val="22"/>
          <w:lang w:eastAsia="en-US"/>
        </w:rPr>
        <w:t>d</w:t>
      </w:r>
      <w:r w:rsidR="00DF0B49">
        <w:rPr>
          <w:rFonts w:eastAsia="Calibri" w:cs="Times New Roman"/>
          <w:iCs w:val="0"/>
          <w:color w:val="auto"/>
          <w:sz w:val="22"/>
          <w:szCs w:val="22"/>
          <w:lang w:eastAsia="en-US"/>
        </w:rPr>
        <w:t>?</w:t>
      </w:r>
      <w:r w:rsidR="008E18CC" w:rsidRPr="008E18CC">
        <w:rPr>
          <w:rFonts w:eastAsia="Calibri" w:cs="Times New Roman"/>
          <w:b w:val="0"/>
          <w:bCs w:val="0"/>
          <w:iCs w:val="0"/>
          <w:color w:val="auto"/>
          <w:sz w:val="22"/>
          <w:szCs w:val="22"/>
          <w:lang w:eastAsia="en-US"/>
        </w:rPr>
        <w:t xml:space="preserve"> </w:t>
      </w:r>
    </w:p>
    <w:p w14:paraId="48A76797" w14:textId="7EAD8673" w:rsidR="00971DE3" w:rsidRDefault="008E18CC" w:rsidP="00336CB1">
      <w:pPr>
        <w:pStyle w:val="Heading2"/>
        <w:spacing w:before="0"/>
        <w:rPr>
          <w:rFonts w:eastAsia="Calibri"/>
          <w:b w:val="0"/>
          <w:bCs w:val="0"/>
          <w:iCs w:val="0"/>
          <w:sz w:val="20"/>
          <w:szCs w:val="20"/>
        </w:rPr>
      </w:pPr>
      <w:r w:rsidRPr="007A662D">
        <w:rPr>
          <w:rFonts w:eastAsia="Calibri"/>
          <w:b w:val="0"/>
          <w:bCs w:val="0"/>
          <w:iCs w:val="0"/>
          <w:sz w:val="20"/>
          <w:szCs w:val="20"/>
        </w:rPr>
        <w:t xml:space="preserve">If you have NOT breached the act, answer ‘No’. The list below is not exhaustive. </w:t>
      </w:r>
    </w:p>
    <w:tbl>
      <w:tblPr>
        <w:tblStyle w:val="TableGrid"/>
        <w:tblW w:w="0" w:type="auto"/>
        <w:tblLook w:val="04A0" w:firstRow="1" w:lastRow="0" w:firstColumn="1" w:lastColumn="0" w:noHBand="0" w:noVBand="1"/>
      </w:tblPr>
      <w:tblGrid>
        <w:gridCol w:w="3681"/>
        <w:gridCol w:w="1134"/>
        <w:gridCol w:w="5261"/>
      </w:tblGrid>
      <w:tr w:rsidR="00B16B38" w:rsidRPr="00074D13" w14:paraId="2BB80E2F" w14:textId="77777777" w:rsidTr="00074D13">
        <w:tc>
          <w:tcPr>
            <w:tcW w:w="3681" w:type="dxa"/>
          </w:tcPr>
          <w:p w14:paraId="7FE2BB98" w14:textId="77777777" w:rsidR="00B16B38" w:rsidRPr="00074D13" w:rsidRDefault="00B16B38" w:rsidP="002A556A">
            <w:pPr>
              <w:keepNext/>
              <w:rPr>
                <w:rFonts w:eastAsia="Calibri"/>
                <w:sz w:val="20"/>
                <w:szCs w:val="18"/>
                <w:lang w:eastAsia="en-AU"/>
              </w:rPr>
            </w:pPr>
            <w:bookmarkStart w:id="32" w:name="_Hlk95209456"/>
            <w:r w:rsidRPr="00074D13">
              <w:rPr>
                <w:rFonts w:eastAsia="Calibri"/>
                <w:b/>
                <w:bCs/>
                <w:sz w:val="20"/>
                <w:szCs w:val="18"/>
                <w:lang w:eastAsia="en-AU"/>
              </w:rPr>
              <w:t>Regulation or Act</w:t>
            </w:r>
          </w:p>
        </w:tc>
        <w:tc>
          <w:tcPr>
            <w:tcW w:w="1134" w:type="dxa"/>
          </w:tcPr>
          <w:p w14:paraId="3843AB1C" w14:textId="41DA5AC8" w:rsidR="00B16B38" w:rsidRPr="00074D13" w:rsidRDefault="00074D13" w:rsidP="0080631E">
            <w:pPr>
              <w:rPr>
                <w:rFonts w:eastAsia="Calibri"/>
                <w:sz w:val="20"/>
                <w:szCs w:val="18"/>
                <w:lang w:eastAsia="en-AU"/>
              </w:rPr>
            </w:pPr>
            <w:r w:rsidRPr="00074D13">
              <w:rPr>
                <w:rFonts w:eastAsia="Calibri"/>
                <w:b/>
                <w:bCs/>
                <w:sz w:val="20"/>
                <w:szCs w:val="18"/>
                <w:lang w:eastAsia="en-AU"/>
              </w:rPr>
              <w:t>Breached (Yes/No)</w:t>
            </w:r>
          </w:p>
        </w:tc>
        <w:tc>
          <w:tcPr>
            <w:tcW w:w="5261" w:type="dxa"/>
          </w:tcPr>
          <w:p w14:paraId="17081270" w14:textId="139EF931" w:rsidR="00B16B38" w:rsidRPr="00074D13" w:rsidRDefault="00074D13" w:rsidP="0080631E">
            <w:pPr>
              <w:rPr>
                <w:rFonts w:eastAsia="Calibri"/>
                <w:sz w:val="20"/>
                <w:szCs w:val="18"/>
                <w:lang w:eastAsia="en-AU"/>
              </w:rPr>
            </w:pPr>
            <w:r w:rsidRPr="00074D13">
              <w:rPr>
                <w:rFonts w:eastAsia="Calibri"/>
                <w:b/>
                <w:bCs/>
                <w:sz w:val="20"/>
                <w:szCs w:val="18"/>
                <w:lang w:eastAsia="en-AU"/>
              </w:rPr>
              <w:t>Details</w:t>
            </w:r>
          </w:p>
        </w:tc>
      </w:tr>
      <w:tr w:rsidR="00B16B38" w:rsidRPr="00074D13" w14:paraId="4774A90D" w14:textId="77777777" w:rsidTr="00074D13">
        <w:tc>
          <w:tcPr>
            <w:tcW w:w="3681" w:type="dxa"/>
          </w:tcPr>
          <w:p w14:paraId="081B0E42" w14:textId="77777777" w:rsidR="00B16B38" w:rsidRPr="00074D13" w:rsidRDefault="00B16B38" w:rsidP="0080631E">
            <w:pPr>
              <w:rPr>
                <w:rFonts w:eastAsia="Calibri"/>
                <w:sz w:val="20"/>
                <w:szCs w:val="18"/>
                <w:lang w:eastAsia="en-AU"/>
              </w:rPr>
            </w:pPr>
            <w:r w:rsidRPr="00074D13">
              <w:rPr>
                <w:rFonts w:eastAsia="Calibri"/>
                <w:i/>
                <w:iCs/>
                <w:sz w:val="20"/>
                <w:szCs w:val="18"/>
                <w:lang w:eastAsia="en-AU"/>
              </w:rPr>
              <w:t>Fair Work Act 2009</w:t>
            </w:r>
            <w:r w:rsidRPr="00074D13">
              <w:rPr>
                <w:rFonts w:eastAsia="Calibri"/>
                <w:sz w:val="20"/>
                <w:szCs w:val="18"/>
                <w:lang w:eastAsia="en-AU"/>
              </w:rPr>
              <w:t xml:space="preserve"> (</w:t>
            </w:r>
            <w:proofErr w:type="spellStart"/>
            <w:r w:rsidRPr="00074D13">
              <w:rPr>
                <w:rFonts w:eastAsia="Calibri"/>
                <w:sz w:val="20"/>
                <w:szCs w:val="18"/>
                <w:lang w:eastAsia="en-AU"/>
              </w:rPr>
              <w:t>Cth</w:t>
            </w:r>
            <w:proofErr w:type="spellEnd"/>
            <w:r w:rsidRPr="00074D13">
              <w:rPr>
                <w:rFonts w:eastAsia="Calibri"/>
                <w:sz w:val="20"/>
                <w:szCs w:val="18"/>
                <w:lang w:eastAsia="en-AU"/>
              </w:rPr>
              <w:t>)</w:t>
            </w:r>
          </w:p>
        </w:tc>
        <w:tc>
          <w:tcPr>
            <w:tcW w:w="1134" w:type="dxa"/>
          </w:tcPr>
          <w:p w14:paraId="10FEBB18" w14:textId="1E6C7BDF" w:rsidR="00B16B38" w:rsidRPr="00074D13" w:rsidRDefault="00B16B38" w:rsidP="0080631E">
            <w:pPr>
              <w:rPr>
                <w:rFonts w:eastAsia="Calibri"/>
                <w:sz w:val="20"/>
                <w:szCs w:val="18"/>
                <w:lang w:eastAsia="en-AU"/>
              </w:rPr>
            </w:pPr>
          </w:p>
        </w:tc>
        <w:tc>
          <w:tcPr>
            <w:tcW w:w="5261" w:type="dxa"/>
          </w:tcPr>
          <w:p w14:paraId="175C3547" w14:textId="77777777" w:rsidR="00B16B38" w:rsidRPr="00074D13" w:rsidRDefault="00B16B38" w:rsidP="0080631E">
            <w:pPr>
              <w:rPr>
                <w:rFonts w:eastAsia="Calibri"/>
                <w:sz w:val="20"/>
                <w:szCs w:val="18"/>
                <w:lang w:eastAsia="en-AU"/>
              </w:rPr>
            </w:pPr>
          </w:p>
        </w:tc>
      </w:tr>
      <w:tr w:rsidR="00B16B38" w:rsidRPr="00074D13" w14:paraId="4FA4D4AF" w14:textId="77777777" w:rsidTr="00074D13">
        <w:tc>
          <w:tcPr>
            <w:tcW w:w="3681" w:type="dxa"/>
          </w:tcPr>
          <w:p w14:paraId="618643C4" w14:textId="77777777" w:rsidR="00B16B38" w:rsidRPr="00074D13" w:rsidRDefault="00B16B38" w:rsidP="0080631E">
            <w:pPr>
              <w:rPr>
                <w:rFonts w:eastAsia="Calibri"/>
                <w:sz w:val="20"/>
                <w:szCs w:val="18"/>
                <w:lang w:eastAsia="en-AU"/>
              </w:rPr>
            </w:pPr>
            <w:r w:rsidRPr="00074D13">
              <w:rPr>
                <w:rFonts w:eastAsia="Calibri"/>
                <w:i/>
                <w:iCs/>
                <w:sz w:val="20"/>
                <w:szCs w:val="18"/>
                <w:lang w:eastAsia="en-AU"/>
              </w:rPr>
              <w:t>Work Health &amp; Safety Act 2004</w:t>
            </w:r>
            <w:r w:rsidRPr="00074D13">
              <w:rPr>
                <w:rFonts w:eastAsia="Calibri"/>
                <w:sz w:val="20"/>
                <w:szCs w:val="18"/>
                <w:lang w:eastAsia="en-AU"/>
              </w:rPr>
              <w:t xml:space="preserve"> (Vic)</w:t>
            </w:r>
          </w:p>
        </w:tc>
        <w:tc>
          <w:tcPr>
            <w:tcW w:w="1134" w:type="dxa"/>
          </w:tcPr>
          <w:p w14:paraId="76E2B38E" w14:textId="77777777" w:rsidR="00B16B38" w:rsidRPr="00074D13" w:rsidRDefault="00B16B38" w:rsidP="0080631E">
            <w:pPr>
              <w:rPr>
                <w:rFonts w:eastAsia="Calibri"/>
                <w:sz w:val="20"/>
                <w:szCs w:val="18"/>
                <w:lang w:eastAsia="en-AU"/>
              </w:rPr>
            </w:pPr>
          </w:p>
        </w:tc>
        <w:tc>
          <w:tcPr>
            <w:tcW w:w="5261" w:type="dxa"/>
          </w:tcPr>
          <w:p w14:paraId="720F4A5D" w14:textId="77777777" w:rsidR="00B16B38" w:rsidRPr="00074D13" w:rsidRDefault="00B16B38" w:rsidP="0080631E">
            <w:pPr>
              <w:rPr>
                <w:rFonts w:eastAsia="Calibri"/>
                <w:sz w:val="20"/>
                <w:szCs w:val="18"/>
                <w:lang w:eastAsia="en-AU"/>
              </w:rPr>
            </w:pPr>
          </w:p>
        </w:tc>
      </w:tr>
      <w:tr w:rsidR="00B16B38" w:rsidRPr="00074D13" w14:paraId="5E6B2E3C" w14:textId="77777777" w:rsidTr="00074D13">
        <w:tc>
          <w:tcPr>
            <w:tcW w:w="3681" w:type="dxa"/>
          </w:tcPr>
          <w:p w14:paraId="01802401" w14:textId="77777777" w:rsidR="00B16B38" w:rsidRPr="00074D13" w:rsidRDefault="00B16B38" w:rsidP="0080631E">
            <w:pPr>
              <w:rPr>
                <w:rFonts w:eastAsia="Calibri"/>
                <w:sz w:val="20"/>
                <w:szCs w:val="18"/>
                <w:lang w:eastAsia="en-AU"/>
              </w:rPr>
            </w:pPr>
            <w:r w:rsidRPr="00074D13">
              <w:rPr>
                <w:rFonts w:eastAsia="Calibri"/>
                <w:i/>
                <w:iCs/>
                <w:sz w:val="20"/>
                <w:szCs w:val="18"/>
                <w:lang w:eastAsia="en-AU"/>
              </w:rPr>
              <w:t>Workplace Injury Rehabilitation and Compensation Act 2013</w:t>
            </w:r>
            <w:r w:rsidRPr="00074D13">
              <w:rPr>
                <w:rFonts w:eastAsia="Calibri"/>
                <w:sz w:val="20"/>
                <w:szCs w:val="18"/>
                <w:lang w:eastAsia="en-AU"/>
              </w:rPr>
              <w:t xml:space="preserve"> (VIC)</w:t>
            </w:r>
          </w:p>
        </w:tc>
        <w:tc>
          <w:tcPr>
            <w:tcW w:w="1134" w:type="dxa"/>
          </w:tcPr>
          <w:p w14:paraId="2BF1F974" w14:textId="77777777" w:rsidR="00B16B38" w:rsidRPr="00074D13" w:rsidRDefault="00B16B38" w:rsidP="0080631E">
            <w:pPr>
              <w:rPr>
                <w:rFonts w:eastAsia="Calibri"/>
                <w:sz w:val="20"/>
                <w:szCs w:val="18"/>
                <w:lang w:eastAsia="en-AU"/>
              </w:rPr>
            </w:pPr>
          </w:p>
        </w:tc>
        <w:tc>
          <w:tcPr>
            <w:tcW w:w="5261" w:type="dxa"/>
          </w:tcPr>
          <w:p w14:paraId="7CFBAEBB" w14:textId="77777777" w:rsidR="00B16B38" w:rsidRPr="00074D13" w:rsidRDefault="00B16B38" w:rsidP="0080631E">
            <w:pPr>
              <w:rPr>
                <w:rFonts w:eastAsia="Calibri"/>
                <w:sz w:val="20"/>
                <w:szCs w:val="18"/>
                <w:lang w:eastAsia="en-AU"/>
              </w:rPr>
            </w:pPr>
          </w:p>
        </w:tc>
      </w:tr>
      <w:tr w:rsidR="00B16B38" w:rsidRPr="00074D13" w14:paraId="2D0C956D" w14:textId="77777777" w:rsidTr="00074D13">
        <w:tc>
          <w:tcPr>
            <w:tcW w:w="3681" w:type="dxa"/>
          </w:tcPr>
          <w:p w14:paraId="50D9A46A" w14:textId="77777777" w:rsidR="00B16B38" w:rsidRPr="00074D13" w:rsidRDefault="00B16B38" w:rsidP="0080631E">
            <w:pPr>
              <w:rPr>
                <w:rFonts w:eastAsia="Calibri"/>
                <w:sz w:val="20"/>
                <w:szCs w:val="18"/>
                <w:lang w:eastAsia="en-AU"/>
              </w:rPr>
            </w:pPr>
            <w:r w:rsidRPr="00074D13">
              <w:rPr>
                <w:rFonts w:eastAsia="Calibri"/>
                <w:i/>
                <w:iCs/>
                <w:sz w:val="20"/>
                <w:szCs w:val="18"/>
                <w:lang w:eastAsia="en-AU"/>
              </w:rPr>
              <w:t>Privacy Act 1988</w:t>
            </w:r>
            <w:r w:rsidRPr="00074D13">
              <w:rPr>
                <w:rFonts w:eastAsia="Calibri"/>
                <w:sz w:val="20"/>
                <w:szCs w:val="18"/>
                <w:lang w:eastAsia="en-AU"/>
              </w:rPr>
              <w:t xml:space="preserve"> (</w:t>
            </w:r>
            <w:proofErr w:type="spellStart"/>
            <w:r w:rsidRPr="00074D13">
              <w:rPr>
                <w:rFonts w:eastAsia="Calibri"/>
                <w:sz w:val="20"/>
                <w:szCs w:val="18"/>
                <w:lang w:eastAsia="en-AU"/>
              </w:rPr>
              <w:t>Cth</w:t>
            </w:r>
            <w:proofErr w:type="spellEnd"/>
            <w:r w:rsidRPr="00074D13">
              <w:rPr>
                <w:rFonts w:eastAsia="Calibri"/>
                <w:sz w:val="20"/>
                <w:szCs w:val="18"/>
                <w:lang w:eastAsia="en-AU"/>
              </w:rPr>
              <w:t>)</w:t>
            </w:r>
          </w:p>
        </w:tc>
        <w:tc>
          <w:tcPr>
            <w:tcW w:w="1134" w:type="dxa"/>
          </w:tcPr>
          <w:p w14:paraId="48855092" w14:textId="77777777" w:rsidR="00B16B38" w:rsidRPr="00074D13" w:rsidRDefault="00B16B38" w:rsidP="0080631E">
            <w:pPr>
              <w:rPr>
                <w:rFonts w:eastAsia="Calibri"/>
                <w:sz w:val="20"/>
                <w:szCs w:val="18"/>
                <w:lang w:eastAsia="en-AU"/>
              </w:rPr>
            </w:pPr>
          </w:p>
        </w:tc>
        <w:tc>
          <w:tcPr>
            <w:tcW w:w="5261" w:type="dxa"/>
          </w:tcPr>
          <w:p w14:paraId="3D70D79E" w14:textId="77777777" w:rsidR="00B16B38" w:rsidRPr="00074D13" w:rsidRDefault="00B16B38" w:rsidP="0080631E">
            <w:pPr>
              <w:rPr>
                <w:rFonts w:eastAsia="Calibri"/>
                <w:sz w:val="20"/>
                <w:szCs w:val="18"/>
                <w:lang w:eastAsia="en-AU"/>
              </w:rPr>
            </w:pPr>
          </w:p>
        </w:tc>
      </w:tr>
      <w:tr w:rsidR="00B16B38" w:rsidRPr="00074D13" w14:paraId="2D9B7167" w14:textId="77777777" w:rsidTr="00074D13">
        <w:tc>
          <w:tcPr>
            <w:tcW w:w="3681" w:type="dxa"/>
          </w:tcPr>
          <w:p w14:paraId="56CD45F2" w14:textId="77777777" w:rsidR="00B16B38" w:rsidRPr="00074D13" w:rsidRDefault="00B16B38" w:rsidP="0080631E">
            <w:pPr>
              <w:rPr>
                <w:rFonts w:eastAsia="Calibri"/>
                <w:sz w:val="20"/>
                <w:szCs w:val="18"/>
                <w:lang w:eastAsia="en-AU"/>
              </w:rPr>
            </w:pPr>
            <w:r w:rsidRPr="00074D13">
              <w:rPr>
                <w:rFonts w:eastAsia="Calibri"/>
                <w:i/>
                <w:iCs/>
                <w:sz w:val="20"/>
                <w:szCs w:val="18"/>
                <w:lang w:eastAsia="en-AU"/>
              </w:rPr>
              <w:t>Disability Discrimination Act 1992</w:t>
            </w:r>
            <w:r w:rsidRPr="00074D13">
              <w:rPr>
                <w:rFonts w:eastAsia="Calibri"/>
                <w:sz w:val="20"/>
                <w:szCs w:val="18"/>
                <w:lang w:eastAsia="en-AU"/>
              </w:rPr>
              <w:t xml:space="preserve"> (</w:t>
            </w:r>
            <w:proofErr w:type="spellStart"/>
            <w:r w:rsidRPr="00074D13">
              <w:rPr>
                <w:rFonts w:eastAsia="Calibri"/>
                <w:sz w:val="20"/>
                <w:szCs w:val="18"/>
                <w:lang w:eastAsia="en-AU"/>
              </w:rPr>
              <w:t>Cth</w:t>
            </w:r>
            <w:proofErr w:type="spellEnd"/>
            <w:r w:rsidRPr="00074D13">
              <w:rPr>
                <w:rFonts w:eastAsia="Calibri"/>
                <w:sz w:val="20"/>
                <w:szCs w:val="18"/>
                <w:lang w:eastAsia="en-AU"/>
              </w:rPr>
              <w:t>)</w:t>
            </w:r>
          </w:p>
        </w:tc>
        <w:tc>
          <w:tcPr>
            <w:tcW w:w="1134" w:type="dxa"/>
          </w:tcPr>
          <w:p w14:paraId="1C013C78" w14:textId="77777777" w:rsidR="00B16B38" w:rsidRPr="00074D13" w:rsidRDefault="00B16B38" w:rsidP="0080631E">
            <w:pPr>
              <w:rPr>
                <w:rFonts w:eastAsia="Calibri"/>
                <w:sz w:val="20"/>
                <w:szCs w:val="18"/>
                <w:lang w:eastAsia="en-AU"/>
              </w:rPr>
            </w:pPr>
          </w:p>
        </w:tc>
        <w:tc>
          <w:tcPr>
            <w:tcW w:w="5261" w:type="dxa"/>
          </w:tcPr>
          <w:p w14:paraId="76797C1E" w14:textId="77777777" w:rsidR="00B16B38" w:rsidRPr="00074D13" w:rsidRDefault="00B16B38" w:rsidP="0080631E">
            <w:pPr>
              <w:rPr>
                <w:rFonts w:eastAsia="Calibri"/>
                <w:sz w:val="20"/>
                <w:szCs w:val="18"/>
                <w:lang w:eastAsia="en-AU"/>
              </w:rPr>
            </w:pPr>
          </w:p>
        </w:tc>
      </w:tr>
      <w:tr w:rsidR="00B16B38" w:rsidRPr="00074D13" w14:paraId="7007C55B" w14:textId="77777777" w:rsidTr="00074D13">
        <w:tc>
          <w:tcPr>
            <w:tcW w:w="3681" w:type="dxa"/>
          </w:tcPr>
          <w:p w14:paraId="3F5A427A" w14:textId="77777777" w:rsidR="00B16B38" w:rsidRPr="00074D13" w:rsidRDefault="00B16B38" w:rsidP="0080631E">
            <w:pPr>
              <w:rPr>
                <w:rFonts w:eastAsia="Calibri"/>
                <w:sz w:val="20"/>
                <w:szCs w:val="18"/>
                <w:lang w:eastAsia="en-AU"/>
              </w:rPr>
            </w:pPr>
            <w:r w:rsidRPr="00074D13">
              <w:rPr>
                <w:rFonts w:eastAsia="Calibri"/>
                <w:i/>
                <w:iCs/>
                <w:sz w:val="20"/>
                <w:szCs w:val="18"/>
                <w:lang w:eastAsia="en-AU"/>
              </w:rPr>
              <w:t>Fair Trading Act 1989</w:t>
            </w:r>
            <w:r w:rsidRPr="00074D13">
              <w:rPr>
                <w:rFonts w:eastAsia="Calibri"/>
                <w:sz w:val="20"/>
                <w:szCs w:val="18"/>
                <w:lang w:eastAsia="en-AU"/>
              </w:rPr>
              <w:t xml:space="preserve"> (VIC)</w:t>
            </w:r>
          </w:p>
        </w:tc>
        <w:tc>
          <w:tcPr>
            <w:tcW w:w="1134" w:type="dxa"/>
          </w:tcPr>
          <w:p w14:paraId="04B515CB" w14:textId="77777777" w:rsidR="00B16B38" w:rsidRPr="00074D13" w:rsidRDefault="00B16B38" w:rsidP="0080631E">
            <w:pPr>
              <w:rPr>
                <w:rFonts w:eastAsia="Calibri"/>
                <w:sz w:val="20"/>
                <w:szCs w:val="18"/>
                <w:lang w:eastAsia="en-AU"/>
              </w:rPr>
            </w:pPr>
          </w:p>
        </w:tc>
        <w:tc>
          <w:tcPr>
            <w:tcW w:w="5261" w:type="dxa"/>
          </w:tcPr>
          <w:p w14:paraId="3211CD8F" w14:textId="77777777" w:rsidR="00B16B38" w:rsidRPr="00074D13" w:rsidRDefault="00B16B38" w:rsidP="0080631E">
            <w:pPr>
              <w:rPr>
                <w:rFonts w:eastAsia="Calibri"/>
                <w:sz w:val="20"/>
                <w:szCs w:val="18"/>
                <w:lang w:eastAsia="en-AU"/>
              </w:rPr>
            </w:pPr>
          </w:p>
        </w:tc>
      </w:tr>
      <w:tr w:rsidR="00B16B38" w:rsidRPr="00074D13" w14:paraId="261694E2" w14:textId="77777777" w:rsidTr="00074D13">
        <w:tc>
          <w:tcPr>
            <w:tcW w:w="3681" w:type="dxa"/>
          </w:tcPr>
          <w:p w14:paraId="752B2F2A" w14:textId="77777777" w:rsidR="00B16B38" w:rsidRPr="00074D13" w:rsidRDefault="00B16B38" w:rsidP="0080631E">
            <w:pPr>
              <w:rPr>
                <w:rFonts w:eastAsia="Calibri"/>
                <w:sz w:val="20"/>
                <w:szCs w:val="18"/>
                <w:lang w:eastAsia="en-AU"/>
              </w:rPr>
            </w:pPr>
            <w:r w:rsidRPr="00074D13">
              <w:rPr>
                <w:rFonts w:eastAsia="Calibri"/>
                <w:i/>
                <w:iCs/>
                <w:sz w:val="20"/>
                <w:szCs w:val="18"/>
                <w:lang w:eastAsia="en-AU"/>
              </w:rPr>
              <w:t>Racial Discrimination Act 1975</w:t>
            </w:r>
            <w:r w:rsidRPr="00074D13">
              <w:rPr>
                <w:rFonts w:eastAsia="Calibri"/>
                <w:sz w:val="20"/>
                <w:szCs w:val="18"/>
                <w:lang w:eastAsia="en-AU"/>
              </w:rPr>
              <w:t xml:space="preserve"> (</w:t>
            </w:r>
            <w:proofErr w:type="spellStart"/>
            <w:r w:rsidRPr="00074D13">
              <w:rPr>
                <w:rFonts w:eastAsia="Calibri"/>
                <w:sz w:val="20"/>
                <w:szCs w:val="18"/>
                <w:lang w:eastAsia="en-AU"/>
              </w:rPr>
              <w:t>Cth</w:t>
            </w:r>
            <w:proofErr w:type="spellEnd"/>
            <w:r w:rsidRPr="00074D13">
              <w:rPr>
                <w:rFonts w:eastAsia="Calibri"/>
                <w:sz w:val="20"/>
                <w:szCs w:val="18"/>
                <w:lang w:eastAsia="en-AU"/>
              </w:rPr>
              <w:t>)</w:t>
            </w:r>
          </w:p>
        </w:tc>
        <w:tc>
          <w:tcPr>
            <w:tcW w:w="1134" w:type="dxa"/>
          </w:tcPr>
          <w:p w14:paraId="14BD48E2" w14:textId="77777777" w:rsidR="00B16B38" w:rsidRPr="00074D13" w:rsidRDefault="00B16B38" w:rsidP="0080631E">
            <w:pPr>
              <w:rPr>
                <w:rFonts w:eastAsia="Calibri"/>
                <w:sz w:val="20"/>
                <w:szCs w:val="18"/>
                <w:lang w:eastAsia="en-AU"/>
              </w:rPr>
            </w:pPr>
          </w:p>
        </w:tc>
        <w:tc>
          <w:tcPr>
            <w:tcW w:w="5261" w:type="dxa"/>
          </w:tcPr>
          <w:p w14:paraId="3CA1CBDC" w14:textId="77777777" w:rsidR="00B16B38" w:rsidRPr="00074D13" w:rsidRDefault="00B16B38" w:rsidP="0080631E">
            <w:pPr>
              <w:rPr>
                <w:rFonts w:eastAsia="Calibri"/>
                <w:sz w:val="20"/>
                <w:szCs w:val="18"/>
                <w:lang w:eastAsia="en-AU"/>
              </w:rPr>
            </w:pPr>
          </w:p>
        </w:tc>
      </w:tr>
      <w:tr w:rsidR="00B16B38" w:rsidRPr="00074D13" w14:paraId="7B6D3830" w14:textId="77777777" w:rsidTr="00074D13">
        <w:tc>
          <w:tcPr>
            <w:tcW w:w="3681" w:type="dxa"/>
          </w:tcPr>
          <w:p w14:paraId="4B5A7366" w14:textId="77777777" w:rsidR="00B16B38" w:rsidRPr="00074D13" w:rsidRDefault="00B16B38" w:rsidP="0080631E">
            <w:pPr>
              <w:rPr>
                <w:rFonts w:eastAsia="Calibri"/>
                <w:sz w:val="20"/>
                <w:szCs w:val="18"/>
                <w:lang w:eastAsia="en-AU"/>
              </w:rPr>
            </w:pPr>
            <w:r w:rsidRPr="00074D13">
              <w:rPr>
                <w:rFonts w:eastAsia="Calibri"/>
                <w:i/>
                <w:iCs/>
                <w:sz w:val="20"/>
                <w:szCs w:val="18"/>
                <w:lang w:eastAsia="en-AU"/>
              </w:rPr>
              <w:t>Sex Discrimination Act 1984</w:t>
            </w:r>
            <w:r w:rsidRPr="00074D13">
              <w:rPr>
                <w:rFonts w:eastAsia="Calibri"/>
                <w:sz w:val="20"/>
                <w:szCs w:val="18"/>
                <w:lang w:eastAsia="en-AU"/>
              </w:rPr>
              <w:t xml:space="preserve"> (</w:t>
            </w:r>
            <w:proofErr w:type="spellStart"/>
            <w:r w:rsidRPr="00074D13">
              <w:rPr>
                <w:rFonts w:eastAsia="Calibri"/>
                <w:sz w:val="20"/>
                <w:szCs w:val="18"/>
                <w:lang w:eastAsia="en-AU"/>
              </w:rPr>
              <w:t>Cth</w:t>
            </w:r>
            <w:proofErr w:type="spellEnd"/>
            <w:r w:rsidRPr="00074D13">
              <w:rPr>
                <w:rFonts w:eastAsia="Calibri"/>
                <w:sz w:val="20"/>
                <w:szCs w:val="18"/>
                <w:lang w:eastAsia="en-AU"/>
              </w:rPr>
              <w:t>)</w:t>
            </w:r>
          </w:p>
        </w:tc>
        <w:tc>
          <w:tcPr>
            <w:tcW w:w="1134" w:type="dxa"/>
          </w:tcPr>
          <w:p w14:paraId="6809ECF7" w14:textId="77777777" w:rsidR="00B16B38" w:rsidRPr="00074D13" w:rsidRDefault="00B16B38" w:rsidP="0080631E">
            <w:pPr>
              <w:rPr>
                <w:rFonts w:eastAsia="Calibri"/>
                <w:sz w:val="20"/>
                <w:szCs w:val="18"/>
                <w:lang w:eastAsia="en-AU"/>
              </w:rPr>
            </w:pPr>
          </w:p>
        </w:tc>
        <w:tc>
          <w:tcPr>
            <w:tcW w:w="5261" w:type="dxa"/>
          </w:tcPr>
          <w:p w14:paraId="5FD4A28F" w14:textId="77777777" w:rsidR="00B16B38" w:rsidRPr="00074D13" w:rsidRDefault="00B16B38" w:rsidP="0080631E">
            <w:pPr>
              <w:rPr>
                <w:rFonts w:eastAsia="Calibri"/>
                <w:sz w:val="20"/>
                <w:szCs w:val="18"/>
                <w:lang w:eastAsia="en-AU"/>
              </w:rPr>
            </w:pPr>
          </w:p>
        </w:tc>
      </w:tr>
      <w:tr w:rsidR="00B16B38" w:rsidRPr="00074D13" w14:paraId="07671FD6" w14:textId="77777777" w:rsidTr="00074D13">
        <w:tc>
          <w:tcPr>
            <w:tcW w:w="3681" w:type="dxa"/>
          </w:tcPr>
          <w:p w14:paraId="28118D63" w14:textId="77777777" w:rsidR="00B16B38" w:rsidRPr="00074D13" w:rsidRDefault="00B16B38" w:rsidP="0080631E">
            <w:pPr>
              <w:rPr>
                <w:rFonts w:eastAsia="Calibri"/>
                <w:sz w:val="20"/>
                <w:szCs w:val="18"/>
                <w:lang w:eastAsia="en-AU"/>
              </w:rPr>
            </w:pPr>
            <w:r w:rsidRPr="00074D13">
              <w:rPr>
                <w:rFonts w:eastAsia="Calibri"/>
                <w:i/>
                <w:iCs/>
                <w:sz w:val="20"/>
                <w:szCs w:val="18"/>
                <w:lang w:eastAsia="en-AU"/>
              </w:rPr>
              <w:t>Age Discrimination Act 2004</w:t>
            </w:r>
            <w:r w:rsidRPr="00074D13">
              <w:rPr>
                <w:rFonts w:eastAsia="Calibri"/>
                <w:sz w:val="20"/>
                <w:szCs w:val="18"/>
                <w:lang w:eastAsia="en-AU"/>
              </w:rPr>
              <w:t xml:space="preserve"> (</w:t>
            </w:r>
            <w:proofErr w:type="spellStart"/>
            <w:r w:rsidRPr="00074D13">
              <w:rPr>
                <w:rFonts w:eastAsia="Calibri"/>
                <w:sz w:val="20"/>
                <w:szCs w:val="18"/>
                <w:lang w:eastAsia="en-AU"/>
              </w:rPr>
              <w:t>Cth</w:t>
            </w:r>
            <w:proofErr w:type="spellEnd"/>
            <w:r w:rsidRPr="00074D13">
              <w:rPr>
                <w:rFonts w:eastAsia="Calibri"/>
                <w:sz w:val="20"/>
                <w:szCs w:val="18"/>
                <w:lang w:eastAsia="en-AU"/>
              </w:rPr>
              <w:t>)</w:t>
            </w:r>
          </w:p>
        </w:tc>
        <w:tc>
          <w:tcPr>
            <w:tcW w:w="1134" w:type="dxa"/>
          </w:tcPr>
          <w:p w14:paraId="4469E3DC" w14:textId="77777777" w:rsidR="00B16B38" w:rsidRPr="00074D13" w:rsidRDefault="00B16B38" w:rsidP="0080631E">
            <w:pPr>
              <w:rPr>
                <w:rFonts w:eastAsia="Calibri"/>
                <w:sz w:val="20"/>
                <w:szCs w:val="18"/>
                <w:lang w:eastAsia="en-AU"/>
              </w:rPr>
            </w:pPr>
          </w:p>
        </w:tc>
        <w:tc>
          <w:tcPr>
            <w:tcW w:w="5261" w:type="dxa"/>
          </w:tcPr>
          <w:p w14:paraId="2D57410B" w14:textId="77777777" w:rsidR="00B16B38" w:rsidRPr="00074D13" w:rsidRDefault="00B16B38" w:rsidP="0080631E">
            <w:pPr>
              <w:rPr>
                <w:rFonts w:eastAsia="Calibri"/>
                <w:sz w:val="20"/>
                <w:szCs w:val="18"/>
                <w:lang w:eastAsia="en-AU"/>
              </w:rPr>
            </w:pPr>
          </w:p>
        </w:tc>
      </w:tr>
      <w:tr w:rsidR="00B16B38" w:rsidRPr="00074D13" w14:paraId="46FE9A2B" w14:textId="77777777" w:rsidTr="00074D13">
        <w:tc>
          <w:tcPr>
            <w:tcW w:w="3681" w:type="dxa"/>
          </w:tcPr>
          <w:p w14:paraId="1A3D0A3E" w14:textId="77777777" w:rsidR="00B16B38" w:rsidRPr="00074D13" w:rsidRDefault="00B16B38" w:rsidP="0080631E">
            <w:pPr>
              <w:rPr>
                <w:rFonts w:eastAsia="Calibri"/>
                <w:sz w:val="20"/>
                <w:szCs w:val="18"/>
                <w:lang w:eastAsia="en-AU"/>
              </w:rPr>
            </w:pPr>
            <w:r w:rsidRPr="00074D13">
              <w:rPr>
                <w:rFonts w:eastAsia="Calibri"/>
                <w:i/>
                <w:iCs/>
                <w:sz w:val="20"/>
                <w:szCs w:val="18"/>
                <w:lang w:eastAsia="en-AU"/>
              </w:rPr>
              <w:t>Equal Opportunity Act 2010</w:t>
            </w:r>
            <w:r w:rsidRPr="00074D13">
              <w:rPr>
                <w:rFonts w:eastAsia="Calibri"/>
                <w:sz w:val="20"/>
                <w:szCs w:val="18"/>
                <w:lang w:eastAsia="en-AU"/>
              </w:rPr>
              <w:t xml:space="preserve"> (Vic)</w:t>
            </w:r>
          </w:p>
        </w:tc>
        <w:tc>
          <w:tcPr>
            <w:tcW w:w="1134" w:type="dxa"/>
          </w:tcPr>
          <w:p w14:paraId="32BEBA86" w14:textId="77777777" w:rsidR="00B16B38" w:rsidRPr="00074D13" w:rsidRDefault="00B16B38" w:rsidP="0080631E">
            <w:pPr>
              <w:rPr>
                <w:rFonts w:eastAsia="Calibri"/>
                <w:sz w:val="20"/>
                <w:szCs w:val="18"/>
                <w:lang w:eastAsia="en-AU"/>
              </w:rPr>
            </w:pPr>
          </w:p>
        </w:tc>
        <w:tc>
          <w:tcPr>
            <w:tcW w:w="5261" w:type="dxa"/>
          </w:tcPr>
          <w:p w14:paraId="5A0683E4" w14:textId="77777777" w:rsidR="00B16B38" w:rsidRPr="00074D13" w:rsidRDefault="00B16B38" w:rsidP="0080631E">
            <w:pPr>
              <w:rPr>
                <w:rFonts w:eastAsia="Calibri"/>
                <w:sz w:val="20"/>
                <w:szCs w:val="18"/>
                <w:lang w:eastAsia="en-AU"/>
              </w:rPr>
            </w:pPr>
          </w:p>
        </w:tc>
      </w:tr>
    </w:tbl>
    <w:bookmarkEnd w:id="32"/>
    <w:p w14:paraId="620BDA18" w14:textId="31360175" w:rsidR="00EA4C18" w:rsidRPr="00EA4C18" w:rsidRDefault="00EA4C18" w:rsidP="00EA4C18">
      <w:pPr>
        <w:rPr>
          <w:rFonts w:eastAsia="Calibri"/>
          <w:lang w:eastAsia="en-AU"/>
        </w:rPr>
      </w:pPr>
      <w:r w:rsidRPr="00EA4C18">
        <w:rPr>
          <w:rFonts w:eastAsia="Calibri"/>
          <w:lang w:eastAsia="en-AU"/>
        </w:rPr>
        <w:tab/>
      </w:r>
    </w:p>
    <w:p w14:paraId="136E255D" w14:textId="77777777" w:rsidR="0027055C" w:rsidRDefault="0027055C" w:rsidP="00DC6F06">
      <w:pPr>
        <w:pStyle w:val="Heading3"/>
      </w:pPr>
      <w:bookmarkStart w:id="33" w:name="_Toc66185143"/>
      <w:bookmarkStart w:id="34" w:name="_Toc66964584"/>
    </w:p>
    <w:p w14:paraId="16129C65" w14:textId="77777777" w:rsidR="0027055C" w:rsidRDefault="0027055C">
      <w:pPr>
        <w:spacing w:after="0" w:line="240" w:lineRule="auto"/>
        <w:rPr>
          <w:rFonts w:cs="Arial"/>
          <w:b/>
          <w:bCs/>
          <w:sz w:val="26"/>
          <w:szCs w:val="26"/>
          <w:lang w:eastAsia="en-AU"/>
        </w:rPr>
      </w:pPr>
      <w:r>
        <w:br w:type="page"/>
      </w:r>
    </w:p>
    <w:p w14:paraId="4ED85162" w14:textId="660A6CAA" w:rsidR="00971DE3" w:rsidRDefault="000109AA" w:rsidP="008141B1">
      <w:pPr>
        <w:pStyle w:val="Heading3"/>
      </w:pPr>
      <w:r w:rsidRPr="008141B1">
        <w:lastRenderedPageBreak/>
        <w:t xml:space="preserve">2.3 </w:t>
      </w:r>
      <w:r w:rsidR="00971DE3" w:rsidRPr="008141B1">
        <w:t>Statement of pending litigation</w:t>
      </w:r>
      <w:bookmarkEnd w:id="33"/>
      <w:bookmarkEnd w:id="34"/>
    </w:p>
    <w:p w14:paraId="1C916F94" w14:textId="77777777" w:rsidR="008141B1" w:rsidRPr="008141B1" w:rsidRDefault="008141B1" w:rsidP="008141B1">
      <w:pPr>
        <w:rPr>
          <w:b/>
          <w:bCs/>
          <w:lang w:eastAsia="en-AU"/>
        </w:rPr>
      </w:pPr>
      <w:r w:rsidRPr="008141B1">
        <w:rPr>
          <w:b/>
          <w:bCs/>
          <w:lang w:eastAsia="en-AU"/>
        </w:rPr>
        <w:t>Threatened or pending litigation</w:t>
      </w:r>
    </w:p>
    <w:p w14:paraId="1272409C" w14:textId="170435DD" w:rsidR="008141B1" w:rsidRDefault="008141B1" w:rsidP="008141B1">
      <w:pPr>
        <w:rPr>
          <w:lang w:eastAsia="en-AU"/>
        </w:rPr>
      </w:pPr>
      <w:r>
        <w:rPr>
          <w:lang w:eastAsia="en-AU"/>
        </w:rPr>
        <w:t>Do you have claims, suits, actions, undischarged judgements, or orders pending or commenced, or found against you in the past 24 months?</w:t>
      </w:r>
      <w:r>
        <w:rPr>
          <w:lang w:eastAsia="en-AU"/>
        </w:rPr>
        <w:tab/>
      </w:r>
      <w:bookmarkStart w:id="35" w:name="_Hlk95209501"/>
      <w:sdt>
        <w:sdtPr>
          <w:rPr>
            <w:lang w:eastAsia="en-AU"/>
          </w:rPr>
          <w:alias w:val="Yes"/>
          <w:tag w:val="yes"/>
          <w:id w:val="623890885"/>
          <w14:checkbox>
            <w14:checked w14:val="0"/>
            <w14:checkedState w14:val="2612" w14:font="MS Gothic"/>
            <w14:uncheckedState w14:val="2610" w14:font="MS Gothic"/>
          </w14:checkbox>
        </w:sdtPr>
        <w:sdtEndPr/>
        <w:sdtContent>
          <w:r w:rsidR="002A556A">
            <w:rPr>
              <w:rFonts w:ascii="MS Gothic" w:eastAsia="MS Gothic" w:hAnsi="MS Gothic" w:hint="eastAsia"/>
              <w:lang w:eastAsia="en-AU"/>
            </w:rPr>
            <w:t>☐</w:t>
          </w:r>
        </w:sdtContent>
      </w:sdt>
      <w:r>
        <w:rPr>
          <w:lang w:eastAsia="en-AU"/>
        </w:rPr>
        <w:t>Yes</w:t>
      </w:r>
      <w:r w:rsidR="00074D13">
        <w:rPr>
          <w:lang w:eastAsia="en-AU"/>
        </w:rPr>
        <w:t xml:space="preserve"> </w:t>
      </w:r>
      <w:sdt>
        <w:sdtPr>
          <w:rPr>
            <w:lang w:eastAsia="en-AU"/>
          </w:rPr>
          <w:alias w:val="No"/>
          <w:tag w:val="no"/>
          <w:id w:val="-1126078748"/>
          <w14:checkbox>
            <w14:checked w14:val="0"/>
            <w14:checkedState w14:val="2612" w14:font="MS Gothic"/>
            <w14:uncheckedState w14:val="2610" w14:font="MS Gothic"/>
          </w14:checkbox>
        </w:sdtPr>
        <w:sdtEndPr/>
        <w:sdtContent>
          <w:r w:rsidR="002A556A">
            <w:rPr>
              <w:rFonts w:ascii="MS Gothic" w:eastAsia="MS Gothic" w:hAnsi="MS Gothic" w:hint="eastAsia"/>
              <w:lang w:eastAsia="en-AU"/>
            </w:rPr>
            <w:t>☐</w:t>
          </w:r>
        </w:sdtContent>
      </w:sdt>
      <w:r>
        <w:rPr>
          <w:lang w:eastAsia="en-AU"/>
        </w:rPr>
        <w:t>No</w:t>
      </w:r>
    </w:p>
    <w:bookmarkEnd w:id="35"/>
    <w:p w14:paraId="38F7A52D" w14:textId="4EAE95AA" w:rsidR="008141B1" w:rsidRPr="008141B1" w:rsidRDefault="008141B1" w:rsidP="008141B1">
      <w:pPr>
        <w:rPr>
          <w:lang w:eastAsia="en-AU"/>
        </w:rPr>
      </w:pPr>
      <w:r>
        <w:rPr>
          <w:lang w:eastAsia="en-AU"/>
        </w:rPr>
        <w:t xml:space="preserve">Disclose any and all information with regards to any real or perceived Conflicts of Interests or barrier to Fair Dealing where these exist. </w:t>
      </w:r>
      <w:r>
        <w:rPr>
          <w:lang w:eastAsia="en-AU"/>
        </w:rPr>
        <w:tab/>
      </w:r>
      <w:sdt>
        <w:sdtPr>
          <w:rPr>
            <w:lang w:eastAsia="en-AU"/>
          </w:rPr>
          <w:alias w:val="Yes"/>
          <w:tag w:val="yes"/>
          <w:id w:val="-1814546584"/>
          <w14:checkbox>
            <w14:checked w14:val="0"/>
            <w14:checkedState w14:val="2612" w14:font="MS Gothic"/>
            <w14:uncheckedState w14:val="2610" w14:font="MS Gothic"/>
          </w14:checkbox>
        </w:sdtPr>
        <w:sdtEndPr/>
        <w:sdtContent>
          <w:r w:rsidR="002A556A">
            <w:rPr>
              <w:rFonts w:ascii="MS Gothic" w:eastAsia="MS Gothic" w:hAnsi="MS Gothic" w:hint="eastAsia"/>
              <w:lang w:eastAsia="en-AU"/>
            </w:rPr>
            <w:t>☐</w:t>
          </w:r>
        </w:sdtContent>
      </w:sdt>
      <w:r>
        <w:rPr>
          <w:lang w:eastAsia="en-AU"/>
        </w:rPr>
        <w:t>Yes</w:t>
      </w:r>
      <w:r w:rsidR="00074D13">
        <w:rPr>
          <w:lang w:eastAsia="en-AU"/>
        </w:rPr>
        <w:t xml:space="preserve"> </w:t>
      </w:r>
      <w:sdt>
        <w:sdtPr>
          <w:rPr>
            <w:lang w:eastAsia="en-AU"/>
          </w:rPr>
          <w:alias w:val="No"/>
          <w:tag w:val="no"/>
          <w:id w:val="-1797525783"/>
          <w14:checkbox>
            <w14:checked w14:val="0"/>
            <w14:checkedState w14:val="2612" w14:font="MS Gothic"/>
            <w14:uncheckedState w14:val="2610" w14:font="MS Gothic"/>
          </w14:checkbox>
        </w:sdtPr>
        <w:sdtEndPr/>
        <w:sdtContent>
          <w:r w:rsidR="002A556A">
            <w:rPr>
              <w:rFonts w:ascii="MS Gothic" w:eastAsia="MS Gothic" w:hAnsi="MS Gothic" w:hint="eastAsia"/>
              <w:lang w:eastAsia="en-AU"/>
            </w:rPr>
            <w:t>☐</w:t>
          </w:r>
        </w:sdtContent>
      </w:sdt>
      <w:r>
        <w:rPr>
          <w:lang w:eastAsia="en-AU"/>
        </w:rPr>
        <w:t>No</w:t>
      </w:r>
    </w:p>
    <w:p w14:paraId="22348846" w14:textId="7AEBB2A5" w:rsidR="00D71851" w:rsidRPr="008141B1" w:rsidRDefault="000109AA" w:rsidP="008141B1">
      <w:pPr>
        <w:pStyle w:val="Heading3"/>
      </w:pPr>
      <w:bookmarkStart w:id="36" w:name="_Toc33010072"/>
      <w:bookmarkStart w:id="37" w:name="_Toc66871980"/>
      <w:r w:rsidRPr="008141B1">
        <w:t>2.</w:t>
      </w:r>
      <w:r w:rsidR="00536A5C" w:rsidRPr="008141B1">
        <w:t>4</w:t>
      </w:r>
      <w:r w:rsidRPr="008141B1">
        <w:t xml:space="preserve"> </w:t>
      </w:r>
      <w:r w:rsidR="00D71851" w:rsidRPr="008141B1">
        <w:t>Insurances</w:t>
      </w:r>
      <w:bookmarkEnd w:id="36"/>
      <w:bookmarkEnd w:id="37"/>
      <w:r w:rsidR="00A25BE6" w:rsidRPr="008141B1">
        <w:t xml:space="preserve"> held</w:t>
      </w:r>
    </w:p>
    <w:p w14:paraId="62C2A4C0" w14:textId="4C6E8EB3" w:rsidR="000109AA" w:rsidRDefault="000109AA" w:rsidP="00A25BE6">
      <w:pPr>
        <w:rPr>
          <w:lang w:eastAsia="en-AU"/>
        </w:rPr>
      </w:pPr>
      <w:bookmarkStart w:id="38" w:name="_Hlk94712386"/>
      <w:r>
        <w:rPr>
          <w:lang w:eastAsia="en-AU"/>
        </w:rPr>
        <w:t>List the insurance you hold</w:t>
      </w:r>
      <w:r w:rsidR="002A556A">
        <w:rPr>
          <w:lang w:eastAsia="en-AU"/>
        </w:rPr>
        <w:t>:</w:t>
      </w:r>
    </w:p>
    <w:p w14:paraId="0C82759E" w14:textId="029C8139" w:rsidR="008141B1" w:rsidRPr="008141B1" w:rsidRDefault="008141B1" w:rsidP="008141B1">
      <w:pPr>
        <w:rPr>
          <w:b/>
          <w:bCs/>
        </w:rPr>
      </w:pPr>
      <w:r w:rsidRPr="008141B1">
        <w:rPr>
          <w:b/>
          <w:bCs/>
        </w:rPr>
        <w:t>Public liability (required)</w:t>
      </w:r>
    </w:p>
    <w:p w14:paraId="03E6EB18" w14:textId="58A8FE97" w:rsidR="008141B1" w:rsidRDefault="008141B1" w:rsidP="008141B1">
      <w:bookmarkStart w:id="39" w:name="_Hlk95209583"/>
      <w:r>
        <w:t>Insurance company:</w:t>
      </w:r>
      <w:sdt>
        <w:sdtPr>
          <w:alias w:val="Name of insurance company"/>
          <w:tag w:val="insurance company"/>
          <w:id w:val="1048193528"/>
          <w:placeholder>
            <w:docPart w:val="DefaultPlaceholder_-1854013440"/>
          </w:placeholder>
          <w:showingPlcHdr/>
        </w:sdtPr>
        <w:sdtEndPr/>
        <w:sdtContent>
          <w:r w:rsidR="002A556A" w:rsidRPr="002D4F1A">
            <w:rPr>
              <w:rStyle w:val="PlaceholderText"/>
              <w:rFonts w:eastAsiaTheme="minorHAnsi"/>
            </w:rPr>
            <w:t>Click or tap here to enter text.</w:t>
          </w:r>
        </w:sdtContent>
      </w:sdt>
      <w:r w:rsidR="00FC02B3">
        <w:t xml:space="preserve"> </w:t>
      </w:r>
      <w:r>
        <w:t>Policy number:</w:t>
      </w:r>
      <w:sdt>
        <w:sdtPr>
          <w:alias w:val="Insurance policy number"/>
          <w:tag w:val="policy number"/>
          <w:id w:val="-256437737"/>
          <w:placeholder>
            <w:docPart w:val="DefaultPlaceholder_-1854013440"/>
          </w:placeholder>
          <w:showingPlcHdr/>
        </w:sdtPr>
        <w:sdtEndPr/>
        <w:sdtContent>
          <w:r w:rsidR="002A556A" w:rsidRPr="002D4F1A">
            <w:rPr>
              <w:rStyle w:val="PlaceholderText"/>
              <w:rFonts w:eastAsiaTheme="minorHAnsi"/>
            </w:rPr>
            <w:t>Click or tap here to enter text.</w:t>
          </w:r>
        </w:sdtContent>
      </w:sdt>
      <w:r>
        <w:tab/>
      </w:r>
    </w:p>
    <w:p w14:paraId="2BD27EE4" w14:textId="0B1C5301" w:rsidR="00FC02B3" w:rsidRDefault="008141B1" w:rsidP="008141B1">
      <w:r>
        <w:t>Amount $:</w:t>
      </w:r>
      <w:r w:rsidR="00FC02B3">
        <w:t xml:space="preserve"> </w:t>
      </w:r>
      <w:sdt>
        <w:sdtPr>
          <w:alias w:val="Amount of coverage"/>
          <w:tag w:val="coverage"/>
          <w:id w:val="-1111823474"/>
          <w:placeholder>
            <w:docPart w:val="DefaultPlaceholder_-1854013440"/>
          </w:placeholder>
          <w:showingPlcHdr/>
        </w:sdtPr>
        <w:sdtEndPr/>
        <w:sdtContent>
          <w:r w:rsidR="002A556A" w:rsidRPr="002D4F1A">
            <w:rPr>
              <w:rStyle w:val="PlaceholderText"/>
              <w:rFonts w:eastAsiaTheme="minorHAnsi"/>
            </w:rPr>
            <w:t>Click or tap here to enter text.</w:t>
          </w:r>
        </w:sdtContent>
      </w:sdt>
      <w:r>
        <w:tab/>
        <w:t>Expiry date:</w:t>
      </w:r>
      <w:sdt>
        <w:sdtPr>
          <w:alias w:val="Expiry date"/>
          <w:tag w:val="expiry"/>
          <w:id w:val="-2099545918"/>
          <w:placeholder>
            <w:docPart w:val="DefaultPlaceholder_-1854013440"/>
          </w:placeholder>
          <w:showingPlcHdr/>
        </w:sdtPr>
        <w:sdtEndPr/>
        <w:sdtContent>
          <w:r w:rsidR="00FC02B3" w:rsidRPr="002D4F1A">
            <w:rPr>
              <w:rStyle w:val="PlaceholderText"/>
              <w:rFonts w:eastAsiaTheme="minorHAnsi"/>
            </w:rPr>
            <w:t>Click or tap here to enter text.</w:t>
          </w:r>
        </w:sdtContent>
      </w:sdt>
    </w:p>
    <w:bookmarkEnd w:id="39"/>
    <w:p w14:paraId="3CD3264D" w14:textId="09661223" w:rsidR="008141B1" w:rsidRPr="008141B1" w:rsidRDefault="008141B1" w:rsidP="008141B1">
      <w:pPr>
        <w:rPr>
          <w:b/>
          <w:bCs/>
        </w:rPr>
      </w:pPr>
      <w:r w:rsidRPr="008141B1">
        <w:rPr>
          <w:b/>
          <w:bCs/>
        </w:rPr>
        <w:t>Product liability</w:t>
      </w:r>
    </w:p>
    <w:p w14:paraId="056FE13E" w14:textId="77777777" w:rsidR="00FC02B3" w:rsidRDefault="00FC02B3" w:rsidP="00FC02B3">
      <w:r>
        <w:t>Insurance company:</w:t>
      </w:r>
      <w:sdt>
        <w:sdtPr>
          <w:alias w:val="Name of insurance company"/>
          <w:tag w:val="insurance company"/>
          <w:id w:val="-894436213"/>
          <w:placeholder>
            <w:docPart w:val="9A375D166FA648A1BC9768FE3D8482C9"/>
          </w:placeholder>
          <w:showingPlcHdr/>
        </w:sdtPr>
        <w:sdtEndPr/>
        <w:sdtContent>
          <w:r w:rsidRPr="002D4F1A">
            <w:rPr>
              <w:rStyle w:val="PlaceholderText"/>
              <w:rFonts w:eastAsiaTheme="minorHAnsi"/>
            </w:rPr>
            <w:t>Click or tap here to enter text.</w:t>
          </w:r>
        </w:sdtContent>
      </w:sdt>
      <w:r>
        <w:t xml:space="preserve"> Policy number:</w:t>
      </w:r>
      <w:sdt>
        <w:sdtPr>
          <w:alias w:val="Insurance policy number"/>
          <w:tag w:val="policy number"/>
          <w:id w:val="-916707874"/>
          <w:placeholder>
            <w:docPart w:val="9A375D166FA648A1BC9768FE3D8482C9"/>
          </w:placeholder>
          <w:showingPlcHdr/>
        </w:sdtPr>
        <w:sdtEndPr/>
        <w:sdtContent>
          <w:r w:rsidRPr="002D4F1A">
            <w:rPr>
              <w:rStyle w:val="PlaceholderText"/>
              <w:rFonts w:eastAsiaTheme="minorHAnsi"/>
            </w:rPr>
            <w:t>Click or tap here to enter text.</w:t>
          </w:r>
        </w:sdtContent>
      </w:sdt>
      <w:r>
        <w:tab/>
      </w:r>
    </w:p>
    <w:p w14:paraId="3020C651" w14:textId="77777777" w:rsidR="00FC02B3" w:rsidRDefault="00FC02B3" w:rsidP="00FC02B3">
      <w:r>
        <w:t xml:space="preserve">Amount $: </w:t>
      </w:r>
      <w:sdt>
        <w:sdtPr>
          <w:alias w:val="Amount of coverage"/>
          <w:tag w:val="coverage"/>
          <w:id w:val="89903017"/>
          <w:placeholder>
            <w:docPart w:val="9A375D166FA648A1BC9768FE3D8482C9"/>
          </w:placeholder>
          <w:showingPlcHdr/>
        </w:sdtPr>
        <w:sdtEndPr/>
        <w:sdtContent>
          <w:r w:rsidRPr="002D4F1A">
            <w:rPr>
              <w:rStyle w:val="PlaceholderText"/>
              <w:rFonts w:eastAsiaTheme="minorHAnsi"/>
            </w:rPr>
            <w:t>Click or tap here to enter text.</w:t>
          </w:r>
        </w:sdtContent>
      </w:sdt>
      <w:r>
        <w:tab/>
        <w:t>Expiry date:</w:t>
      </w:r>
      <w:sdt>
        <w:sdtPr>
          <w:alias w:val="Expiry date"/>
          <w:tag w:val="expiry"/>
          <w:id w:val="-560320817"/>
          <w:placeholder>
            <w:docPart w:val="9A375D166FA648A1BC9768FE3D8482C9"/>
          </w:placeholder>
          <w:showingPlcHdr/>
        </w:sdtPr>
        <w:sdtEndPr/>
        <w:sdtContent>
          <w:r w:rsidRPr="002D4F1A">
            <w:rPr>
              <w:rStyle w:val="PlaceholderText"/>
              <w:rFonts w:eastAsiaTheme="minorHAnsi"/>
            </w:rPr>
            <w:t>Click or tap here to enter text.</w:t>
          </w:r>
        </w:sdtContent>
      </w:sdt>
    </w:p>
    <w:p w14:paraId="375DB6DF" w14:textId="1B0FA345" w:rsidR="008141B1" w:rsidRPr="008141B1" w:rsidRDefault="008141B1" w:rsidP="008141B1">
      <w:pPr>
        <w:rPr>
          <w:b/>
          <w:bCs/>
        </w:rPr>
      </w:pPr>
      <w:r w:rsidRPr="008141B1">
        <w:rPr>
          <w:b/>
          <w:bCs/>
        </w:rPr>
        <w:t>Professional indemnity</w:t>
      </w:r>
      <w:r>
        <w:rPr>
          <w:b/>
          <w:bCs/>
        </w:rPr>
        <w:t xml:space="preserve"> (required)</w:t>
      </w:r>
      <w:r w:rsidRPr="008141B1">
        <w:rPr>
          <w:b/>
          <w:bCs/>
        </w:rPr>
        <w:tab/>
      </w:r>
    </w:p>
    <w:p w14:paraId="743E696B" w14:textId="77777777" w:rsidR="00FC02B3" w:rsidRDefault="00FC02B3" w:rsidP="00FC02B3">
      <w:r>
        <w:t>Insurance company:</w:t>
      </w:r>
      <w:sdt>
        <w:sdtPr>
          <w:alias w:val="Name of insurance company"/>
          <w:tag w:val="insurance company"/>
          <w:id w:val="1852838464"/>
          <w:placeholder>
            <w:docPart w:val="10069D072B824B6487F5C12AF5AC607F"/>
          </w:placeholder>
          <w:showingPlcHdr/>
        </w:sdtPr>
        <w:sdtEndPr/>
        <w:sdtContent>
          <w:r w:rsidRPr="002D4F1A">
            <w:rPr>
              <w:rStyle w:val="PlaceholderText"/>
              <w:rFonts w:eastAsiaTheme="minorHAnsi"/>
            </w:rPr>
            <w:t>Click or tap here to enter text.</w:t>
          </w:r>
        </w:sdtContent>
      </w:sdt>
      <w:r>
        <w:t xml:space="preserve"> Policy number:</w:t>
      </w:r>
      <w:sdt>
        <w:sdtPr>
          <w:alias w:val="Insurance policy number"/>
          <w:tag w:val="policy number"/>
          <w:id w:val="1905800209"/>
          <w:placeholder>
            <w:docPart w:val="10069D072B824B6487F5C12AF5AC607F"/>
          </w:placeholder>
          <w:showingPlcHdr/>
        </w:sdtPr>
        <w:sdtEndPr/>
        <w:sdtContent>
          <w:r w:rsidRPr="002D4F1A">
            <w:rPr>
              <w:rStyle w:val="PlaceholderText"/>
              <w:rFonts w:eastAsiaTheme="minorHAnsi"/>
            </w:rPr>
            <w:t>Click or tap here to enter text.</w:t>
          </w:r>
        </w:sdtContent>
      </w:sdt>
      <w:r>
        <w:tab/>
      </w:r>
    </w:p>
    <w:p w14:paraId="195F25E9" w14:textId="77777777" w:rsidR="00FC02B3" w:rsidRDefault="00FC02B3" w:rsidP="00FC02B3">
      <w:r>
        <w:t xml:space="preserve">Amount $: </w:t>
      </w:r>
      <w:sdt>
        <w:sdtPr>
          <w:alias w:val="Amount of coverage"/>
          <w:tag w:val="coverage"/>
          <w:id w:val="-951242111"/>
          <w:placeholder>
            <w:docPart w:val="10069D072B824B6487F5C12AF5AC607F"/>
          </w:placeholder>
          <w:showingPlcHdr/>
        </w:sdtPr>
        <w:sdtEndPr/>
        <w:sdtContent>
          <w:r w:rsidRPr="002D4F1A">
            <w:rPr>
              <w:rStyle w:val="PlaceholderText"/>
              <w:rFonts w:eastAsiaTheme="minorHAnsi"/>
            </w:rPr>
            <w:t>Click or tap here to enter text.</w:t>
          </w:r>
        </w:sdtContent>
      </w:sdt>
      <w:r>
        <w:tab/>
        <w:t>Expiry date:</w:t>
      </w:r>
      <w:sdt>
        <w:sdtPr>
          <w:alias w:val="Expiry date"/>
          <w:tag w:val="expiry"/>
          <w:id w:val="-527020883"/>
          <w:placeholder>
            <w:docPart w:val="10069D072B824B6487F5C12AF5AC607F"/>
          </w:placeholder>
          <w:showingPlcHdr/>
        </w:sdtPr>
        <w:sdtEndPr/>
        <w:sdtContent>
          <w:r w:rsidRPr="002D4F1A">
            <w:rPr>
              <w:rStyle w:val="PlaceholderText"/>
              <w:rFonts w:eastAsiaTheme="minorHAnsi"/>
            </w:rPr>
            <w:t>Click or tap here to enter text.</w:t>
          </w:r>
        </w:sdtContent>
      </w:sdt>
    </w:p>
    <w:p w14:paraId="0C563B70" w14:textId="77777777" w:rsidR="008141B1" w:rsidRPr="008141B1" w:rsidRDefault="008141B1" w:rsidP="008141B1">
      <w:pPr>
        <w:rPr>
          <w:b/>
          <w:bCs/>
        </w:rPr>
      </w:pPr>
      <w:r w:rsidRPr="008141B1">
        <w:rPr>
          <w:b/>
          <w:bCs/>
        </w:rPr>
        <w:t>Work cover</w:t>
      </w:r>
      <w:r w:rsidRPr="008141B1">
        <w:rPr>
          <w:b/>
          <w:bCs/>
        </w:rPr>
        <w:tab/>
      </w:r>
    </w:p>
    <w:bookmarkEnd w:id="38"/>
    <w:p w14:paraId="5D00F991" w14:textId="77777777" w:rsidR="00FC02B3" w:rsidRDefault="00FC02B3" w:rsidP="00FC02B3">
      <w:r>
        <w:t>Insurance company:</w:t>
      </w:r>
      <w:sdt>
        <w:sdtPr>
          <w:alias w:val="Name of insurance company"/>
          <w:tag w:val="insurance company"/>
          <w:id w:val="689649708"/>
          <w:placeholder>
            <w:docPart w:val="AAEA9B47BA2746C6BBE2B7A5AAF38B32"/>
          </w:placeholder>
          <w:showingPlcHdr/>
        </w:sdtPr>
        <w:sdtEndPr/>
        <w:sdtContent>
          <w:r w:rsidRPr="002D4F1A">
            <w:rPr>
              <w:rStyle w:val="PlaceholderText"/>
              <w:rFonts w:eastAsiaTheme="minorHAnsi"/>
            </w:rPr>
            <w:t>Click or tap here to enter text.</w:t>
          </w:r>
        </w:sdtContent>
      </w:sdt>
      <w:r>
        <w:t xml:space="preserve"> Policy number:</w:t>
      </w:r>
      <w:sdt>
        <w:sdtPr>
          <w:alias w:val="Insurance policy number"/>
          <w:tag w:val="policy number"/>
          <w:id w:val="953669580"/>
          <w:placeholder>
            <w:docPart w:val="AAEA9B47BA2746C6BBE2B7A5AAF38B32"/>
          </w:placeholder>
          <w:showingPlcHdr/>
        </w:sdtPr>
        <w:sdtEndPr/>
        <w:sdtContent>
          <w:r w:rsidRPr="002D4F1A">
            <w:rPr>
              <w:rStyle w:val="PlaceholderText"/>
              <w:rFonts w:eastAsiaTheme="minorHAnsi"/>
            </w:rPr>
            <w:t>Click or tap here to enter text.</w:t>
          </w:r>
        </w:sdtContent>
      </w:sdt>
      <w:r>
        <w:tab/>
      </w:r>
    </w:p>
    <w:p w14:paraId="09731B34" w14:textId="77777777" w:rsidR="00FC02B3" w:rsidRDefault="00FC02B3" w:rsidP="00FC02B3">
      <w:r>
        <w:t xml:space="preserve">Amount $: </w:t>
      </w:r>
      <w:sdt>
        <w:sdtPr>
          <w:alias w:val="Amount of coverage"/>
          <w:tag w:val="coverage"/>
          <w:id w:val="437800507"/>
          <w:placeholder>
            <w:docPart w:val="AAEA9B47BA2746C6BBE2B7A5AAF38B32"/>
          </w:placeholder>
          <w:showingPlcHdr/>
        </w:sdtPr>
        <w:sdtEndPr/>
        <w:sdtContent>
          <w:r w:rsidRPr="002D4F1A">
            <w:rPr>
              <w:rStyle w:val="PlaceholderText"/>
              <w:rFonts w:eastAsiaTheme="minorHAnsi"/>
            </w:rPr>
            <w:t>Click or tap here to enter text.</w:t>
          </w:r>
        </w:sdtContent>
      </w:sdt>
      <w:r>
        <w:tab/>
        <w:t>Expiry date:</w:t>
      </w:r>
      <w:sdt>
        <w:sdtPr>
          <w:alias w:val="Expiry date"/>
          <w:tag w:val="expiry"/>
          <w:id w:val="1920132106"/>
          <w:placeholder>
            <w:docPart w:val="AAEA9B47BA2746C6BBE2B7A5AAF38B32"/>
          </w:placeholder>
          <w:showingPlcHdr/>
        </w:sdtPr>
        <w:sdtEndPr/>
        <w:sdtContent>
          <w:r w:rsidRPr="002D4F1A">
            <w:rPr>
              <w:rStyle w:val="PlaceholderText"/>
              <w:rFonts w:eastAsiaTheme="minorHAnsi"/>
            </w:rPr>
            <w:t>Click or tap here to enter text.</w:t>
          </w:r>
        </w:sdtContent>
      </w:sdt>
    </w:p>
    <w:p w14:paraId="26722501" w14:textId="14477897" w:rsidR="00D71851" w:rsidRDefault="00104E20" w:rsidP="00D71851">
      <w:pPr>
        <w:rPr>
          <w:rFonts w:cs="Arial"/>
        </w:rPr>
      </w:pPr>
      <w:r>
        <w:rPr>
          <w:rFonts w:cs="Arial"/>
        </w:rPr>
        <w:t>You</w:t>
      </w:r>
      <w:r w:rsidR="00D71851">
        <w:rPr>
          <w:rFonts w:cs="Arial"/>
        </w:rPr>
        <w:t xml:space="preserve"> must attach a copy of </w:t>
      </w:r>
      <w:r w:rsidR="001D3DC0">
        <w:rPr>
          <w:rFonts w:cs="Arial"/>
        </w:rPr>
        <w:t xml:space="preserve">relevant </w:t>
      </w:r>
      <w:r w:rsidR="00D71851">
        <w:rPr>
          <w:rFonts w:cs="Arial"/>
        </w:rPr>
        <w:t>certificates of currency for the above insurance</w:t>
      </w:r>
      <w:r w:rsidR="001D3DC0" w:rsidRPr="001D3DC0">
        <w:rPr>
          <w:rFonts w:cs="Arial"/>
        </w:rPr>
        <w:t xml:space="preserve"> </w:t>
      </w:r>
      <w:r w:rsidR="001D3DC0">
        <w:rPr>
          <w:rFonts w:cs="Arial"/>
        </w:rPr>
        <w:t>to the submission</w:t>
      </w:r>
      <w:r w:rsidR="00D71851">
        <w:rPr>
          <w:rFonts w:cs="Arial"/>
        </w:rPr>
        <w:t>.</w:t>
      </w:r>
    </w:p>
    <w:p w14:paraId="26B31A82" w14:textId="520638B1" w:rsidR="00D71851" w:rsidRDefault="00D71851" w:rsidP="008141B1">
      <w:pPr>
        <w:pStyle w:val="Heading2"/>
      </w:pPr>
      <w:bookmarkStart w:id="40" w:name="_Toc33010073"/>
      <w:bookmarkStart w:id="41" w:name="_Toc66871981"/>
      <w:r>
        <w:t>Conflict</w:t>
      </w:r>
      <w:r w:rsidR="00074D13">
        <w:t>s</w:t>
      </w:r>
      <w:r>
        <w:t xml:space="preserve"> of </w:t>
      </w:r>
      <w:r w:rsidR="00074D13">
        <w:t>i</w:t>
      </w:r>
      <w:r>
        <w:t>nterest</w:t>
      </w:r>
      <w:bookmarkEnd w:id="40"/>
      <w:bookmarkEnd w:id="41"/>
    </w:p>
    <w:p w14:paraId="52C616EC" w14:textId="25BA3531" w:rsidR="008141B1" w:rsidRDefault="008141B1" w:rsidP="008141B1">
      <w:pPr>
        <w:pStyle w:val="Heading3"/>
      </w:pPr>
      <w:r>
        <w:t xml:space="preserve">Details of </w:t>
      </w:r>
      <w:r w:rsidR="00074D13">
        <w:t>p</w:t>
      </w:r>
      <w:r>
        <w:t xml:space="preserve">otential or </w:t>
      </w:r>
      <w:r w:rsidR="00074D13">
        <w:t>a</w:t>
      </w:r>
      <w:r>
        <w:t xml:space="preserve">ctual </w:t>
      </w:r>
      <w:r w:rsidR="00074D13">
        <w:t>c</w:t>
      </w:r>
      <w:r>
        <w:t xml:space="preserve">onflicts of </w:t>
      </w:r>
      <w:r w:rsidR="00074D13">
        <w:t>i</w:t>
      </w:r>
      <w:r>
        <w:t>nterest</w:t>
      </w:r>
    </w:p>
    <w:p w14:paraId="146A4A08" w14:textId="51B2385E" w:rsidR="008141B1" w:rsidRDefault="008141B1" w:rsidP="008141B1">
      <w:pPr>
        <w:rPr>
          <w:lang w:eastAsia="en-AU"/>
        </w:rPr>
      </w:pPr>
      <w:r>
        <w:rPr>
          <w:lang w:eastAsia="en-AU"/>
        </w:rPr>
        <w:t xml:space="preserve">Provide details of any actual or perceived interests, relationships or clients which may </w:t>
      </w:r>
      <w:r w:rsidR="000A1E56">
        <w:rPr>
          <w:lang w:eastAsia="en-AU"/>
        </w:rPr>
        <w:t>cause conflicts</w:t>
      </w:r>
      <w:r>
        <w:rPr>
          <w:lang w:eastAsia="en-AU"/>
        </w:rPr>
        <w:t xml:space="preserve"> of interest, and actions you will take to prevent or manage the conflicts of interest.</w:t>
      </w:r>
    </w:p>
    <w:sdt>
      <w:sdtPr>
        <w:rPr>
          <w:highlight w:val="lightGray"/>
          <w:lang w:eastAsia="en-AU"/>
        </w:rPr>
        <w:id w:val="1719548859"/>
        <w:placeholder>
          <w:docPart w:val="DefaultPlaceholder_-1854013440"/>
        </w:placeholder>
      </w:sdtPr>
      <w:sdtEndPr/>
      <w:sdtContent>
        <w:bookmarkStart w:id="42" w:name="_Hlk95209652" w:displacedByCustomXml="next"/>
        <w:sdt>
          <w:sdtPr>
            <w:rPr>
              <w:highlight w:val="lightGray"/>
              <w:lang w:eastAsia="en-AU"/>
            </w:rPr>
            <w:alias w:val="Details of conflicts of interest"/>
            <w:tag w:val="Details of conflicts of interest"/>
            <w:id w:val="62617881"/>
            <w:placeholder>
              <w:docPart w:val="DefaultPlaceholder_-1854013440"/>
            </w:placeholder>
          </w:sdtPr>
          <w:sdtEndPr/>
          <w:sdtContent>
            <w:p w14:paraId="1E08961E" w14:textId="270984FB" w:rsidR="008141B1" w:rsidRPr="008141B1" w:rsidRDefault="008141B1" w:rsidP="008141B1">
              <w:pPr>
                <w:rPr>
                  <w:lang w:eastAsia="en-AU"/>
                </w:rPr>
              </w:pPr>
              <w:r w:rsidRPr="00FC02B3">
                <w:rPr>
                  <w:highlight w:val="lightGray"/>
                  <w:lang w:eastAsia="en-AU"/>
                </w:rPr>
                <w:t>&lt;Enter Text&gt;</w:t>
              </w:r>
            </w:p>
          </w:sdtContent>
        </w:sdt>
        <w:bookmarkEnd w:id="42" w:displacedByCustomXml="next"/>
      </w:sdtContent>
    </w:sdt>
    <w:p w14:paraId="499BE1EF" w14:textId="50638A37" w:rsidR="00D71851" w:rsidRDefault="00D71851" w:rsidP="008141B1">
      <w:pPr>
        <w:pStyle w:val="Heading2"/>
      </w:pPr>
      <w:bookmarkStart w:id="43" w:name="_Toc40697990"/>
      <w:bookmarkStart w:id="44" w:name="_Toc66871982"/>
      <w:r>
        <w:t xml:space="preserve">Proposed </w:t>
      </w:r>
      <w:bookmarkEnd w:id="43"/>
      <w:r w:rsidR="00074D13">
        <w:t>p</w:t>
      </w:r>
      <w:r>
        <w:t xml:space="preserve">erformance </w:t>
      </w:r>
      <w:r w:rsidR="00074D13">
        <w:t>m</w:t>
      </w:r>
      <w:r>
        <w:t>easures</w:t>
      </w:r>
      <w:bookmarkEnd w:id="44"/>
    </w:p>
    <w:p w14:paraId="7C377333" w14:textId="28673676" w:rsidR="00D71851" w:rsidRDefault="00104E20" w:rsidP="00D71851">
      <w:pPr>
        <w:rPr>
          <w:lang w:eastAsia="en-AU"/>
        </w:rPr>
      </w:pPr>
      <w:r>
        <w:rPr>
          <w:lang w:eastAsia="en-AU"/>
        </w:rPr>
        <w:t>You</w:t>
      </w:r>
      <w:r w:rsidR="00D71851">
        <w:rPr>
          <w:lang w:eastAsia="en-AU"/>
        </w:rPr>
        <w:t xml:space="preserve"> are required to fill in the </w:t>
      </w:r>
      <w:r w:rsidR="001316CC">
        <w:rPr>
          <w:lang w:eastAsia="en-AU"/>
        </w:rPr>
        <w:t>following</w:t>
      </w:r>
      <w:r w:rsidR="00D71851">
        <w:rPr>
          <w:lang w:eastAsia="en-AU"/>
        </w:rPr>
        <w:t xml:space="preserve"> to confirm </w:t>
      </w:r>
      <w:r>
        <w:rPr>
          <w:lang w:eastAsia="en-AU"/>
        </w:rPr>
        <w:t>you</w:t>
      </w:r>
      <w:r w:rsidR="00D71851">
        <w:rPr>
          <w:lang w:eastAsia="en-AU"/>
        </w:rPr>
        <w:t xml:space="preserve"> can meet performance measures</w:t>
      </w:r>
      <w:r w:rsidR="00E87F0C">
        <w:rPr>
          <w:lang w:eastAsia="en-AU"/>
        </w:rPr>
        <w:t>.</w:t>
      </w:r>
      <w:r w:rsidR="00D71851">
        <w:rPr>
          <w:lang w:eastAsia="en-AU"/>
        </w:rPr>
        <w:t xml:space="preserve"> </w:t>
      </w:r>
    </w:p>
    <w:p w14:paraId="523A791B" w14:textId="255A12AD" w:rsidR="008141B1" w:rsidRDefault="008141B1" w:rsidP="008141B1">
      <w:pPr>
        <w:pStyle w:val="Heading3"/>
      </w:pPr>
      <w:r>
        <w:t xml:space="preserve">Performance </w:t>
      </w:r>
      <w:r w:rsidR="00074D13">
        <w:t>m</w:t>
      </w:r>
      <w:r>
        <w:t>easure</w:t>
      </w:r>
    </w:p>
    <w:p w14:paraId="2844D362" w14:textId="2487FD20" w:rsidR="008141B1" w:rsidRDefault="00160D7C" w:rsidP="001316CC">
      <w:pPr>
        <w:pStyle w:val="ListParagraph"/>
        <w:numPr>
          <w:ilvl w:val="0"/>
          <w:numId w:val="26"/>
        </w:numPr>
        <w:rPr>
          <w:lang w:eastAsia="en-AU"/>
        </w:rPr>
      </w:pPr>
      <w:r>
        <w:t>Deliver q</w:t>
      </w:r>
      <w:r w:rsidRPr="00854AC3">
        <w:t>uality family dispute resolution services for</w:t>
      </w:r>
      <w:r>
        <w:t xml:space="preserve"> each</w:t>
      </w:r>
      <w:r w:rsidRPr="00854AC3">
        <w:t xml:space="preserve"> 3.5 hour conference</w:t>
      </w:r>
      <w:r>
        <w:t>, or any other conference service requested,</w:t>
      </w:r>
      <w:r w:rsidRPr="00854AC3">
        <w:t xml:space="preserve"> in accordance with all standards and obligations required of a family dispute resolution practitioner set out in the Family Law Regulations, as amended from time to time, and with VLA policy and procedure</w:t>
      </w:r>
      <w:r>
        <w:t>, including responsiveness to client needs</w:t>
      </w:r>
      <w:r w:rsidR="008141B1">
        <w:rPr>
          <w:lang w:eastAsia="en-AU"/>
        </w:rPr>
        <w:t xml:space="preserve">. </w:t>
      </w:r>
    </w:p>
    <w:p w14:paraId="5C0149F9" w14:textId="77777777" w:rsidR="001316CC" w:rsidRDefault="001316CC" w:rsidP="001316CC">
      <w:pPr>
        <w:pStyle w:val="ListParagraph"/>
        <w:rPr>
          <w:rFonts w:cs="Arial"/>
          <w:szCs w:val="20"/>
        </w:rPr>
      </w:pPr>
    </w:p>
    <w:p w14:paraId="73F8EC70" w14:textId="11148A10" w:rsidR="008141B1" w:rsidRDefault="008141B1" w:rsidP="001316CC">
      <w:pPr>
        <w:pStyle w:val="ListParagraph"/>
        <w:rPr>
          <w:lang w:eastAsia="en-AU"/>
        </w:rPr>
      </w:pPr>
      <w:bookmarkStart w:id="45" w:name="_Hlk95209696"/>
      <w:r w:rsidRPr="001316CC">
        <w:rPr>
          <w:rFonts w:cs="Arial"/>
          <w:b/>
          <w:bCs/>
          <w:szCs w:val="20"/>
        </w:rPr>
        <w:t>Confirmation</w:t>
      </w:r>
      <w:r w:rsidRPr="001316CC">
        <w:rPr>
          <w:rFonts w:cs="Arial"/>
          <w:szCs w:val="20"/>
        </w:rPr>
        <w:t xml:space="preserve"> </w:t>
      </w:r>
      <w:sdt>
        <w:sdtPr>
          <w:rPr>
            <w:rFonts w:ascii="MS Gothic" w:eastAsia="MS Gothic" w:hAnsi="MS Gothic" w:cs="Arial"/>
            <w:szCs w:val="20"/>
          </w:rPr>
          <w:alias w:val="Yes"/>
          <w:tag w:val="yes"/>
          <w:id w:val="1620875890"/>
          <w14:checkbox>
            <w14:checked w14:val="0"/>
            <w14:checkedState w14:val="2612" w14:font="MS Gothic"/>
            <w14:uncheckedState w14:val="2610" w14:font="MS Gothic"/>
          </w14:checkbox>
        </w:sdtPr>
        <w:sdtEndPr/>
        <w:sdtContent>
          <w:r w:rsidR="00FC02B3" w:rsidRPr="001316CC">
            <w:rPr>
              <w:rFonts w:ascii="MS Gothic" w:eastAsia="MS Gothic" w:hAnsi="MS Gothic" w:cs="Arial" w:hint="eastAsia"/>
              <w:szCs w:val="20"/>
            </w:rPr>
            <w:t>☐</w:t>
          </w:r>
        </w:sdtContent>
      </w:sdt>
      <w:r w:rsidR="00FC02B3" w:rsidRPr="001316CC">
        <w:rPr>
          <w:rFonts w:cs="Arial"/>
          <w:szCs w:val="20"/>
        </w:rPr>
        <w:t xml:space="preserve"> </w:t>
      </w:r>
      <w:r w:rsidRPr="001316CC">
        <w:rPr>
          <w:rFonts w:cs="Arial"/>
          <w:szCs w:val="20"/>
        </w:rPr>
        <w:t>Yes</w:t>
      </w:r>
      <w:r w:rsidR="00FC02B3" w:rsidRPr="001316CC">
        <w:rPr>
          <w:rFonts w:cs="Arial"/>
          <w:szCs w:val="20"/>
        </w:rPr>
        <w:t xml:space="preserve"> </w:t>
      </w:r>
      <w:sdt>
        <w:sdtPr>
          <w:rPr>
            <w:rFonts w:ascii="MS Gothic" w:eastAsia="MS Gothic" w:hAnsi="MS Gothic" w:cs="Arial"/>
            <w:szCs w:val="20"/>
          </w:rPr>
          <w:alias w:val="No"/>
          <w:tag w:val="no"/>
          <w:id w:val="-1630164415"/>
          <w14:checkbox>
            <w14:checked w14:val="0"/>
            <w14:checkedState w14:val="2612" w14:font="MS Gothic"/>
            <w14:uncheckedState w14:val="2610" w14:font="MS Gothic"/>
          </w14:checkbox>
        </w:sdtPr>
        <w:sdtEndPr/>
        <w:sdtContent>
          <w:r w:rsidR="00FC02B3" w:rsidRPr="001316CC">
            <w:rPr>
              <w:rFonts w:ascii="MS Gothic" w:eastAsia="MS Gothic" w:hAnsi="MS Gothic" w:cs="Arial" w:hint="eastAsia"/>
              <w:szCs w:val="20"/>
            </w:rPr>
            <w:t>☐</w:t>
          </w:r>
        </w:sdtContent>
      </w:sdt>
      <w:r w:rsidR="00FC02B3" w:rsidRPr="001316CC">
        <w:rPr>
          <w:rFonts w:cs="Arial"/>
          <w:szCs w:val="20"/>
        </w:rPr>
        <w:t xml:space="preserve"> </w:t>
      </w:r>
      <w:r w:rsidRPr="001316CC">
        <w:rPr>
          <w:rFonts w:cs="Arial"/>
          <w:szCs w:val="20"/>
        </w:rPr>
        <w:t>No</w:t>
      </w:r>
    </w:p>
    <w:bookmarkEnd w:id="45"/>
    <w:p w14:paraId="6CA91271" w14:textId="77777777" w:rsidR="001316CC" w:rsidRDefault="00160D7C" w:rsidP="001316CC">
      <w:pPr>
        <w:pStyle w:val="ListParagraph"/>
        <w:numPr>
          <w:ilvl w:val="0"/>
          <w:numId w:val="26"/>
        </w:numPr>
        <w:rPr>
          <w:lang w:eastAsia="en-AU"/>
        </w:rPr>
      </w:pPr>
      <w:r>
        <w:lastRenderedPageBreak/>
        <w:t>Efficie</w:t>
      </w:r>
      <w:r>
        <w:rPr>
          <w:lang w:eastAsia="en-AU"/>
        </w:rPr>
        <w:t xml:space="preserve">ncy with acceptance or rejection of conference offers (within 24 hours), and completion of conference reports and submission of invoices (within 48 hours of completion of an FDRS conference). </w:t>
      </w:r>
    </w:p>
    <w:p w14:paraId="775CC5A6" w14:textId="77777777" w:rsidR="001316CC" w:rsidRDefault="001316CC" w:rsidP="001316CC">
      <w:pPr>
        <w:pStyle w:val="ListParagraph"/>
        <w:rPr>
          <w:lang w:eastAsia="en-AU"/>
        </w:rPr>
      </w:pPr>
    </w:p>
    <w:p w14:paraId="67CFC2A5" w14:textId="2F321BE0" w:rsidR="00160D7C" w:rsidRDefault="00160D7C" w:rsidP="001316CC">
      <w:pPr>
        <w:pStyle w:val="ListParagraph"/>
        <w:rPr>
          <w:lang w:eastAsia="en-AU"/>
        </w:rPr>
      </w:pPr>
      <w:bookmarkStart w:id="46" w:name="_Hlk95209753"/>
      <w:r w:rsidRPr="001316CC">
        <w:rPr>
          <w:rFonts w:cs="Arial"/>
          <w:b/>
          <w:bCs/>
          <w:szCs w:val="20"/>
        </w:rPr>
        <w:t>Confirmation</w:t>
      </w:r>
      <w:r w:rsidRPr="001316CC">
        <w:rPr>
          <w:rFonts w:cs="Arial"/>
          <w:szCs w:val="20"/>
        </w:rPr>
        <w:t xml:space="preserve"> </w:t>
      </w:r>
      <w:sdt>
        <w:sdtPr>
          <w:rPr>
            <w:rFonts w:ascii="MS Gothic" w:eastAsia="MS Gothic" w:hAnsi="MS Gothic" w:cs="Arial"/>
            <w:szCs w:val="20"/>
          </w:rPr>
          <w:alias w:val="Yes"/>
          <w:tag w:val="yes"/>
          <w:id w:val="294184174"/>
          <w14:checkbox>
            <w14:checked w14:val="0"/>
            <w14:checkedState w14:val="2612" w14:font="MS Gothic"/>
            <w14:uncheckedState w14:val="2610" w14:font="MS Gothic"/>
          </w14:checkbox>
        </w:sdtPr>
        <w:sdtEndPr/>
        <w:sdtContent>
          <w:r w:rsidR="00712675">
            <w:rPr>
              <w:rFonts w:ascii="MS Gothic" w:eastAsia="MS Gothic" w:hAnsi="MS Gothic" w:cs="Arial" w:hint="eastAsia"/>
              <w:szCs w:val="20"/>
            </w:rPr>
            <w:t>☐</w:t>
          </w:r>
        </w:sdtContent>
      </w:sdt>
      <w:r w:rsidRPr="001316CC">
        <w:rPr>
          <w:rFonts w:cs="Arial"/>
          <w:szCs w:val="20"/>
        </w:rPr>
        <w:t xml:space="preserve"> Yes </w:t>
      </w:r>
      <w:sdt>
        <w:sdtPr>
          <w:rPr>
            <w:rFonts w:ascii="MS Gothic" w:eastAsia="MS Gothic" w:hAnsi="MS Gothic" w:cs="Arial"/>
            <w:szCs w:val="20"/>
          </w:rPr>
          <w:alias w:val="No"/>
          <w:tag w:val="no"/>
          <w:id w:val="-174116183"/>
          <w14:checkbox>
            <w14:checked w14:val="0"/>
            <w14:checkedState w14:val="2612" w14:font="MS Gothic"/>
            <w14:uncheckedState w14:val="2610" w14:font="MS Gothic"/>
          </w14:checkbox>
        </w:sdtPr>
        <w:sdtEndPr/>
        <w:sdtContent>
          <w:r w:rsidRPr="001316CC">
            <w:rPr>
              <w:rFonts w:ascii="MS Gothic" w:eastAsia="MS Gothic" w:hAnsi="MS Gothic" w:cs="Arial" w:hint="eastAsia"/>
              <w:szCs w:val="20"/>
            </w:rPr>
            <w:t>☐</w:t>
          </w:r>
        </w:sdtContent>
      </w:sdt>
      <w:r w:rsidRPr="001316CC">
        <w:rPr>
          <w:rFonts w:cs="Arial"/>
          <w:szCs w:val="20"/>
        </w:rPr>
        <w:t xml:space="preserve"> No</w:t>
      </w:r>
    </w:p>
    <w:bookmarkEnd w:id="46"/>
    <w:p w14:paraId="25B62DAA" w14:textId="77777777" w:rsidR="001316CC" w:rsidRDefault="001316CC" w:rsidP="00160D7C">
      <w:pPr>
        <w:rPr>
          <w:lang w:eastAsia="en-AU"/>
        </w:rPr>
      </w:pPr>
    </w:p>
    <w:p w14:paraId="6809B375" w14:textId="57F44A56" w:rsidR="001316CC" w:rsidRDefault="00160D7C" w:rsidP="00D75E32">
      <w:pPr>
        <w:pStyle w:val="ListParagraph"/>
        <w:numPr>
          <w:ilvl w:val="0"/>
          <w:numId w:val="26"/>
        </w:numPr>
        <w:rPr>
          <w:lang w:eastAsia="en-AU"/>
        </w:rPr>
      </w:pPr>
      <w:r>
        <w:rPr>
          <w:lang w:eastAsia="en-AU"/>
        </w:rPr>
        <w:t>Willingness to accept client and FDRS feedback, about FDR services at FDRS and consider service improvements</w:t>
      </w:r>
      <w:r w:rsidR="00233181">
        <w:rPr>
          <w:lang w:eastAsia="en-AU"/>
        </w:rPr>
        <w:t>,</w:t>
      </w:r>
      <w:r>
        <w:rPr>
          <w:lang w:eastAsia="en-AU"/>
        </w:rPr>
        <w:t xml:space="preserve"> where identified as necessary.</w:t>
      </w:r>
    </w:p>
    <w:p w14:paraId="5FA4AD6C" w14:textId="77777777" w:rsidR="001316CC" w:rsidRDefault="001316CC" w:rsidP="001316CC">
      <w:pPr>
        <w:pStyle w:val="ListParagraph"/>
        <w:rPr>
          <w:lang w:eastAsia="en-AU"/>
        </w:rPr>
      </w:pPr>
    </w:p>
    <w:p w14:paraId="6A7295A1" w14:textId="573677F4" w:rsidR="00160D7C" w:rsidRDefault="00160D7C" w:rsidP="001316CC">
      <w:pPr>
        <w:pStyle w:val="ListParagraph"/>
        <w:rPr>
          <w:lang w:eastAsia="en-AU"/>
        </w:rPr>
      </w:pPr>
      <w:r w:rsidRPr="00233181">
        <w:rPr>
          <w:rFonts w:cs="Arial"/>
          <w:b/>
          <w:bCs/>
          <w:szCs w:val="20"/>
        </w:rPr>
        <w:t>Confirmation</w:t>
      </w:r>
      <w:r w:rsidRPr="001316CC">
        <w:rPr>
          <w:rFonts w:cs="Arial"/>
          <w:szCs w:val="20"/>
        </w:rPr>
        <w:t xml:space="preserve"> </w:t>
      </w:r>
      <w:sdt>
        <w:sdtPr>
          <w:rPr>
            <w:rFonts w:ascii="MS Gothic" w:eastAsia="MS Gothic" w:hAnsi="MS Gothic" w:cs="Arial"/>
            <w:szCs w:val="20"/>
          </w:rPr>
          <w:alias w:val="Yes"/>
          <w:tag w:val="yes"/>
          <w:id w:val="1356160515"/>
          <w14:checkbox>
            <w14:checked w14:val="0"/>
            <w14:checkedState w14:val="2612" w14:font="MS Gothic"/>
            <w14:uncheckedState w14:val="2610" w14:font="MS Gothic"/>
          </w14:checkbox>
        </w:sdtPr>
        <w:sdtEndPr/>
        <w:sdtContent>
          <w:r w:rsidRPr="001316CC">
            <w:rPr>
              <w:rFonts w:ascii="MS Gothic" w:eastAsia="MS Gothic" w:hAnsi="MS Gothic" w:cs="Arial" w:hint="eastAsia"/>
              <w:szCs w:val="20"/>
            </w:rPr>
            <w:t>☐</w:t>
          </w:r>
        </w:sdtContent>
      </w:sdt>
      <w:r w:rsidRPr="001316CC">
        <w:rPr>
          <w:rFonts w:cs="Arial"/>
          <w:szCs w:val="20"/>
        </w:rPr>
        <w:t xml:space="preserve"> Yes </w:t>
      </w:r>
      <w:sdt>
        <w:sdtPr>
          <w:rPr>
            <w:rFonts w:ascii="MS Gothic" w:eastAsia="MS Gothic" w:hAnsi="MS Gothic" w:cs="Arial"/>
            <w:szCs w:val="20"/>
          </w:rPr>
          <w:alias w:val="No"/>
          <w:tag w:val="no"/>
          <w:id w:val="-56863230"/>
          <w14:checkbox>
            <w14:checked w14:val="0"/>
            <w14:checkedState w14:val="2612" w14:font="MS Gothic"/>
            <w14:uncheckedState w14:val="2610" w14:font="MS Gothic"/>
          </w14:checkbox>
        </w:sdtPr>
        <w:sdtEndPr/>
        <w:sdtContent>
          <w:r w:rsidRPr="001316CC">
            <w:rPr>
              <w:rFonts w:ascii="MS Gothic" w:eastAsia="MS Gothic" w:hAnsi="MS Gothic" w:cs="Arial" w:hint="eastAsia"/>
              <w:szCs w:val="20"/>
            </w:rPr>
            <w:t>☐</w:t>
          </w:r>
        </w:sdtContent>
      </w:sdt>
      <w:r w:rsidRPr="001316CC">
        <w:rPr>
          <w:rFonts w:cs="Arial"/>
          <w:szCs w:val="20"/>
        </w:rPr>
        <w:t xml:space="preserve"> No</w:t>
      </w:r>
    </w:p>
    <w:p w14:paraId="34FA5A04" w14:textId="77777777" w:rsidR="008141B1" w:rsidRDefault="008141B1">
      <w:pPr>
        <w:spacing w:after="0" w:line="240" w:lineRule="auto"/>
        <w:rPr>
          <w:rFonts w:cs="Arial"/>
          <w:b/>
          <w:bCs/>
          <w:color w:val="971A4B"/>
          <w:kern w:val="32"/>
          <w:sz w:val="32"/>
          <w:szCs w:val="32"/>
          <w:lang w:eastAsia="en-AU"/>
        </w:rPr>
      </w:pPr>
      <w:bookmarkStart w:id="47" w:name="_Toc66871983"/>
      <w:r>
        <w:br w:type="page"/>
      </w:r>
    </w:p>
    <w:p w14:paraId="22C0B7F4" w14:textId="3975AAE5" w:rsidR="00E168E2" w:rsidRPr="00E168E2" w:rsidRDefault="00D71851" w:rsidP="008141B1">
      <w:pPr>
        <w:pStyle w:val="Heading2"/>
      </w:pPr>
      <w:r w:rsidRPr="00E168E2">
        <w:lastRenderedPageBreak/>
        <w:t xml:space="preserve">Supplier </w:t>
      </w:r>
      <w:r w:rsidR="00532EE8">
        <w:t>code of conduct commitment letter</w:t>
      </w:r>
      <w:bookmarkEnd w:id="47"/>
    </w:p>
    <w:p w14:paraId="58E9696E" w14:textId="0673DBD2" w:rsidR="00D71851" w:rsidRPr="00400798" w:rsidRDefault="00D71851" w:rsidP="00E168E2">
      <w:pPr>
        <w:pStyle w:val="Heading4"/>
      </w:pPr>
      <w:r w:rsidRPr="004F4281">
        <w:t>Non-return of the commitment letter by a</w:t>
      </w:r>
      <w:r w:rsidR="00854AC3">
        <w:t>n applicant</w:t>
      </w:r>
      <w:r w:rsidRPr="004F4281">
        <w:t xml:space="preserve"> substantially in the form below </w:t>
      </w:r>
      <w:r>
        <w:t>may</w:t>
      </w:r>
      <w:r w:rsidRPr="004F4281">
        <w:t xml:space="preserve"> result in that </w:t>
      </w:r>
      <w:r w:rsidR="00854AC3">
        <w:t>applicant</w:t>
      </w:r>
      <w:r w:rsidRPr="004F4281">
        <w:t xml:space="preserve"> being excluded from the </w:t>
      </w:r>
      <w:r w:rsidR="00712675">
        <w:t>E</w:t>
      </w:r>
      <w:r>
        <w:t xml:space="preserve">xpression of </w:t>
      </w:r>
      <w:r w:rsidR="00532EE8">
        <w:t>i</w:t>
      </w:r>
      <w:r>
        <w:t>nterest</w:t>
      </w:r>
      <w:r w:rsidRPr="004F4281">
        <w:t xml:space="preserve"> </w:t>
      </w:r>
      <w:r w:rsidR="00532EE8">
        <w:t>p</w:t>
      </w:r>
      <w:r w:rsidRPr="004F4281">
        <w:t xml:space="preserve">rocess </w:t>
      </w:r>
    </w:p>
    <w:p w14:paraId="0D7E7ED9" w14:textId="044E6938" w:rsidR="00D71851" w:rsidRPr="00400798" w:rsidRDefault="00D71851" w:rsidP="00D71851">
      <w:pPr>
        <w:jc w:val="right"/>
        <w:rPr>
          <w:rFonts w:cs="Arial"/>
          <w:sz w:val="16"/>
        </w:rPr>
      </w:pPr>
      <w:r w:rsidRPr="00400798" w:rsidDel="00160B00">
        <w:rPr>
          <w:rFonts w:cs="Arial"/>
          <w:sz w:val="16"/>
        </w:rPr>
        <w:t xml:space="preserve"> </w:t>
      </w:r>
      <w:r w:rsidRPr="00400798">
        <w:rPr>
          <w:rFonts w:cs="Arial"/>
          <w:sz w:val="16"/>
        </w:rPr>
        <w:t>[insert name]</w:t>
      </w:r>
    </w:p>
    <w:p w14:paraId="48D51529" w14:textId="77777777" w:rsidR="00D71851" w:rsidRPr="00400798" w:rsidRDefault="00D71851" w:rsidP="00D71851">
      <w:pPr>
        <w:jc w:val="right"/>
        <w:rPr>
          <w:rFonts w:cs="Arial"/>
          <w:sz w:val="16"/>
        </w:rPr>
      </w:pPr>
      <w:r w:rsidRPr="00400798">
        <w:rPr>
          <w:rFonts w:cs="Arial"/>
          <w:sz w:val="16"/>
        </w:rPr>
        <w:t>[insert address]</w:t>
      </w:r>
    </w:p>
    <w:p w14:paraId="3199A6EE" w14:textId="77777777" w:rsidR="00D71851" w:rsidRPr="00400798" w:rsidRDefault="00D71851" w:rsidP="00D71851">
      <w:pPr>
        <w:jc w:val="right"/>
        <w:rPr>
          <w:rFonts w:cs="Arial"/>
          <w:sz w:val="16"/>
        </w:rPr>
      </w:pPr>
      <w:r w:rsidRPr="00400798">
        <w:rPr>
          <w:rFonts w:cs="Arial"/>
          <w:sz w:val="16"/>
        </w:rPr>
        <w:t xml:space="preserve"> [insert date]</w:t>
      </w:r>
    </w:p>
    <w:p w14:paraId="660C78FC" w14:textId="51365896" w:rsidR="00D71851" w:rsidRPr="00E168E2" w:rsidRDefault="00D71851" w:rsidP="00D71851">
      <w:pPr>
        <w:rPr>
          <w:rFonts w:cs="Arial"/>
          <w:b/>
          <w:caps/>
          <w:sz w:val="16"/>
        </w:rPr>
      </w:pPr>
      <w:r w:rsidRPr="00400798">
        <w:rPr>
          <w:rFonts w:cs="Arial"/>
          <w:b/>
          <w:caps/>
          <w:sz w:val="16"/>
        </w:rPr>
        <w:t>Commitment to the Victorian State Government Supplier Code of Conduct</w:t>
      </w:r>
    </w:p>
    <w:p w14:paraId="078A4DD1" w14:textId="77777777" w:rsidR="00D71851" w:rsidRPr="00400798" w:rsidRDefault="00D71851" w:rsidP="009D3C97">
      <w:pPr>
        <w:widowControl w:val="0"/>
        <w:numPr>
          <w:ilvl w:val="0"/>
          <w:numId w:val="12"/>
        </w:numPr>
        <w:overflowPunct w:val="0"/>
        <w:autoSpaceDE w:val="0"/>
        <w:autoSpaceDN w:val="0"/>
        <w:adjustRightInd w:val="0"/>
        <w:spacing w:after="0" w:line="360" w:lineRule="auto"/>
        <w:textAlignment w:val="baseline"/>
        <w:rPr>
          <w:rFonts w:cs="Arial"/>
          <w:sz w:val="16"/>
        </w:rPr>
      </w:pPr>
      <w:r w:rsidRPr="00400798">
        <w:rPr>
          <w:rFonts w:cs="Arial"/>
          <w:sz w:val="16"/>
        </w:rPr>
        <w:t>I acknowledge that:</w:t>
      </w:r>
    </w:p>
    <w:p w14:paraId="5FD7FE7A" w14:textId="1119F436" w:rsidR="00D71851" w:rsidRPr="00400798" w:rsidRDefault="00D71851" w:rsidP="009D3C97">
      <w:pPr>
        <w:widowControl w:val="0"/>
        <w:numPr>
          <w:ilvl w:val="1"/>
          <w:numId w:val="12"/>
        </w:numPr>
        <w:overflowPunct w:val="0"/>
        <w:autoSpaceDE w:val="0"/>
        <w:autoSpaceDN w:val="0"/>
        <w:adjustRightInd w:val="0"/>
        <w:spacing w:after="0" w:line="360" w:lineRule="auto"/>
        <w:ind w:left="1440" w:hanging="302"/>
        <w:textAlignment w:val="baseline"/>
        <w:rPr>
          <w:rFonts w:cs="Arial"/>
          <w:sz w:val="16"/>
        </w:rPr>
      </w:pPr>
      <w:r w:rsidRPr="00400798">
        <w:rPr>
          <w:rFonts w:cs="Arial"/>
          <w:sz w:val="16"/>
        </w:rPr>
        <w:t>the Victorian State Government (</w:t>
      </w:r>
      <w:r w:rsidRPr="00400798">
        <w:rPr>
          <w:rFonts w:cs="Arial"/>
          <w:b/>
          <w:sz w:val="16"/>
        </w:rPr>
        <w:t>the State</w:t>
      </w:r>
      <w:r w:rsidRPr="00400798">
        <w:rPr>
          <w:rFonts w:cs="Arial"/>
          <w:sz w:val="16"/>
        </w:rPr>
        <w:t xml:space="preserve">) is committed to ethical, </w:t>
      </w:r>
      <w:r w:rsidR="002B09E4" w:rsidRPr="00400798">
        <w:rPr>
          <w:rFonts w:cs="Arial"/>
          <w:sz w:val="16"/>
        </w:rPr>
        <w:t>sustainable,</w:t>
      </w:r>
      <w:r w:rsidRPr="00400798">
        <w:rPr>
          <w:rFonts w:cs="Arial"/>
          <w:sz w:val="16"/>
        </w:rPr>
        <w:t xml:space="preserve"> and socially responsible procurement;</w:t>
      </w:r>
    </w:p>
    <w:p w14:paraId="7C4A66F5" w14:textId="1019F98B" w:rsidR="00D71851" w:rsidRPr="00400798" w:rsidRDefault="00D71851" w:rsidP="009D3C97">
      <w:pPr>
        <w:widowControl w:val="0"/>
        <w:numPr>
          <w:ilvl w:val="1"/>
          <w:numId w:val="12"/>
        </w:numPr>
        <w:overflowPunct w:val="0"/>
        <w:autoSpaceDE w:val="0"/>
        <w:autoSpaceDN w:val="0"/>
        <w:adjustRightInd w:val="0"/>
        <w:spacing w:after="0" w:line="360" w:lineRule="auto"/>
        <w:ind w:left="1440" w:hanging="302"/>
        <w:textAlignment w:val="baseline"/>
        <w:rPr>
          <w:rFonts w:cs="Arial"/>
          <w:sz w:val="16"/>
        </w:rPr>
      </w:pPr>
      <w:r w:rsidRPr="00400798">
        <w:rPr>
          <w:rFonts w:cs="Arial"/>
          <w:sz w:val="16"/>
        </w:rPr>
        <w:t xml:space="preserve">the State has a </w:t>
      </w:r>
      <w:hyperlink r:id="rId21" w:history="1">
        <w:r w:rsidRPr="001D3DC0">
          <w:rPr>
            <w:rStyle w:val="Hyperlink"/>
            <w:rFonts w:cs="Arial"/>
            <w:sz w:val="16"/>
          </w:rPr>
          <w:t>Supplier Code of Conduct</w:t>
        </w:r>
      </w:hyperlink>
      <w:r w:rsidRPr="00400798">
        <w:rPr>
          <w:rFonts w:cs="Arial"/>
          <w:sz w:val="16"/>
        </w:rPr>
        <w:t xml:space="preserve"> (</w:t>
      </w:r>
      <w:r w:rsidRPr="00400798">
        <w:rPr>
          <w:rFonts w:cs="Arial"/>
          <w:b/>
          <w:sz w:val="16"/>
        </w:rPr>
        <w:t>Code</w:t>
      </w:r>
      <w:r w:rsidRPr="00400798">
        <w:rPr>
          <w:rFonts w:cs="Arial"/>
          <w:sz w:val="16"/>
        </w:rPr>
        <w:t>). The Code describes the State's minimum expectations of the conduct of its suppliers in relation to:</w:t>
      </w:r>
    </w:p>
    <w:p w14:paraId="4D5CC0A3" w14:textId="77777777" w:rsidR="00D71851" w:rsidRPr="00400798" w:rsidRDefault="00D71851" w:rsidP="009D3C97">
      <w:pPr>
        <w:widowControl w:val="0"/>
        <w:numPr>
          <w:ilvl w:val="2"/>
          <w:numId w:val="12"/>
        </w:numPr>
        <w:overflowPunct w:val="0"/>
        <w:autoSpaceDE w:val="0"/>
        <w:autoSpaceDN w:val="0"/>
        <w:adjustRightInd w:val="0"/>
        <w:spacing w:after="0" w:line="360" w:lineRule="auto"/>
        <w:ind w:left="2160"/>
        <w:textAlignment w:val="baseline"/>
        <w:rPr>
          <w:rFonts w:cs="Arial"/>
          <w:sz w:val="16"/>
        </w:rPr>
      </w:pPr>
      <w:r w:rsidRPr="00400798">
        <w:rPr>
          <w:rFonts w:cs="Arial"/>
          <w:sz w:val="16"/>
        </w:rPr>
        <w:t>integrity;</w:t>
      </w:r>
    </w:p>
    <w:p w14:paraId="7A56FBF6" w14:textId="77777777" w:rsidR="00D71851" w:rsidRPr="00400798" w:rsidRDefault="00D71851" w:rsidP="009D3C97">
      <w:pPr>
        <w:widowControl w:val="0"/>
        <w:numPr>
          <w:ilvl w:val="2"/>
          <w:numId w:val="12"/>
        </w:numPr>
        <w:overflowPunct w:val="0"/>
        <w:autoSpaceDE w:val="0"/>
        <w:autoSpaceDN w:val="0"/>
        <w:adjustRightInd w:val="0"/>
        <w:spacing w:after="0" w:line="360" w:lineRule="auto"/>
        <w:ind w:left="2160"/>
        <w:textAlignment w:val="baseline"/>
        <w:rPr>
          <w:rFonts w:cs="Arial"/>
          <w:sz w:val="16"/>
        </w:rPr>
      </w:pPr>
      <w:r w:rsidRPr="00400798">
        <w:rPr>
          <w:rFonts w:cs="Arial"/>
          <w:sz w:val="16"/>
        </w:rPr>
        <w:t>ethics and conduct;</w:t>
      </w:r>
    </w:p>
    <w:p w14:paraId="760D08E5" w14:textId="77777777" w:rsidR="00D71851" w:rsidRPr="00400798" w:rsidRDefault="00D71851" w:rsidP="009D3C97">
      <w:pPr>
        <w:widowControl w:val="0"/>
        <w:numPr>
          <w:ilvl w:val="2"/>
          <w:numId w:val="12"/>
        </w:numPr>
        <w:overflowPunct w:val="0"/>
        <w:autoSpaceDE w:val="0"/>
        <w:autoSpaceDN w:val="0"/>
        <w:adjustRightInd w:val="0"/>
        <w:spacing w:after="0" w:line="360" w:lineRule="auto"/>
        <w:ind w:left="2160"/>
        <w:textAlignment w:val="baseline"/>
        <w:rPr>
          <w:rFonts w:cs="Arial"/>
          <w:sz w:val="16"/>
        </w:rPr>
      </w:pPr>
      <w:r w:rsidRPr="00400798">
        <w:rPr>
          <w:rFonts w:cs="Arial"/>
          <w:sz w:val="16"/>
        </w:rPr>
        <w:t xml:space="preserve">conflicts of interest; </w:t>
      </w:r>
    </w:p>
    <w:p w14:paraId="6D1B3532" w14:textId="77777777" w:rsidR="00D71851" w:rsidRPr="00400798" w:rsidRDefault="00D71851" w:rsidP="009D3C97">
      <w:pPr>
        <w:widowControl w:val="0"/>
        <w:numPr>
          <w:ilvl w:val="2"/>
          <w:numId w:val="12"/>
        </w:numPr>
        <w:overflowPunct w:val="0"/>
        <w:autoSpaceDE w:val="0"/>
        <w:autoSpaceDN w:val="0"/>
        <w:adjustRightInd w:val="0"/>
        <w:spacing w:after="0" w:line="360" w:lineRule="auto"/>
        <w:ind w:left="2160"/>
        <w:textAlignment w:val="baseline"/>
        <w:rPr>
          <w:rFonts w:cs="Arial"/>
          <w:sz w:val="16"/>
        </w:rPr>
      </w:pPr>
      <w:r w:rsidRPr="00400798">
        <w:rPr>
          <w:rFonts w:cs="Arial"/>
          <w:sz w:val="16"/>
        </w:rPr>
        <w:t>gifts, benefits and hospitality;</w:t>
      </w:r>
    </w:p>
    <w:p w14:paraId="47D4B0AE" w14:textId="77777777" w:rsidR="00D71851" w:rsidRPr="00400798" w:rsidRDefault="00D71851" w:rsidP="009D3C97">
      <w:pPr>
        <w:widowControl w:val="0"/>
        <w:numPr>
          <w:ilvl w:val="2"/>
          <w:numId w:val="12"/>
        </w:numPr>
        <w:overflowPunct w:val="0"/>
        <w:autoSpaceDE w:val="0"/>
        <w:autoSpaceDN w:val="0"/>
        <w:adjustRightInd w:val="0"/>
        <w:spacing w:after="0" w:line="360" w:lineRule="auto"/>
        <w:ind w:left="2160"/>
        <w:textAlignment w:val="baseline"/>
        <w:rPr>
          <w:rFonts w:cs="Arial"/>
          <w:sz w:val="16"/>
        </w:rPr>
      </w:pPr>
      <w:r w:rsidRPr="00400798">
        <w:rPr>
          <w:rFonts w:cs="Arial"/>
          <w:sz w:val="16"/>
        </w:rPr>
        <w:t>corporate governance;</w:t>
      </w:r>
    </w:p>
    <w:p w14:paraId="458AE43E" w14:textId="77777777" w:rsidR="00D71851" w:rsidRPr="00400798" w:rsidRDefault="00D71851" w:rsidP="009D3C97">
      <w:pPr>
        <w:widowControl w:val="0"/>
        <w:numPr>
          <w:ilvl w:val="2"/>
          <w:numId w:val="12"/>
        </w:numPr>
        <w:overflowPunct w:val="0"/>
        <w:autoSpaceDE w:val="0"/>
        <w:autoSpaceDN w:val="0"/>
        <w:adjustRightInd w:val="0"/>
        <w:spacing w:after="0" w:line="360" w:lineRule="auto"/>
        <w:ind w:left="2160"/>
        <w:textAlignment w:val="baseline"/>
        <w:rPr>
          <w:rFonts w:cs="Arial"/>
          <w:sz w:val="16"/>
        </w:rPr>
      </w:pPr>
      <w:r w:rsidRPr="00400798">
        <w:rPr>
          <w:rFonts w:cs="Arial"/>
          <w:sz w:val="16"/>
        </w:rPr>
        <w:t>labour and human rights;</w:t>
      </w:r>
    </w:p>
    <w:p w14:paraId="7C6300FA" w14:textId="77777777" w:rsidR="00D71851" w:rsidRPr="00400798" w:rsidRDefault="00D71851" w:rsidP="009D3C97">
      <w:pPr>
        <w:widowControl w:val="0"/>
        <w:numPr>
          <w:ilvl w:val="2"/>
          <w:numId w:val="12"/>
        </w:numPr>
        <w:overflowPunct w:val="0"/>
        <w:autoSpaceDE w:val="0"/>
        <w:autoSpaceDN w:val="0"/>
        <w:adjustRightInd w:val="0"/>
        <w:spacing w:after="0" w:line="360" w:lineRule="auto"/>
        <w:ind w:left="2160"/>
        <w:textAlignment w:val="baseline"/>
        <w:rPr>
          <w:rFonts w:cs="Arial"/>
          <w:sz w:val="16"/>
        </w:rPr>
      </w:pPr>
      <w:r w:rsidRPr="00400798">
        <w:rPr>
          <w:rFonts w:cs="Arial"/>
          <w:sz w:val="16"/>
        </w:rPr>
        <w:t>health and safety; and</w:t>
      </w:r>
    </w:p>
    <w:p w14:paraId="7D296A95" w14:textId="77777777" w:rsidR="00D71851" w:rsidRPr="00400798" w:rsidRDefault="00D71851" w:rsidP="009D3C97">
      <w:pPr>
        <w:widowControl w:val="0"/>
        <w:numPr>
          <w:ilvl w:val="2"/>
          <w:numId w:val="12"/>
        </w:numPr>
        <w:overflowPunct w:val="0"/>
        <w:autoSpaceDE w:val="0"/>
        <w:autoSpaceDN w:val="0"/>
        <w:adjustRightInd w:val="0"/>
        <w:spacing w:after="0" w:line="360" w:lineRule="auto"/>
        <w:ind w:left="2160"/>
        <w:textAlignment w:val="baseline"/>
        <w:rPr>
          <w:rFonts w:cs="Arial"/>
          <w:sz w:val="16"/>
        </w:rPr>
      </w:pPr>
      <w:r w:rsidRPr="00400798">
        <w:rPr>
          <w:rFonts w:cs="Arial"/>
          <w:sz w:val="16"/>
        </w:rPr>
        <w:t>environmental management;</w:t>
      </w:r>
    </w:p>
    <w:p w14:paraId="38EAC865" w14:textId="1DC03D7B" w:rsidR="00D71851" w:rsidRPr="00400798" w:rsidRDefault="00D71851" w:rsidP="009D3C97">
      <w:pPr>
        <w:widowControl w:val="0"/>
        <w:numPr>
          <w:ilvl w:val="1"/>
          <w:numId w:val="12"/>
        </w:numPr>
        <w:overflowPunct w:val="0"/>
        <w:autoSpaceDE w:val="0"/>
        <w:autoSpaceDN w:val="0"/>
        <w:adjustRightInd w:val="0"/>
        <w:spacing w:after="0" w:line="360" w:lineRule="auto"/>
        <w:ind w:left="1440" w:hanging="302"/>
        <w:textAlignment w:val="baseline"/>
        <w:rPr>
          <w:rFonts w:cs="Arial"/>
          <w:sz w:val="16"/>
        </w:rPr>
      </w:pPr>
      <w:r w:rsidRPr="00400798">
        <w:rPr>
          <w:rFonts w:cs="Arial"/>
          <w:sz w:val="16"/>
        </w:rPr>
        <w:t xml:space="preserve">the expectations set out in the Code are not intended to reduce, </w:t>
      </w:r>
      <w:r w:rsidR="002B09E4" w:rsidRPr="00400798">
        <w:rPr>
          <w:rFonts w:cs="Arial"/>
          <w:sz w:val="16"/>
        </w:rPr>
        <w:t>alter,</w:t>
      </w:r>
      <w:r w:rsidRPr="00400798">
        <w:rPr>
          <w:rFonts w:cs="Arial"/>
          <w:sz w:val="16"/>
        </w:rPr>
        <w:t xml:space="preserve"> or supersede any other obligations which may be imposed by any applicable contract, law, regulation or otherwise;  </w:t>
      </w:r>
    </w:p>
    <w:p w14:paraId="2216A4AF" w14:textId="77777777" w:rsidR="00D71851" w:rsidRPr="00400798" w:rsidRDefault="00D71851" w:rsidP="009D3C97">
      <w:pPr>
        <w:widowControl w:val="0"/>
        <w:numPr>
          <w:ilvl w:val="1"/>
          <w:numId w:val="12"/>
        </w:numPr>
        <w:overflowPunct w:val="0"/>
        <w:autoSpaceDE w:val="0"/>
        <w:autoSpaceDN w:val="0"/>
        <w:adjustRightInd w:val="0"/>
        <w:spacing w:after="0" w:line="360" w:lineRule="auto"/>
        <w:ind w:left="1440" w:hanging="302"/>
        <w:textAlignment w:val="baseline"/>
        <w:rPr>
          <w:rFonts w:cs="Arial"/>
          <w:sz w:val="16"/>
        </w:rPr>
      </w:pPr>
      <w:r w:rsidRPr="00400798">
        <w:rPr>
          <w:rFonts w:cs="Arial"/>
          <w:sz w:val="16"/>
        </w:rPr>
        <w:t>to ensure that the Code remains current and relevant, it may be amended or updated by the State; and</w:t>
      </w:r>
    </w:p>
    <w:p w14:paraId="59B886D1" w14:textId="77777777" w:rsidR="00D71851" w:rsidRPr="00400798" w:rsidRDefault="00D71851" w:rsidP="009D3C97">
      <w:pPr>
        <w:widowControl w:val="0"/>
        <w:numPr>
          <w:ilvl w:val="1"/>
          <w:numId w:val="12"/>
        </w:numPr>
        <w:overflowPunct w:val="0"/>
        <w:autoSpaceDE w:val="0"/>
        <w:autoSpaceDN w:val="0"/>
        <w:adjustRightInd w:val="0"/>
        <w:spacing w:after="0" w:line="360" w:lineRule="auto"/>
        <w:ind w:left="1440" w:hanging="302"/>
        <w:textAlignment w:val="baseline"/>
        <w:rPr>
          <w:rFonts w:cs="Arial"/>
          <w:sz w:val="16"/>
        </w:rPr>
      </w:pPr>
      <w:r w:rsidRPr="00400798">
        <w:rPr>
          <w:rFonts w:cs="Arial"/>
          <w:sz w:val="16"/>
        </w:rPr>
        <w:t xml:space="preserve">the Code includes an ongoing expectation that suppliers (including my organisation) will raise concerns or otherwise seek clarification in relation to any aspects of the Code, including any updates or amendments to the Code.   </w:t>
      </w:r>
    </w:p>
    <w:p w14:paraId="1718F770" w14:textId="39E3CA7F" w:rsidR="00D71851" w:rsidRPr="00400798" w:rsidRDefault="00C97FA2" w:rsidP="009D3C97">
      <w:pPr>
        <w:widowControl w:val="0"/>
        <w:numPr>
          <w:ilvl w:val="0"/>
          <w:numId w:val="12"/>
        </w:numPr>
        <w:overflowPunct w:val="0"/>
        <w:autoSpaceDE w:val="0"/>
        <w:autoSpaceDN w:val="0"/>
        <w:adjustRightInd w:val="0"/>
        <w:spacing w:after="0" w:line="360" w:lineRule="auto"/>
        <w:textAlignment w:val="baseline"/>
        <w:rPr>
          <w:rFonts w:cs="Arial"/>
          <w:sz w:val="16"/>
        </w:rPr>
      </w:pPr>
      <w:r>
        <w:rPr>
          <w:rFonts w:cs="Arial"/>
          <w:sz w:val="16"/>
        </w:rPr>
        <w:t xml:space="preserve">As a supplier of services to VLA, </w:t>
      </w:r>
      <w:r w:rsidR="00D71851" w:rsidRPr="00400798">
        <w:rPr>
          <w:rFonts w:cs="Arial"/>
          <w:sz w:val="16"/>
        </w:rPr>
        <w:t>I:</w:t>
      </w:r>
    </w:p>
    <w:p w14:paraId="33D952AA" w14:textId="77777777" w:rsidR="00D71851" w:rsidRPr="00400798" w:rsidRDefault="00D71851" w:rsidP="009D3C97">
      <w:pPr>
        <w:widowControl w:val="0"/>
        <w:numPr>
          <w:ilvl w:val="1"/>
          <w:numId w:val="12"/>
        </w:numPr>
        <w:overflowPunct w:val="0"/>
        <w:autoSpaceDE w:val="0"/>
        <w:autoSpaceDN w:val="0"/>
        <w:adjustRightInd w:val="0"/>
        <w:spacing w:after="0" w:line="360" w:lineRule="auto"/>
        <w:textAlignment w:val="baseline"/>
        <w:rPr>
          <w:rFonts w:cs="Arial"/>
          <w:sz w:val="16"/>
        </w:rPr>
      </w:pPr>
      <w:r w:rsidRPr="00400798">
        <w:rPr>
          <w:rFonts w:cs="Arial"/>
          <w:sz w:val="16"/>
        </w:rPr>
        <w:t>confirm that the State's expectations of suppliers as set out in the Code are understood;</w:t>
      </w:r>
    </w:p>
    <w:p w14:paraId="33450878" w14:textId="77777777" w:rsidR="00D71851" w:rsidRPr="00400798" w:rsidRDefault="00D71851" w:rsidP="009D3C97">
      <w:pPr>
        <w:widowControl w:val="0"/>
        <w:numPr>
          <w:ilvl w:val="1"/>
          <w:numId w:val="12"/>
        </w:numPr>
        <w:overflowPunct w:val="0"/>
        <w:autoSpaceDE w:val="0"/>
        <w:autoSpaceDN w:val="0"/>
        <w:adjustRightInd w:val="0"/>
        <w:spacing w:after="0" w:line="360" w:lineRule="auto"/>
        <w:textAlignment w:val="baseline"/>
        <w:rPr>
          <w:rFonts w:cs="Arial"/>
          <w:sz w:val="16"/>
        </w:rPr>
      </w:pPr>
      <w:r w:rsidRPr="00400798">
        <w:rPr>
          <w:rFonts w:cs="Arial"/>
          <w:sz w:val="16"/>
        </w:rPr>
        <w:t>provide a commitment that if selected to supply goods and / or services to any State department or public body my organisation will:</w:t>
      </w:r>
    </w:p>
    <w:p w14:paraId="7A62ACB8" w14:textId="77777777" w:rsidR="00D71851" w:rsidRPr="00400798" w:rsidRDefault="00D71851" w:rsidP="009D3C97">
      <w:pPr>
        <w:widowControl w:val="0"/>
        <w:numPr>
          <w:ilvl w:val="2"/>
          <w:numId w:val="12"/>
        </w:numPr>
        <w:overflowPunct w:val="0"/>
        <w:autoSpaceDE w:val="0"/>
        <w:autoSpaceDN w:val="0"/>
        <w:adjustRightInd w:val="0"/>
        <w:spacing w:after="0" w:line="360" w:lineRule="auto"/>
        <w:ind w:left="2160"/>
        <w:textAlignment w:val="baseline"/>
        <w:rPr>
          <w:rFonts w:cs="Arial"/>
          <w:sz w:val="16"/>
        </w:rPr>
      </w:pPr>
      <w:r w:rsidRPr="00400798">
        <w:rPr>
          <w:rFonts w:cs="Arial"/>
          <w:sz w:val="16"/>
        </w:rPr>
        <w:t>periodically check with reasonable frequency for updates and amendments to the Code; and</w:t>
      </w:r>
    </w:p>
    <w:p w14:paraId="44B0FE7C" w14:textId="56352E19" w:rsidR="00D71851" w:rsidRPr="00E168E2" w:rsidRDefault="00D71851" w:rsidP="009D3C97">
      <w:pPr>
        <w:widowControl w:val="0"/>
        <w:numPr>
          <w:ilvl w:val="2"/>
          <w:numId w:val="12"/>
        </w:numPr>
        <w:overflowPunct w:val="0"/>
        <w:autoSpaceDE w:val="0"/>
        <w:autoSpaceDN w:val="0"/>
        <w:adjustRightInd w:val="0"/>
        <w:spacing w:after="0" w:line="360" w:lineRule="auto"/>
        <w:ind w:left="2160"/>
        <w:textAlignment w:val="baseline"/>
        <w:rPr>
          <w:rFonts w:cs="Arial"/>
          <w:sz w:val="16"/>
        </w:rPr>
      </w:pPr>
      <w:r w:rsidRPr="00400798">
        <w:rPr>
          <w:rFonts w:cs="Arial"/>
          <w:sz w:val="16"/>
        </w:rPr>
        <w:t>aspire to meet the State's expectations of Suppliers as set out in the Code, including as updated or amended by the State.</w:t>
      </w:r>
    </w:p>
    <w:p w14:paraId="551FA96C" w14:textId="77777777" w:rsidR="00D71851" w:rsidRPr="00400798" w:rsidRDefault="00D71851" w:rsidP="00D71851">
      <w:pPr>
        <w:spacing w:line="360" w:lineRule="auto"/>
        <w:rPr>
          <w:rFonts w:cs="Arial"/>
          <w:sz w:val="16"/>
        </w:rPr>
      </w:pPr>
      <w:r w:rsidRPr="00400798">
        <w:rPr>
          <w:rFonts w:cs="Arial"/>
          <w:sz w:val="16"/>
        </w:rPr>
        <w:t>………………………………………………..</w:t>
      </w:r>
    </w:p>
    <w:p w14:paraId="3AB36DED" w14:textId="77777777" w:rsidR="00D71851" w:rsidRPr="00400798" w:rsidRDefault="00D71851" w:rsidP="00D71851">
      <w:pPr>
        <w:spacing w:line="360" w:lineRule="auto"/>
        <w:rPr>
          <w:rFonts w:cs="Arial"/>
          <w:sz w:val="16"/>
        </w:rPr>
      </w:pPr>
      <w:r w:rsidRPr="00400798">
        <w:rPr>
          <w:rFonts w:cs="Arial"/>
          <w:sz w:val="16"/>
        </w:rPr>
        <w:t>Signature:</w:t>
      </w:r>
    </w:p>
    <w:p w14:paraId="108CE0D6" w14:textId="77777777" w:rsidR="00D71851" w:rsidRPr="00400798" w:rsidRDefault="00D71851" w:rsidP="00D71851">
      <w:pPr>
        <w:spacing w:line="360" w:lineRule="auto"/>
        <w:rPr>
          <w:rFonts w:cs="Arial"/>
          <w:sz w:val="16"/>
        </w:rPr>
      </w:pPr>
      <w:r w:rsidRPr="00400798">
        <w:rPr>
          <w:rFonts w:cs="Arial"/>
          <w:sz w:val="16"/>
        </w:rPr>
        <w:t>…………………………………………………</w:t>
      </w:r>
    </w:p>
    <w:p w14:paraId="079A2D04" w14:textId="77777777" w:rsidR="00D71851" w:rsidRPr="00400798" w:rsidRDefault="00D71851" w:rsidP="00D71851">
      <w:pPr>
        <w:spacing w:line="360" w:lineRule="auto"/>
        <w:rPr>
          <w:rFonts w:cs="Arial"/>
          <w:sz w:val="16"/>
        </w:rPr>
      </w:pPr>
      <w:r w:rsidRPr="00400798">
        <w:rPr>
          <w:rFonts w:cs="Arial"/>
          <w:sz w:val="16"/>
        </w:rPr>
        <w:t>Name:</w:t>
      </w:r>
    </w:p>
    <w:p w14:paraId="40BD9991" w14:textId="77777777" w:rsidR="00D71851" w:rsidRPr="00400798" w:rsidRDefault="00D71851" w:rsidP="00D71851">
      <w:pPr>
        <w:spacing w:line="360" w:lineRule="auto"/>
        <w:rPr>
          <w:rFonts w:cs="Arial"/>
          <w:sz w:val="16"/>
        </w:rPr>
      </w:pPr>
      <w:r w:rsidRPr="00400798">
        <w:rPr>
          <w:rFonts w:cs="Arial"/>
          <w:sz w:val="16"/>
        </w:rPr>
        <w:t>………………………………………………….</w:t>
      </w:r>
    </w:p>
    <w:p w14:paraId="44B92279" w14:textId="77777777" w:rsidR="00D71851" w:rsidRPr="00400798" w:rsidRDefault="00D71851" w:rsidP="00D71851">
      <w:pPr>
        <w:spacing w:line="360" w:lineRule="auto"/>
        <w:rPr>
          <w:rFonts w:cs="Arial"/>
          <w:sz w:val="16"/>
        </w:rPr>
      </w:pPr>
      <w:r w:rsidRPr="00400798">
        <w:rPr>
          <w:rFonts w:cs="Arial"/>
          <w:sz w:val="16"/>
        </w:rPr>
        <w:t>Position:</w:t>
      </w:r>
    </w:p>
    <w:p w14:paraId="0D6C4AC9" w14:textId="77777777" w:rsidR="00D71851" w:rsidRPr="00400798" w:rsidRDefault="00D71851" w:rsidP="00D71851">
      <w:pPr>
        <w:spacing w:line="360" w:lineRule="auto"/>
        <w:rPr>
          <w:rFonts w:cs="Arial"/>
          <w:sz w:val="16"/>
        </w:rPr>
      </w:pPr>
      <w:r w:rsidRPr="00400798">
        <w:rPr>
          <w:rFonts w:cs="Arial"/>
          <w:sz w:val="16"/>
        </w:rPr>
        <w:t>…………………………………………………..</w:t>
      </w:r>
    </w:p>
    <w:p w14:paraId="0E7DB7CC" w14:textId="77777777" w:rsidR="00D71851" w:rsidRPr="00400798" w:rsidRDefault="00D71851" w:rsidP="00D71851">
      <w:pPr>
        <w:spacing w:line="360" w:lineRule="auto"/>
        <w:rPr>
          <w:rFonts w:cs="Arial"/>
          <w:sz w:val="16"/>
        </w:rPr>
      </w:pPr>
      <w:r w:rsidRPr="00400798">
        <w:rPr>
          <w:rFonts w:cs="Arial"/>
          <w:sz w:val="16"/>
        </w:rPr>
        <w:t>Organisation:</w:t>
      </w:r>
    </w:p>
    <w:p w14:paraId="0800B81F" w14:textId="77777777" w:rsidR="00D71851" w:rsidRPr="00400798" w:rsidRDefault="00D71851" w:rsidP="00D71851">
      <w:pPr>
        <w:spacing w:line="360" w:lineRule="auto"/>
        <w:rPr>
          <w:rFonts w:cs="Arial"/>
          <w:sz w:val="16"/>
        </w:rPr>
      </w:pPr>
      <w:r w:rsidRPr="00400798">
        <w:rPr>
          <w:rFonts w:cs="Arial"/>
          <w:sz w:val="16"/>
        </w:rPr>
        <w:t>…………………………………………………….</w:t>
      </w:r>
    </w:p>
    <w:p w14:paraId="1EA43AC8" w14:textId="77777777" w:rsidR="00D71851" w:rsidRPr="00400798" w:rsidRDefault="00D71851" w:rsidP="00D71851">
      <w:pPr>
        <w:spacing w:line="360" w:lineRule="auto"/>
        <w:rPr>
          <w:rFonts w:cs="Arial"/>
          <w:sz w:val="16"/>
        </w:rPr>
      </w:pPr>
      <w:r w:rsidRPr="00400798">
        <w:rPr>
          <w:rFonts w:cs="Arial"/>
          <w:sz w:val="16"/>
        </w:rPr>
        <w:t>Date:</w:t>
      </w:r>
    </w:p>
    <w:p w14:paraId="619EE30B" w14:textId="0C6A8A4F" w:rsidR="00971DE3" w:rsidRPr="00D8562D" w:rsidRDefault="00971DE3" w:rsidP="00A46391">
      <w:pPr>
        <w:pStyle w:val="Heading2"/>
      </w:pPr>
      <w:bookmarkStart w:id="48" w:name="_Toc66964585"/>
      <w:r>
        <w:lastRenderedPageBreak/>
        <w:t>Declaration</w:t>
      </w:r>
      <w:bookmarkEnd w:id="48"/>
    </w:p>
    <w:p w14:paraId="2778FC02" w14:textId="00857298" w:rsidR="00971DE3" w:rsidRDefault="00971DE3" w:rsidP="00A723D0">
      <w:pPr>
        <w:rPr>
          <w:bCs/>
        </w:rPr>
      </w:pPr>
      <w:r w:rsidRPr="008E391B">
        <w:rPr>
          <w:bCs/>
        </w:rPr>
        <w:t xml:space="preserve">The </w:t>
      </w:r>
      <w:r w:rsidR="00854AC3">
        <w:rPr>
          <w:bCs/>
        </w:rPr>
        <w:t xml:space="preserve">applicant </w:t>
      </w:r>
      <w:r w:rsidR="00532EE8">
        <w:rPr>
          <w:bCs/>
        </w:rPr>
        <w:t>must</w:t>
      </w:r>
      <w:r w:rsidRPr="008E391B">
        <w:rPr>
          <w:bCs/>
        </w:rPr>
        <w:t xml:space="preserve"> </w:t>
      </w:r>
      <w:r w:rsidR="00EB427B">
        <w:rPr>
          <w:bCs/>
        </w:rPr>
        <w:t xml:space="preserve">confirm the completed </w:t>
      </w:r>
      <w:r w:rsidR="002A556A">
        <w:rPr>
          <w:bCs/>
        </w:rPr>
        <w:t>E</w:t>
      </w:r>
      <w:r w:rsidR="00EB427B">
        <w:rPr>
          <w:bCs/>
        </w:rPr>
        <w:t xml:space="preserve">xpression of </w:t>
      </w:r>
      <w:r w:rsidR="00532EE8">
        <w:rPr>
          <w:bCs/>
        </w:rPr>
        <w:t>i</w:t>
      </w:r>
      <w:r w:rsidR="00EB427B">
        <w:rPr>
          <w:bCs/>
        </w:rPr>
        <w:t xml:space="preserve">nterest </w:t>
      </w:r>
      <w:r w:rsidR="00532EE8">
        <w:rPr>
          <w:bCs/>
        </w:rPr>
        <w:t xml:space="preserve">forms above </w:t>
      </w:r>
      <w:r w:rsidR="00EB427B">
        <w:rPr>
          <w:bCs/>
        </w:rPr>
        <w:t xml:space="preserve">complies with </w:t>
      </w:r>
      <w:r w:rsidR="00532EE8">
        <w:rPr>
          <w:bCs/>
        </w:rPr>
        <w:t xml:space="preserve">VLA’s </w:t>
      </w:r>
      <w:r w:rsidR="00753844">
        <w:rPr>
          <w:bCs/>
        </w:rPr>
        <w:t>conditions of participation of</w:t>
      </w:r>
      <w:r w:rsidR="00EB427B">
        <w:rPr>
          <w:bCs/>
        </w:rPr>
        <w:t xml:space="preserve"> the </w:t>
      </w:r>
      <w:r w:rsidR="002A556A">
        <w:rPr>
          <w:bCs/>
        </w:rPr>
        <w:t>E</w:t>
      </w:r>
      <w:r w:rsidR="00EB427B">
        <w:rPr>
          <w:bCs/>
        </w:rPr>
        <w:t xml:space="preserve">xpression of </w:t>
      </w:r>
      <w:r w:rsidR="00532EE8">
        <w:rPr>
          <w:bCs/>
        </w:rPr>
        <w:t>i</w:t>
      </w:r>
      <w:r w:rsidR="00EB427B">
        <w:rPr>
          <w:bCs/>
        </w:rPr>
        <w:t>nterest</w:t>
      </w:r>
      <w:r w:rsidR="00532EE8">
        <w:rPr>
          <w:bCs/>
        </w:rPr>
        <w:t xml:space="preserve"> by completing the declaration below.</w:t>
      </w:r>
    </w:p>
    <w:p w14:paraId="5386D358" w14:textId="50C51E6A" w:rsidR="00A46391" w:rsidRPr="00A46391" w:rsidRDefault="00A46391" w:rsidP="00A46391">
      <w:pPr>
        <w:pStyle w:val="Heading3"/>
      </w:pPr>
      <w:r w:rsidRPr="00A46391">
        <w:t xml:space="preserve">Compliance with </w:t>
      </w:r>
      <w:r w:rsidR="00C80C5E">
        <w:t>Ex</w:t>
      </w:r>
      <w:r w:rsidRPr="00A46391">
        <w:t xml:space="preserve">pression of </w:t>
      </w:r>
      <w:r w:rsidR="00532EE8">
        <w:t>i</w:t>
      </w:r>
      <w:r w:rsidRPr="00A46391">
        <w:t xml:space="preserve">nterest </w:t>
      </w:r>
      <w:r w:rsidR="00532EE8">
        <w:t>r</w:t>
      </w:r>
      <w:r w:rsidRPr="00A46391">
        <w:t>equirements</w:t>
      </w:r>
    </w:p>
    <w:p w14:paraId="23791DE4" w14:textId="3C26AEC2" w:rsidR="00A46391" w:rsidRDefault="00A46391" w:rsidP="00A46391">
      <w:pPr>
        <w:rPr>
          <w:bCs/>
        </w:rPr>
      </w:pPr>
      <w:r w:rsidRPr="00A46391">
        <w:rPr>
          <w:bCs/>
        </w:rPr>
        <w:t xml:space="preserve">This offer is fully </w:t>
      </w:r>
      <w:r w:rsidR="00532EE8">
        <w:rPr>
          <w:bCs/>
        </w:rPr>
        <w:t>c</w:t>
      </w:r>
      <w:r w:rsidRPr="00A46391">
        <w:rPr>
          <w:bCs/>
        </w:rPr>
        <w:t xml:space="preserve">ompliant with all the requirements of the </w:t>
      </w:r>
      <w:r w:rsidR="002A556A">
        <w:rPr>
          <w:bCs/>
        </w:rPr>
        <w:t>E</w:t>
      </w:r>
      <w:r w:rsidRPr="00A46391">
        <w:rPr>
          <w:bCs/>
        </w:rPr>
        <w:t xml:space="preserve">xpression of </w:t>
      </w:r>
      <w:r w:rsidR="002A556A">
        <w:rPr>
          <w:bCs/>
        </w:rPr>
        <w:t>i</w:t>
      </w:r>
      <w:r w:rsidRPr="00A46391">
        <w:rPr>
          <w:bCs/>
        </w:rPr>
        <w:t>nterest</w:t>
      </w:r>
    </w:p>
    <w:bookmarkStart w:id="49" w:name="_Hlk95209876"/>
    <w:p w14:paraId="7666B740" w14:textId="06817745" w:rsidR="00A46391" w:rsidRPr="00A46391" w:rsidRDefault="00D81F7F" w:rsidP="00A46391">
      <w:pPr>
        <w:rPr>
          <w:bCs/>
        </w:rPr>
      </w:pPr>
      <w:sdt>
        <w:sdtPr>
          <w:rPr>
            <w:bCs/>
          </w:rPr>
          <w:alias w:val="Yes checkbox"/>
          <w:tag w:val="yes"/>
          <w:id w:val="-1864423201"/>
          <w14:checkbox>
            <w14:checked w14:val="0"/>
            <w14:checkedState w14:val="2612" w14:font="MS Gothic"/>
            <w14:uncheckedState w14:val="2610" w14:font="MS Gothic"/>
          </w14:checkbox>
        </w:sdtPr>
        <w:sdtEndPr/>
        <w:sdtContent>
          <w:r w:rsidR="00532EE8">
            <w:rPr>
              <w:rFonts w:ascii="MS Gothic" w:eastAsia="MS Gothic" w:hAnsi="MS Gothic" w:hint="eastAsia"/>
              <w:bCs/>
            </w:rPr>
            <w:t>☐</w:t>
          </w:r>
        </w:sdtContent>
      </w:sdt>
      <w:r w:rsidR="00A46391" w:rsidRPr="00A46391">
        <w:rPr>
          <w:bCs/>
        </w:rPr>
        <w:t xml:space="preserve"> Yes</w:t>
      </w:r>
    </w:p>
    <w:p w14:paraId="5D90FBBF" w14:textId="1124C8A9" w:rsidR="00A46391" w:rsidRPr="00A46391" w:rsidRDefault="00D81F7F" w:rsidP="00A46391">
      <w:pPr>
        <w:rPr>
          <w:bCs/>
        </w:rPr>
      </w:pPr>
      <w:sdt>
        <w:sdtPr>
          <w:rPr>
            <w:bCs/>
          </w:rPr>
          <w:alias w:val="No checkbox"/>
          <w:tag w:val="no"/>
          <w:id w:val="1484046147"/>
          <w14:checkbox>
            <w14:checked w14:val="0"/>
            <w14:checkedState w14:val="2612" w14:font="MS Gothic"/>
            <w14:uncheckedState w14:val="2610" w14:font="MS Gothic"/>
          </w14:checkbox>
        </w:sdtPr>
        <w:sdtEndPr/>
        <w:sdtContent>
          <w:r w:rsidR="00532EE8">
            <w:rPr>
              <w:rFonts w:ascii="MS Gothic" w:eastAsia="MS Gothic" w:hAnsi="MS Gothic" w:hint="eastAsia"/>
              <w:bCs/>
            </w:rPr>
            <w:t>☐</w:t>
          </w:r>
        </w:sdtContent>
      </w:sdt>
      <w:r w:rsidR="00A46391" w:rsidRPr="00A46391">
        <w:rPr>
          <w:bCs/>
        </w:rPr>
        <w:t xml:space="preserve"> No</w:t>
      </w:r>
    </w:p>
    <w:p w14:paraId="1E16C500" w14:textId="0782103A" w:rsidR="00A46391" w:rsidRPr="00A46391" w:rsidRDefault="00A46391" w:rsidP="00A46391">
      <w:pPr>
        <w:rPr>
          <w:bCs/>
        </w:rPr>
      </w:pPr>
      <w:r w:rsidRPr="00A46391">
        <w:rPr>
          <w:bCs/>
        </w:rPr>
        <w:t>If no, provide further information:</w:t>
      </w:r>
      <w:r w:rsidR="00532EE8">
        <w:rPr>
          <w:bCs/>
        </w:rPr>
        <w:t xml:space="preserve"> </w:t>
      </w:r>
      <w:sdt>
        <w:sdtPr>
          <w:rPr>
            <w:bCs/>
          </w:rPr>
          <w:alias w:val="Further details if non-compliant"/>
          <w:tag w:val="non compliance"/>
          <w:id w:val="543256723"/>
          <w:placeholder>
            <w:docPart w:val="D919C84495F344FD9D3472CF6F54A282"/>
          </w:placeholder>
          <w:showingPlcHdr/>
        </w:sdtPr>
        <w:sdtEndPr/>
        <w:sdtContent>
          <w:r w:rsidR="00532EE8" w:rsidRPr="002D4F1A">
            <w:rPr>
              <w:rStyle w:val="PlaceholderText"/>
              <w:rFonts w:eastAsiaTheme="minorHAnsi"/>
            </w:rPr>
            <w:t>Click or tap here to enter text.</w:t>
          </w:r>
        </w:sdtContent>
      </w:sdt>
    </w:p>
    <w:bookmarkEnd w:id="49"/>
    <w:p w14:paraId="6A905914" w14:textId="77777777" w:rsidR="00A46391" w:rsidRPr="00A46391" w:rsidRDefault="00A46391" w:rsidP="00A46391">
      <w:pPr>
        <w:rPr>
          <w:bCs/>
        </w:rPr>
      </w:pPr>
    </w:p>
    <w:p w14:paraId="3EB64A6E" w14:textId="77777777" w:rsidR="00A46391" w:rsidRPr="00A46391" w:rsidRDefault="00A46391" w:rsidP="00A46391">
      <w:pPr>
        <w:rPr>
          <w:bCs/>
        </w:rPr>
      </w:pPr>
    </w:p>
    <w:p w14:paraId="34155093" w14:textId="77777777" w:rsidR="00A46391" w:rsidRPr="008E391B" w:rsidRDefault="00A46391" w:rsidP="00A723D0">
      <w:pPr>
        <w:rPr>
          <w:bCs/>
        </w:rPr>
      </w:pPr>
    </w:p>
    <w:p w14:paraId="108439D5" w14:textId="4EE21039" w:rsidR="00971DE3" w:rsidRDefault="00971DE3" w:rsidP="00A723D0">
      <w:pPr>
        <w:pStyle w:val="Heading3"/>
        <w:spacing w:before="0"/>
        <w:rPr>
          <w:b w:val="0"/>
          <w:bCs w:val="0"/>
          <w:sz w:val="22"/>
          <w:szCs w:val="22"/>
        </w:rPr>
      </w:pPr>
      <w:bookmarkStart w:id="50" w:name="_Toc66964587"/>
      <w:r>
        <w:rPr>
          <w:b w:val="0"/>
          <w:bCs w:val="0"/>
          <w:sz w:val="22"/>
          <w:szCs w:val="22"/>
        </w:rPr>
        <w:t>The information in this application, along with any attachments, are to the best of my knowledge true and correct.</w:t>
      </w:r>
      <w:bookmarkEnd w:id="50"/>
    </w:p>
    <w:p w14:paraId="4D6CA556" w14:textId="77777777" w:rsidR="00712675" w:rsidRDefault="00A46391" w:rsidP="00A46391">
      <w:pPr>
        <w:rPr>
          <w:b/>
          <w:bCs/>
          <w:lang w:eastAsia="en-AU"/>
        </w:rPr>
      </w:pPr>
      <w:r w:rsidRPr="00A46391">
        <w:rPr>
          <w:b/>
          <w:bCs/>
          <w:lang w:eastAsia="en-AU"/>
        </w:rPr>
        <w:t>Signature of applicant</w:t>
      </w:r>
    </w:p>
    <w:p w14:paraId="6C8DDB56" w14:textId="629B9605" w:rsidR="00A46391" w:rsidRDefault="00A46391" w:rsidP="00A46391">
      <w:pPr>
        <w:rPr>
          <w:b/>
          <w:bCs/>
          <w:lang w:eastAsia="en-AU"/>
        </w:rPr>
      </w:pPr>
    </w:p>
    <w:p w14:paraId="05D730AF" w14:textId="2C0DE930" w:rsidR="00712675" w:rsidRPr="00A46391" w:rsidRDefault="00712675" w:rsidP="00A46391">
      <w:pPr>
        <w:rPr>
          <w:b/>
          <w:bCs/>
          <w:lang w:eastAsia="en-AU"/>
        </w:rPr>
      </w:pPr>
      <w:r>
        <w:rPr>
          <w:b/>
          <w:bCs/>
          <w:lang w:eastAsia="en-AU"/>
        </w:rPr>
        <w:t>_________________________________</w:t>
      </w:r>
    </w:p>
    <w:p w14:paraId="19246B7B" w14:textId="63609020" w:rsidR="00A46391" w:rsidRDefault="00A46391" w:rsidP="00A46391">
      <w:pPr>
        <w:rPr>
          <w:lang w:eastAsia="en-AU"/>
        </w:rPr>
      </w:pPr>
      <w:bookmarkStart w:id="51" w:name="_Hlk95209891"/>
      <w:r>
        <w:rPr>
          <w:lang w:eastAsia="en-AU"/>
        </w:rPr>
        <w:t>Printed name</w:t>
      </w:r>
      <w:r w:rsidR="00532EE8">
        <w:rPr>
          <w:lang w:eastAsia="en-AU"/>
        </w:rPr>
        <w:t xml:space="preserve">: </w:t>
      </w:r>
      <w:sdt>
        <w:sdtPr>
          <w:rPr>
            <w:lang w:eastAsia="en-AU"/>
          </w:rPr>
          <w:alias w:val="Name of applicant"/>
          <w:tag w:val="name"/>
          <w:id w:val="-1500498240"/>
          <w:placeholder>
            <w:docPart w:val="2A1BBD33237E47F894281065AB473D83"/>
          </w:placeholder>
          <w:showingPlcHdr/>
        </w:sdtPr>
        <w:sdtEndPr/>
        <w:sdtContent>
          <w:r w:rsidR="002A556A" w:rsidRPr="002D4F1A">
            <w:rPr>
              <w:rStyle w:val="PlaceholderText"/>
              <w:rFonts w:eastAsiaTheme="minorHAnsi"/>
            </w:rPr>
            <w:t>Click or tap here to enter text.</w:t>
          </w:r>
        </w:sdtContent>
      </w:sdt>
      <w:r>
        <w:rPr>
          <w:lang w:eastAsia="en-AU"/>
        </w:rPr>
        <w:tab/>
      </w:r>
    </w:p>
    <w:p w14:paraId="28BF67F1" w14:textId="622ABCCE" w:rsidR="002A556A" w:rsidRDefault="00A46391" w:rsidP="00A46391">
      <w:pPr>
        <w:rPr>
          <w:lang w:eastAsia="en-AU"/>
        </w:rPr>
      </w:pPr>
      <w:r>
        <w:rPr>
          <w:lang w:eastAsia="en-AU"/>
        </w:rPr>
        <w:t>Position/title</w:t>
      </w:r>
      <w:r w:rsidR="002A556A">
        <w:rPr>
          <w:lang w:eastAsia="en-AU"/>
        </w:rPr>
        <w:t xml:space="preserve">: </w:t>
      </w:r>
      <w:sdt>
        <w:sdtPr>
          <w:rPr>
            <w:lang w:eastAsia="en-AU"/>
          </w:rPr>
          <w:alias w:val="Position/Title"/>
          <w:tag w:val="position"/>
          <w:id w:val="-744573999"/>
          <w:placeholder>
            <w:docPart w:val="63F0DAB6E53047AB83CCCD13F9CABD71"/>
          </w:placeholder>
          <w:showingPlcHdr/>
        </w:sdtPr>
        <w:sdtEndPr/>
        <w:sdtContent>
          <w:r w:rsidR="002A556A" w:rsidRPr="002D4F1A">
            <w:rPr>
              <w:rStyle w:val="PlaceholderText"/>
              <w:rFonts w:eastAsiaTheme="minorHAnsi"/>
            </w:rPr>
            <w:t>Click or tap here to enter text.</w:t>
          </w:r>
        </w:sdtContent>
      </w:sdt>
    </w:p>
    <w:p w14:paraId="5195384B" w14:textId="191C19FE" w:rsidR="00A46391" w:rsidRPr="00A46391" w:rsidRDefault="002A556A" w:rsidP="00A46391">
      <w:pPr>
        <w:rPr>
          <w:lang w:eastAsia="en-AU"/>
        </w:rPr>
      </w:pPr>
      <w:r>
        <w:rPr>
          <w:lang w:eastAsia="en-AU"/>
        </w:rPr>
        <w:t>D</w:t>
      </w:r>
      <w:r w:rsidR="00A46391">
        <w:rPr>
          <w:lang w:eastAsia="en-AU"/>
        </w:rPr>
        <w:t>ate</w:t>
      </w:r>
      <w:r>
        <w:rPr>
          <w:lang w:eastAsia="en-AU"/>
        </w:rPr>
        <w:t xml:space="preserve">: </w:t>
      </w:r>
      <w:sdt>
        <w:sdtPr>
          <w:rPr>
            <w:lang w:eastAsia="en-AU"/>
          </w:rPr>
          <w:alias w:val="Date of signature"/>
          <w:tag w:val="date"/>
          <w:id w:val="-1103029355"/>
          <w:placeholder>
            <w:docPart w:val="2810F4E316074D74A949474BF6CED617"/>
          </w:placeholder>
          <w:showingPlcHdr/>
          <w:date>
            <w:dateFormat w:val="d/mm/yyyy"/>
            <w:lid w:val="en-AU"/>
            <w:storeMappedDataAs w:val="dateTime"/>
            <w:calendar w:val="gregorian"/>
          </w:date>
        </w:sdtPr>
        <w:sdtEndPr/>
        <w:sdtContent>
          <w:r w:rsidRPr="002D4F1A">
            <w:rPr>
              <w:rStyle w:val="PlaceholderText"/>
              <w:rFonts w:eastAsiaTheme="minorHAnsi"/>
            </w:rPr>
            <w:t>Click or tap to enter a date.</w:t>
          </w:r>
        </w:sdtContent>
      </w:sdt>
    </w:p>
    <w:bookmarkEnd w:id="51"/>
    <w:p w14:paraId="18357526" w14:textId="55DC030D" w:rsidR="00BA1249" w:rsidRDefault="00BA1249" w:rsidP="00BA1249">
      <w:pPr>
        <w:rPr>
          <w:lang w:eastAsia="en-AU"/>
        </w:rPr>
      </w:pPr>
    </w:p>
    <w:p w14:paraId="746DF82A" w14:textId="39D6596C" w:rsidR="00BA1249" w:rsidRDefault="00BA1249" w:rsidP="00BA1249">
      <w:pPr>
        <w:rPr>
          <w:lang w:eastAsia="en-AU"/>
        </w:rPr>
      </w:pPr>
    </w:p>
    <w:p w14:paraId="579EF35D" w14:textId="7A796C5D" w:rsidR="00BA1249" w:rsidRDefault="00BA1249" w:rsidP="00BA1249">
      <w:pPr>
        <w:rPr>
          <w:lang w:eastAsia="en-AU"/>
        </w:rPr>
      </w:pPr>
    </w:p>
    <w:p w14:paraId="2DCA690F" w14:textId="492D24E3" w:rsidR="003972F1" w:rsidRDefault="003972F1" w:rsidP="00BA1249">
      <w:pPr>
        <w:rPr>
          <w:lang w:eastAsia="en-AU"/>
        </w:rPr>
      </w:pPr>
    </w:p>
    <w:sectPr w:rsidR="003972F1" w:rsidSect="00BA1249">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1440F" w14:textId="77777777" w:rsidR="00D81F7F" w:rsidRDefault="00D81F7F">
      <w:pPr>
        <w:spacing w:after="0" w:line="240" w:lineRule="auto"/>
      </w:pPr>
      <w:r>
        <w:separator/>
      </w:r>
    </w:p>
  </w:endnote>
  <w:endnote w:type="continuationSeparator" w:id="0">
    <w:p w14:paraId="413888ED" w14:textId="77777777" w:rsidR="00D81F7F" w:rsidRDefault="00D81F7F">
      <w:pPr>
        <w:spacing w:after="0" w:line="240" w:lineRule="auto"/>
      </w:pPr>
      <w:r>
        <w:continuationSeparator/>
      </w:r>
    </w:p>
  </w:endnote>
  <w:endnote w:type="continuationNotice" w:id="1">
    <w:p w14:paraId="13FF327E" w14:textId="77777777" w:rsidR="00D81F7F" w:rsidRDefault="00D81F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Regular">
    <w:altName w:val="Segoe UI"/>
    <w:panose1 w:val="020B06000405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2E9C" w14:textId="77777777" w:rsidR="006A302A" w:rsidRDefault="006A302A" w:rsidP="00BA12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43E785" w14:textId="77777777" w:rsidR="006A302A" w:rsidRDefault="006A302A" w:rsidP="00BA1249">
    <w:pPr>
      <w:pStyle w:val="Footer"/>
      <w:ind w:right="360" w:firstLine="360"/>
    </w:pPr>
  </w:p>
  <w:p w14:paraId="4315B2C8" w14:textId="77777777" w:rsidR="006A302A" w:rsidRDefault="006A30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ADD3" w14:textId="77777777" w:rsidR="006A302A" w:rsidRDefault="006A302A" w:rsidP="00BA1249">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3120" behindDoc="0" locked="1" layoutInCell="1" allowOverlap="1" wp14:anchorId="60FF1D09" wp14:editId="52E8AE52">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084C4D" id="Line 3" o:spid="_x0000_s1026" alt="&quot;&quot;"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D713" w14:textId="77777777" w:rsidR="006A302A" w:rsidRPr="008636E1" w:rsidRDefault="006A302A" w:rsidP="00BA1249">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6192" behindDoc="0" locked="1" layoutInCell="1" allowOverlap="1" wp14:anchorId="721E3179" wp14:editId="46C3E6D0">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3A64FE" id="Line 3" o:spid="_x0000_s1026" alt="&quot;&quot;"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91424" w14:textId="77777777" w:rsidR="00D81F7F" w:rsidRDefault="00D81F7F">
      <w:pPr>
        <w:spacing w:after="0" w:line="240" w:lineRule="auto"/>
      </w:pPr>
      <w:bookmarkStart w:id="0" w:name="_Hlk95211524"/>
      <w:bookmarkEnd w:id="0"/>
      <w:r>
        <w:separator/>
      </w:r>
    </w:p>
  </w:footnote>
  <w:footnote w:type="continuationSeparator" w:id="0">
    <w:p w14:paraId="3D71E6E8" w14:textId="77777777" w:rsidR="00D81F7F" w:rsidRDefault="00D81F7F">
      <w:pPr>
        <w:spacing w:after="0" w:line="240" w:lineRule="auto"/>
      </w:pPr>
      <w:r>
        <w:continuationSeparator/>
      </w:r>
    </w:p>
  </w:footnote>
  <w:footnote w:type="continuationNotice" w:id="1">
    <w:p w14:paraId="7C441079" w14:textId="77777777" w:rsidR="00D81F7F" w:rsidRDefault="00D81F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985D" w14:textId="77777777" w:rsidR="006A302A" w:rsidRDefault="006A302A" w:rsidP="00BA12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3B7E17B" w14:textId="77777777" w:rsidR="006A302A" w:rsidRDefault="006A302A" w:rsidP="00BA1249">
    <w:pPr>
      <w:pStyle w:val="Header"/>
      <w:ind w:right="360"/>
    </w:pPr>
  </w:p>
  <w:p w14:paraId="60520047" w14:textId="77777777" w:rsidR="006A302A" w:rsidRDefault="006A30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DCBE" w14:textId="77777777" w:rsidR="006A302A" w:rsidRPr="006A6FC6" w:rsidRDefault="006A302A" w:rsidP="00BA1249">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1B570408" w14:textId="4CD1BF5C" w:rsidR="006A302A" w:rsidRPr="006D6602" w:rsidRDefault="006A302A" w:rsidP="006D6602">
    <w:pPr>
      <w:spacing w:line="240" w:lineRule="auto"/>
      <w:ind w:left="-330"/>
      <w:rPr>
        <w:rFonts w:ascii="Arial Bold" w:hAnsi="Arial Bold" w:cs="Arial"/>
        <w:b/>
        <w:color w:val="B1005D"/>
        <w:sz w:val="18"/>
        <w:szCs w:val="18"/>
      </w:rPr>
    </w:pPr>
    <w:r>
      <w:rPr>
        <w:rFonts w:ascii="Arial Bold" w:hAnsi="Arial Bold" w:cs="Arial"/>
        <w:b/>
        <w:noProof/>
        <w:color w:val="B1005D"/>
        <w:sz w:val="18"/>
        <w:szCs w:val="18"/>
        <w:lang w:val="en-US"/>
      </w:rPr>
      <mc:AlternateContent>
        <mc:Choice Requires="wps">
          <w:drawing>
            <wp:anchor distT="0" distB="0" distL="114300" distR="114300" simplePos="0" relativeHeight="251663360" behindDoc="1" locked="1" layoutInCell="1" allowOverlap="1" wp14:anchorId="2D580137" wp14:editId="3DBB3B8F">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C65EA" id="Straight Connector 3" o:spid="_x0000_s1026" alt="&quot;&quot;"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strokecolor="#b1005d" strokeweight=".5pt">
              <w10:wrap anchorx="page" anchory="page"/>
              <w10:anchorlock/>
            </v:line>
          </w:pict>
        </mc:Fallback>
      </mc:AlternateContent>
    </w:r>
    <w:r>
      <w:rPr>
        <w:rFonts w:ascii="Arial Bold" w:hAnsi="Arial Bold" w:cs="Arial"/>
        <w:b/>
        <w:noProof/>
        <w:color w:val="B1005D"/>
        <w:sz w:val="18"/>
        <w:szCs w:val="18"/>
        <w:lang w:val="en-US"/>
      </w:rPr>
      <w:t>Expression of Interest</w:t>
    </w:r>
    <w:r w:rsidR="00C634B5">
      <w:rPr>
        <w:rFonts w:ascii="Arial Bold" w:hAnsi="Arial Bold" w:cs="Arial"/>
        <w:b/>
        <w:color w:val="B1005D"/>
        <w:sz w:val="18"/>
        <w:szCs w:val="18"/>
      </w:rPr>
      <w:t>: FDRS Ch</w:t>
    </w:r>
    <w:r w:rsidR="007304E2">
      <w:rPr>
        <w:rFonts w:ascii="Arial Bold" w:hAnsi="Arial Bold" w:cs="Arial"/>
        <w:b/>
        <w:color w:val="B1005D"/>
        <w:sz w:val="18"/>
        <w:szCs w:val="18"/>
      </w:rPr>
      <w:t>airperson</w:t>
    </w:r>
    <w:r w:rsidR="00A46391">
      <w:rPr>
        <w:rFonts w:ascii="Arial Bold" w:hAnsi="Arial Bold" w:cs="Arial"/>
        <w:b/>
        <w:color w:val="B1005D"/>
        <w:sz w:val="18"/>
        <w:szCs w:val="18"/>
      </w:rPr>
      <w:t xml:space="preserve"> INFORMATION ONLY VERSION</w:t>
    </w:r>
    <w:r w:rsidR="00A46391">
      <w:rPr>
        <w:rFonts w:ascii="Arial Bold" w:hAnsi="Arial Bold" w:cs="Arial"/>
        <w:b/>
        <w:color w:val="B1005D"/>
        <w:sz w:val="18"/>
        <w:szCs w:val="18"/>
      </w:rPr>
      <w:tab/>
    </w:r>
    <w:r w:rsidR="00A46391">
      <w:rPr>
        <w:rFonts w:ascii="Arial Bold" w:hAnsi="Arial Bold" w:cs="Arial"/>
        <w:b/>
        <w:color w:val="B1005D"/>
        <w:sz w:val="18"/>
        <w:szCs w:val="18"/>
      </w:rPr>
      <w:tab/>
      <w:t>To apply visit tenders.vic.gov.au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0732" w14:textId="3A8949DA" w:rsidR="00BF24F2" w:rsidRDefault="00BF24F2" w:rsidP="00BA1249">
    <w:pPr>
      <w:pStyle w:val="VLAProgram"/>
      <w:pBdr>
        <w:bottom w:val="none" w:sz="0" w:space="0" w:color="auto"/>
      </w:pBdr>
      <w:rPr>
        <w:rFonts w:ascii="Arial Bold" w:hAnsi="Arial Bold" w:cs="Arial"/>
        <w:noProof/>
        <w:color w:val="B1005D"/>
        <w:lang w:val="en-US"/>
      </w:rPr>
    </w:pPr>
    <w:r>
      <w:rPr>
        <w:noProof/>
        <w:lang w:val="en-US"/>
      </w:rPr>
      <w:drawing>
        <wp:inline distT="0" distB="0" distL="0" distR="0" wp14:anchorId="3FE2F548" wp14:editId="2D28D5E2">
          <wp:extent cx="6404610" cy="1118041"/>
          <wp:effectExtent l="0" t="0" r="0" b="6350"/>
          <wp:docPr id="9" name="Picture 9" descr="Victoria Legal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Legal Aid logo"/>
                  <pic:cNvPicPr/>
                </pic:nvPicPr>
                <pic:blipFill>
                  <a:blip r:embed="rId1">
                    <a:extLst>
                      <a:ext uri="{28A0092B-C50C-407E-A947-70E740481C1C}">
                        <a14:useLocalDpi xmlns:a14="http://schemas.microsoft.com/office/drawing/2010/main" val="0"/>
                      </a:ext>
                    </a:extLst>
                  </a:blip>
                  <a:stretch>
                    <a:fillRect/>
                  </a:stretch>
                </pic:blipFill>
                <pic:spPr>
                  <a:xfrm>
                    <a:off x="0" y="0"/>
                    <a:ext cx="6404610" cy="111804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inline>
      </w:drawing>
    </w:r>
  </w:p>
  <w:p w14:paraId="37FC7583" w14:textId="61E1D0E0" w:rsidR="006A302A" w:rsidRPr="00833658" w:rsidRDefault="00BF24F2" w:rsidP="00BA1249">
    <w:pPr>
      <w:pStyle w:val="VLAProgram"/>
      <w:pBdr>
        <w:bottom w:val="none" w:sz="0" w:space="0" w:color="auto"/>
      </w:pBdr>
      <w:rPr>
        <w:color w:val="FFFFFF" w:themeColor="background1"/>
      </w:rPr>
    </w:pPr>
    <w:r>
      <w:rPr>
        <w:rFonts w:ascii="Arial Bold" w:hAnsi="Arial Bold" w:cs="Arial"/>
        <w:noProof/>
        <w:color w:val="B1005D"/>
        <w:lang w:val="en-US"/>
      </w:rPr>
      <w:t>Expression of Interest</w:t>
    </w:r>
    <w:r>
      <w:rPr>
        <w:rFonts w:ascii="Arial Bold" w:hAnsi="Arial Bold" w:cs="Arial"/>
        <w:color w:val="B1005D"/>
      </w:rPr>
      <w:t>: FDRS Chairperson INFORMATION ONLY VERSION</w:t>
    </w:r>
    <w:r>
      <w:rPr>
        <w:rFonts w:ascii="Arial Bold" w:hAnsi="Arial Bold" w:cs="Arial"/>
        <w:color w:val="B1005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6C67C5F"/>
    <w:multiLevelType w:val="hybridMultilevel"/>
    <w:tmpl w:val="1C589AB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AEB0E12"/>
    <w:multiLevelType w:val="hybridMultilevel"/>
    <w:tmpl w:val="061831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EA467A1"/>
    <w:multiLevelType w:val="hybridMultilevel"/>
    <w:tmpl w:val="4C2A7D90"/>
    <w:lvl w:ilvl="0" w:tplc="0C09000F">
      <w:start w:val="1"/>
      <w:numFmt w:val="decimal"/>
      <w:lvlText w:val="%1."/>
      <w:lvlJc w:val="left"/>
      <w:pPr>
        <w:ind w:left="502"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4037F0"/>
    <w:multiLevelType w:val="hybridMultilevel"/>
    <w:tmpl w:val="6A84C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E857DC"/>
    <w:multiLevelType w:val="multilevel"/>
    <w:tmpl w:val="A3186D7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402D2FBB"/>
    <w:multiLevelType w:val="hybridMultilevel"/>
    <w:tmpl w:val="BCD00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C04311"/>
    <w:multiLevelType w:val="hybridMultilevel"/>
    <w:tmpl w:val="7BD06E12"/>
    <w:lvl w:ilvl="0" w:tplc="1B9A3526">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F11E66"/>
    <w:multiLevelType w:val="hybridMultilevel"/>
    <w:tmpl w:val="D58A9D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54C3BA0"/>
    <w:multiLevelType w:val="hybridMultilevel"/>
    <w:tmpl w:val="44B42AAC"/>
    <w:lvl w:ilvl="0" w:tplc="0C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8" w15:restartNumberingAfterBreak="0">
    <w:nsid w:val="54D41A49"/>
    <w:multiLevelType w:val="hybridMultilevel"/>
    <w:tmpl w:val="B202A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0" w15:restartNumberingAfterBreak="0">
    <w:nsid w:val="5CBC554F"/>
    <w:multiLevelType w:val="hybridMultilevel"/>
    <w:tmpl w:val="7878F9AE"/>
    <w:lvl w:ilvl="0" w:tplc="0C09000F">
      <w:start w:val="1"/>
      <w:numFmt w:val="decimal"/>
      <w:lvlText w:val="%1."/>
      <w:lvlJc w:val="left"/>
      <w:pPr>
        <w:ind w:left="780" w:hanging="360"/>
      </w:p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start w:val="1"/>
      <w:numFmt w:val="decimal"/>
      <w:lvlText w:val="%4."/>
      <w:lvlJc w:val="left"/>
      <w:pPr>
        <w:ind w:left="2940" w:hanging="360"/>
      </w:pPr>
    </w:lvl>
    <w:lvl w:ilvl="4" w:tplc="0C090019">
      <w:start w:val="1"/>
      <w:numFmt w:val="lowerLetter"/>
      <w:lvlText w:val="%5."/>
      <w:lvlJc w:val="left"/>
      <w:pPr>
        <w:ind w:left="3660" w:hanging="360"/>
      </w:pPr>
    </w:lvl>
    <w:lvl w:ilvl="5" w:tplc="0C09001B">
      <w:start w:val="1"/>
      <w:numFmt w:val="lowerRoman"/>
      <w:lvlText w:val="%6."/>
      <w:lvlJc w:val="right"/>
      <w:pPr>
        <w:ind w:left="4380" w:hanging="180"/>
      </w:pPr>
    </w:lvl>
    <w:lvl w:ilvl="6" w:tplc="0C09000F">
      <w:start w:val="1"/>
      <w:numFmt w:val="decimal"/>
      <w:lvlText w:val="%7."/>
      <w:lvlJc w:val="left"/>
      <w:pPr>
        <w:ind w:left="5100" w:hanging="360"/>
      </w:pPr>
    </w:lvl>
    <w:lvl w:ilvl="7" w:tplc="0C090019">
      <w:start w:val="1"/>
      <w:numFmt w:val="lowerLetter"/>
      <w:lvlText w:val="%8."/>
      <w:lvlJc w:val="left"/>
      <w:pPr>
        <w:ind w:left="5820" w:hanging="360"/>
      </w:pPr>
    </w:lvl>
    <w:lvl w:ilvl="8" w:tplc="0C09001B">
      <w:start w:val="1"/>
      <w:numFmt w:val="lowerRoman"/>
      <w:lvlText w:val="%9."/>
      <w:lvlJc w:val="right"/>
      <w:pPr>
        <w:ind w:left="6540" w:hanging="180"/>
      </w:pPr>
    </w:lvl>
  </w:abstractNum>
  <w:abstractNum w:abstractNumId="21" w15:restartNumberingAfterBreak="0">
    <w:nsid w:val="647E1458"/>
    <w:multiLevelType w:val="hybridMultilevel"/>
    <w:tmpl w:val="717ABDCE"/>
    <w:lvl w:ilvl="0" w:tplc="0C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678531C7"/>
    <w:multiLevelType w:val="hybridMultilevel"/>
    <w:tmpl w:val="56347E1C"/>
    <w:lvl w:ilvl="0" w:tplc="A4CA4562">
      <w:start w:val="1"/>
      <w:numFmt w:val="lowerLetter"/>
      <w:pStyle w:val="a"/>
      <w:lvlText w:val="(%1)"/>
      <w:lvlJc w:val="left"/>
      <w:pPr>
        <w:ind w:left="153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2250" w:hanging="360"/>
      </w:pPr>
    </w:lvl>
    <w:lvl w:ilvl="2" w:tplc="0C09001B" w:tentative="1">
      <w:start w:val="1"/>
      <w:numFmt w:val="lowerRoman"/>
      <w:lvlText w:val="%3."/>
      <w:lvlJc w:val="right"/>
      <w:pPr>
        <w:ind w:left="2970" w:hanging="180"/>
      </w:pPr>
    </w:lvl>
    <w:lvl w:ilvl="3" w:tplc="0C09000F" w:tentative="1">
      <w:start w:val="1"/>
      <w:numFmt w:val="decimal"/>
      <w:lvlText w:val="%4."/>
      <w:lvlJc w:val="left"/>
      <w:pPr>
        <w:ind w:left="3690" w:hanging="360"/>
      </w:pPr>
    </w:lvl>
    <w:lvl w:ilvl="4" w:tplc="0C090019" w:tentative="1">
      <w:start w:val="1"/>
      <w:numFmt w:val="lowerLetter"/>
      <w:lvlText w:val="%5."/>
      <w:lvlJc w:val="left"/>
      <w:pPr>
        <w:ind w:left="4410" w:hanging="360"/>
      </w:pPr>
    </w:lvl>
    <w:lvl w:ilvl="5" w:tplc="0C09001B" w:tentative="1">
      <w:start w:val="1"/>
      <w:numFmt w:val="lowerRoman"/>
      <w:lvlText w:val="%6."/>
      <w:lvlJc w:val="right"/>
      <w:pPr>
        <w:ind w:left="5130" w:hanging="180"/>
      </w:pPr>
    </w:lvl>
    <w:lvl w:ilvl="6" w:tplc="0C09000F" w:tentative="1">
      <w:start w:val="1"/>
      <w:numFmt w:val="decimal"/>
      <w:lvlText w:val="%7."/>
      <w:lvlJc w:val="left"/>
      <w:pPr>
        <w:ind w:left="5850" w:hanging="360"/>
      </w:pPr>
    </w:lvl>
    <w:lvl w:ilvl="7" w:tplc="0C090019" w:tentative="1">
      <w:start w:val="1"/>
      <w:numFmt w:val="lowerLetter"/>
      <w:lvlText w:val="%8."/>
      <w:lvlJc w:val="left"/>
      <w:pPr>
        <w:ind w:left="6570" w:hanging="360"/>
      </w:pPr>
    </w:lvl>
    <w:lvl w:ilvl="8" w:tplc="0C09001B" w:tentative="1">
      <w:start w:val="1"/>
      <w:numFmt w:val="lowerRoman"/>
      <w:lvlText w:val="%9."/>
      <w:lvlJc w:val="right"/>
      <w:pPr>
        <w:ind w:left="7290" w:hanging="180"/>
      </w:pPr>
    </w:lvl>
  </w:abstractNum>
  <w:abstractNum w:abstractNumId="23" w15:restartNumberingAfterBreak="0">
    <w:nsid w:val="71C1493A"/>
    <w:multiLevelType w:val="hybridMultilevel"/>
    <w:tmpl w:val="A81CD398"/>
    <w:lvl w:ilvl="0" w:tplc="711251DA">
      <w:start w:val="1"/>
      <w:numFmt w:val="decimal"/>
      <w:lvlText w:val="%1."/>
      <w:lvlJc w:val="left"/>
      <w:pPr>
        <w:ind w:left="720" w:hanging="360"/>
      </w:pPr>
      <w:rPr>
        <w:rFonts w:cs="Times New Roman" w:hint="default"/>
        <w:b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4DB4B18"/>
    <w:multiLevelType w:val="hybridMultilevel"/>
    <w:tmpl w:val="F26CA5A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AF1474"/>
    <w:multiLevelType w:val="hybridMultilevel"/>
    <w:tmpl w:val="912E3A04"/>
    <w:lvl w:ilvl="0" w:tplc="0C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16"/>
  </w:num>
  <w:num w:numId="2">
    <w:abstractNumId w:val="11"/>
  </w:num>
  <w:num w:numId="3">
    <w:abstractNumId w:val="19"/>
  </w:num>
  <w:num w:numId="4">
    <w:abstractNumId w:val="4"/>
  </w:num>
  <w:num w:numId="5">
    <w:abstractNumId w:val="5"/>
  </w:num>
  <w:num w:numId="6">
    <w:abstractNumId w:val="3"/>
  </w:num>
  <w:num w:numId="7">
    <w:abstractNumId w:val="2"/>
  </w:num>
  <w:num w:numId="8">
    <w:abstractNumId w:val="1"/>
  </w:num>
  <w:num w:numId="9">
    <w:abstractNumId w:val="0"/>
  </w:num>
  <w:num w:numId="10">
    <w:abstractNumId w:val="17"/>
  </w:num>
  <w:num w:numId="11">
    <w:abstractNumId w:val="22"/>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3"/>
  </w:num>
  <w:num w:numId="15">
    <w:abstractNumId w:val="8"/>
  </w:num>
  <w:num w:numId="16">
    <w:abstractNumId w:val="24"/>
  </w:num>
  <w:num w:numId="17">
    <w:abstractNumId w:val="10"/>
  </w:num>
  <w:num w:numId="18">
    <w:abstractNumId w:val="7"/>
  </w:num>
  <w:num w:numId="19">
    <w:abstractNumId w:val="14"/>
  </w:num>
  <w:num w:numId="20">
    <w:abstractNumId w:val="6"/>
  </w:num>
  <w:num w:numId="21">
    <w:abstractNumId w:val="9"/>
  </w:num>
  <w:num w:numId="22">
    <w:abstractNumId w:val="25"/>
  </w:num>
  <w:num w:numId="23">
    <w:abstractNumId w:val="21"/>
  </w:num>
  <w:num w:numId="24">
    <w:abstractNumId w:val="15"/>
  </w:num>
  <w:num w:numId="25">
    <w:abstractNumId w:val="12"/>
  </w:num>
  <w:num w:numId="26">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52"/>
    <w:rsid w:val="00002AF5"/>
    <w:rsid w:val="00005FD3"/>
    <w:rsid w:val="000109AA"/>
    <w:rsid w:val="00011FD9"/>
    <w:rsid w:val="000221B2"/>
    <w:rsid w:val="00025B2F"/>
    <w:rsid w:val="0004351B"/>
    <w:rsid w:val="00044B39"/>
    <w:rsid w:val="00046D3E"/>
    <w:rsid w:val="00053261"/>
    <w:rsid w:val="00074D13"/>
    <w:rsid w:val="00080283"/>
    <w:rsid w:val="0008181D"/>
    <w:rsid w:val="00092A49"/>
    <w:rsid w:val="00093B20"/>
    <w:rsid w:val="000943BD"/>
    <w:rsid w:val="000A0349"/>
    <w:rsid w:val="000A1E56"/>
    <w:rsid w:val="000A2FBE"/>
    <w:rsid w:val="000A3C2D"/>
    <w:rsid w:val="000B6B03"/>
    <w:rsid w:val="000C14B8"/>
    <w:rsid w:val="000C77D2"/>
    <w:rsid w:val="000C7FB4"/>
    <w:rsid w:val="000D1360"/>
    <w:rsid w:val="000D224F"/>
    <w:rsid w:val="000E05D6"/>
    <w:rsid w:val="000E108D"/>
    <w:rsid w:val="000E53AC"/>
    <w:rsid w:val="000E5AC2"/>
    <w:rsid w:val="000E6578"/>
    <w:rsid w:val="000F01FB"/>
    <w:rsid w:val="000F384D"/>
    <w:rsid w:val="000F6671"/>
    <w:rsid w:val="000F7F73"/>
    <w:rsid w:val="000FF8FA"/>
    <w:rsid w:val="00104491"/>
    <w:rsid w:val="00104E20"/>
    <w:rsid w:val="001104A7"/>
    <w:rsid w:val="00112CA5"/>
    <w:rsid w:val="001136F2"/>
    <w:rsid w:val="00115669"/>
    <w:rsid w:val="00120F1C"/>
    <w:rsid w:val="00125593"/>
    <w:rsid w:val="00125F90"/>
    <w:rsid w:val="001316CC"/>
    <w:rsid w:val="00132789"/>
    <w:rsid w:val="00133098"/>
    <w:rsid w:val="00133A4E"/>
    <w:rsid w:val="00134E8B"/>
    <w:rsid w:val="0014478A"/>
    <w:rsid w:val="001470DE"/>
    <w:rsid w:val="00151279"/>
    <w:rsid w:val="001517DF"/>
    <w:rsid w:val="00160D7C"/>
    <w:rsid w:val="001658A8"/>
    <w:rsid w:val="001706C9"/>
    <w:rsid w:val="001711CE"/>
    <w:rsid w:val="00173B0F"/>
    <w:rsid w:val="001759E1"/>
    <w:rsid w:val="00190241"/>
    <w:rsid w:val="00190A92"/>
    <w:rsid w:val="00192524"/>
    <w:rsid w:val="00193E7C"/>
    <w:rsid w:val="001954B1"/>
    <w:rsid w:val="001A27AB"/>
    <w:rsid w:val="001A4B1B"/>
    <w:rsid w:val="001A622B"/>
    <w:rsid w:val="001B0C0A"/>
    <w:rsid w:val="001D3ADB"/>
    <w:rsid w:val="001D3DC0"/>
    <w:rsid w:val="001F3E61"/>
    <w:rsid w:val="002000C6"/>
    <w:rsid w:val="00200E55"/>
    <w:rsid w:val="00204ABA"/>
    <w:rsid w:val="00232236"/>
    <w:rsid w:val="00233181"/>
    <w:rsid w:val="00240F3A"/>
    <w:rsid w:val="00244E32"/>
    <w:rsid w:val="0024745F"/>
    <w:rsid w:val="002525E0"/>
    <w:rsid w:val="0027055C"/>
    <w:rsid w:val="0027399C"/>
    <w:rsid w:val="0027492F"/>
    <w:rsid w:val="00280BCA"/>
    <w:rsid w:val="002846CA"/>
    <w:rsid w:val="002871EB"/>
    <w:rsid w:val="002915FB"/>
    <w:rsid w:val="002942B4"/>
    <w:rsid w:val="002949D3"/>
    <w:rsid w:val="002A4595"/>
    <w:rsid w:val="002A556A"/>
    <w:rsid w:val="002A679B"/>
    <w:rsid w:val="002B0522"/>
    <w:rsid w:val="002B09E4"/>
    <w:rsid w:val="002B6CBD"/>
    <w:rsid w:val="002C073E"/>
    <w:rsid w:val="002C3253"/>
    <w:rsid w:val="002C3357"/>
    <w:rsid w:val="002C4D51"/>
    <w:rsid w:val="002C4EF6"/>
    <w:rsid w:val="002D377D"/>
    <w:rsid w:val="002D394F"/>
    <w:rsid w:val="002E16B9"/>
    <w:rsid w:val="002E45CB"/>
    <w:rsid w:val="002E65E7"/>
    <w:rsid w:val="002E6C79"/>
    <w:rsid w:val="002F5749"/>
    <w:rsid w:val="002F5DFB"/>
    <w:rsid w:val="00305B39"/>
    <w:rsid w:val="003134EB"/>
    <w:rsid w:val="0031443C"/>
    <w:rsid w:val="00325574"/>
    <w:rsid w:val="00331405"/>
    <w:rsid w:val="00336CB1"/>
    <w:rsid w:val="0033707A"/>
    <w:rsid w:val="00341C47"/>
    <w:rsid w:val="00342B2F"/>
    <w:rsid w:val="00346385"/>
    <w:rsid w:val="00350CAD"/>
    <w:rsid w:val="00352698"/>
    <w:rsid w:val="0035403F"/>
    <w:rsid w:val="003541B4"/>
    <w:rsid w:val="00356782"/>
    <w:rsid w:val="0036521F"/>
    <w:rsid w:val="003654E2"/>
    <w:rsid w:val="00366E1E"/>
    <w:rsid w:val="00373215"/>
    <w:rsid w:val="00387561"/>
    <w:rsid w:val="00392F94"/>
    <w:rsid w:val="0039570E"/>
    <w:rsid w:val="003972F1"/>
    <w:rsid w:val="003A3E54"/>
    <w:rsid w:val="003A75E0"/>
    <w:rsid w:val="003B0C03"/>
    <w:rsid w:val="003B0DC7"/>
    <w:rsid w:val="003B27D1"/>
    <w:rsid w:val="003B3EA0"/>
    <w:rsid w:val="003C23E7"/>
    <w:rsid w:val="003D0C53"/>
    <w:rsid w:val="003D5124"/>
    <w:rsid w:val="003D574A"/>
    <w:rsid w:val="003E0E4E"/>
    <w:rsid w:val="003E5050"/>
    <w:rsid w:val="003E5C9F"/>
    <w:rsid w:val="003F0B43"/>
    <w:rsid w:val="003F308A"/>
    <w:rsid w:val="003F36C4"/>
    <w:rsid w:val="003F44B4"/>
    <w:rsid w:val="003F47FD"/>
    <w:rsid w:val="003F7C37"/>
    <w:rsid w:val="003F7F37"/>
    <w:rsid w:val="0040624C"/>
    <w:rsid w:val="004138C0"/>
    <w:rsid w:val="00413E85"/>
    <w:rsid w:val="00426DA9"/>
    <w:rsid w:val="00437870"/>
    <w:rsid w:val="00444658"/>
    <w:rsid w:val="00444E74"/>
    <w:rsid w:val="00450E12"/>
    <w:rsid w:val="0045497D"/>
    <w:rsid w:val="00455301"/>
    <w:rsid w:val="00457439"/>
    <w:rsid w:val="00461300"/>
    <w:rsid w:val="00461773"/>
    <w:rsid w:val="004658A7"/>
    <w:rsid w:val="00473E11"/>
    <w:rsid w:val="0047566D"/>
    <w:rsid w:val="00482E54"/>
    <w:rsid w:val="00483A20"/>
    <w:rsid w:val="00490F73"/>
    <w:rsid w:val="004913FC"/>
    <w:rsid w:val="004935BA"/>
    <w:rsid w:val="00496DCC"/>
    <w:rsid w:val="004A263C"/>
    <w:rsid w:val="004A7464"/>
    <w:rsid w:val="004A793E"/>
    <w:rsid w:val="004B57FD"/>
    <w:rsid w:val="004C2997"/>
    <w:rsid w:val="004E03FB"/>
    <w:rsid w:val="004E4523"/>
    <w:rsid w:val="004F02E5"/>
    <w:rsid w:val="004F62C5"/>
    <w:rsid w:val="00504F30"/>
    <w:rsid w:val="005118CE"/>
    <w:rsid w:val="00522D2B"/>
    <w:rsid w:val="0052731E"/>
    <w:rsid w:val="005276A4"/>
    <w:rsid w:val="00532EE8"/>
    <w:rsid w:val="00536A5C"/>
    <w:rsid w:val="00540121"/>
    <w:rsid w:val="00544360"/>
    <w:rsid w:val="00545844"/>
    <w:rsid w:val="00545B40"/>
    <w:rsid w:val="005517C2"/>
    <w:rsid w:val="00554C44"/>
    <w:rsid w:val="00560841"/>
    <w:rsid w:val="00574477"/>
    <w:rsid w:val="005746FD"/>
    <w:rsid w:val="00577EC3"/>
    <w:rsid w:val="00577F24"/>
    <w:rsid w:val="0058112E"/>
    <w:rsid w:val="00584FC7"/>
    <w:rsid w:val="00591642"/>
    <w:rsid w:val="005A451B"/>
    <w:rsid w:val="005A5A81"/>
    <w:rsid w:val="005B63EF"/>
    <w:rsid w:val="005B70F2"/>
    <w:rsid w:val="005B7402"/>
    <w:rsid w:val="005D2358"/>
    <w:rsid w:val="005D51C0"/>
    <w:rsid w:val="005D58EE"/>
    <w:rsid w:val="005F4FED"/>
    <w:rsid w:val="005F696C"/>
    <w:rsid w:val="006052B4"/>
    <w:rsid w:val="006105F7"/>
    <w:rsid w:val="00612310"/>
    <w:rsid w:val="006247B9"/>
    <w:rsid w:val="00627BED"/>
    <w:rsid w:val="0063318B"/>
    <w:rsid w:val="0063723D"/>
    <w:rsid w:val="00640C93"/>
    <w:rsid w:val="00646E99"/>
    <w:rsid w:val="00666F05"/>
    <w:rsid w:val="00686A0D"/>
    <w:rsid w:val="00687195"/>
    <w:rsid w:val="00693050"/>
    <w:rsid w:val="00694844"/>
    <w:rsid w:val="006A1DDF"/>
    <w:rsid w:val="006A1EEE"/>
    <w:rsid w:val="006A302A"/>
    <w:rsid w:val="006A77ED"/>
    <w:rsid w:val="006B0D94"/>
    <w:rsid w:val="006C06CF"/>
    <w:rsid w:val="006C4EF2"/>
    <w:rsid w:val="006D0BE9"/>
    <w:rsid w:val="006D5121"/>
    <w:rsid w:val="006D5A3F"/>
    <w:rsid w:val="006D6602"/>
    <w:rsid w:val="006E155C"/>
    <w:rsid w:val="006E7D97"/>
    <w:rsid w:val="006F4588"/>
    <w:rsid w:val="006F767E"/>
    <w:rsid w:val="00700D3A"/>
    <w:rsid w:val="00702647"/>
    <w:rsid w:val="00702A3E"/>
    <w:rsid w:val="0070328A"/>
    <w:rsid w:val="00712675"/>
    <w:rsid w:val="00730024"/>
    <w:rsid w:val="007304E2"/>
    <w:rsid w:val="00753844"/>
    <w:rsid w:val="007544E3"/>
    <w:rsid w:val="007545F2"/>
    <w:rsid w:val="00756353"/>
    <w:rsid w:val="00756822"/>
    <w:rsid w:val="007700B2"/>
    <w:rsid w:val="007A2052"/>
    <w:rsid w:val="007A662D"/>
    <w:rsid w:val="007A74B0"/>
    <w:rsid w:val="007B5AE3"/>
    <w:rsid w:val="007B6802"/>
    <w:rsid w:val="007D1B9D"/>
    <w:rsid w:val="007D2152"/>
    <w:rsid w:val="007D25AC"/>
    <w:rsid w:val="007E2955"/>
    <w:rsid w:val="007E661D"/>
    <w:rsid w:val="007F2CAB"/>
    <w:rsid w:val="007F7CC0"/>
    <w:rsid w:val="00800FCC"/>
    <w:rsid w:val="00803A75"/>
    <w:rsid w:val="008141B1"/>
    <w:rsid w:val="00817253"/>
    <w:rsid w:val="00822955"/>
    <w:rsid w:val="00825200"/>
    <w:rsid w:val="00826584"/>
    <w:rsid w:val="0082797B"/>
    <w:rsid w:val="00831741"/>
    <w:rsid w:val="008368C2"/>
    <w:rsid w:val="00840D24"/>
    <w:rsid w:val="00842639"/>
    <w:rsid w:val="008461DD"/>
    <w:rsid w:val="008511C2"/>
    <w:rsid w:val="008541FD"/>
    <w:rsid w:val="00854AC3"/>
    <w:rsid w:val="008555C9"/>
    <w:rsid w:val="00855EEB"/>
    <w:rsid w:val="00863E11"/>
    <w:rsid w:val="00865941"/>
    <w:rsid w:val="008733E2"/>
    <w:rsid w:val="00887238"/>
    <w:rsid w:val="008930B0"/>
    <w:rsid w:val="00894B33"/>
    <w:rsid w:val="00896DCF"/>
    <w:rsid w:val="008B3065"/>
    <w:rsid w:val="008C77E8"/>
    <w:rsid w:val="008D0E31"/>
    <w:rsid w:val="008D27F2"/>
    <w:rsid w:val="008D51BB"/>
    <w:rsid w:val="008E18CC"/>
    <w:rsid w:val="008E391B"/>
    <w:rsid w:val="008F3EBA"/>
    <w:rsid w:val="00900E52"/>
    <w:rsid w:val="00902ECF"/>
    <w:rsid w:val="00904855"/>
    <w:rsid w:val="00915C68"/>
    <w:rsid w:val="0093323A"/>
    <w:rsid w:val="00934AD6"/>
    <w:rsid w:val="00945E28"/>
    <w:rsid w:val="0095001C"/>
    <w:rsid w:val="00960158"/>
    <w:rsid w:val="00962A0B"/>
    <w:rsid w:val="00964264"/>
    <w:rsid w:val="00964A17"/>
    <w:rsid w:val="00964BC6"/>
    <w:rsid w:val="0096773F"/>
    <w:rsid w:val="00967D86"/>
    <w:rsid w:val="00971DE3"/>
    <w:rsid w:val="00974191"/>
    <w:rsid w:val="00983B14"/>
    <w:rsid w:val="009A32A2"/>
    <w:rsid w:val="009A7877"/>
    <w:rsid w:val="009C769B"/>
    <w:rsid w:val="009D2020"/>
    <w:rsid w:val="009D2B3B"/>
    <w:rsid w:val="009D3C85"/>
    <w:rsid w:val="009D3C97"/>
    <w:rsid w:val="009D4761"/>
    <w:rsid w:val="009E0D7C"/>
    <w:rsid w:val="009E1655"/>
    <w:rsid w:val="009E2C08"/>
    <w:rsid w:val="00A01875"/>
    <w:rsid w:val="00A0342B"/>
    <w:rsid w:val="00A042DD"/>
    <w:rsid w:val="00A072D5"/>
    <w:rsid w:val="00A078C1"/>
    <w:rsid w:val="00A07BFE"/>
    <w:rsid w:val="00A1366A"/>
    <w:rsid w:val="00A14FE2"/>
    <w:rsid w:val="00A2082B"/>
    <w:rsid w:val="00A22282"/>
    <w:rsid w:val="00A2406E"/>
    <w:rsid w:val="00A25BE6"/>
    <w:rsid w:val="00A26D3B"/>
    <w:rsid w:val="00A274F0"/>
    <w:rsid w:val="00A3193C"/>
    <w:rsid w:val="00A34D79"/>
    <w:rsid w:val="00A36737"/>
    <w:rsid w:val="00A44FD2"/>
    <w:rsid w:val="00A46391"/>
    <w:rsid w:val="00A46EAF"/>
    <w:rsid w:val="00A533F6"/>
    <w:rsid w:val="00A53C5A"/>
    <w:rsid w:val="00A6169F"/>
    <w:rsid w:val="00A634D6"/>
    <w:rsid w:val="00A71A91"/>
    <w:rsid w:val="00A723D0"/>
    <w:rsid w:val="00A72716"/>
    <w:rsid w:val="00A74523"/>
    <w:rsid w:val="00A75337"/>
    <w:rsid w:val="00A76CB5"/>
    <w:rsid w:val="00A77FB0"/>
    <w:rsid w:val="00A87F1A"/>
    <w:rsid w:val="00A953AE"/>
    <w:rsid w:val="00AA3C8D"/>
    <w:rsid w:val="00AA4540"/>
    <w:rsid w:val="00AC1888"/>
    <w:rsid w:val="00AC5CCF"/>
    <w:rsid w:val="00AD29FC"/>
    <w:rsid w:val="00AD5EE6"/>
    <w:rsid w:val="00AD7282"/>
    <w:rsid w:val="00AD756A"/>
    <w:rsid w:val="00AE0E23"/>
    <w:rsid w:val="00AE64CC"/>
    <w:rsid w:val="00B016C2"/>
    <w:rsid w:val="00B02A59"/>
    <w:rsid w:val="00B1273D"/>
    <w:rsid w:val="00B12746"/>
    <w:rsid w:val="00B132F6"/>
    <w:rsid w:val="00B16B38"/>
    <w:rsid w:val="00B177B3"/>
    <w:rsid w:val="00B277E6"/>
    <w:rsid w:val="00B27C98"/>
    <w:rsid w:val="00B30306"/>
    <w:rsid w:val="00B312AE"/>
    <w:rsid w:val="00B318FF"/>
    <w:rsid w:val="00B32296"/>
    <w:rsid w:val="00B3759E"/>
    <w:rsid w:val="00B40AF7"/>
    <w:rsid w:val="00B46C8B"/>
    <w:rsid w:val="00B504E4"/>
    <w:rsid w:val="00B510FB"/>
    <w:rsid w:val="00B61CFA"/>
    <w:rsid w:val="00B6204C"/>
    <w:rsid w:val="00B66E89"/>
    <w:rsid w:val="00B73350"/>
    <w:rsid w:val="00B734E9"/>
    <w:rsid w:val="00B957C1"/>
    <w:rsid w:val="00BA0393"/>
    <w:rsid w:val="00BA1249"/>
    <w:rsid w:val="00BA2C51"/>
    <w:rsid w:val="00BA64F6"/>
    <w:rsid w:val="00BA6EE0"/>
    <w:rsid w:val="00BA738B"/>
    <w:rsid w:val="00BB7D07"/>
    <w:rsid w:val="00BC1939"/>
    <w:rsid w:val="00BC2A0A"/>
    <w:rsid w:val="00BC73DC"/>
    <w:rsid w:val="00BD03AA"/>
    <w:rsid w:val="00BD2A03"/>
    <w:rsid w:val="00BD48CA"/>
    <w:rsid w:val="00BE04C8"/>
    <w:rsid w:val="00BE18AB"/>
    <w:rsid w:val="00BE670B"/>
    <w:rsid w:val="00BE7E0B"/>
    <w:rsid w:val="00BF24F2"/>
    <w:rsid w:val="00BF4C7E"/>
    <w:rsid w:val="00C00F5F"/>
    <w:rsid w:val="00C04F2F"/>
    <w:rsid w:val="00C05F7C"/>
    <w:rsid w:val="00C201D6"/>
    <w:rsid w:val="00C203A0"/>
    <w:rsid w:val="00C23737"/>
    <w:rsid w:val="00C319F9"/>
    <w:rsid w:val="00C344ED"/>
    <w:rsid w:val="00C36DB5"/>
    <w:rsid w:val="00C51644"/>
    <w:rsid w:val="00C61003"/>
    <w:rsid w:val="00C634B5"/>
    <w:rsid w:val="00C72FB9"/>
    <w:rsid w:val="00C80C5E"/>
    <w:rsid w:val="00C8737B"/>
    <w:rsid w:val="00C96764"/>
    <w:rsid w:val="00C97FA2"/>
    <w:rsid w:val="00CB27AA"/>
    <w:rsid w:val="00CB3609"/>
    <w:rsid w:val="00CB6317"/>
    <w:rsid w:val="00CB7D44"/>
    <w:rsid w:val="00CC606F"/>
    <w:rsid w:val="00CD48E1"/>
    <w:rsid w:val="00CE074C"/>
    <w:rsid w:val="00CE40A5"/>
    <w:rsid w:val="00CE54E0"/>
    <w:rsid w:val="00D070E6"/>
    <w:rsid w:val="00D31672"/>
    <w:rsid w:val="00D4072E"/>
    <w:rsid w:val="00D414EB"/>
    <w:rsid w:val="00D427C1"/>
    <w:rsid w:val="00D50607"/>
    <w:rsid w:val="00D5213A"/>
    <w:rsid w:val="00D57DAD"/>
    <w:rsid w:val="00D7171B"/>
    <w:rsid w:val="00D71851"/>
    <w:rsid w:val="00D7299F"/>
    <w:rsid w:val="00D8040D"/>
    <w:rsid w:val="00D81F7F"/>
    <w:rsid w:val="00D8252F"/>
    <w:rsid w:val="00D85D93"/>
    <w:rsid w:val="00D91004"/>
    <w:rsid w:val="00D94066"/>
    <w:rsid w:val="00D95B68"/>
    <w:rsid w:val="00DA018B"/>
    <w:rsid w:val="00DA1371"/>
    <w:rsid w:val="00DA2815"/>
    <w:rsid w:val="00DA2E4C"/>
    <w:rsid w:val="00DA7129"/>
    <w:rsid w:val="00DC6A5E"/>
    <w:rsid w:val="00DC6F06"/>
    <w:rsid w:val="00DD3B8B"/>
    <w:rsid w:val="00DE0029"/>
    <w:rsid w:val="00DE25BB"/>
    <w:rsid w:val="00DE6E47"/>
    <w:rsid w:val="00DF0B49"/>
    <w:rsid w:val="00DF3C97"/>
    <w:rsid w:val="00E0101E"/>
    <w:rsid w:val="00E0148B"/>
    <w:rsid w:val="00E05114"/>
    <w:rsid w:val="00E168E2"/>
    <w:rsid w:val="00E1777C"/>
    <w:rsid w:val="00E2544B"/>
    <w:rsid w:val="00E26085"/>
    <w:rsid w:val="00E302B3"/>
    <w:rsid w:val="00E31BE1"/>
    <w:rsid w:val="00E47619"/>
    <w:rsid w:val="00E50B26"/>
    <w:rsid w:val="00E63153"/>
    <w:rsid w:val="00E824D6"/>
    <w:rsid w:val="00E87F0C"/>
    <w:rsid w:val="00EA4C18"/>
    <w:rsid w:val="00EA5FC7"/>
    <w:rsid w:val="00EB427B"/>
    <w:rsid w:val="00EB4F66"/>
    <w:rsid w:val="00EB631C"/>
    <w:rsid w:val="00EB7CAF"/>
    <w:rsid w:val="00EC043E"/>
    <w:rsid w:val="00EC1F59"/>
    <w:rsid w:val="00EC22C3"/>
    <w:rsid w:val="00EC3AAE"/>
    <w:rsid w:val="00EC7616"/>
    <w:rsid w:val="00ED48DB"/>
    <w:rsid w:val="00ED7ADF"/>
    <w:rsid w:val="00EE2229"/>
    <w:rsid w:val="00EE4914"/>
    <w:rsid w:val="00F01A80"/>
    <w:rsid w:val="00F04C83"/>
    <w:rsid w:val="00F142A3"/>
    <w:rsid w:val="00F221F6"/>
    <w:rsid w:val="00F27AF6"/>
    <w:rsid w:val="00F3213F"/>
    <w:rsid w:val="00F35A10"/>
    <w:rsid w:val="00F4DCA9"/>
    <w:rsid w:val="00F55106"/>
    <w:rsid w:val="00F570FC"/>
    <w:rsid w:val="00F57126"/>
    <w:rsid w:val="00F66BAE"/>
    <w:rsid w:val="00F70EED"/>
    <w:rsid w:val="00F719F3"/>
    <w:rsid w:val="00F72CE4"/>
    <w:rsid w:val="00F82EBA"/>
    <w:rsid w:val="00F833CC"/>
    <w:rsid w:val="00F85A2B"/>
    <w:rsid w:val="00F86EE7"/>
    <w:rsid w:val="00F94D5B"/>
    <w:rsid w:val="00F961F0"/>
    <w:rsid w:val="00FA5F74"/>
    <w:rsid w:val="00FA634F"/>
    <w:rsid w:val="00FA6624"/>
    <w:rsid w:val="00FB23BC"/>
    <w:rsid w:val="00FB72B1"/>
    <w:rsid w:val="00FC02B3"/>
    <w:rsid w:val="00FC6636"/>
    <w:rsid w:val="00FF2993"/>
    <w:rsid w:val="00FF3AA6"/>
    <w:rsid w:val="031D1C22"/>
    <w:rsid w:val="05825C10"/>
    <w:rsid w:val="06FF4298"/>
    <w:rsid w:val="07E2F8A9"/>
    <w:rsid w:val="094ADB1C"/>
    <w:rsid w:val="0E0CE934"/>
    <w:rsid w:val="1254ADDE"/>
    <w:rsid w:val="1327F266"/>
    <w:rsid w:val="1546C039"/>
    <w:rsid w:val="1605337D"/>
    <w:rsid w:val="181A410B"/>
    <w:rsid w:val="19CA3C83"/>
    <w:rsid w:val="1B546C6B"/>
    <w:rsid w:val="1CDB2CCC"/>
    <w:rsid w:val="1D0145CD"/>
    <w:rsid w:val="1FE31970"/>
    <w:rsid w:val="20130C4A"/>
    <w:rsid w:val="2154E055"/>
    <w:rsid w:val="23A753CD"/>
    <w:rsid w:val="2446F2B0"/>
    <w:rsid w:val="248BE99F"/>
    <w:rsid w:val="24DEF589"/>
    <w:rsid w:val="25C2AB9A"/>
    <w:rsid w:val="2BC68472"/>
    <w:rsid w:val="2C9CF123"/>
    <w:rsid w:val="2DE5B071"/>
    <w:rsid w:val="2ED0903A"/>
    <w:rsid w:val="2FD3FA6D"/>
    <w:rsid w:val="3073E72D"/>
    <w:rsid w:val="33B17D8E"/>
    <w:rsid w:val="3442F350"/>
    <w:rsid w:val="349FE3AC"/>
    <w:rsid w:val="3774027E"/>
    <w:rsid w:val="37D6ECF6"/>
    <w:rsid w:val="387D66CD"/>
    <w:rsid w:val="392E3DC0"/>
    <w:rsid w:val="3CFDCC06"/>
    <w:rsid w:val="400E64E5"/>
    <w:rsid w:val="40D04E2F"/>
    <w:rsid w:val="42872DBC"/>
    <w:rsid w:val="441C6BDD"/>
    <w:rsid w:val="447D5DC8"/>
    <w:rsid w:val="465734AC"/>
    <w:rsid w:val="475501C9"/>
    <w:rsid w:val="4AA9A196"/>
    <w:rsid w:val="4E56B3C5"/>
    <w:rsid w:val="4F189A79"/>
    <w:rsid w:val="53985937"/>
    <w:rsid w:val="56919F24"/>
    <w:rsid w:val="58D5F6A0"/>
    <w:rsid w:val="5A0C6F5F"/>
    <w:rsid w:val="5A3902CD"/>
    <w:rsid w:val="5B8903E8"/>
    <w:rsid w:val="5BCF7CD4"/>
    <w:rsid w:val="5D71A629"/>
    <w:rsid w:val="6094D8FC"/>
    <w:rsid w:val="644BEBB2"/>
    <w:rsid w:val="663DBC03"/>
    <w:rsid w:val="6CC9FDE6"/>
    <w:rsid w:val="6F789E25"/>
    <w:rsid w:val="796A38D6"/>
    <w:rsid w:val="7A4E1330"/>
    <w:rsid w:val="7C2F8080"/>
    <w:rsid w:val="7C5C4B31"/>
    <w:rsid w:val="7CC0F642"/>
    <w:rsid w:val="7ED60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68DF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aliases w:val="1.1 Heading"/>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uiPriority w:val="99"/>
    <w:rsid w:val="00C8737B"/>
    <w:rPr>
      <w:rFonts w:ascii="Arial" w:hAnsi="Arial"/>
      <w:position w:val="2"/>
      <w:sz w:val="18"/>
      <w:vertAlign w:val="superscript"/>
    </w:rPr>
  </w:style>
  <w:style w:type="paragraph" w:styleId="FootnoteText">
    <w:name w:val="footnote text"/>
    <w:basedOn w:val="Normal"/>
    <w:link w:val="FootnoteTextChar"/>
    <w:uiPriority w:val="99"/>
    <w:rsid w:val="00C8737B"/>
    <w:pPr>
      <w:ind w:left="284" w:hanging="284"/>
    </w:pPr>
    <w:rPr>
      <w:sz w:val="18"/>
      <w:szCs w:val="20"/>
    </w:rPr>
  </w:style>
  <w:style w:type="character" w:customStyle="1" w:styleId="FootnoteTextChar">
    <w:name w:val="Footnote Text Char"/>
    <w:basedOn w:val="DefaultParagraphFont"/>
    <w:link w:val="FootnoteText"/>
    <w:uiPriority w:val="99"/>
    <w:rsid w:val="00C8737B"/>
    <w:rPr>
      <w:rFonts w:ascii="Arial" w:eastAsia="Times New Roman" w:hAnsi="Arial" w:cs="Times New Roman"/>
      <w:sz w:val="18"/>
      <w:szCs w:val="20"/>
      <w:lang w:val="en-AU"/>
    </w:rPr>
  </w:style>
  <w:style w:type="character" w:customStyle="1" w:styleId="Heading2Char">
    <w:name w:val="Heading 2 Char"/>
    <w:aliases w:val="1.1 Heading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uiPriority w:val="99"/>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uiPriority w:val="99"/>
    <w:rsid w:val="00D070E6"/>
    <w:pPr>
      <w:numPr>
        <w:numId w:val="2"/>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3"/>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3"/>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4"/>
      </w:numPr>
      <w:tabs>
        <w:tab w:val="clear" w:pos="1492"/>
        <w:tab w:val="left" w:pos="1304"/>
      </w:tabs>
    </w:pPr>
  </w:style>
  <w:style w:type="paragraph" w:styleId="ListNumber">
    <w:name w:val="List Number"/>
    <w:basedOn w:val="Normal"/>
    <w:rsid w:val="00C8737B"/>
    <w:pPr>
      <w:numPr>
        <w:numId w:val="5"/>
      </w:numPr>
    </w:pPr>
  </w:style>
  <w:style w:type="paragraph" w:styleId="ListNumber2">
    <w:name w:val="List Number 2"/>
    <w:basedOn w:val="Normal"/>
    <w:rsid w:val="00C8737B"/>
    <w:pPr>
      <w:numPr>
        <w:numId w:val="6"/>
      </w:numPr>
    </w:pPr>
  </w:style>
  <w:style w:type="paragraph" w:styleId="ListNumber3">
    <w:name w:val="List Number 3"/>
    <w:basedOn w:val="Normal"/>
    <w:rsid w:val="00C8737B"/>
    <w:pPr>
      <w:numPr>
        <w:numId w:val="7"/>
      </w:numPr>
    </w:pPr>
  </w:style>
  <w:style w:type="paragraph" w:styleId="ListNumber4">
    <w:name w:val="List Number 4"/>
    <w:basedOn w:val="Normal"/>
    <w:rsid w:val="00C8737B"/>
    <w:pPr>
      <w:numPr>
        <w:numId w:val="8"/>
      </w:numPr>
    </w:pPr>
  </w:style>
  <w:style w:type="paragraph" w:styleId="ListNumber5">
    <w:name w:val="List Number 5"/>
    <w:basedOn w:val="Normal"/>
    <w:rsid w:val="00C8737B"/>
    <w:pPr>
      <w:numPr>
        <w:numId w:val="9"/>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uiPriority w:val="39"/>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uiPriority w:val="39"/>
    <w:rsid w:val="00C8737B"/>
    <w:pPr>
      <w:tabs>
        <w:tab w:val="right" w:leader="dot" w:pos="9790"/>
      </w:tabs>
      <w:spacing w:before="60" w:after="60"/>
      <w:ind w:left="330" w:right="650"/>
    </w:pPr>
    <w:rPr>
      <w:noProof/>
      <w:sz w:val="20"/>
    </w:rPr>
  </w:style>
  <w:style w:type="paragraph" w:styleId="TOC3">
    <w:name w:val="toc 3"/>
    <w:basedOn w:val="Normal"/>
    <w:next w:val="Normal"/>
    <w:uiPriority w:val="39"/>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10"/>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10"/>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styleId="TOCHeading">
    <w:name w:val="TOC Heading"/>
    <w:basedOn w:val="Heading1"/>
    <w:next w:val="Normal"/>
    <w:uiPriority w:val="39"/>
    <w:semiHidden/>
    <w:unhideWhenUsed/>
    <w:qFormat/>
    <w:rsid w:val="006D6602"/>
    <w:pPr>
      <w:keepLines/>
      <w:spacing w:after="0"/>
      <w:outlineLvl w:val="9"/>
    </w:pPr>
    <w:rPr>
      <w:rFonts w:asciiTheme="majorHAnsi" w:eastAsiaTheme="majorEastAsia" w:hAnsiTheme="majorHAnsi" w:cstheme="majorBidi"/>
      <w:b w:val="0"/>
      <w:bCs w:val="0"/>
      <w:color w:val="2F5496" w:themeColor="accent1" w:themeShade="BF"/>
      <w:kern w:val="0"/>
      <w:lang w:eastAsia="en-US"/>
    </w:rPr>
  </w:style>
  <w:style w:type="paragraph" w:styleId="BodyText">
    <w:name w:val="Body Text"/>
    <w:link w:val="BodyTextChar"/>
    <w:rsid w:val="006D6602"/>
    <w:pPr>
      <w:spacing w:before="120" w:after="120"/>
      <w:ind w:left="794"/>
    </w:pPr>
    <w:rPr>
      <w:rFonts w:ascii="Arial" w:eastAsia="Times New Roman" w:hAnsi="Arial" w:cs="Arial"/>
      <w:sz w:val="22"/>
      <w:lang w:val="en-AU"/>
    </w:rPr>
  </w:style>
  <w:style w:type="character" w:customStyle="1" w:styleId="BodyTextChar">
    <w:name w:val="Body Text Char"/>
    <w:basedOn w:val="DefaultParagraphFont"/>
    <w:link w:val="BodyText"/>
    <w:rsid w:val="006D6602"/>
    <w:rPr>
      <w:rFonts w:ascii="Arial" w:eastAsia="Times New Roman" w:hAnsi="Arial" w:cs="Arial"/>
      <w:sz w:val="22"/>
      <w:lang w:val="en-AU"/>
    </w:rPr>
  </w:style>
  <w:style w:type="paragraph" w:customStyle="1" w:styleId="BodyText1">
    <w:name w:val="Body Text1"/>
    <w:basedOn w:val="BodyText"/>
    <w:link w:val="BodytextChar0"/>
    <w:qFormat/>
    <w:rsid w:val="006D6602"/>
    <w:pPr>
      <w:ind w:left="851"/>
    </w:pPr>
    <w:rPr>
      <w:color w:val="000000"/>
      <w:sz w:val="20"/>
    </w:rPr>
  </w:style>
  <w:style w:type="character" w:customStyle="1" w:styleId="BodytextChar0">
    <w:name w:val="Body text Char"/>
    <w:link w:val="BodyText1"/>
    <w:rsid w:val="006D6602"/>
    <w:rPr>
      <w:rFonts w:ascii="Arial" w:eastAsia="Times New Roman" w:hAnsi="Arial" w:cs="Arial"/>
      <w:color w:val="000000"/>
      <w:sz w:val="20"/>
      <w:lang w:val="en-AU"/>
    </w:rPr>
  </w:style>
  <w:style w:type="paragraph" w:customStyle="1" w:styleId="CoverStyle1">
    <w:name w:val="Cover Style 1"/>
    <w:basedOn w:val="Normal"/>
    <w:link w:val="CoverStyle1Char"/>
    <w:qFormat/>
    <w:rsid w:val="006D6602"/>
    <w:pPr>
      <w:spacing w:after="0" w:line="240" w:lineRule="auto"/>
    </w:pPr>
    <w:rPr>
      <w:rFonts w:eastAsia="Times" w:cs="Arial"/>
      <w:color w:val="005958"/>
      <w:sz w:val="60"/>
      <w:szCs w:val="60"/>
      <w:lang w:eastAsia="en-AU"/>
    </w:rPr>
  </w:style>
  <w:style w:type="paragraph" w:customStyle="1" w:styleId="CoverStyle2">
    <w:name w:val="Cover Style 2"/>
    <w:basedOn w:val="Normal"/>
    <w:link w:val="CoverStyle2Char"/>
    <w:qFormat/>
    <w:rsid w:val="006D6602"/>
    <w:pPr>
      <w:spacing w:after="0" w:line="240" w:lineRule="auto"/>
    </w:pPr>
    <w:rPr>
      <w:rFonts w:eastAsia="Times" w:cs="Arial"/>
      <w:color w:val="005958"/>
      <w:sz w:val="40"/>
      <w:szCs w:val="40"/>
      <w:lang w:eastAsia="en-AU"/>
    </w:rPr>
  </w:style>
  <w:style w:type="character" w:customStyle="1" w:styleId="CoverStyle1Char">
    <w:name w:val="Cover Style 1 Char"/>
    <w:basedOn w:val="DefaultParagraphFont"/>
    <w:link w:val="CoverStyle1"/>
    <w:rsid w:val="006D6602"/>
    <w:rPr>
      <w:rFonts w:ascii="Arial" w:eastAsia="Times" w:hAnsi="Arial" w:cs="Arial"/>
      <w:color w:val="005958"/>
      <w:sz w:val="60"/>
      <w:szCs w:val="60"/>
      <w:lang w:val="en-AU" w:eastAsia="en-AU"/>
    </w:rPr>
  </w:style>
  <w:style w:type="character" w:customStyle="1" w:styleId="CoverStyle2Char">
    <w:name w:val="Cover Style 2 Char"/>
    <w:basedOn w:val="DefaultParagraphFont"/>
    <w:link w:val="CoverStyle2"/>
    <w:rsid w:val="006D6602"/>
    <w:rPr>
      <w:rFonts w:ascii="Arial" w:eastAsia="Times" w:hAnsi="Arial" w:cs="Arial"/>
      <w:color w:val="005958"/>
      <w:sz w:val="40"/>
      <w:szCs w:val="40"/>
      <w:lang w:val="en-AU" w:eastAsia="en-AU"/>
    </w:rPr>
  </w:style>
  <w:style w:type="paragraph" w:customStyle="1" w:styleId="111BodyStyle">
    <w:name w:val="1.1.1 Body Style"/>
    <w:basedOn w:val="Normal"/>
    <w:link w:val="111BodyStyleChar"/>
    <w:qFormat/>
    <w:rsid w:val="006D6602"/>
    <w:pPr>
      <w:keepLines/>
      <w:spacing w:before="120" w:line="300" w:lineRule="auto"/>
      <w:ind w:left="851" w:hanging="851"/>
    </w:pPr>
    <w:rPr>
      <w:rFonts w:eastAsia="Calibri"/>
      <w:sz w:val="20"/>
      <w:szCs w:val="22"/>
    </w:rPr>
  </w:style>
  <w:style w:type="character" w:customStyle="1" w:styleId="111BodyStyleChar">
    <w:name w:val="1.1.1 Body Style Char"/>
    <w:basedOn w:val="DefaultParagraphFont"/>
    <w:link w:val="111BodyStyle"/>
    <w:rsid w:val="006D6602"/>
    <w:rPr>
      <w:rFonts w:ascii="Arial" w:eastAsia="Calibri" w:hAnsi="Arial" w:cs="Times New Roman"/>
      <w:sz w:val="20"/>
      <w:szCs w:val="22"/>
      <w:lang w:val="en-AU"/>
    </w:rPr>
  </w:style>
  <w:style w:type="paragraph" w:customStyle="1" w:styleId="a">
    <w:name w:val="(a)"/>
    <w:basedOn w:val="Normal"/>
    <w:link w:val="aChar"/>
    <w:qFormat/>
    <w:rsid w:val="006D6602"/>
    <w:pPr>
      <w:numPr>
        <w:numId w:val="11"/>
      </w:numPr>
      <w:spacing w:before="120" w:after="200" w:line="240" w:lineRule="auto"/>
    </w:pPr>
    <w:rPr>
      <w:rFonts w:ascii="Verdana" w:hAnsi="Verdana" w:cs="Arial"/>
      <w:color w:val="000000"/>
      <w:sz w:val="20"/>
    </w:rPr>
  </w:style>
  <w:style w:type="character" w:customStyle="1" w:styleId="aChar">
    <w:name w:val="(a) Char"/>
    <w:basedOn w:val="DefaultParagraphFont"/>
    <w:link w:val="a"/>
    <w:rsid w:val="006D6602"/>
    <w:rPr>
      <w:rFonts w:ascii="Verdana" w:eastAsia="Times New Roman" w:hAnsi="Verdana" w:cs="Arial"/>
      <w:color w:val="000000"/>
      <w:sz w:val="20"/>
      <w:lang w:val="en-AU"/>
    </w:rPr>
  </w:style>
  <w:style w:type="paragraph" w:customStyle="1" w:styleId="SectionHeading">
    <w:name w:val="Section Heading"/>
    <w:basedOn w:val="Heading1"/>
    <w:link w:val="SectionHeadingChar"/>
    <w:qFormat/>
    <w:rsid w:val="006D6602"/>
    <w:pPr>
      <w:spacing w:line="240" w:lineRule="auto"/>
      <w:ind w:left="851" w:hanging="851"/>
    </w:pPr>
    <w:rPr>
      <w:bCs w:val="0"/>
      <w:caps/>
      <w:color w:val="005958"/>
      <w:sz w:val="36"/>
      <w:szCs w:val="36"/>
    </w:rPr>
  </w:style>
  <w:style w:type="character" w:customStyle="1" w:styleId="SectionHeadingChar">
    <w:name w:val="Section Heading Char"/>
    <w:basedOn w:val="Heading1Char"/>
    <w:link w:val="SectionHeading"/>
    <w:rsid w:val="006D6602"/>
    <w:rPr>
      <w:rFonts w:ascii="Arial" w:eastAsia="Times New Roman" w:hAnsi="Arial" w:cs="Arial"/>
      <w:b/>
      <w:bCs w:val="0"/>
      <w:caps/>
      <w:color w:val="005958"/>
      <w:kern w:val="32"/>
      <w:sz w:val="36"/>
      <w:szCs w:val="36"/>
      <w:lang w:val="en-AU" w:eastAsia="en-AU"/>
    </w:rPr>
  </w:style>
  <w:style w:type="paragraph" w:customStyle="1" w:styleId="Instruction">
    <w:name w:val="Instruction"/>
    <w:basedOn w:val="Normal"/>
    <w:link w:val="InstructionChar"/>
    <w:rsid w:val="006D6602"/>
    <w:pPr>
      <w:keepLines/>
      <w:spacing w:before="60" w:after="60" w:line="240" w:lineRule="auto"/>
    </w:pPr>
    <w:rPr>
      <w:rFonts w:ascii="Verdana" w:hAnsi="Verdana" w:cs="Calibri"/>
      <w:color w:val="0000FF"/>
      <w:sz w:val="18"/>
      <w:szCs w:val="22"/>
      <w:lang w:eastAsia="en-AU"/>
    </w:rPr>
  </w:style>
  <w:style w:type="character" w:customStyle="1" w:styleId="InstructionChar">
    <w:name w:val="Instruction Char"/>
    <w:link w:val="Instruction"/>
    <w:locked/>
    <w:rsid w:val="006D6602"/>
    <w:rPr>
      <w:rFonts w:ascii="Verdana" w:eastAsia="Times New Roman" w:hAnsi="Verdana" w:cs="Calibri"/>
      <w:color w:val="0000FF"/>
      <w:sz w:val="18"/>
      <w:szCs w:val="22"/>
      <w:lang w:val="en-AU" w:eastAsia="en-AU"/>
    </w:rPr>
  </w:style>
  <w:style w:type="character" w:customStyle="1" w:styleId="body1">
    <w:name w:val="body1"/>
    <w:uiPriority w:val="99"/>
    <w:rsid w:val="006D6602"/>
    <w:rPr>
      <w:rFonts w:ascii="Verdana" w:hAnsi="Verdana" w:hint="default"/>
      <w:color w:val="000099"/>
      <w:sz w:val="20"/>
      <w:szCs w:val="20"/>
    </w:rPr>
  </w:style>
  <w:style w:type="table" w:styleId="ListTable1Light-Accent3">
    <w:name w:val="List Table 1 Light Accent 3"/>
    <w:basedOn w:val="TableNormal"/>
    <w:uiPriority w:val="46"/>
    <w:rsid w:val="00BA1249"/>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BA124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Text">
    <w:name w:val="Table Text"/>
    <w:aliases w:val="tt"/>
    <w:link w:val="TableTextChar"/>
    <w:uiPriority w:val="99"/>
    <w:qFormat/>
    <w:rsid w:val="00BA1249"/>
    <w:pPr>
      <w:spacing w:before="40" w:after="40"/>
    </w:pPr>
    <w:rPr>
      <w:rFonts w:ascii="Arial" w:eastAsia="Times New Roman" w:hAnsi="Arial" w:cs="Arial"/>
      <w:sz w:val="18"/>
      <w:szCs w:val="18"/>
      <w:lang w:val="en-AU"/>
    </w:rPr>
  </w:style>
  <w:style w:type="character" w:customStyle="1" w:styleId="TableTextChar">
    <w:name w:val="Table Text Char"/>
    <w:link w:val="TableText"/>
    <w:uiPriority w:val="99"/>
    <w:rsid w:val="00BA1249"/>
    <w:rPr>
      <w:rFonts w:ascii="Arial" w:eastAsia="Times New Roman" w:hAnsi="Arial" w:cs="Arial"/>
      <w:sz w:val="18"/>
      <w:szCs w:val="18"/>
      <w:lang w:val="en-AU"/>
    </w:rPr>
  </w:style>
  <w:style w:type="paragraph" w:customStyle="1" w:styleId="Tabletext0">
    <w:name w:val="Table text"/>
    <w:basedOn w:val="Normal"/>
    <w:uiPriority w:val="6"/>
    <w:qFormat/>
    <w:rsid w:val="00BA1249"/>
    <w:pPr>
      <w:spacing w:before="100" w:after="100" w:line="264" w:lineRule="auto"/>
    </w:pPr>
    <w:rPr>
      <w:rFonts w:asciiTheme="minorHAnsi" w:eastAsiaTheme="minorEastAsia" w:hAnsiTheme="minorHAnsi" w:cstheme="minorBidi"/>
      <w:spacing w:val="2"/>
      <w:sz w:val="18"/>
      <w:szCs w:val="20"/>
      <w:lang w:eastAsia="en-AU"/>
    </w:rPr>
  </w:style>
  <w:style w:type="paragraph" w:customStyle="1" w:styleId="Tableheader">
    <w:name w:val="Table header"/>
    <w:basedOn w:val="Tabletext0"/>
    <w:uiPriority w:val="6"/>
    <w:qFormat/>
    <w:rsid w:val="00BA1249"/>
    <w:pPr>
      <w:keepNext/>
      <w:keepLines/>
      <w:spacing w:before="120"/>
    </w:pPr>
    <w:rPr>
      <w:rFonts w:eastAsiaTheme="minorHAnsi"/>
      <w:color w:val="FFFFFF" w:themeColor="background1"/>
      <w:sz w:val="20"/>
      <w:szCs w:val="21"/>
      <w:lang w:eastAsia="en-US"/>
    </w:rPr>
  </w:style>
  <w:style w:type="paragraph" w:customStyle="1" w:styleId="RFTText">
    <w:name w:val="RFT Text"/>
    <w:basedOn w:val="Normal"/>
    <w:link w:val="RFTTextChar"/>
    <w:qFormat/>
    <w:rsid w:val="00BA1249"/>
    <w:pPr>
      <w:spacing w:before="120" w:line="240" w:lineRule="auto"/>
    </w:pPr>
    <w:rPr>
      <w:rFonts w:asciiTheme="majorHAnsi" w:eastAsia="Calibri" w:hAnsiTheme="majorHAnsi" w:cs="Lucida Grande Regular"/>
      <w:color w:val="000000"/>
      <w:szCs w:val="17"/>
      <w:lang w:val="en-GB"/>
    </w:rPr>
  </w:style>
  <w:style w:type="character" w:customStyle="1" w:styleId="RFTTextChar">
    <w:name w:val="RFT Text Char"/>
    <w:basedOn w:val="DefaultParagraphFont"/>
    <w:link w:val="RFTText"/>
    <w:rsid w:val="00BA1249"/>
    <w:rPr>
      <w:rFonts w:asciiTheme="majorHAnsi" w:eastAsia="Calibri" w:hAnsiTheme="majorHAnsi" w:cs="Lucida Grande Regular"/>
      <w:color w:val="000000"/>
      <w:sz w:val="22"/>
      <w:szCs w:val="17"/>
    </w:rPr>
  </w:style>
  <w:style w:type="paragraph" w:customStyle="1" w:styleId="RFTTableheader">
    <w:name w:val="RFT Table header"/>
    <w:basedOn w:val="Normal"/>
    <w:link w:val="RFTTableheaderChar"/>
    <w:qFormat/>
    <w:rsid w:val="00BA1249"/>
    <w:pPr>
      <w:spacing w:before="120" w:line="240" w:lineRule="auto"/>
    </w:pPr>
    <w:rPr>
      <w:rFonts w:asciiTheme="majorHAnsi" w:eastAsia="Calibri" w:hAnsiTheme="majorHAnsi" w:cs="Lucida Grande Regular"/>
      <w:b/>
      <w:color w:val="FFFFFF" w:themeColor="background1"/>
      <w:sz w:val="24"/>
      <w:lang w:val="en-GB"/>
    </w:rPr>
  </w:style>
  <w:style w:type="character" w:customStyle="1" w:styleId="RFTTableheaderChar">
    <w:name w:val="RFT Table header Char"/>
    <w:basedOn w:val="DefaultParagraphFont"/>
    <w:link w:val="RFTTableheader"/>
    <w:rsid w:val="00BA1249"/>
    <w:rPr>
      <w:rFonts w:asciiTheme="majorHAnsi" w:eastAsia="Calibri" w:hAnsiTheme="majorHAnsi" w:cs="Lucida Grande Regular"/>
      <w:b/>
      <w:color w:val="FFFFFF" w:themeColor="background1"/>
    </w:rPr>
  </w:style>
  <w:style w:type="paragraph" w:customStyle="1" w:styleId="RFTTablerowheader">
    <w:name w:val="RFT Table row header"/>
    <w:basedOn w:val="Normal"/>
    <w:link w:val="RFTTablerowheaderChar"/>
    <w:qFormat/>
    <w:rsid w:val="00BA1249"/>
    <w:pPr>
      <w:spacing w:before="120" w:line="240" w:lineRule="auto"/>
    </w:pPr>
    <w:rPr>
      <w:rFonts w:asciiTheme="majorHAnsi" w:eastAsia="Calibri" w:hAnsiTheme="majorHAnsi" w:cs="Lucida Grande Regular"/>
      <w:b/>
      <w:color w:val="262626" w:themeColor="text1" w:themeTint="D9"/>
      <w:szCs w:val="22"/>
      <w:lang w:val="en-GB"/>
    </w:rPr>
  </w:style>
  <w:style w:type="character" w:customStyle="1" w:styleId="RFTTablerowheaderChar">
    <w:name w:val="RFT Table row header Char"/>
    <w:basedOn w:val="DefaultParagraphFont"/>
    <w:link w:val="RFTTablerowheader"/>
    <w:rsid w:val="00BA1249"/>
    <w:rPr>
      <w:rFonts w:asciiTheme="majorHAnsi" w:eastAsia="Calibri" w:hAnsiTheme="majorHAnsi" w:cs="Lucida Grande Regular"/>
      <w:b/>
      <w:color w:val="262626" w:themeColor="text1" w:themeTint="D9"/>
      <w:sz w:val="22"/>
      <w:szCs w:val="22"/>
    </w:rPr>
  </w:style>
  <w:style w:type="paragraph" w:customStyle="1" w:styleId="RTFCaptionBold">
    <w:name w:val="RTF Caption Bold"/>
    <w:basedOn w:val="Caption"/>
    <w:link w:val="RTFCaptionBoldChar"/>
    <w:qFormat/>
    <w:rsid w:val="00BA1249"/>
    <w:pPr>
      <w:spacing w:before="240" w:after="60" w:line="280" w:lineRule="atLeast"/>
    </w:pPr>
    <w:rPr>
      <w:rFonts w:asciiTheme="majorHAnsi" w:eastAsia="Calibri" w:hAnsiTheme="majorHAnsi" w:cs="Lucida Grande Regular"/>
      <w:b/>
      <w:bCs/>
      <w:i w:val="0"/>
      <w:iCs w:val="0"/>
      <w:color w:val="263E78"/>
      <w:sz w:val="24"/>
      <w:szCs w:val="24"/>
      <w:lang w:val="en-GB"/>
    </w:rPr>
  </w:style>
  <w:style w:type="character" w:customStyle="1" w:styleId="RTFCaptionBoldChar">
    <w:name w:val="RTF Caption Bold Char"/>
    <w:basedOn w:val="DefaultParagraphFont"/>
    <w:link w:val="RTFCaptionBold"/>
    <w:rsid w:val="00BA1249"/>
    <w:rPr>
      <w:rFonts w:asciiTheme="majorHAnsi" w:eastAsia="Calibri" w:hAnsiTheme="majorHAnsi" w:cs="Lucida Grande Regular"/>
      <w:b/>
      <w:bCs/>
      <w:color w:val="263E78"/>
    </w:rPr>
  </w:style>
  <w:style w:type="paragraph" w:styleId="Caption">
    <w:name w:val="caption"/>
    <w:basedOn w:val="Normal"/>
    <w:next w:val="Normal"/>
    <w:uiPriority w:val="35"/>
    <w:semiHidden/>
    <w:unhideWhenUsed/>
    <w:qFormat/>
    <w:rsid w:val="00BA124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BA2C51"/>
    <w:rPr>
      <w:sz w:val="16"/>
      <w:szCs w:val="16"/>
    </w:rPr>
  </w:style>
  <w:style w:type="paragraph" w:styleId="CommentText">
    <w:name w:val="annotation text"/>
    <w:basedOn w:val="Normal"/>
    <w:link w:val="CommentTextChar"/>
    <w:uiPriority w:val="99"/>
    <w:semiHidden/>
    <w:unhideWhenUsed/>
    <w:rsid w:val="00BA2C51"/>
    <w:pPr>
      <w:spacing w:line="240" w:lineRule="auto"/>
    </w:pPr>
    <w:rPr>
      <w:sz w:val="20"/>
      <w:szCs w:val="20"/>
    </w:rPr>
  </w:style>
  <w:style w:type="character" w:customStyle="1" w:styleId="CommentTextChar">
    <w:name w:val="Comment Text Char"/>
    <w:basedOn w:val="DefaultParagraphFont"/>
    <w:link w:val="CommentText"/>
    <w:uiPriority w:val="99"/>
    <w:semiHidden/>
    <w:rsid w:val="00BA2C51"/>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CB7D44"/>
    <w:rPr>
      <w:b/>
      <w:bCs/>
    </w:rPr>
  </w:style>
  <w:style w:type="character" w:customStyle="1" w:styleId="CommentSubjectChar">
    <w:name w:val="Comment Subject Char"/>
    <w:basedOn w:val="CommentTextChar"/>
    <w:link w:val="CommentSubject"/>
    <w:uiPriority w:val="99"/>
    <w:semiHidden/>
    <w:rsid w:val="00CB7D44"/>
    <w:rPr>
      <w:rFonts w:ascii="Arial" w:eastAsia="Times New Roman" w:hAnsi="Arial" w:cs="Times New Roman"/>
      <w:b/>
      <w:bCs/>
      <w:sz w:val="20"/>
      <w:szCs w:val="20"/>
      <w:lang w:val="en-AU"/>
    </w:rPr>
  </w:style>
  <w:style w:type="character" w:styleId="FollowedHyperlink">
    <w:name w:val="FollowedHyperlink"/>
    <w:basedOn w:val="DefaultParagraphFont"/>
    <w:uiPriority w:val="99"/>
    <w:semiHidden/>
    <w:unhideWhenUsed/>
    <w:rsid w:val="00666F05"/>
    <w:rPr>
      <w:color w:val="954F72" w:themeColor="followedHyperlink"/>
      <w:u w:val="single"/>
    </w:rPr>
  </w:style>
  <w:style w:type="table" w:customStyle="1" w:styleId="TableGrid1">
    <w:name w:val="Table Grid1"/>
    <w:basedOn w:val="TableNormal"/>
    <w:next w:val="TableGrid"/>
    <w:uiPriority w:val="39"/>
    <w:rsid w:val="00AD756A"/>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D2A03"/>
  </w:style>
  <w:style w:type="character" w:customStyle="1" w:styleId="eop">
    <w:name w:val="eop"/>
    <w:basedOn w:val="DefaultParagraphFont"/>
    <w:rsid w:val="00BD2A03"/>
  </w:style>
  <w:style w:type="paragraph" w:styleId="NormalWeb">
    <w:name w:val="Normal (Web)"/>
    <w:basedOn w:val="Normal"/>
    <w:uiPriority w:val="99"/>
    <w:unhideWhenUsed/>
    <w:rsid w:val="00591642"/>
    <w:pPr>
      <w:spacing w:before="100" w:beforeAutospacing="1" w:after="100" w:afterAutospacing="1" w:line="240" w:lineRule="auto"/>
    </w:pPr>
    <w:rPr>
      <w:rFonts w:ascii="Times New Roman" w:hAnsi="Times New Roman"/>
      <w:sz w:val="24"/>
      <w:lang w:eastAsia="en-AU"/>
    </w:rPr>
  </w:style>
  <w:style w:type="character" w:styleId="PlaceholderText">
    <w:name w:val="Placeholder Text"/>
    <w:basedOn w:val="DefaultParagraphFont"/>
    <w:uiPriority w:val="99"/>
    <w:semiHidden/>
    <w:rsid w:val="00F55106"/>
    <w:rPr>
      <w:color w:val="808080"/>
    </w:rPr>
  </w:style>
  <w:style w:type="character" w:customStyle="1" w:styleId="Style1">
    <w:name w:val="Style1"/>
    <w:basedOn w:val="DefaultParagraphFont"/>
    <w:uiPriority w:val="1"/>
    <w:rsid w:val="00147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396842">
      <w:bodyDiv w:val="1"/>
      <w:marLeft w:val="0"/>
      <w:marRight w:val="0"/>
      <w:marTop w:val="0"/>
      <w:marBottom w:val="0"/>
      <w:divBdr>
        <w:top w:val="none" w:sz="0" w:space="0" w:color="auto"/>
        <w:left w:val="none" w:sz="0" w:space="0" w:color="auto"/>
        <w:bottom w:val="none" w:sz="0" w:space="0" w:color="auto"/>
        <w:right w:val="none" w:sz="0" w:space="0" w:color="auto"/>
      </w:divBdr>
    </w:div>
    <w:div w:id="454107996">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705985660">
      <w:bodyDiv w:val="1"/>
      <w:marLeft w:val="0"/>
      <w:marRight w:val="0"/>
      <w:marTop w:val="0"/>
      <w:marBottom w:val="0"/>
      <w:divBdr>
        <w:top w:val="none" w:sz="0" w:space="0" w:color="auto"/>
        <w:left w:val="none" w:sz="0" w:space="0" w:color="auto"/>
        <w:bottom w:val="none" w:sz="0" w:space="0" w:color="auto"/>
        <w:right w:val="none" w:sz="0" w:space="0" w:color="auto"/>
      </w:divBdr>
    </w:div>
    <w:div w:id="808550342">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033767017">
      <w:bodyDiv w:val="1"/>
      <w:marLeft w:val="0"/>
      <w:marRight w:val="0"/>
      <w:marTop w:val="0"/>
      <w:marBottom w:val="0"/>
      <w:divBdr>
        <w:top w:val="none" w:sz="0" w:space="0" w:color="auto"/>
        <w:left w:val="none" w:sz="0" w:space="0" w:color="auto"/>
        <w:bottom w:val="none" w:sz="0" w:space="0" w:color="auto"/>
        <w:right w:val="none" w:sz="0" w:space="0" w:color="auto"/>
      </w:divBdr>
    </w:div>
    <w:div w:id="1271007359">
      <w:bodyDiv w:val="1"/>
      <w:marLeft w:val="0"/>
      <w:marRight w:val="0"/>
      <w:marTop w:val="0"/>
      <w:marBottom w:val="0"/>
      <w:divBdr>
        <w:top w:val="none" w:sz="0" w:space="0" w:color="auto"/>
        <w:left w:val="none" w:sz="0" w:space="0" w:color="auto"/>
        <w:bottom w:val="none" w:sz="0" w:space="0" w:color="auto"/>
        <w:right w:val="none" w:sz="0" w:space="0" w:color="auto"/>
      </w:divBdr>
    </w:div>
    <w:div w:id="1298948306">
      <w:bodyDiv w:val="1"/>
      <w:marLeft w:val="0"/>
      <w:marRight w:val="0"/>
      <w:marTop w:val="0"/>
      <w:marBottom w:val="0"/>
      <w:divBdr>
        <w:top w:val="none" w:sz="0" w:space="0" w:color="auto"/>
        <w:left w:val="none" w:sz="0" w:space="0" w:color="auto"/>
        <w:bottom w:val="none" w:sz="0" w:space="0" w:color="auto"/>
        <w:right w:val="none" w:sz="0" w:space="0" w:color="auto"/>
      </w:divBdr>
    </w:div>
    <w:div w:id="1516849750">
      <w:bodyDiv w:val="1"/>
      <w:marLeft w:val="0"/>
      <w:marRight w:val="0"/>
      <w:marTop w:val="0"/>
      <w:marBottom w:val="0"/>
      <w:divBdr>
        <w:top w:val="none" w:sz="0" w:space="0" w:color="auto"/>
        <w:left w:val="none" w:sz="0" w:space="0" w:color="auto"/>
        <w:bottom w:val="none" w:sz="0" w:space="0" w:color="auto"/>
        <w:right w:val="none" w:sz="0" w:space="0" w:color="auto"/>
      </w:divBdr>
    </w:div>
    <w:div w:id="1570463047">
      <w:bodyDiv w:val="1"/>
      <w:marLeft w:val="0"/>
      <w:marRight w:val="0"/>
      <w:marTop w:val="0"/>
      <w:marBottom w:val="0"/>
      <w:divBdr>
        <w:top w:val="none" w:sz="0" w:space="0" w:color="auto"/>
        <w:left w:val="none" w:sz="0" w:space="0" w:color="auto"/>
        <w:bottom w:val="none" w:sz="0" w:space="0" w:color="auto"/>
        <w:right w:val="none" w:sz="0" w:space="0" w:color="auto"/>
      </w:divBdr>
    </w:div>
    <w:div w:id="1643002974">
      <w:bodyDiv w:val="1"/>
      <w:marLeft w:val="0"/>
      <w:marRight w:val="0"/>
      <w:marTop w:val="0"/>
      <w:marBottom w:val="0"/>
      <w:divBdr>
        <w:top w:val="none" w:sz="0" w:space="0" w:color="auto"/>
        <w:left w:val="none" w:sz="0" w:space="0" w:color="auto"/>
        <w:bottom w:val="none" w:sz="0" w:space="0" w:color="auto"/>
        <w:right w:val="none" w:sz="0" w:space="0" w:color="auto"/>
      </w:divBdr>
    </w:div>
    <w:div w:id="1836219118">
      <w:bodyDiv w:val="1"/>
      <w:marLeft w:val="0"/>
      <w:marRight w:val="0"/>
      <w:marTop w:val="0"/>
      <w:marBottom w:val="0"/>
      <w:divBdr>
        <w:top w:val="none" w:sz="0" w:space="0" w:color="auto"/>
        <w:left w:val="none" w:sz="0" w:space="0" w:color="auto"/>
        <w:bottom w:val="none" w:sz="0" w:space="0" w:color="auto"/>
        <w:right w:val="none" w:sz="0" w:space="0" w:color="auto"/>
      </w:divBdr>
    </w:div>
    <w:div w:id="1924341791">
      <w:bodyDiv w:val="1"/>
      <w:marLeft w:val="0"/>
      <w:marRight w:val="0"/>
      <w:marTop w:val="0"/>
      <w:marBottom w:val="0"/>
      <w:divBdr>
        <w:top w:val="none" w:sz="0" w:space="0" w:color="auto"/>
        <w:left w:val="none" w:sz="0" w:space="0" w:color="auto"/>
        <w:bottom w:val="none" w:sz="0" w:space="0" w:color="auto"/>
        <w:right w:val="none" w:sz="0" w:space="0" w:color="auto"/>
      </w:divBdr>
    </w:div>
    <w:div w:id="1945502093">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aid.vic.gov.au/information-for-lawyers/using-our-family-dispute-resolution-servic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buyingfor.vic.gov.au/supplier-code-conduct" TargetMode="External"/><Relationship Id="rId7" Type="http://schemas.openxmlformats.org/officeDocument/2006/relationships/endnotes" Target="endnotes.xml"/><Relationship Id="rId12" Type="http://schemas.openxmlformats.org/officeDocument/2006/relationships/hyperlink" Target="mailto:freia.carlton@vla.vi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dan.murray@vla.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s01.safelinks.protection.outlook.com/?url=http%3A%2F%2Fwww.tenders.vic.gov.au%2F&amp;data=04%7C01%7CFreia.Carlton%40vla.vic.gov.au%7Cf33c965ae1514eca759808d9e60566a5%7Cf6bec780cd1349ce84c75d7d94821879%7C1%7C0%7C637793733179144173%7CUnknown%7CTWFpbGZsb3d8eyJWIjoiMC4wLjAwMDAiLCJQIjoiV2luMzIiLCJBTiI6Ik1haWwiLCJXVCI6Mn0%3D%7C3000&amp;sdata=olRjMB%2F814%2F06HPJxeldr%2F3x6QwXvcagzIinZCL21WQ%3D&amp;reserved=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hyperlink" Target="mailto:dan.murray@vla.vic.gov.au" TargetMode="External"/><Relationship Id="rId19" Type="http://schemas.openxmlformats.org/officeDocument/2006/relationships/hyperlink" Target="mailto:dan.murray@vla.vic.gov.au" TargetMode="External"/><Relationship Id="rId4" Type="http://schemas.openxmlformats.org/officeDocument/2006/relationships/settings" Target="settings.xml"/><Relationship Id="rId9" Type="http://schemas.openxmlformats.org/officeDocument/2006/relationships/hyperlink" Target="https://vla-vic-gov-au.zoom.us/j/66332155200"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907C84C-F3F9-4BC7-81E8-EE38AF002B14}"/>
      </w:docPartPr>
      <w:docPartBody>
        <w:p w:rsidR="00BE76A1" w:rsidRDefault="00935D35">
          <w:r w:rsidRPr="002D4F1A">
            <w:rPr>
              <w:rStyle w:val="PlaceholderText"/>
            </w:rPr>
            <w:t>Click or tap here to enter text.</w:t>
          </w:r>
        </w:p>
      </w:docPartBody>
    </w:docPart>
    <w:docPart>
      <w:docPartPr>
        <w:name w:val="BE8CADEAEB4F4714A04106AB50755C38"/>
        <w:category>
          <w:name w:val="General"/>
          <w:gallery w:val="placeholder"/>
        </w:category>
        <w:types>
          <w:type w:val="bbPlcHdr"/>
        </w:types>
        <w:behaviors>
          <w:behavior w:val="content"/>
        </w:behaviors>
        <w:guid w:val="{96B5F25E-596F-4CAA-82FF-6D61BB694B3E}"/>
      </w:docPartPr>
      <w:docPartBody>
        <w:p w:rsidR="00BE76A1" w:rsidRDefault="00935D35" w:rsidP="00935D35">
          <w:pPr>
            <w:pStyle w:val="BE8CADEAEB4F4714A04106AB50755C383"/>
          </w:pPr>
          <w:r w:rsidRPr="002D4F1A">
            <w:rPr>
              <w:rStyle w:val="PlaceholderText"/>
              <w:rFonts w:eastAsiaTheme="minorHAnsi"/>
            </w:rPr>
            <w:t>Click or tap here to enter text.</w:t>
          </w:r>
        </w:p>
      </w:docPartBody>
    </w:docPart>
    <w:docPart>
      <w:docPartPr>
        <w:name w:val="70B50354F8044EEE93D4D3E606581C25"/>
        <w:category>
          <w:name w:val="General"/>
          <w:gallery w:val="placeholder"/>
        </w:category>
        <w:types>
          <w:type w:val="bbPlcHdr"/>
        </w:types>
        <w:behaviors>
          <w:behavior w:val="content"/>
        </w:behaviors>
        <w:guid w:val="{7277F247-1D34-433D-BC37-525A40C78585}"/>
      </w:docPartPr>
      <w:docPartBody>
        <w:p w:rsidR="00BE76A1" w:rsidRDefault="00935D35" w:rsidP="00935D35">
          <w:pPr>
            <w:pStyle w:val="70B50354F8044EEE93D4D3E606581C253"/>
          </w:pPr>
          <w:r w:rsidRPr="002D4F1A">
            <w:rPr>
              <w:rStyle w:val="PlaceholderText"/>
              <w:rFonts w:eastAsiaTheme="minorHAnsi"/>
            </w:rPr>
            <w:t>Click or tap here to enter text.</w:t>
          </w:r>
        </w:p>
      </w:docPartBody>
    </w:docPart>
    <w:docPart>
      <w:docPartPr>
        <w:name w:val="83EB54B10AD9459B9E810D8760FB3B6B"/>
        <w:category>
          <w:name w:val="General"/>
          <w:gallery w:val="placeholder"/>
        </w:category>
        <w:types>
          <w:type w:val="bbPlcHdr"/>
        </w:types>
        <w:behaviors>
          <w:behavior w:val="content"/>
        </w:behaviors>
        <w:guid w:val="{72B88FDF-5C86-4D76-96EC-223804B5DEAC}"/>
      </w:docPartPr>
      <w:docPartBody>
        <w:p w:rsidR="00BE76A1" w:rsidRDefault="00935D35" w:rsidP="00935D35">
          <w:pPr>
            <w:pStyle w:val="83EB54B10AD9459B9E810D8760FB3B6B3"/>
          </w:pPr>
          <w:r w:rsidRPr="002D4F1A">
            <w:rPr>
              <w:rStyle w:val="PlaceholderText"/>
              <w:rFonts w:eastAsiaTheme="minorHAnsi"/>
            </w:rPr>
            <w:t>Click or tap here to enter text.</w:t>
          </w:r>
        </w:p>
      </w:docPartBody>
    </w:docPart>
    <w:docPart>
      <w:docPartPr>
        <w:name w:val="F16F030544734F759B8E042A208BA96A"/>
        <w:category>
          <w:name w:val="General"/>
          <w:gallery w:val="placeholder"/>
        </w:category>
        <w:types>
          <w:type w:val="bbPlcHdr"/>
        </w:types>
        <w:behaviors>
          <w:behavior w:val="content"/>
        </w:behaviors>
        <w:guid w:val="{542A13BC-2876-47D5-BF9E-34682FB5AE73}"/>
      </w:docPartPr>
      <w:docPartBody>
        <w:p w:rsidR="00BE76A1" w:rsidRDefault="00935D35" w:rsidP="00935D35">
          <w:pPr>
            <w:pStyle w:val="F16F030544734F759B8E042A208BA96A3"/>
          </w:pPr>
          <w:r w:rsidRPr="002D4F1A">
            <w:rPr>
              <w:rStyle w:val="PlaceholderText"/>
              <w:rFonts w:eastAsiaTheme="minorHAnsi"/>
            </w:rPr>
            <w:t>Click or tap here to enter text.</w:t>
          </w:r>
        </w:p>
      </w:docPartBody>
    </w:docPart>
    <w:docPart>
      <w:docPartPr>
        <w:name w:val="78EFDC3F6DE64D52843E3E120102298A"/>
        <w:category>
          <w:name w:val="General"/>
          <w:gallery w:val="placeholder"/>
        </w:category>
        <w:types>
          <w:type w:val="bbPlcHdr"/>
        </w:types>
        <w:behaviors>
          <w:behavior w:val="content"/>
        </w:behaviors>
        <w:guid w:val="{0652B9DE-D56E-4988-A009-0ABAD3F6F912}"/>
      </w:docPartPr>
      <w:docPartBody>
        <w:p w:rsidR="00BE76A1" w:rsidRDefault="00935D35" w:rsidP="00935D35">
          <w:pPr>
            <w:pStyle w:val="78EFDC3F6DE64D52843E3E120102298A3"/>
          </w:pPr>
          <w:r w:rsidRPr="002D4F1A">
            <w:rPr>
              <w:rStyle w:val="PlaceholderText"/>
              <w:rFonts w:eastAsiaTheme="minorHAnsi"/>
            </w:rPr>
            <w:t>Click or tap here to enter text.</w:t>
          </w:r>
        </w:p>
      </w:docPartBody>
    </w:docPart>
    <w:docPart>
      <w:docPartPr>
        <w:name w:val="E91D9E0B0CC948D888EB321DA70B32C7"/>
        <w:category>
          <w:name w:val="General"/>
          <w:gallery w:val="placeholder"/>
        </w:category>
        <w:types>
          <w:type w:val="bbPlcHdr"/>
        </w:types>
        <w:behaviors>
          <w:behavior w:val="content"/>
        </w:behaviors>
        <w:guid w:val="{E67DC453-813C-4B4B-BE2B-93C031D190F6}"/>
      </w:docPartPr>
      <w:docPartBody>
        <w:p w:rsidR="00BE76A1" w:rsidRDefault="00935D35" w:rsidP="00935D35">
          <w:pPr>
            <w:pStyle w:val="E91D9E0B0CC948D888EB321DA70B32C73"/>
          </w:pPr>
          <w:r w:rsidRPr="002D4F1A">
            <w:rPr>
              <w:rStyle w:val="PlaceholderText"/>
              <w:rFonts w:eastAsiaTheme="minorHAnsi"/>
            </w:rPr>
            <w:t>Click or tap here to enter text.</w:t>
          </w:r>
        </w:p>
      </w:docPartBody>
    </w:docPart>
    <w:docPart>
      <w:docPartPr>
        <w:name w:val="D919C84495F344FD9D3472CF6F54A282"/>
        <w:category>
          <w:name w:val="General"/>
          <w:gallery w:val="placeholder"/>
        </w:category>
        <w:types>
          <w:type w:val="bbPlcHdr"/>
        </w:types>
        <w:behaviors>
          <w:behavior w:val="content"/>
        </w:behaviors>
        <w:guid w:val="{A058EA82-542C-40D9-80A3-EC9260AF0BB7}"/>
      </w:docPartPr>
      <w:docPartBody>
        <w:p w:rsidR="00BE76A1" w:rsidRDefault="00935D35" w:rsidP="00935D35">
          <w:pPr>
            <w:pStyle w:val="D919C84495F344FD9D3472CF6F54A282"/>
          </w:pPr>
          <w:r w:rsidRPr="002D4F1A">
            <w:rPr>
              <w:rStyle w:val="PlaceholderText"/>
              <w:rFonts w:eastAsiaTheme="minorHAnsi"/>
            </w:rPr>
            <w:t>Click or tap here to enter text.</w:t>
          </w:r>
        </w:p>
      </w:docPartBody>
    </w:docPart>
    <w:docPart>
      <w:docPartPr>
        <w:name w:val="2A1BBD33237E47F894281065AB473D83"/>
        <w:category>
          <w:name w:val="General"/>
          <w:gallery w:val="placeholder"/>
        </w:category>
        <w:types>
          <w:type w:val="bbPlcHdr"/>
        </w:types>
        <w:behaviors>
          <w:behavior w:val="content"/>
        </w:behaviors>
        <w:guid w:val="{5C96692A-A69D-4EA0-B393-D5CA5810C7CF}"/>
      </w:docPartPr>
      <w:docPartBody>
        <w:p w:rsidR="00BE76A1" w:rsidRDefault="00935D35" w:rsidP="00935D35">
          <w:pPr>
            <w:pStyle w:val="2A1BBD33237E47F894281065AB473D83"/>
          </w:pPr>
          <w:r w:rsidRPr="002D4F1A">
            <w:rPr>
              <w:rStyle w:val="PlaceholderText"/>
              <w:rFonts w:eastAsiaTheme="minorHAnsi"/>
            </w:rPr>
            <w:t>Click or tap here to enter text.</w:t>
          </w:r>
        </w:p>
      </w:docPartBody>
    </w:docPart>
    <w:docPart>
      <w:docPartPr>
        <w:name w:val="63F0DAB6E53047AB83CCCD13F9CABD71"/>
        <w:category>
          <w:name w:val="General"/>
          <w:gallery w:val="placeholder"/>
        </w:category>
        <w:types>
          <w:type w:val="bbPlcHdr"/>
        </w:types>
        <w:behaviors>
          <w:behavior w:val="content"/>
        </w:behaviors>
        <w:guid w:val="{D8FD4306-CF91-497C-B827-DD83C1032D98}"/>
      </w:docPartPr>
      <w:docPartBody>
        <w:p w:rsidR="00BE76A1" w:rsidRDefault="00935D35" w:rsidP="00935D35">
          <w:pPr>
            <w:pStyle w:val="63F0DAB6E53047AB83CCCD13F9CABD71"/>
          </w:pPr>
          <w:r w:rsidRPr="002D4F1A">
            <w:rPr>
              <w:rStyle w:val="PlaceholderText"/>
              <w:rFonts w:eastAsiaTheme="minorHAnsi"/>
            </w:rPr>
            <w:t>Click or tap here to enter text.</w:t>
          </w:r>
        </w:p>
      </w:docPartBody>
    </w:docPart>
    <w:docPart>
      <w:docPartPr>
        <w:name w:val="2810F4E316074D74A949474BF6CED617"/>
        <w:category>
          <w:name w:val="General"/>
          <w:gallery w:val="placeholder"/>
        </w:category>
        <w:types>
          <w:type w:val="bbPlcHdr"/>
        </w:types>
        <w:behaviors>
          <w:behavior w:val="content"/>
        </w:behaviors>
        <w:guid w:val="{40FD3C7C-20C2-4E06-9A06-F7EC91E70784}"/>
      </w:docPartPr>
      <w:docPartBody>
        <w:p w:rsidR="00BE76A1" w:rsidRDefault="00935D35" w:rsidP="00935D35">
          <w:pPr>
            <w:pStyle w:val="2810F4E316074D74A949474BF6CED617"/>
          </w:pPr>
          <w:r w:rsidRPr="002D4F1A">
            <w:rPr>
              <w:rStyle w:val="PlaceholderText"/>
              <w:rFonts w:eastAsiaTheme="minorHAnsi"/>
            </w:rPr>
            <w:t>Click or tap to enter a date.</w:t>
          </w:r>
        </w:p>
      </w:docPartBody>
    </w:docPart>
    <w:docPart>
      <w:docPartPr>
        <w:name w:val="9A375D166FA648A1BC9768FE3D8482C9"/>
        <w:category>
          <w:name w:val="General"/>
          <w:gallery w:val="placeholder"/>
        </w:category>
        <w:types>
          <w:type w:val="bbPlcHdr"/>
        </w:types>
        <w:behaviors>
          <w:behavior w:val="content"/>
        </w:behaviors>
        <w:guid w:val="{6DAC4CC3-2367-4EA3-81C1-33921CFBAE23}"/>
      </w:docPartPr>
      <w:docPartBody>
        <w:p w:rsidR="00BE76A1" w:rsidRDefault="00935D35" w:rsidP="00935D35">
          <w:pPr>
            <w:pStyle w:val="9A375D166FA648A1BC9768FE3D8482C9"/>
          </w:pPr>
          <w:r w:rsidRPr="002D4F1A">
            <w:rPr>
              <w:rStyle w:val="PlaceholderText"/>
            </w:rPr>
            <w:t>Click or tap here to enter text.</w:t>
          </w:r>
        </w:p>
      </w:docPartBody>
    </w:docPart>
    <w:docPart>
      <w:docPartPr>
        <w:name w:val="10069D072B824B6487F5C12AF5AC607F"/>
        <w:category>
          <w:name w:val="General"/>
          <w:gallery w:val="placeholder"/>
        </w:category>
        <w:types>
          <w:type w:val="bbPlcHdr"/>
        </w:types>
        <w:behaviors>
          <w:behavior w:val="content"/>
        </w:behaviors>
        <w:guid w:val="{FB6B3D98-E109-4EEC-84C3-965528E09969}"/>
      </w:docPartPr>
      <w:docPartBody>
        <w:p w:rsidR="00BE76A1" w:rsidRDefault="00935D35" w:rsidP="00935D35">
          <w:pPr>
            <w:pStyle w:val="10069D072B824B6487F5C12AF5AC607F"/>
          </w:pPr>
          <w:r w:rsidRPr="002D4F1A">
            <w:rPr>
              <w:rStyle w:val="PlaceholderText"/>
            </w:rPr>
            <w:t>Click or tap here to enter text.</w:t>
          </w:r>
        </w:p>
      </w:docPartBody>
    </w:docPart>
    <w:docPart>
      <w:docPartPr>
        <w:name w:val="AAEA9B47BA2746C6BBE2B7A5AAF38B32"/>
        <w:category>
          <w:name w:val="General"/>
          <w:gallery w:val="placeholder"/>
        </w:category>
        <w:types>
          <w:type w:val="bbPlcHdr"/>
        </w:types>
        <w:behaviors>
          <w:behavior w:val="content"/>
        </w:behaviors>
        <w:guid w:val="{DA61B69A-DE7D-42DB-91F7-5B6335804625}"/>
      </w:docPartPr>
      <w:docPartBody>
        <w:p w:rsidR="00BE76A1" w:rsidRDefault="00935D35" w:rsidP="00935D35">
          <w:pPr>
            <w:pStyle w:val="AAEA9B47BA2746C6BBE2B7A5AAF38B32"/>
          </w:pPr>
          <w:r w:rsidRPr="002D4F1A">
            <w:rPr>
              <w:rStyle w:val="PlaceholderText"/>
            </w:rPr>
            <w:t>Click or tap here to enter text.</w:t>
          </w:r>
        </w:p>
      </w:docPartBody>
    </w:docPart>
    <w:docPart>
      <w:docPartPr>
        <w:name w:val="4ADBC06BF40641F7AB5878D27BB83690"/>
        <w:category>
          <w:name w:val="General"/>
          <w:gallery w:val="placeholder"/>
        </w:category>
        <w:types>
          <w:type w:val="bbPlcHdr"/>
        </w:types>
        <w:behaviors>
          <w:behavior w:val="content"/>
        </w:behaviors>
        <w:guid w:val="{9041B24B-916E-4DAC-AA57-0349F493474C}"/>
      </w:docPartPr>
      <w:docPartBody>
        <w:p w:rsidR="005D28A9" w:rsidRDefault="00141FB5" w:rsidP="00141FB5">
          <w:pPr>
            <w:pStyle w:val="4ADBC06BF40641F7AB5878D27BB83690"/>
          </w:pPr>
          <w:r w:rsidRPr="002D4F1A">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Regular">
    <w:altName w:val="Segoe UI"/>
    <w:panose1 w:val="020B06000405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D35"/>
    <w:rsid w:val="00141FB5"/>
    <w:rsid w:val="00400E2F"/>
    <w:rsid w:val="005D28A9"/>
    <w:rsid w:val="00935D35"/>
    <w:rsid w:val="00BE76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1FB5"/>
    <w:rPr>
      <w:color w:val="808080"/>
    </w:rPr>
  </w:style>
  <w:style w:type="paragraph" w:customStyle="1" w:styleId="BE8CADEAEB4F4714A04106AB50755C383">
    <w:name w:val="BE8CADEAEB4F4714A04106AB50755C383"/>
    <w:rsid w:val="00935D35"/>
    <w:pPr>
      <w:spacing w:after="120" w:line="300" w:lineRule="atLeast"/>
    </w:pPr>
    <w:rPr>
      <w:rFonts w:ascii="Arial" w:eastAsia="Times New Roman" w:hAnsi="Arial" w:cs="Times New Roman"/>
      <w:szCs w:val="24"/>
      <w:lang w:eastAsia="en-US"/>
    </w:rPr>
  </w:style>
  <w:style w:type="paragraph" w:customStyle="1" w:styleId="70B50354F8044EEE93D4D3E606581C253">
    <w:name w:val="70B50354F8044EEE93D4D3E606581C253"/>
    <w:rsid w:val="00935D35"/>
    <w:pPr>
      <w:spacing w:after="120" w:line="300" w:lineRule="atLeast"/>
    </w:pPr>
    <w:rPr>
      <w:rFonts w:ascii="Arial" w:eastAsia="Times New Roman" w:hAnsi="Arial" w:cs="Times New Roman"/>
      <w:szCs w:val="24"/>
      <w:lang w:eastAsia="en-US"/>
    </w:rPr>
  </w:style>
  <w:style w:type="paragraph" w:customStyle="1" w:styleId="83EB54B10AD9459B9E810D8760FB3B6B3">
    <w:name w:val="83EB54B10AD9459B9E810D8760FB3B6B3"/>
    <w:rsid w:val="00935D35"/>
    <w:pPr>
      <w:spacing w:after="120" w:line="300" w:lineRule="atLeast"/>
    </w:pPr>
    <w:rPr>
      <w:rFonts w:ascii="Arial" w:eastAsia="Times New Roman" w:hAnsi="Arial" w:cs="Times New Roman"/>
      <w:szCs w:val="24"/>
      <w:lang w:eastAsia="en-US"/>
    </w:rPr>
  </w:style>
  <w:style w:type="paragraph" w:customStyle="1" w:styleId="F16F030544734F759B8E042A208BA96A3">
    <w:name w:val="F16F030544734F759B8E042A208BA96A3"/>
    <w:rsid w:val="00935D35"/>
    <w:pPr>
      <w:spacing w:after="120" w:line="300" w:lineRule="atLeast"/>
    </w:pPr>
    <w:rPr>
      <w:rFonts w:ascii="Arial" w:eastAsia="Times New Roman" w:hAnsi="Arial" w:cs="Times New Roman"/>
      <w:szCs w:val="24"/>
      <w:lang w:eastAsia="en-US"/>
    </w:rPr>
  </w:style>
  <w:style w:type="paragraph" w:customStyle="1" w:styleId="78EFDC3F6DE64D52843E3E120102298A3">
    <w:name w:val="78EFDC3F6DE64D52843E3E120102298A3"/>
    <w:rsid w:val="00935D35"/>
    <w:pPr>
      <w:spacing w:after="120" w:line="300" w:lineRule="atLeast"/>
    </w:pPr>
    <w:rPr>
      <w:rFonts w:ascii="Arial" w:eastAsia="Times New Roman" w:hAnsi="Arial" w:cs="Times New Roman"/>
      <w:szCs w:val="24"/>
      <w:lang w:eastAsia="en-US"/>
    </w:rPr>
  </w:style>
  <w:style w:type="paragraph" w:customStyle="1" w:styleId="E91D9E0B0CC948D888EB321DA70B32C73">
    <w:name w:val="E91D9E0B0CC948D888EB321DA70B32C73"/>
    <w:rsid w:val="00935D35"/>
    <w:pPr>
      <w:spacing w:after="120" w:line="300" w:lineRule="atLeast"/>
      <w:ind w:left="720"/>
      <w:contextualSpacing/>
    </w:pPr>
    <w:rPr>
      <w:rFonts w:ascii="Arial" w:eastAsia="Times New Roman" w:hAnsi="Arial" w:cs="Times New Roman"/>
      <w:szCs w:val="24"/>
      <w:lang w:eastAsia="en-US"/>
    </w:rPr>
  </w:style>
  <w:style w:type="paragraph" w:customStyle="1" w:styleId="D919C84495F344FD9D3472CF6F54A282">
    <w:name w:val="D919C84495F344FD9D3472CF6F54A282"/>
    <w:rsid w:val="00935D35"/>
    <w:pPr>
      <w:spacing w:after="120" w:line="300" w:lineRule="atLeast"/>
    </w:pPr>
    <w:rPr>
      <w:rFonts w:ascii="Arial" w:eastAsia="Times New Roman" w:hAnsi="Arial" w:cs="Times New Roman"/>
      <w:szCs w:val="24"/>
      <w:lang w:eastAsia="en-US"/>
    </w:rPr>
  </w:style>
  <w:style w:type="paragraph" w:customStyle="1" w:styleId="2A1BBD33237E47F894281065AB473D83">
    <w:name w:val="2A1BBD33237E47F894281065AB473D83"/>
    <w:rsid w:val="00935D35"/>
    <w:pPr>
      <w:spacing w:after="120" w:line="300" w:lineRule="atLeast"/>
    </w:pPr>
    <w:rPr>
      <w:rFonts w:ascii="Arial" w:eastAsia="Times New Roman" w:hAnsi="Arial" w:cs="Times New Roman"/>
      <w:szCs w:val="24"/>
      <w:lang w:eastAsia="en-US"/>
    </w:rPr>
  </w:style>
  <w:style w:type="paragraph" w:customStyle="1" w:styleId="63F0DAB6E53047AB83CCCD13F9CABD71">
    <w:name w:val="63F0DAB6E53047AB83CCCD13F9CABD71"/>
    <w:rsid w:val="00935D35"/>
    <w:pPr>
      <w:spacing w:after="120" w:line="300" w:lineRule="atLeast"/>
    </w:pPr>
    <w:rPr>
      <w:rFonts w:ascii="Arial" w:eastAsia="Times New Roman" w:hAnsi="Arial" w:cs="Times New Roman"/>
      <w:szCs w:val="24"/>
      <w:lang w:eastAsia="en-US"/>
    </w:rPr>
  </w:style>
  <w:style w:type="paragraph" w:customStyle="1" w:styleId="2810F4E316074D74A949474BF6CED617">
    <w:name w:val="2810F4E316074D74A949474BF6CED617"/>
    <w:rsid w:val="00935D35"/>
    <w:pPr>
      <w:spacing w:after="120" w:line="300" w:lineRule="atLeast"/>
    </w:pPr>
    <w:rPr>
      <w:rFonts w:ascii="Arial" w:eastAsia="Times New Roman" w:hAnsi="Arial" w:cs="Times New Roman"/>
      <w:szCs w:val="24"/>
      <w:lang w:eastAsia="en-US"/>
    </w:rPr>
  </w:style>
  <w:style w:type="paragraph" w:customStyle="1" w:styleId="9A375D166FA648A1BC9768FE3D8482C9">
    <w:name w:val="9A375D166FA648A1BC9768FE3D8482C9"/>
    <w:rsid w:val="00935D35"/>
  </w:style>
  <w:style w:type="paragraph" w:customStyle="1" w:styleId="10069D072B824B6487F5C12AF5AC607F">
    <w:name w:val="10069D072B824B6487F5C12AF5AC607F"/>
    <w:rsid w:val="00935D35"/>
  </w:style>
  <w:style w:type="paragraph" w:customStyle="1" w:styleId="AAEA9B47BA2746C6BBE2B7A5AAF38B32">
    <w:name w:val="AAEA9B47BA2746C6BBE2B7A5AAF38B32"/>
    <w:rsid w:val="00935D35"/>
  </w:style>
  <w:style w:type="paragraph" w:customStyle="1" w:styleId="4ADBC06BF40641F7AB5878D27BB83690">
    <w:name w:val="4ADBC06BF40641F7AB5878D27BB83690"/>
    <w:rsid w:val="00141F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7BD01-A6F1-41A7-95CE-1EF52789F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4553</Words>
  <Characters>25275</Characters>
  <Application>Microsoft Office Word</Application>
  <DocSecurity>0</DocSecurity>
  <Lines>515</Lines>
  <Paragraphs>320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form for the Chairperson Panel</dc:title>
  <dc:subject/>
  <dc:creator/>
  <cp:keywords/>
  <dc:description/>
  <cp:lastModifiedBy/>
  <cp:revision>1</cp:revision>
  <dcterms:created xsi:type="dcterms:W3CDTF">2022-03-31T04:20:00Z</dcterms:created>
  <dcterms:modified xsi:type="dcterms:W3CDTF">2022-03-31T04:20:00Z</dcterms:modified>
  <cp:category/>
  <cp:contentStatus/>
</cp:coreProperties>
</file>