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1087" w14:textId="417289F7" w:rsidR="00461300" w:rsidRDefault="008D47E2" w:rsidP="008D47E2">
      <w:pPr>
        <w:pStyle w:val="Heading1"/>
      </w:pPr>
      <w:r>
        <w:t>Procurement Activity Plan 2023</w:t>
      </w:r>
      <w:r>
        <w:t>–</w:t>
      </w:r>
      <w:r>
        <w:t>24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6"/>
        <w:gridCol w:w="1136"/>
        <w:gridCol w:w="993"/>
        <w:gridCol w:w="1845"/>
        <w:gridCol w:w="1134"/>
        <w:gridCol w:w="1276"/>
        <w:gridCol w:w="882"/>
      </w:tblGrid>
      <w:tr w:rsidR="008D47E2" w:rsidRPr="004145C4" w14:paraId="6F1C678F" w14:textId="77777777" w:rsidTr="008D47E2">
        <w:trPr>
          <w:cantSplit/>
          <w:trHeight w:val="1287"/>
          <w:tblHeader/>
        </w:trPr>
        <w:tc>
          <w:tcPr>
            <w:tcW w:w="344" w:type="pct"/>
            <w:shd w:val="clear" w:color="000000" w:fill="D9D9D9"/>
            <w:hideMark/>
          </w:tcPr>
          <w:p w14:paraId="64A18B71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07" w:type="pct"/>
            <w:shd w:val="clear" w:color="000000" w:fill="D9D9D9"/>
            <w:hideMark/>
          </w:tcPr>
          <w:p w14:paraId="246F644A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Procurement name and description (include a brief description of conditions of participation and any limitation of the number of participating suppliers if known)</w:t>
            </w:r>
          </w:p>
        </w:tc>
        <w:tc>
          <w:tcPr>
            <w:tcW w:w="555" w:type="pct"/>
            <w:shd w:val="clear" w:color="000000" w:fill="D9D9D9"/>
            <w:hideMark/>
          </w:tcPr>
          <w:p w14:paraId="6067367C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Estimated contract duration</w:t>
            </w:r>
          </w:p>
        </w:tc>
        <w:tc>
          <w:tcPr>
            <w:tcW w:w="485" w:type="pct"/>
            <w:shd w:val="clear" w:color="000000" w:fill="D9D9D9"/>
            <w:hideMark/>
          </w:tcPr>
          <w:p w14:paraId="72A21773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 xml:space="preserve">Group/ </w:t>
            </w:r>
            <w:r w:rsidRPr="008D47E2">
              <w:rPr>
                <w:b/>
                <w:bCs/>
                <w:sz w:val="20"/>
                <w:szCs w:val="20"/>
              </w:rPr>
              <w:br/>
              <w:t>business unit</w:t>
            </w:r>
          </w:p>
        </w:tc>
        <w:tc>
          <w:tcPr>
            <w:tcW w:w="901" w:type="pct"/>
            <w:shd w:val="clear" w:color="000000" w:fill="D9D9D9"/>
            <w:hideMark/>
          </w:tcPr>
          <w:p w14:paraId="4F6A7FE7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 xml:space="preserve">Procurement contact details </w:t>
            </w:r>
          </w:p>
          <w:p w14:paraId="43B994C3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8D47E2">
              <w:rPr>
                <w:b/>
                <w:bCs/>
                <w:sz w:val="20"/>
                <w:szCs w:val="20"/>
              </w:rPr>
              <w:t>including</w:t>
            </w:r>
            <w:proofErr w:type="gramEnd"/>
            <w:r w:rsidRPr="008D47E2">
              <w:rPr>
                <w:b/>
                <w:bCs/>
                <w:sz w:val="20"/>
                <w:szCs w:val="20"/>
              </w:rPr>
              <w:t xml:space="preserve"> address for obtaining relevant documents)</w:t>
            </w:r>
          </w:p>
        </w:tc>
        <w:tc>
          <w:tcPr>
            <w:tcW w:w="554" w:type="pct"/>
            <w:shd w:val="clear" w:color="000000" w:fill="D9D9D9"/>
            <w:hideMark/>
          </w:tcPr>
          <w:p w14:paraId="7C2A34C6" w14:textId="1B608E08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 xml:space="preserve">Market </w:t>
            </w:r>
            <w:r w:rsidRPr="008D47E2">
              <w:rPr>
                <w:b/>
                <w:bCs/>
                <w:sz w:val="20"/>
                <w:szCs w:val="20"/>
              </w:rPr>
              <w:t>a</w:t>
            </w:r>
            <w:r w:rsidRPr="008D47E2">
              <w:rPr>
                <w:b/>
                <w:bCs/>
                <w:sz w:val="20"/>
                <w:szCs w:val="20"/>
              </w:rPr>
              <w:t>pproach</w:t>
            </w:r>
            <w:r w:rsidRPr="008D47E2">
              <w:rPr>
                <w:b/>
                <w:bCs/>
                <w:sz w:val="20"/>
                <w:szCs w:val="20"/>
              </w:rPr>
              <w:t xml:space="preserve"> (s</w:t>
            </w:r>
            <w:r w:rsidRPr="008D47E2">
              <w:rPr>
                <w:b/>
                <w:bCs/>
                <w:sz w:val="20"/>
                <w:szCs w:val="20"/>
              </w:rPr>
              <w:t>elect from options</w:t>
            </w:r>
            <w:r w:rsidRPr="008D47E2">
              <w:rPr>
                <w:b/>
                <w:bCs/>
                <w:sz w:val="20"/>
                <w:szCs w:val="20"/>
              </w:rPr>
              <w:t>)</w:t>
            </w:r>
          </w:p>
          <w:p w14:paraId="418CE07F" w14:textId="7A3792AD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23" w:type="pct"/>
            <w:shd w:val="clear" w:color="000000" w:fill="D9D9D9"/>
            <w:hideMark/>
          </w:tcPr>
          <w:p w14:paraId="548D31F1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Estimated date for market approach and tender submissions (including address for tender submissions if known)</w:t>
            </w:r>
          </w:p>
        </w:tc>
        <w:tc>
          <w:tcPr>
            <w:tcW w:w="431" w:type="pct"/>
            <w:shd w:val="clear" w:color="000000" w:fill="D9D9D9"/>
            <w:hideMark/>
          </w:tcPr>
          <w:p w14:paraId="47C1C12B" w14:textId="78718475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Nature</w:t>
            </w:r>
            <w:r w:rsidRPr="008D47E2">
              <w:rPr>
                <w:b/>
                <w:bCs/>
                <w:sz w:val="20"/>
                <w:szCs w:val="20"/>
              </w:rPr>
              <w:t xml:space="preserve"> </w:t>
            </w:r>
            <w:r w:rsidRPr="008D47E2">
              <w:rPr>
                <w:b/>
                <w:bCs/>
                <w:sz w:val="20"/>
                <w:szCs w:val="20"/>
              </w:rPr>
              <w:t xml:space="preserve">(select from options) </w:t>
            </w:r>
            <w:r w:rsidRPr="008D47E2">
              <w:rPr>
                <w:b/>
                <w:bCs/>
                <w:sz w:val="20"/>
                <w:szCs w:val="20"/>
              </w:rPr>
              <w:br/>
            </w:r>
          </w:p>
        </w:tc>
      </w:tr>
      <w:tr w:rsidR="008D47E2" w:rsidRPr="004145C4" w14:paraId="20D3C4C2" w14:textId="77777777" w:rsidTr="008D47E2">
        <w:trPr>
          <w:cantSplit/>
          <w:trHeight w:val="301"/>
          <w:tblHeader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FBDCA18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VLA-</w:t>
            </w:r>
          </w:p>
        </w:tc>
        <w:tc>
          <w:tcPr>
            <w:tcW w:w="1107" w:type="pct"/>
            <w:shd w:val="clear" w:color="auto" w:fill="auto"/>
            <w:noWrap/>
            <w:vAlign w:val="bottom"/>
          </w:tcPr>
          <w:p w14:paraId="1EFEB8FD" w14:textId="771FE343" w:rsidR="008D47E2" w:rsidRPr="008D47E2" w:rsidRDefault="008D47E2" w:rsidP="008D47E2">
            <w:pPr>
              <w:rPr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Core switch upgrade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D0B7337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3 years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2B4FCC64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DTT</w:t>
            </w:r>
          </w:p>
        </w:tc>
        <w:tc>
          <w:tcPr>
            <w:tcW w:w="901" w:type="pct"/>
            <w:shd w:val="clear" w:color="auto" w:fill="auto"/>
            <w:noWrap/>
            <w:vAlign w:val="bottom"/>
          </w:tcPr>
          <w:p w14:paraId="2F60CFC7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>Dan Murray - Procurement and Contracts Lead</w:t>
            </w:r>
          </w:p>
          <w:p w14:paraId="300FC8A8" w14:textId="1D9E271D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hyperlink r:id="rId10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89193D2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RFT/RFQ/ITS (SPC)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3E0C15F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Jul-23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0672A6F" w14:textId="6D10A7C4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goods and service</w:t>
            </w:r>
          </w:p>
        </w:tc>
      </w:tr>
      <w:tr w:rsidR="008D47E2" w:rsidRPr="004145C4" w14:paraId="0CF61C19" w14:textId="77777777" w:rsidTr="008D47E2">
        <w:trPr>
          <w:cantSplit/>
          <w:trHeight w:val="301"/>
          <w:tblHeader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730178C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TBA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0B04443B" w14:textId="77AF8C5D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Service delivery performance review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DBA5457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10 Months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30425D55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Corporate</w:t>
            </w:r>
          </w:p>
        </w:tc>
        <w:tc>
          <w:tcPr>
            <w:tcW w:w="901" w:type="pct"/>
            <w:shd w:val="clear" w:color="auto" w:fill="auto"/>
            <w:noWrap/>
            <w:vAlign w:val="bottom"/>
          </w:tcPr>
          <w:p w14:paraId="7D03438B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>Dan Murray - Procurement and Contracts Lead</w:t>
            </w:r>
          </w:p>
          <w:p w14:paraId="01431825" w14:textId="269EF934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hyperlink r:id="rId11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602059B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RFT/RFQ/ITS (SPC)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169DCDB3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Jul-23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EE90874" w14:textId="49C26BE9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service</w:t>
            </w:r>
          </w:p>
        </w:tc>
      </w:tr>
      <w:tr w:rsidR="008D47E2" w:rsidRPr="004145C4" w14:paraId="6F482BE9" w14:textId="77777777" w:rsidTr="008D47E2">
        <w:trPr>
          <w:cantSplit/>
          <w:trHeight w:val="301"/>
          <w:tblHeader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8A09B7C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TBA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479CAED" w14:textId="23020E1F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Wireless network upgrade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F6AA8A2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3 Years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69D43414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DTT</w:t>
            </w:r>
          </w:p>
        </w:tc>
        <w:tc>
          <w:tcPr>
            <w:tcW w:w="901" w:type="pct"/>
            <w:shd w:val="clear" w:color="auto" w:fill="auto"/>
            <w:noWrap/>
            <w:vAlign w:val="bottom"/>
          </w:tcPr>
          <w:p w14:paraId="0CDECC65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>Dan Murray - Procurement and Contracts Lead</w:t>
            </w:r>
          </w:p>
          <w:p w14:paraId="5A53EC19" w14:textId="42462C45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hyperlink r:id="rId12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09557C4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RFT/RFQ/ITS (SPC)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C54EE7E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Aug-23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14E2E04" w14:textId="5A61BBC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goods and service</w:t>
            </w:r>
          </w:p>
        </w:tc>
      </w:tr>
      <w:tr w:rsidR="008D47E2" w:rsidRPr="00336F30" w14:paraId="165B5C7C" w14:textId="77777777" w:rsidTr="008D47E2">
        <w:trPr>
          <w:cantSplit/>
          <w:trHeight w:val="301"/>
          <w:tblHeader/>
        </w:trPr>
        <w:tc>
          <w:tcPr>
            <w:tcW w:w="344" w:type="pct"/>
            <w:shd w:val="clear" w:color="auto" w:fill="auto"/>
            <w:noWrap/>
            <w:vAlign w:val="center"/>
          </w:tcPr>
          <w:p w14:paraId="3EC98F64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TBA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558ED202" w14:textId="6F822371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Internal survey services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31B7908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3 years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2FFF0DBC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Corporate</w:t>
            </w:r>
          </w:p>
        </w:tc>
        <w:tc>
          <w:tcPr>
            <w:tcW w:w="901" w:type="pct"/>
            <w:shd w:val="clear" w:color="auto" w:fill="auto"/>
            <w:noWrap/>
            <w:vAlign w:val="bottom"/>
          </w:tcPr>
          <w:p w14:paraId="66BEB95D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>Dan Murray - Procurement and Contracts Lead</w:t>
            </w:r>
          </w:p>
          <w:p w14:paraId="3DDA1D58" w14:textId="2443D093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hyperlink r:id="rId13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3A49CC5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RFP (selective)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0D1F2FAD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Sep-23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074A7F0" w14:textId="74100010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service</w:t>
            </w:r>
          </w:p>
        </w:tc>
      </w:tr>
      <w:tr w:rsidR="008D47E2" w:rsidRPr="00336F30" w14:paraId="4638ACEB" w14:textId="77777777" w:rsidTr="008D47E2">
        <w:trPr>
          <w:cantSplit/>
          <w:trHeight w:val="301"/>
          <w:tblHeader/>
        </w:trPr>
        <w:tc>
          <w:tcPr>
            <w:tcW w:w="344" w:type="pct"/>
            <w:shd w:val="clear" w:color="auto" w:fill="auto"/>
            <w:noWrap/>
            <w:vAlign w:val="center"/>
          </w:tcPr>
          <w:p w14:paraId="49F7C0A9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TBA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40A700E7" w14:textId="6CCB2103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Security services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1DA767B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TBC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1500415A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Corporate</w:t>
            </w:r>
          </w:p>
        </w:tc>
        <w:tc>
          <w:tcPr>
            <w:tcW w:w="901" w:type="pct"/>
            <w:shd w:val="clear" w:color="auto" w:fill="auto"/>
            <w:noWrap/>
            <w:vAlign w:val="bottom"/>
          </w:tcPr>
          <w:p w14:paraId="45D7C60E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>Dan Murray - Procurement and Contracts Lead</w:t>
            </w:r>
          </w:p>
          <w:p w14:paraId="01D5CEF2" w14:textId="52487348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hyperlink r:id="rId14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270D4D0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RFT/RFQ/ITS (SPC)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DA0DA33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Feb-24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EDFAE90" w14:textId="25152A58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service</w:t>
            </w:r>
          </w:p>
        </w:tc>
      </w:tr>
      <w:tr w:rsidR="008D47E2" w:rsidRPr="004145C4" w14:paraId="2B6411B5" w14:textId="77777777" w:rsidTr="008D47E2">
        <w:trPr>
          <w:cantSplit/>
          <w:trHeight w:val="301"/>
          <w:tblHeader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74E8EB6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TBA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6BC59FB3" w14:textId="216F8471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7E2">
              <w:rPr>
                <w:sz w:val="20"/>
                <w:szCs w:val="20"/>
              </w:rPr>
              <w:t>Cisis</w:t>
            </w:r>
            <w:proofErr w:type="spellEnd"/>
            <w:r w:rsidRPr="008D47E2">
              <w:rPr>
                <w:sz w:val="20"/>
                <w:szCs w:val="20"/>
              </w:rPr>
              <w:t xml:space="preserve"> management services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78C9017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12-24 Months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068071CA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Corporate</w:t>
            </w:r>
          </w:p>
        </w:tc>
        <w:tc>
          <w:tcPr>
            <w:tcW w:w="901" w:type="pct"/>
            <w:shd w:val="clear" w:color="auto" w:fill="auto"/>
            <w:noWrap/>
            <w:vAlign w:val="bottom"/>
          </w:tcPr>
          <w:p w14:paraId="089A050A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>Dan Murray - Procurement and Contracts Lead</w:t>
            </w:r>
          </w:p>
          <w:p w14:paraId="17BFFC05" w14:textId="3105908C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hyperlink r:id="rId15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B3405D0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RFQ (selective)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5CFC6AA" w14:textId="77777777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May-23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F055A40" w14:textId="6488B684" w:rsidR="008D47E2" w:rsidRPr="008D47E2" w:rsidRDefault="008D47E2" w:rsidP="008D47E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sz w:val="20"/>
                <w:szCs w:val="20"/>
              </w:rPr>
              <w:t>service</w:t>
            </w:r>
          </w:p>
        </w:tc>
      </w:tr>
    </w:tbl>
    <w:p w14:paraId="512D16BE" w14:textId="77777777" w:rsidR="008D47E2" w:rsidRDefault="008D47E2" w:rsidP="008D47E2"/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2268"/>
      </w:tblGrid>
      <w:tr w:rsidR="008D47E2" w:rsidRPr="008D47E2" w14:paraId="30054A68" w14:textId="77777777" w:rsidTr="008D47E2">
        <w:trPr>
          <w:cantSplit/>
          <w:trHeight w:val="426"/>
          <w:tblHeader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14C28B" w14:textId="77777777" w:rsidR="008D47E2" w:rsidRPr="008D47E2" w:rsidRDefault="008D47E2" w:rsidP="008D47E2">
            <w:pPr>
              <w:rPr>
                <w:b/>
              </w:rPr>
            </w:pPr>
            <w:bookmarkStart w:id="0" w:name="_Hlk141434807"/>
            <w:r w:rsidRPr="008D47E2">
              <w:rPr>
                <w:b/>
              </w:rPr>
              <w:t>Methodology used to derive estimated contract value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783BF7" w14:textId="77777777" w:rsidR="008D47E2" w:rsidRPr="008D47E2" w:rsidRDefault="008D47E2" w:rsidP="008D47E2">
            <w:pPr>
              <w:rPr>
                <w:b/>
              </w:rPr>
            </w:pPr>
            <w:r w:rsidRPr="008D47E2">
              <w:rPr>
                <w:b/>
              </w:rPr>
              <w:t>Market Approach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A15B07" w14:textId="77777777" w:rsidR="008D47E2" w:rsidRPr="008D47E2" w:rsidRDefault="008D47E2" w:rsidP="008D47E2">
            <w:pPr>
              <w:rPr>
                <w:b/>
              </w:rPr>
            </w:pPr>
            <w:r w:rsidRPr="008D47E2">
              <w:rPr>
                <w:b/>
              </w:rPr>
              <w:t>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hideMark/>
          </w:tcPr>
          <w:p w14:paraId="112E15C1" w14:textId="77777777" w:rsidR="008D47E2" w:rsidRPr="008D47E2" w:rsidRDefault="008D47E2" w:rsidP="008D47E2">
            <w:pPr>
              <w:rPr>
                <w:b/>
              </w:rPr>
            </w:pPr>
            <w:r w:rsidRPr="008D47E2">
              <w:rPr>
                <w:b/>
              </w:rPr>
              <w:t>Status</w:t>
            </w:r>
          </w:p>
        </w:tc>
      </w:tr>
      <w:tr w:rsidR="008D47E2" w:rsidRPr="008D47E2" w14:paraId="77A0C169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044196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Historical spend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EE1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Construction Services Register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811C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Goods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5C490063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Not started</w:t>
            </w:r>
          </w:p>
        </w:tc>
      </w:tr>
      <w:tr w:rsidR="008D47E2" w:rsidRPr="008D47E2" w14:paraId="51B023D2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6D28C51D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Market analysis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EDFFF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EOI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41A38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Services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5EEB55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New</w:t>
            </w:r>
          </w:p>
        </w:tc>
      </w:tr>
      <w:tr w:rsidR="008D47E2" w:rsidRPr="008D47E2" w14:paraId="6691A162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6D5B1F3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Published pricing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A0282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Panel/register (non-SPC)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F1A9A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Construction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3C7CEE" w14:textId="08512428" w:rsidR="008D47E2" w:rsidRPr="008D47E2" w:rsidRDefault="008D47E2" w:rsidP="008D47E2">
            <w:pPr>
              <w:ind w:left="316"/>
            </w:pPr>
          </w:p>
        </w:tc>
      </w:tr>
      <w:tr w:rsidR="008D47E2" w:rsidRPr="008D47E2" w14:paraId="37AE5A42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7BE90E3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Forecast usage/price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3E146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RFP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60D5F" w14:textId="30249A6B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0EBF8A3" w14:textId="5A5DDDB9" w:rsidR="008D47E2" w:rsidRPr="008D47E2" w:rsidRDefault="008D47E2" w:rsidP="008D47E2">
            <w:pPr>
              <w:ind w:left="316"/>
            </w:pPr>
          </w:p>
        </w:tc>
      </w:tr>
      <w:tr w:rsidR="008D47E2" w:rsidRPr="008D47E2" w14:paraId="078B82F5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36C97609" w14:textId="459E86C8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20BDD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RFP (selective)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DF9E5" w14:textId="11374AE8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E78B383" w14:textId="3AB2915E" w:rsidR="008D47E2" w:rsidRPr="008D47E2" w:rsidRDefault="008D47E2" w:rsidP="008D47E2">
            <w:pPr>
              <w:ind w:left="316"/>
            </w:pPr>
          </w:p>
        </w:tc>
      </w:tr>
      <w:tr w:rsidR="008D47E2" w:rsidRPr="008D47E2" w14:paraId="5CDC512F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E2BA6BB" w14:textId="524D7294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107A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RFT/RFQ/ITS (SPC)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8CE92B" w14:textId="5E302729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DD9F015" w14:textId="0ECD0A0F" w:rsidR="008D47E2" w:rsidRPr="008D47E2" w:rsidRDefault="008D47E2" w:rsidP="008D47E2">
            <w:pPr>
              <w:ind w:left="316"/>
            </w:pPr>
          </w:p>
        </w:tc>
      </w:tr>
      <w:tr w:rsidR="008D47E2" w:rsidRPr="008D47E2" w14:paraId="0E027A5E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B236626" w14:textId="7975D281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26CC2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RFT/RFQ/ITS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34E15" w14:textId="0B1A85AE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C373BEB" w14:textId="4800C88D" w:rsidR="008D47E2" w:rsidRPr="008D47E2" w:rsidRDefault="008D47E2" w:rsidP="008D47E2">
            <w:pPr>
              <w:ind w:left="316"/>
            </w:pPr>
          </w:p>
        </w:tc>
      </w:tr>
      <w:tr w:rsidR="008D47E2" w:rsidRPr="008D47E2" w14:paraId="775FEC4B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1D3361" w14:textId="280827DB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D1CD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RFT/RFQ/ITS (selective)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7CD7" w14:textId="0CA8148F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EB31601" w14:textId="2741F4F6" w:rsidR="008D47E2" w:rsidRPr="008D47E2" w:rsidRDefault="008D47E2" w:rsidP="008D47E2">
            <w:pPr>
              <w:ind w:left="316"/>
            </w:pPr>
          </w:p>
        </w:tc>
      </w:tr>
    </w:tbl>
    <w:bookmarkEnd w:id="0"/>
    <w:p w14:paraId="63AB4BB4" w14:textId="38DF29A7" w:rsidR="008D47E2" w:rsidRPr="008D47E2" w:rsidRDefault="008D47E2" w:rsidP="008D47E2">
      <w:r>
        <w:br w:type="textWrapping" w:clear="all"/>
      </w:r>
    </w:p>
    <w:sectPr w:rsidR="008D47E2" w:rsidRPr="008D47E2" w:rsidSect="008D47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BFB8" w14:textId="77777777" w:rsidR="008D47E2" w:rsidRDefault="008D47E2">
      <w:pPr>
        <w:spacing w:after="0" w:line="240" w:lineRule="auto"/>
      </w:pPr>
      <w:r>
        <w:separator/>
      </w:r>
    </w:p>
  </w:endnote>
  <w:endnote w:type="continuationSeparator" w:id="0">
    <w:p w14:paraId="56ADBEC3" w14:textId="77777777" w:rsidR="008D47E2" w:rsidRDefault="008D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82DF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8569D" w14:textId="77777777" w:rsidR="00BB122F" w:rsidRDefault="008D47E2" w:rsidP="008074B3">
    <w:pPr>
      <w:pStyle w:val="Footer"/>
      <w:ind w:right="360" w:firstLine="360"/>
    </w:pPr>
  </w:p>
  <w:p w14:paraId="11DFA851" w14:textId="77777777" w:rsidR="00BB122F" w:rsidRDefault="008D47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C8F9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FE16860" wp14:editId="756DFDB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7A1E5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DBFD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210830" wp14:editId="6343F5AC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F69B1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E329" w14:textId="77777777" w:rsidR="008D47E2" w:rsidRDefault="008D47E2">
      <w:pPr>
        <w:spacing w:after="0" w:line="240" w:lineRule="auto"/>
      </w:pPr>
      <w:r>
        <w:separator/>
      </w:r>
    </w:p>
  </w:footnote>
  <w:footnote w:type="continuationSeparator" w:id="0">
    <w:p w14:paraId="300D98D6" w14:textId="77777777" w:rsidR="008D47E2" w:rsidRDefault="008D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C135" w14:textId="77777777" w:rsidR="00BB122F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DD63D64" wp14:editId="1EFE28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4B854" w14:textId="77777777" w:rsidR="00BF1962" w:rsidRPr="00BF1962" w:rsidRDefault="00BF1962" w:rsidP="00BF196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</w:rPr>
                          </w:pPr>
                          <w:r w:rsidRPr="00BF1962">
                            <w:rPr>
                              <w:rFonts w:eastAsia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63D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34B854" w14:textId="77777777" w:rsidR="00BF1962" w:rsidRPr="00BF1962" w:rsidRDefault="00BF1962" w:rsidP="00BF1962">
                    <w:pPr>
                      <w:spacing w:after="0"/>
                      <w:rPr>
                        <w:rFonts w:eastAsia="Calibri"/>
                        <w:noProof/>
                        <w:color w:val="000000"/>
                      </w:rPr>
                    </w:pPr>
                    <w:r w:rsidRPr="00BF1962">
                      <w:rPr>
                        <w:rFonts w:eastAsia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462AE818" w14:textId="77777777" w:rsidR="00BB122F" w:rsidRDefault="008D47E2" w:rsidP="00091AFC">
    <w:pPr>
      <w:pStyle w:val="Header"/>
      <w:ind w:right="360"/>
    </w:pPr>
  </w:p>
  <w:p w14:paraId="7716B263" w14:textId="77777777" w:rsidR="00BB122F" w:rsidRDefault="008D47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8425" w14:textId="77777777" w:rsidR="00BB122F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7573FB4" wp14:editId="0933A6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F7A7A" w14:textId="77777777" w:rsidR="00BF1962" w:rsidRPr="00BF1962" w:rsidRDefault="00BF1962" w:rsidP="00BF196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</w:rPr>
                          </w:pPr>
                          <w:r w:rsidRPr="00BF1962">
                            <w:rPr>
                              <w:rFonts w:eastAsia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73F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D9F7A7A" w14:textId="77777777" w:rsidR="00BF1962" w:rsidRPr="00BF1962" w:rsidRDefault="00BF1962" w:rsidP="00BF1962">
                    <w:pPr>
                      <w:spacing w:after="0"/>
                      <w:rPr>
                        <w:rFonts w:eastAsia="Calibri"/>
                        <w:noProof/>
                        <w:color w:val="000000"/>
                      </w:rPr>
                    </w:pPr>
                    <w:r w:rsidRPr="00BF1962">
                      <w:rPr>
                        <w:rFonts w:eastAsia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7BC05229" w14:textId="369F024D" w:rsidR="00BB122F" w:rsidRPr="00EF7C5C" w:rsidRDefault="008D47E2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8D47E2">
      <w:rPr>
        <w:rFonts w:ascii="Arial Bold" w:hAnsi="Arial Bold" w:cs="Arial"/>
        <w:b/>
        <w:color w:val="B1005D"/>
        <w:sz w:val="18"/>
        <w:szCs w:val="18"/>
      </w:rPr>
      <w:t>Procurement Activity Plan 2023–24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8A0223" wp14:editId="5280BD0C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CD00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2411" w14:textId="77777777" w:rsidR="00BB122F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7AC5E2F" wp14:editId="4AA5E3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378AB" w14:textId="77777777" w:rsidR="00BB122F" w:rsidRPr="00D82005" w:rsidRDefault="008D47E2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F3903"/>
    <w:multiLevelType w:val="hybridMultilevel"/>
    <w:tmpl w:val="DF462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771EA"/>
    <w:multiLevelType w:val="hybridMultilevel"/>
    <w:tmpl w:val="B95A2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4720EFC"/>
    <w:multiLevelType w:val="hybridMultilevel"/>
    <w:tmpl w:val="13286AE8"/>
    <w:lvl w:ilvl="0" w:tplc="5B2E54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2696977">
    <w:abstractNumId w:val="13"/>
  </w:num>
  <w:num w:numId="2" w16cid:durableId="1016233601">
    <w:abstractNumId w:val="9"/>
  </w:num>
  <w:num w:numId="3" w16cid:durableId="1319380714">
    <w:abstractNumId w:val="10"/>
  </w:num>
  <w:num w:numId="4" w16cid:durableId="110173964">
    <w:abstractNumId w:val="7"/>
  </w:num>
  <w:num w:numId="5" w16cid:durableId="586231864">
    <w:abstractNumId w:val="16"/>
  </w:num>
  <w:num w:numId="6" w16cid:durableId="2116515627">
    <w:abstractNumId w:val="6"/>
  </w:num>
  <w:num w:numId="7" w16cid:durableId="868878734">
    <w:abstractNumId w:val="16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4"/>
  </w:num>
  <w:num w:numId="22" w16cid:durableId="1937127992">
    <w:abstractNumId w:val="14"/>
  </w:num>
  <w:num w:numId="23" w16cid:durableId="714474809">
    <w:abstractNumId w:val="11"/>
  </w:num>
  <w:num w:numId="24" w16cid:durableId="33389200">
    <w:abstractNumId w:val="18"/>
  </w:num>
  <w:num w:numId="25" w16cid:durableId="745110638">
    <w:abstractNumId w:val="17"/>
  </w:num>
  <w:num w:numId="26" w16cid:durableId="1814104713">
    <w:abstractNumId w:val="15"/>
  </w:num>
  <w:num w:numId="27" w16cid:durableId="1045373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2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1C4390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B1728"/>
    <w:rsid w:val="003C0558"/>
    <w:rsid w:val="003F47FD"/>
    <w:rsid w:val="00461300"/>
    <w:rsid w:val="00461773"/>
    <w:rsid w:val="00473E11"/>
    <w:rsid w:val="004935BA"/>
    <w:rsid w:val="004A7464"/>
    <w:rsid w:val="004F62C5"/>
    <w:rsid w:val="005276A4"/>
    <w:rsid w:val="005464A3"/>
    <w:rsid w:val="00553EA4"/>
    <w:rsid w:val="00577E89"/>
    <w:rsid w:val="0058112E"/>
    <w:rsid w:val="00627BED"/>
    <w:rsid w:val="00681A73"/>
    <w:rsid w:val="00687195"/>
    <w:rsid w:val="00694844"/>
    <w:rsid w:val="006A1EEE"/>
    <w:rsid w:val="00702A3E"/>
    <w:rsid w:val="00730398"/>
    <w:rsid w:val="007A74B0"/>
    <w:rsid w:val="007B6802"/>
    <w:rsid w:val="007D25AC"/>
    <w:rsid w:val="00842639"/>
    <w:rsid w:val="00863E11"/>
    <w:rsid w:val="00882054"/>
    <w:rsid w:val="00896DCF"/>
    <w:rsid w:val="008A7E8B"/>
    <w:rsid w:val="008D47E2"/>
    <w:rsid w:val="00904855"/>
    <w:rsid w:val="00945E28"/>
    <w:rsid w:val="00964BC6"/>
    <w:rsid w:val="0096773F"/>
    <w:rsid w:val="00977FFD"/>
    <w:rsid w:val="00997B27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BF1962"/>
    <w:rsid w:val="00C16561"/>
    <w:rsid w:val="00C61003"/>
    <w:rsid w:val="00C8737B"/>
    <w:rsid w:val="00C96764"/>
    <w:rsid w:val="00D070E6"/>
    <w:rsid w:val="00D23E34"/>
    <w:rsid w:val="00D30D27"/>
    <w:rsid w:val="00D414EB"/>
    <w:rsid w:val="00D558D1"/>
    <w:rsid w:val="00D71044"/>
    <w:rsid w:val="00D91004"/>
    <w:rsid w:val="00DE0029"/>
    <w:rsid w:val="00E1419A"/>
    <w:rsid w:val="00E50B26"/>
    <w:rsid w:val="00E63153"/>
    <w:rsid w:val="00ED48DB"/>
    <w:rsid w:val="00EE5C2C"/>
    <w:rsid w:val="00F001A6"/>
    <w:rsid w:val="00F02807"/>
    <w:rsid w:val="00F26EEE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BA8C5"/>
  <w14:defaultImageDpi w14:val="32767"/>
  <w15:chartTrackingRefBased/>
  <w15:docId w15:val="{19AE97F3-51F9-4CE8-9E20-21068765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47E2"/>
    <w:pPr>
      <w:spacing w:before="100" w:after="100" w:line="260" w:lineRule="atLeast"/>
    </w:pPr>
    <w:rPr>
      <w:rFonts w:ascii="Calibri" w:eastAsia="Times New Roman" w:hAnsi="Calibri" w:cs="Calibri"/>
      <w:sz w:val="22"/>
      <w:szCs w:val="22"/>
      <w:lang w:val="en-AU" w:eastAsia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.murray@vla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Dan.murray@vla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murray@vla.vic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Dan.murray@vla.vic.gov.a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n.murray@vla.vic.gov.a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.murray@vla.vic.gov.au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329AF-D008-4FD5-8701-63DC375D9D2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e617d74-34a9-480c-aeda-ffdde7418698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86215-30BE-48B9-99DE-7DAA338A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VLA%20generic%20(Factsheet).dotx</Template>
  <TotalTime>14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Activity Plan 2023–24</vt:lpstr>
    </vt:vector>
  </TitlesOfParts>
  <Company>Victoria Legal Aid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Activity Plan 2023–24</dc:title>
  <dc:subject/>
  <dc:creator>Victoria Legal Aid</dc:creator>
  <cp:keywords/>
  <dc:description/>
  <cp:lastModifiedBy>Rhys Owen</cp:lastModifiedBy>
  <cp:revision>1</cp:revision>
  <cp:lastPrinted>2023-01-03T23:40:00Z</cp:lastPrinted>
  <dcterms:created xsi:type="dcterms:W3CDTF">2023-07-28T01:03:00Z</dcterms:created>
  <dcterms:modified xsi:type="dcterms:W3CDTF">2023-07-28T01:17:00Z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