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388B2" w14:textId="77777777" w:rsidR="00805F1E" w:rsidRDefault="00155CCA" w:rsidP="00805F1E">
      <w:pPr>
        <w:spacing w:line="240" w:lineRule="auto"/>
        <w:jc w:val="both"/>
        <w:rPr>
          <w:rFonts w:cs="Arial"/>
          <w:b/>
          <w:bCs/>
          <w:color w:val="C05017"/>
          <w:kern w:val="32"/>
          <w:sz w:val="32"/>
          <w:szCs w:val="32"/>
          <w:lang w:eastAsia="en-AU"/>
        </w:rPr>
        <w:sectPr w:rsidR="00805F1E" w:rsidSect="00805F1E">
          <w:headerReference w:type="even" r:id="rId11"/>
          <w:headerReference w:type="default" r:id="rId12"/>
          <w:footerReference w:type="default" r:id="rId13"/>
          <w:headerReference w:type="first" r:id="rId14"/>
          <w:footerReference w:type="first" r:id="rId15"/>
          <w:pgSz w:w="11906" w:h="16838" w:code="9"/>
          <w:pgMar w:top="0" w:right="0" w:bottom="0" w:left="0" w:header="851" w:footer="284" w:gutter="0"/>
          <w:paperSrc w:first="15" w:other="15"/>
          <w:pgNumType w:fmt="numberInDash" w:start="1"/>
          <w:cols w:space="720"/>
          <w:titlePg/>
          <w:docGrid w:linePitch="299"/>
        </w:sectPr>
      </w:pPr>
      <w:r>
        <w:rPr>
          <w:noProof/>
          <w:color w:val="C05017"/>
        </w:rPr>
        <w:drawing>
          <wp:anchor distT="0" distB="0" distL="114300" distR="114300" simplePos="0" relativeHeight="251658240" behindDoc="0" locked="0" layoutInCell="1" allowOverlap="1" wp14:anchorId="02953DD3" wp14:editId="394C4FF8">
            <wp:simplePos x="0" y="0"/>
            <wp:positionH relativeFrom="margin">
              <wp:posOffset>0</wp:posOffset>
            </wp:positionH>
            <wp:positionV relativeFrom="paragraph">
              <wp:posOffset>-708388</wp:posOffset>
            </wp:positionV>
            <wp:extent cx="7582486" cy="10717232"/>
            <wp:effectExtent l="0" t="0" r="0" b="8255"/>
            <wp:wrapNone/>
            <wp:docPr id="1846224663" name="Picture 4" descr="Corporate Plan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4663" name="Picture 4" descr="Corporate Plan 2025–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2486" cy="10717232"/>
                    </a:xfrm>
                    <a:prstGeom prst="rect">
                      <a:avLst/>
                    </a:prstGeom>
                    <a:noFill/>
                    <a:ln>
                      <a:noFill/>
                    </a:ln>
                  </pic:spPr>
                </pic:pic>
              </a:graphicData>
            </a:graphic>
          </wp:anchor>
        </w:drawing>
      </w:r>
    </w:p>
    <w:p w14:paraId="24201A21" w14:textId="1F0BC78F" w:rsidR="00531066" w:rsidRPr="004D3A99" w:rsidRDefault="00531066" w:rsidP="00531066">
      <w:pPr>
        <w:pStyle w:val="acknowledgementheading"/>
      </w:pPr>
      <w:bookmarkStart w:id="0" w:name="_Toc202351967"/>
      <w:bookmarkStart w:id="1" w:name="_Toc202352288"/>
      <w:r w:rsidRPr="004D3A99">
        <w:lastRenderedPageBreak/>
        <w:t xml:space="preserve">Acknowledgement of </w:t>
      </w:r>
      <w:r>
        <w:t>C</w:t>
      </w:r>
      <w:r w:rsidRPr="004D3A99">
        <w:t>ountry</w:t>
      </w:r>
      <w:bookmarkEnd w:id="0"/>
      <w:bookmarkEnd w:id="1"/>
    </w:p>
    <w:p w14:paraId="36B33AF9" w14:textId="0E29BB3A" w:rsidR="00531066" w:rsidRDefault="00531066" w:rsidP="00531066">
      <w:pPr>
        <w:pStyle w:val="acknowledgementtext"/>
      </w:pPr>
      <w:r w:rsidRPr="00805F1E">
        <w:t xml:space="preserve">This </w:t>
      </w:r>
      <w:r>
        <w:t xml:space="preserve">plan </w:t>
      </w:r>
      <w:r w:rsidRPr="00805F1E">
        <w:t>was written on the land</w:t>
      </w:r>
      <w:r>
        <w:t>s</w:t>
      </w:r>
      <w:r w:rsidRPr="00805F1E">
        <w:t xml:space="preserve"> of the Wurundjeri and Boon Wurrung people</w:t>
      </w:r>
      <w:r>
        <w:t>s</w:t>
      </w:r>
      <w:r w:rsidRPr="00805F1E">
        <w:t xml:space="preserve"> of the Kulin Nation. We acknowledge and pay our respects to Aboriginal and Torres Strait Islander peoples and Traditional Custodians throughout Victoria, including Elders past and present. We also acknowledge the strength and resilience of all First Nations people who today are still arrested and imprisoned at rates far higher than other Australians.</w:t>
      </w:r>
    </w:p>
    <w:p w14:paraId="533A9D76" w14:textId="77777777" w:rsidR="00531066" w:rsidRDefault="00531066" w:rsidP="00531066">
      <w:pPr>
        <w:pStyle w:val="acknowledgementtext"/>
      </w:pPr>
    </w:p>
    <w:sdt>
      <w:sdtPr>
        <w:rPr>
          <w:rFonts w:ascii="Arial" w:eastAsia="Times New Roman" w:hAnsi="Arial" w:cs="Times New Roman"/>
          <w:b/>
          <w:bCs/>
          <w:color w:val="auto"/>
          <w:sz w:val="20"/>
          <w:szCs w:val="20"/>
          <w:lang w:val="en-AU"/>
        </w:rPr>
        <w:id w:val="954595254"/>
        <w:docPartObj>
          <w:docPartGallery w:val="Table of Contents"/>
          <w:docPartUnique/>
        </w:docPartObj>
      </w:sdtPr>
      <w:sdtEndPr/>
      <w:sdtContent>
        <w:p w14:paraId="486BD823" w14:textId="465E9CD4" w:rsidR="005D0C21" w:rsidRDefault="005D0C21">
          <w:pPr>
            <w:pStyle w:val="TOCHeading"/>
            <w:rPr>
              <w:rStyle w:val="Heading1Char"/>
            </w:rPr>
          </w:pPr>
          <w:r w:rsidRPr="005D0C21">
            <w:rPr>
              <w:rStyle w:val="Heading1Char"/>
            </w:rPr>
            <w:t>Contents</w:t>
          </w:r>
        </w:p>
        <w:p w14:paraId="008CC459" w14:textId="77777777" w:rsidR="005D0C21" w:rsidRPr="005D0C21" w:rsidRDefault="005D0C21" w:rsidP="005D0C21">
          <w:pPr>
            <w:rPr>
              <w:lang w:val="en-US" w:eastAsia="en-AU"/>
            </w:rPr>
          </w:pPr>
        </w:p>
        <w:p w14:paraId="6593CC5E" w14:textId="75187E4F" w:rsidR="008771A7" w:rsidRPr="008771A7" w:rsidRDefault="005D0C21" w:rsidP="008771A7">
          <w:pPr>
            <w:pStyle w:val="TOC1"/>
            <w:ind w:right="-1"/>
            <w:rPr>
              <w:rFonts w:asciiTheme="minorHAnsi" w:eastAsiaTheme="minorEastAsia" w:hAnsiTheme="minorHAnsi" w:cstheme="minorBidi"/>
              <w:b w:val="0"/>
              <w:noProof/>
              <w:kern w:val="2"/>
              <w:sz w:val="22"/>
              <w:szCs w:val="22"/>
              <w:lang w:eastAsia="en-AU"/>
              <w14:ligatures w14:val="standardContextual"/>
            </w:rPr>
          </w:pPr>
          <w:r w:rsidRPr="008771A7">
            <w:rPr>
              <w:sz w:val="22"/>
              <w:szCs w:val="22"/>
            </w:rPr>
            <w:fldChar w:fldCharType="begin"/>
          </w:r>
          <w:r w:rsidRPr="008771A7">
            <w:rPr>
              <w:sz w:val="22"/>
              <w:szCs w:val="22"/>
            </w:rPr>
            <w:instrText xml:space="preserve"> TOC \o "1-3" \h \z \u </w:instrText>
          </w:r>
          <w:r w:rsidRPr="008771A7">
            <w:rPr>
              <w:sz w:val="22"/>
              <w:szCs w:val="22"/>
            </w:rPr>
            <w:fldChar w:fldCharType="separate"/>
          </w:r>
          <w:hyperlink w:anchor="_Toc202352289" w:history="1">
            <w:r w:rsidR="008771A7" w:rsidRPr="008771A7">
              <w:rPr>
                <w:rStyle w:val="Hyperlink"/>
                <w:noProof/>
                <w:sz w:val="22"/>
                <w:szCs w:val="22"/>
              </w:rPr>
              <w:t>Foreword</w:t>
            </w:r>
            <w:r w:rsidR="008771A7" w:rsidRPr="008771A7">
              <w:rPr>
                <w:noProof/>
                <w:webHidden/>
                <w:sz w:val="22"/>
                <w:szCs w:val="22"/>
              </w:rPr>
              <w:tab/>
            </w:r>
            <w:r w:rsidR="008771A7" w:rsidRPr="008771A7">
              <w:rPr>
                <w:noProof/>
                <w:webHidden/>
                <w:sz w:val="22"/>
                <w:szCs w:val="22"/>
              </w:rPr>
              <w:fldChar w:fldCharType="begin"/>
            </w:r>
            <w:r w:rsidR="008771A7" w:rsidRPr="008771A7">
              <w:rPr>
                <w:noProof/>
                <w:webHidden/>
                <w:sz w:val="22"/>
                <w:szCs w:val="22"/>
              </w:rPr>
              <w:instrText xml:space="preserve"> PAGEREF _Toc202352289 \h </w:instrText>
            </w:r>
            <w:r w:rsidR="008771A7" w:rsidRPr="008771A7">
              <w:rPr>
                <w:noProof/>
                <w:webHidden/>
                <w:sz w:val="22"/>
                <w:szCs w:val="22"/>
              </w:rPr>
            </w:r>
            <w:r w:rsidR="008771A7" w:rsidRPr="008771A7">
              <w:rPr>
                <w:noProof/>
                <w:webHidden/>
                <w:sz w:val="22"/>
                <w:szCs w:val="22"/>
              </w:rPr>
              <w:fldChar w:fldCharType="separate"/>
            </w:r>
            <w:r w:rsidR="00C91E2C">
              <w:rPr>
                <w:noProof/>
                <w:webHidden/>
                <w:sz w:val="22"/>
                <w:szCs w:val="22"/>
              </w:rPr>
              <w:t>2</w:t>
            </w:r>
            <w:r w:rsidR="008771A7" w:rsidRPr="008771A7">
              <w:rPr>
                <w:noProof/>
                <w:webHidden/>
                <w:sz w:val="22"/>
                <w:szCs w:val="22"/>
              </w:rPr>
              <w:fldChar w:fldCharType="end"/>
            </w:r>
          </w:hyperlink>
        </w:p>
        <w:p w14:paraId="2A71E25F" w14:textId="4EEAAC46" w:rsidR="008771A7" w:rsidRPr="008771A7" w:rsidRDefault="008771A7" w:rsidP="008771A7">
          <w:pPr>
            <w:pStyle w:val="TOC1"/>
            <w:ind w:right="-1"/>
            <w:rPr>
              <w:rFonts w:asciiTheme="minorHAnsi" w:eastAsiaTheme="minorEastAsia" w:hAnsiTheme="minorHAnsi" w:cstheme="minorBidi"/>
              <w:b w:val="0"/>
              <w:noProof/>
              <w:kern w:val="2"/>
              <w:sz w:val="22"/>
              <w:szCs w:val="22"/>
              <w:lang w:eastAsia="en-AU"/>
              <w14:ligatures w14:val="standardContextual"/>
            </w:rPr>
          </w:pPr>
          <w:hyperlink w:anchor="_Toc202352290" w:history="1">
            <w:r w:rsidRPr="008771A7">
              <w:rPr>
                <w:rStyle w:val="Hyperlink"/>
                <w:noProof/>
                <w:sz w:val="22"/>
                <w:szCs w:val="22"/>
              </w:rPr>
              <w:t>Our budget</w:t>
            </w:r>
            <w:r w:rsidRPr="008771A7">
              <w:rPr>
                <w:noProof/>
                <w:webHidden/>
                <w:sz w:val="22"/>
                <w:szCs w:val="22"/>
              </w:rPr>
              <w:tab/>
            </w:r>
            <w:r w:rsidRPr="008771A7">
              <w:rPr>
                <w:noProof/>
                <w:webHidden/>
                <w:sz w:val="22"/>
                <w:szCs w:val="22"/>
              </w:rPr>
              <w:fldChar w:fldCharType="begin"/>
            </w:r>
            <w:r w:rsidRPr="008771A7">
              <w:rPr>
                <w:noProof/>
                <w:webHidden/>
                <w:sz w:val="22"/>
                <w:szCs w:val="22"/>
              </w:rPr>
              <w:instrText xml:space="preserve"> PAGEREF _Toc202352290 \h </w:instrText>
            </w:r>
            <w:r w:rsidRPr="008771A7">
              <w:rPr>
                <w:noProof/>
                <w:webHidden/>
                <w:sz w:val="22"/>
                <w:szCs w:val="22"/>
              </w:rPr>
            </w:r>
            <w:r w:rsidRPr="008771A7">
              <w:rPr>
                <w:noProof/>
                <w:webHidden/>
                <w:sz w:val="22"/>
                <w:szCs w:val="22"/>
              </w:rPr>
              <w:fldChar w:fldCharType="separate"/>
            </w:r>
            <w:r w:rsidR="00C91E2C">
              <w:rPr>
                <w:noProof/>
                <w:webHidden/>
                <w:sz w:val="22"/>
                <w:szCs w:val="22"/>
              </w:rPr>
              <w:t>4</w:t>
            </w:r>
            <w:r w:rsidRPr="008771A7">
              <w:rPr>
                <w:noProof/>
                <w:webHidden/>
                <w:sz w:val="22"/>
                <w:szCs w:val="22"/>
              </w:rPr>
              <w:fldChar w:fldCharType="end"/>
            </w:r>
          </w:hyperlink>
        </w:p>
        <w:p w14:paraId="6E062E2D" w14:textId="72D30597" w:rsidR="008771A7" w:rsidRPr="008771A7" w:rsidRDefault="008771A7" w:rsidP="008771A7">
          <w:pPr>
            <w:pStyle w:val="TOC1"/>
            <w:ind w:right="-1"/>
            <w:rPr>
              <w:rFonts w:asciiTheme="minorHAnsi" w:eastAsiaTheme="minorEastAsia" w:hAnsiTheme="minorHAnsi" w:cstheme="minorBidi"/>
              <w:b w:val="0"/>
              <w:noProof/>
              <w:kern w:val="2"/>
              <w:sz w:val="22"/>
              <w:szCs w:val="22"/>
              <w:lang w:eastAsia="en-AU"/>
              <w14:ligatures w14:val="standardContextual"/>
            </w:rPr>
          </w:pPr>
          <w:hyperlink w:anchor="_Toc202352293" w:history="1">
            <w:r w:rsidRPr="008771A7">
              <w:rPr>
                <w:rStyle w:val="Hyperlink"/>
                <w:noProof/>
                <w:sz w:val="22"/>
                <w:szCs w:val="22"/>
              </w:rPr>
              <w:t xml:space="preserve">Our outcomes </w:t>
            </w:r>
            <w:r w:rsidRPr="008771A7">
              <w:rPr>
                <w:noProof/>
                <w:webHidden/>
                <w:sz w:val="22"/>
                <w:szCs w:val="22"/>
              </w:rPr>
              <w:tab/>
            </w:r>
            <w:r w:rsidRPr="008771A7">
              <w:rPr>
                <w:noProof/>
                <w:webHidden/>
                <w:sz w:val="22"/>
                <w:szCs w:val="22"/>
              </w:rPr>
              <w:fldChar w:fldCharType="begin"/>
            </w:r>
            <w:r w:rsidRPr="008771A7">
              <w:rPr>
                <w:noProof/>
                <w:webHidden/>
                <w:sz w:val="22"/>
                <w:szCs w:val="22"/>
              </w:rPr>
              <w:instrText xml:space="preserve"> PAGEREF _Toc202352293 \h </w:instrText>
            </w:r>
            <w:r w:rsidRPr="008771A7">
              <w:rPr>
                <w:noProof/>
                <w:webHidden/>
                <w:sz w:val="22"/>
                <w:szCs w:val="22"/>
              </w:rPr>
            </w:r>
            <w:r w:rsidRPr="008771A7">
              <w:rPr>
                <w:noProof/>
                <w:webHidden/>
                <w:sz w:val="22"/>
                <w:szCs w:val="22"/>
              </w:rPr>
              <w:fldChar w:fldCharType="separate"/>
            </w:r>
            <w:r w:rsidR="00C91E2C">
              <w:rPr>
                <w:noProof/>
                <w:webHidden/>
                <w:sz w:val="22"/>
                <w:szCs w:val="22"/>
              </w:rPr>
              <w:t>7</w:t>
            </w:r>
            <w:r w:rsidRPr="008771A7">
              <w:rPr>
                <w:noProof/>
                <w:webHidden/>
                <w:sz w:val="22"/>
                <w:szCs w:val="22"/>
              </w:rPr>
              <w:fldChar w:fldCharType="end"/>
            </w:r>
          </w:hyperlink>
        </w:p>
        <w:p w14:paraId="7E26621D" w14:textId="6F1851AD" w:rsidR="008771A7" w:rsidRPr="008771A7" w:rsidRDefault="008771A7" w:rsidP="008771A7">
          <w:pPr>
            <w:pStyle w:val="TOC1"/>
            <w:ind w:right="-1"/>
            <w:rPr>
              <w:rFonts w:asciiTheme="minorHAnsi" w:eastAsiaTheme="minorEastAsia" w:hAnsiTheme="minorHAnsi" w:cstheme="minorBidi"/>
              <w:b w:val="0"/>
              <w:noProof/>
              <w:kern w:val="2"/>
              <w:sz w:val="22"/>
              <w:szCs w:val="22"/>
              <w:lang w:eastAsia="en-AU"/>
              <w14:ligatures w14:val="standardContextual"/>
            </w:rPr>
          </w:pPr>
          <w:hyperlink w:anchor="_Toc202352294" w:history="1">
            <w:r w:rsidRPr="008771A7">
              <w:rPr>
                <w:rStyle w:val="Hyperlink"/>
                <w:noProof/>
                <w:sz w:val="22"/>
                <w:szCs w:val="22"/>
              </w:rPr>
              <w:t>Our priorities</w:t>
            </w:r>
            <w:r w:rsidRPr="008771A7">
              <w:rPr>
                <w:noProof/>
                <w:webHidden/>
                <w:sz w:val="22"/>
                <w:szCs w:val="22"/>
              </w:rPr>
              <w:tab/>
            </w:r>
            <w:r w:rsidRPr="008771A7">
              <w:rPr>
                <w:noProof/>
                <w:webHidden/>
                <w:sz w:val="22"/>
                <w:szCs w:val="22"/>
              </w:rPr>
              <w:fldChar w:fldCharType="begin"/>
            </w:r>
            <w:r w:rsidRPr="008771A7">
              <w:rPr>
                <w:noProof/>
                <w:webHidden/>
                <w:sz w:val="22"/>
                <w:szCs w:val="22"/>
              </w:rPr>
              <w:instrText xml:space="preserve"> PAGEREF _Toc202352294 \h </w:instrText>
            </w:r>
            <w:r w:rsidRPr="008771A7">
              <w:rPr>
                <w:noProof/>
                <w:webHidden/>
                <w:sz w:val="22"/>
                <w:szCs w:val="22"/>
              </w:rPr>
            </w:r>
            <w:r w:rsidRPr="008771A7">
              <w:rPr>
                <w:noProof/>
                <w:webHidden/>
                <w:sz w:val="22"/>
                <w:szCs w:val="22"/>
              </w:rPr>
              <w:fldChar w:fldCharType="separate"/>
            </w:r>
            <w:r w:rsidR="00C91E2C">
              <w:rPr>
                <w:noProof/>
                <w:webHidden/>
                <w:sz w:val="22"/>
                <w:szCs w:val="22"/>
              </w:rPr>
              <w:t>8</w:t>
            </w:r>
            <w:r w:rsidRPr="008771A7">
              <w:rPr>
                <w:noProof/>
                <w:webHidden/>
                <w:sz w:val="22"/>
                <w:szCs w:val="22"/>
              </w:rPr>
              <w:fldChar w:fldCharType="end"/>
            </w:r>
          </w:hyperlink>
        </w:p>
        <w:p w14:paraId="218EF6C9" w14:textId="5D1D0CD8" w:rsidR="008771A7" w:rsidRPr="008771A7" w:rsidRDefault="008771A7" w:rsidP="008771A7">
          <w:pPr>
            <w:pStyle w:val="TOC2"/>
            <w:ind w:right="-1"/>
            <w:rPr>
              <w:rFonts w:asciiTheme="minorHAnsi" w:eastAsiaTheme="minorEastAsia" w:hAnsiTheme="minorHAnsi" w:cstheme="minorBidi"/>
              <w:kern w:val="2"/>
              <w:sz w:val="22"/>
              <w:szCs w:val="22"/>
              <w:lang w:eastAsia="en-AU"/>
              <w14:ligatures w14:val="standardContextual"/>
            </w:rPr>
          </w:pPr>
          <w:hyperlink w:anchor="_Toc202352295" w:history="1">
            <w:r w:rsidRPr="008771A7">
              <w:rPr>
                <w:rStyle w:val="Hyperlink"/>
                <w:sz w:val="22"/>
                <w:szCs w:val="22"/>
              </w:rPr>
              <w:t>Outcome 1 – Clients have increased access to justice</w:t>
            </w:r>
            <w:r w:rsidRPr="008771A7">
              <w:rPr>
                <w:webHidden/>
                <w:sz w:val="22"/>
                <w:szCs w:val="22"/>
              </w:rPr>
              <w:tab/>
            </w:r>
            <w:r w:rsidRPr="008771A7">
              <w:rPr>
                <w:webHidden/>
                <w:sz w:val="22"/>
                <w:szCs w:val="22"/>
              </w:rPr>
              <w:fldChar w:fldCharType="begin"/>
            </w:r>
            <w:r w:rsidRPr="008771A7">
              <w:rPr>
                <w:webHidden/>
                <w:sz w:val="22"/>
                <w:szCs w:val="22"/>
              </w:rPr>
              <w:instrText xml:space="preserve"> PAGEREF _Toc202352295 \h </w:instrText>
            </w:r>
            <w:r w:rsidRPr="008771A7">
              <w:rPr>
                <w:webHidden/>
                <w:sz w:val="22"/>
                <w:szCs w:val="22"/>
              </w:rPr>
            </w:r>
            <w:r w:rsidRPr="008771A7">
              <w:rPr>
                <w:webHidden/>
                <w:sz w:val="22"/>
                <w:szCs w:val="22"/>
              </w:rPr>
              <w:fldChar w:fldCharType="separate"/>
            </w:r>
            <w:r w:rsidR="00C91E2C">
              <w:rPr>
                <w:webHidden/>
                <w:sz w:val="22"/>
                <w:szCs w:val="22"/>
              </w:rPr>
              <w:t>8</w:t>
            </w:r>
            <w:r w:rsidRPr="008771A7">
              <w:rPr>
                <w:webHidden/>
                <w:sz w:val="22"/>
                <w:szCs w:val="22"/>
              </w:rPr>
              <w:fldChar w:fldCharType="end"/>
            </w:r>
          </w:hyperlink>
        </w:p>
        <w:p w14:paraId="049E476D" w14:textId="343278D8" w:rsidR="008771A7" w:rsidRPr="008771A7" w:rsidRDefault="008771A7" w:rsidP="008771A7">
          <w:pPr>
            <w:pStyle w:val="TOC2"/>
            <w:ind w:right="-1"/>
            <w:rPr>
              <w:rFonts w:asciiTheme="minorHAnsi" w:eastAsiaTheme="minorEastAsia" w:hAnsiTheme="minorHAnsi" w:cstheme="minorBidi"/>
              <w:kern w:val="2"/>
              <w:sz w:val="22"/>
              <w:szCs w:val="22"/>
              <w:lang w:eastAsia="en-AU"/>
              <w14:ligatures w14:val="standardContextual"/>
            </w:rPr>
          </w:pPr>
          <w:hyperlink w:anchor="_Toc202352296" w:history="1">
            <w:r w:rsidRPr="008771A7">
              <w:rPr>
                <w:rStyle w:val="Hyperlink"/>
                <w:sz w:val="22"/>
                <w:szCs w:val="22"/>
              </w:rPr>
              <w:t>Outcome 2 – Improved legal understanding in the community</w:t>
            </w:r>
            <w:r w:rsidRPr="008771A7">
              <w:rPr>
                <w:webHidden/>
                <w:sz w:val="22"/>
                <w:szCs w:val="22"/>
              </w:rPr>
              <w:tab/>
            </w:r>
            <w:r w:rsidRPr="008771A7">
              <w:rPr>
                <w:webHidden/>
                <w:sz w:val="22"/>
                <w:szCs w:val="22"/>
              </w:rPr>
              <w:fldChar w:fldCharType="begin"/>
            </w:r>
            <w:r w:rsidRPr="008771A7">
              <w:rPr>
                <w:webHidden/>
                <w:sz w:val="22"/>
                <w:szCs w:val="22"/>
              </w:rPr>
              <w:instrText xml:space="preserve"> PAGEREF _Toc202352296 \h </w:instrText>
            </w:r>
            <w:r w:rsidRPr="008771A7">
              <w:rPr>
                <w:webHidden/>
                <w:sz w:val="22"/>
                <w:szCs w:val="22"/>
              </w:rPr>
            </w:r>
            <w:r w:rsidRPr="008771A7">
              <w:rPr>
                <w:webHidden/>
                <w:sz w:val="22"/>
                <w:szCs w:val="22"/>
              </w:rPr>
              <w:fldChar w:fldCharType="separate"/>
            </w:r>
            <w:r w:rsidR="00C91E2C">
              <w:rPr>
                <w:webHidden/>
                <w:sz w:val="22"/>
                <w:szCs w:val="22"/>
              </w:rPr>
              <w:t>10</w:t>
            </w:r>
            <w:r w:rsidRPr="008771A7">
              <w:rPr>
                <w:webHidden/>
                <w:sz w:val="22"/>
                <w:szCs w:val="22"/>
              </w:rPr>
              <w:fldChar w:fldCharType="end"/>
            </w:r>
          </w:hyperlink>
        </w:p>
        <w:p w14:paraId="4726E23C" w14:textId="75B827C2" w:rsidR="008771A7" w:rsidRPr="008771A7" w:rsidRDefault="008771A7" w:rsidP="008771A7">
          <w:pPr>
            <w:pStyle w:val="TOC2"/>
            <w:ind w:right="-1"/>
            <w:rPr>
              <w:rFonts w:asciiTheme="minorHAnsi" w:eastAsiaTheme="minorEastAsia" w:hAnsiTheme="minorHAnsi" w:cstheme="minorBidi"/>
              <w:kern w:val="2"/>
              <w:sz w:val="22"/>
              <w:szCs w:val="22"/>
              <w:lang w:eastAsia="en-AU"/>
              <w14:ligatures w14:val="standardContextual"/>
            </w:rPr>
          </w:pPr>
          <w:hyperlink w:anchor="_Toc202352297" w:history="1">
            <w:r w:rsidRPr="008771A7">
              <w:rPr>
                <w:rStyle w:val="Hyperlink"/>
                <w:sz w:val="22"/>
                <w:szCs w:val="22"/>
              </w:rPr>
              <w:t>Outcome 3 – Collaborative legal assistance sector</w:t>
            </w:r>
            <w:r w:rsidRPr="008771A7">
              <w:rPr>
                <w:webHidden/>
                <w:sz w:val="22"/>
                <w:szCs w:val="22"/>
              </w:rPr>
              <w:tab/>
            </w:r>
            <w:r w:rsidRPr="008771A7">
              <w:rPr>
                <w:webHidden/>
                <w:sz w:val="22"/>
                <w:szCs w:val="22"/>
              </w:rPr>
              <w:fldChar w:fldCharType="begin"/>
            </w:r>
            <w:r w:rsidRPr="008771A7">
              <w:rPr>
                <w:webHidden/>
                <w:sz w:val="22"/>
                <w:szCs w:val="22"/>
              </w:rPr>
              <w:instrText xml:space="preserve"> PAGEREF _Toc202352297 \h </w:instrText>
            </w:r>
            <w:r w:rsidRPr="008771A7">
              <w:rPr>
                <w:webHidden/>
                <w:sz w:val="22"/>
                <w:szCs w:val="22"/>
              </w:rPr>
            </w:r>
            <w:r w:rsidRPr="008771A7">
              <w:rPr>
                <w:webHidden/>
                <w:sz w:val="22"/>
                <w:szCs w:val="22"/>
              </w:rPr>
              <w:fldChar w:fldCharType="separate"/>
            </w:r>
            <w:r w:rsidR="00C91E2C">
              <w:rPr>
                <w:webHidden/>
                <w:sz w:val="22"/>
                <w:szCs w:val="22"/>
              </w:rPr>
              <w:t>10</w:t>
            </w:r>
            <w:r w:rsidRPr="008771A7">
              <w:rPr>
                <w:webHidden/>
                <w:sz w:val="22"/>
                <w:szCs w:val="22"/>
              </w:rPr>
              <w:fldChar w:fldCharType="end"/>
            </w:r>
          </w:hyperlink>
        </w:p>
        <w:p w14:paraId="39C1F622" w14:textId="322CBD2A" w:rsidR="008771A7" w:rsidRPr="008771A7" w:rsidRDefault="008771A7" w:rsidP="008771A7">
          <w:pPr>
            <w:pStyle w:val="TOC2"/>
            <w:ind w:right="-1"/>
            <w:rPr>
              <w:rFonts w:asciiTheme="minorHAnsi" w:eastAsiaTheme="minorEastAsia" w:hAnsiTheme="minorHAnsi" w:cstheme="minorBidi"/>
              <w:kern w:val="2"/>
              <w:sz w:val="22"/>
              <w:szCs w:val="22"/>
              <w:lang w:eastAsia="en-AU"/>
              <w14:ligatures w14:val="standardContextual"/>
            </w:rPr>
          </w:pPr>
          <w:hyperlink w:anchor="_Toc202352298" w:history="1">
            <w:r w:rsidRPr="008771A7">
              <w:rPr>
                <w:rStyle w:val="Hyperlink"/>
                <w:sz w:val="22"/>
                <w:szCs w:val="22"/>
              </w:rPr>
              <w:t>Outcome 4 – Fairer laws and systems</w:t>
            </w:r>
            <w:r w:rsidRPr="008771A7">
              <w:rPr>
                <w:webHidden/>
                <w:sz w:val="22"/>
                <w:szCs w:val="22"/>
              </w:rPr>
              <w:tab/>
            </w:r>
            <w:r w:rsidRPr="008771A7">
              <w:rPr>
                <w:webHidden/>
                <w:sz w:val="22"/>
                <w:szCs w:val="22"/>
              </w:rPr>
              <w:fldChar w:fldCharType="begin"/>
            </w:r>
            <w:r w:rsidRPr="008771A7">
              <w:rPr>
                <w:webHidden/>
                <w:sz w:val="22"/>
                <w:szCs w:val="22"/>
              </w:rPr>
              <w:instrText xml:space="preserve"> PAGEREF _Toc202352298 \h </w:instrText>
            </w:r>
            <w:r w:rsidRPr="008771A7">
              <w:rPr>
                <w:webHidden/>
                <w:sz w:val="22"/>
                <w:szCs w:val="22"/>
              </w:rPr>
            </w:r>
            <w:r w:rsidRPr="008771A7">
              <w:rPr>
                <w:webHidden/>
                <w:sz w:val="22"/>
                <w:szCs w:val="22"/>
              </w:rPr>
              <w:fldChar w:fldCharType="separate"/>
            </w:r>
            <w:r w:rsidR="00C91E2C">
              <w:rPr>
                <w:webHidden/>
                <w:sz w:val="22"/>
                <w:szCs w:val="22"/>
              </w:rPr>
              <w:t>11</w:t>
            </w:r>
            <w:r w:rsidRPr="008771A7">
              <w:rPr>
                <w:webHidden/>
                <w:sz w:val="22"/>
                <w:szCs w:val="22"/>
              </w:rPr>
              <w:fldChar w:fldCharType="end"/>
            </w:r>
          </w:hyperlink>
        </w:p>
        <w:p w14:paraId="610C4420" w14:textId="37B68C0F" w:rsidR="008771A7" w:rsidRPr="008771A7" w:rsidRDefault="008771A7" w:rsidP="008771A7">
          <w:pPr>
            <w:pStyle w:val="TOC2"/>
            <w:ind w:right="-1"/>
            <w:rPr>
              <w:rFonts w:asciiTheme="minorHAnsi" w:eastAsiaTheme="minorEastAsia" w:hAnsiTheme="minorHAnsi" w:cstheme="minorBidi"/>
              <w:kern w:val="2"/>
              <w:sz w:val="22"/>
              <w:szCs w:val="22"/>
              <w:lang w:eastAsia="en-AU"/>
              <w14:ligatures w14:val="standardContextual"/>
            </w:rPr>
          </w:pPr>
          <w:hyperlink w:anchor="_Toc202352299" w:history="1">
            <w:r w:rsidRPr="008771A7">
              <w:rPr>
                <w:rStyle w:val="Hyperlink"/>
                <w:sz w:val="22"/>
                <w:szCs w:val="22"/>
              </w:rPr>
              <w:t>Outcome 5 – Effective and sustainable Victoria Legal Aid</w:t>
            </w:r>
            <w:r w:rsidRPr="008771A7">
              <w:rPr>
                <w:webHidden/>
                <w:sz w:val="22"/>
                <w:szCs w:val="22"/>
              </w:rPr>
              <w:tab/>
            </w:r>
            <w:r w:rsidRPr="008771A7">
              <w:rPr>
                <w:webHidden/>
                <w:sz w:val="22"/>
                <w:szCs w:val="22"/>
              </w:rPr>
              <w:fldChar w:fldCharType="begin"/>
            </w:r>
            <w:r w:rsidRPr="008771A7">
              <w:rPr>
                <w:webHidden/>
                <w:sz w:val="22"/>
                <w:szCs w:val="22"/>
              </w:rPr>
              <w:instrText xml:space="preserve"> PAGEREF _Toc202352299 \h </w:instrText>
            </w:r>
            <w:r w:rsidRPr="008771A7">
              <w:rPr>
                <w:webHidden/>
                <w:sz w:val="22"/>
                <w:szCs w:val="22"/>
              </w:rPr>
            </w:r>
            <w:r w:rsidRPr="008771A7">
              <w:rPr>
                <w:webHidden/>
                <w:sz w:val="22"/>
                <w:szCs w:val="22"/>
              </w:rPr>
              <w:fldChar w:fldCharType="separate"/>
            </w:r>
            <w:r w:rsidR="00C91E2C">
              <w:rPr>
                <w:webHidden/>
                <w:sz w:val="22"/>
                <w:szCs w:val="22"/>
              </w:rPr>
              <w:t>11</w:t>
            </w:r>
            <w:r w:rsidRPr="008771A7">
              <w:rPr>
                <w:webHidden/>
                <w:sz w:val="22"/>
                <w:szCs w:val="22"/>
              </w:rPr>
              <w:fldChar w:fldCharType="end"/>
            </w:r>
          </w:hyperlink>
        </w:p>
        <w:p w14:paraId="2B75A3EA" w14:textId="217ED1A6" w:rsidR="008771A7" w:rsidRPr="008771A7" w:rsidRDefault="008771A7" w:rsidP="008771A7">
          <w:pPr>
            <w:pStyle w:val="TOC1"/>
            <w:ind w:right="-1"/>
            <w:rPr>
              <w:rFonts w:asciiTheme="minorHAnsi" w:eastAsiaTheme="minorEastAsia" w:hAnsiTheme="minorHAnsi" w:cstheme="minorBidi"/>
              <w:b w:val="0"/>
              <w:noProof/>
              <w:kern w:val="2"/>
              <w:sz w:val="22"/>
              <w:szCs w:val="22"/>
              <w:lang w:eastAsia="en-AU"/>
              <w14:ligatures w14:val="standardContextual"/>
            </w:rPr>
          </w:pPr>
          <w:hyperlink w:anchor="_Toc202352300" w:history="1">
            <w:r w:rsidRPr="008771A7">
              <w:rPr>
                <w:rStyle w:val="Hyperlink"/>
                <w:rFonts w:eastAsia="Arial"/>
                <w:noProof/>
                <w:sz w:val="22"/>
                <w:szCs w:val="22"/>
              </w:rPr>
              <w:t>Our strategic advocacy</w:t>
            </w:r>
            <w:r w:rsidRPr="008771A7">
              <w:rPr>
                <w:noProof/>
                <w:webHidden/>
                <w:sz w:val="22"/>
                <w:szCs w:val="22"/>
              </w:rPr>
              <w:tab/>
            </w:r>
            <w:r w:rsidRPr="008771A7">
              <w:rPr>
                <w:noProof/>
                <w:webHidden/>
                <w:sz w:val="22"/>
                <w:szCs w:val="22"/>
              </w:rPr>
              <w:fldChar w:fldCharType="begin"/>
            </w:r>
            <w:r w:rsidRPr="008771A7">
              <w:rPr>
                <w:noProof/>
                <w:webHidden/>
                <w:sz w:val="22"/>
                <w:szCs w:val="22"/>
              </w:rPr>
              <w:instrText xml:space="preserve"> PAGEREF _Toc202352300 \h </w:instrText>
            </w:r>
            <w:r w:rsidRPr="008771A7">
              <w:rPr>
                <w:noProof/>
                <w:webHidden/>
                <w:sz w:val="22"/>
                <w:szCs w:val="22"/>
              </w:rPr>
            </w:r>
            <w:r w:rsidRPr="008771A7">
              <w:rPr>
                <w:noProof/>
                <w:webHidden/>
                <w:sz w:val="22"/>
                <w:szCs w:val="22"/>
              </w:rPr>
              <w:fldChar w:fldCharType="separate"/>
            </w:r>
            <w:r w:rsidR="00C91E2C">
              <w:rPr>
                <w:noProof/>
                <w:webHidden/>
                <w:sz w:val="22"/>
                <w:szCs w:val="22"/>
              </w:rPr>
              <w:t>12</w:t>
            </w:r>
            <w:r w:rsidRPr="008771A7">
              <w:rPr>
                <w:noProof/>
                <w:webHidden/>
                <w:sz w:val="22"/>
                <w:szCs w:val="22"/>
              </w:rPr>
              <w:fldChar w:fldCharType="end"/>
            </w:r>
          </w:hyperlink>
        </w:p>
        <w:p w14:paraId="0B770183" w14:textId="5B1E0B4B" w:rsidR="00AD6169" w:rsidRDefault="005D0C21" w:rsidP="008771A7">
          <w:pPr>
            <w:pStyle w:val="TOC1"/>
            <w:spacing w:before="120" w:after="0" w:line="300" w:lineRule="atLeast"/>
            <w:ind w:left="0" w:right="-1" w:firstLine="0"/>
          </w:pPr>
          <w:r w:rsidRPr="008771A7">
            <w:rPr>
              <w:bCs/>
              <w:noProof/>
              <w:sz w:val="22"/>
              <w:szCs w:val="22"/>
            </w:rPr>
            <w:fldChar w:fldCharType="end"/>
          </w:r>
        </w:p>
      </w:sdtContent>
    </w:sdt>
    <w:bookmarkStart w:id="2" w:name="_Toc202351024" w:displacedByCustomXml="prev"/>
    <w:bookmarkStart w:id="3" w:name="_Toc202351671" w:displacedByCustomXml="prev"/>
    <w:p w14:paraId="50EF38E7" w14:textId="77777777" w:rsidR="00AD6169" w:rsidRDefault="00AD6169" w:rsidP="00AD6169"/>
    <w:bookmarkEnd w:id="3"/>
    <w:bookmarkEnd w:id="2"/>
    <w:p w14:paraId="16110FC7" w14:textId="52BFCA04" w:rsidR="00142462" w:rsidRPr="00AD6169" w:rsidRDefault="00142462" w:rsidP="00AD6169">
      <w:pPr>
        <w:pStyle w:val="acknowledgementtext"/>
      </w:pPr>
      <w:r>
        <w:br w:type="page"/>
      </w:r>
    </w:p>
    <w:p w14:paraId="3AF001CE" w14:textId="28309444" w:rsidR="006156AE" w:rsidRDefault="00FF6863" w:rsidP="006156AE">
      <w:pPr>
        <w:pStyle w:val="Heading1"/>
      </w:pPr>
      <w:r>
        <w:lastRenderedPageBreak/>
        <w:fldChar w:fldCharType="begin"/>
      </w:r>
      <w:r>
        <w:instrText xml:space="preserve">  </w:instrText>
      </w:r>
      <w:r>
        <w:fldChar w:fldCharType="end"/>
      </w:r>
      <w:bookmarkStart w:id="4" w:name="_Toc202352289"/>
      <w:r w:rsidR="00E61B96">
        <w:t>Foreword</w:t>
      </w:r>
      <w:bookmarkEnd w:id="4"/>
    </w:p>
    <w:p w14:paraId="73552941" w14:textId="445A27AC" w:rsidR="00C973FF" w:rsidRDefault="00D62F8C" w:rsidP="00622FDF">
      <w:pPr>
        <w:pStyle w:val="VLADocumentText"/>
      </w:pPr>
      <w:r w:rsidRPr="00C973FF">
        <w:rPr>
          <w:lang w:eastAsia="en-AU"/>
        </w:rPr>
        <w:t xml:space="preserve">On behalf of </w:t>
      </w:r>
      <w:r w:rsidR="00956A32">
        <w:rPr>
          <w:lang w:eastAsia="en-AU"/>
        </w:rPr>
        <w:t>our</w:t>
      </w:r>
      <w:r w:rsidR="00A555C1" w:rsidRPr="00C973FF">
        <w:rPr>
          <w:lang w:eastAsia="en-AU"/>
        </w:rPr>
        <w:t xml:space="preserve"> Board, </w:t>
      </w:r>
      <w:r w:rsidR="00DE63C5" w:rsidRPr="00C973FF">
        <w:rPr>
          <w:lang w:eastAsia="en-AU"/>
        </w:rPr>
        <w:t xml:space="preserve">we are pleased to </w:t>
      </w:r>
      <w:r w:rsidR="00A50E94" w:rsidRPr="00C973FF">
        <w:rPr>
          <w:lang w:eastAsia="en-AU"/>
        </w:rPr>
        <w:t xml:space="preserve">share </w:t>
      </w:r>
      <w:r w:rsidR="007D1D02">
        <w:rPr>
          <w:lang w:eastAsia="en-AU"/>
        </w:rPr>
        <w:t>our</w:t>
      </w:r>
      <w:r w:rsidR="00A50E94" w:rsidRPr="00C973FF">
        <w:rPr>
          <w:lang w:eastAsia="en-AU"/>
        </w:rPr>
        <w:t xml:space="preserve"> Corporate Plan</w:t>
      </w:r>
      <w:r w:rsidR="007D1D02">
        <w:rPr>
          <w:lang w:eastAsia="en-AU"/>
        </w:rPr>
        <w:t xml:space="preserve"> </w:t>
      </w:r>
      <w:r w:rsidR="007D1D02" w:rsidRPr="00C973FF">
        <w:rPr>
          <w:lang w:eastAsia="en-AU"/>
        </w:rPr>
        <w:t>2025</w:t>
      </w:r>
      <w:r w:rsidR="007D1D02">
        <w:rPr>
          <w:lang w:eastAsia="en-AU"/>
        </w:rPr>
        <w:t>–</w:t>
      </w:r>
      <w:r w:rsidR="007D1D02" w:rsidRPr="00C973FF">
        <w:t>26</w:t>
      </w:r>
      <w:r w:rsidR="00A50E94" w:rsidRPr="00C973FF">
        <w:t>.</w:t>
      </w:r>
    </w:p>
    <w:p w14:paraId="27580437" w14:textId="0CEC3DE3" w:rsidR="00486D5E" w:rsidRPr="00C973FF" w:rsidRDefault="009371FC" w:rsidP="00622FDF">
      <w:pPr>
        <w:pStyle w:val="VLADocumentText"/>
      </w:pPr>
      <w:r>
        <w:t>This</w:t>
      </w:r>
      <w:r w:rsidR="001C7380">
        <w:t xml:space="preserve"> </w:t>
      </w:r>
      <w:r w:rsidR="00A10CEE">
        <w:t xml:space="preserve">is our last </w:t>
      </w:r>
      <w:r w:rsidR="001C7380">
        <w:t xml:space="preserve">plan </w:t>
      </w:r>
      <w:r w:rsidR="001A2214">
        <w:t xml:space="preserve">under Strategy 26. </w:t>
      </w:r>
      <w:r w:rsidR="00FE26E5">
        <w:t>In t</w:t>
      </w:r>
      <w:r w:rsidR="00C86818">
        <w:t>he</w:t>
      </w:r>
      <w:r w:rsidR="00AE2C77">
        <w:t xml:space="preserve"> year </w:t>
      </w:r>
      <w:r w:rsidR="00FE26E5">
        <w:t xml:space="preserve">ahead, we </w:t>
      </w:r>
      <w:r w:rsidR="00596D46">
        <w:t xml:space="preserve">will </w:t>
      </w:r>
      <w:r w:rsidR="7B4E452C">
        <w:t xml:space="preserve">reflect on </w:t>
      </w:r>
      <w:r w:rsidR="488DD5DD">
        <w:t xml:space="preserve">our </w:t>
      </w:r>
      <w:r w:rsidR="27990974">
        <w:t>achievements</w:t>
      </w:r>
      <w:r w:rsidR="7B4E452C">
        <w:t xml:space="preserve"> </w:t>
      </w:r>
      <w:r w:rsidR="0562B30C">
        <w:t xml:space="preserve">and </w:t>
      </w:r>
      <w:r w:rsidR="13A39A8B">
        <w:t>progress</w:t>
      </w:r>
      <w:r w:rsidR="0562B30C">
        <w:t xml:space="preserve"> </w:t>
      </w:r>
      <w:r w:rsidR="6EC158EC">
        <w:t xml:space="preserve">under </w:t>
      </w:r>
      <w:r w:rsidR="139E4BFF">
        <w:t xml:space="preserve">our </w:t>
      </w:r>
      <w:r w:rsidR="7B4E452C">
        <w:t xml:space="preserve">current </w:t>
      </w:r>
      <w:r w:rsidR="1C37BA3A">
        <w:t>strategy</w:t>
      </w:r>
      <w:r w:rsidR="7B4E452C">
        <w:t xml:space="preserve"> </w:t>
      </w:r>
      <w:r w:rsidR="2759EF1A">
        <w:t xml:space="preserve">as we </w:t>
      </w:r>
      <w:r w:rsidR="005C287C">
        <w:t>develop our next strategy</w:t>
      </w:r>
      <w:r w:rsidR="00EC2A2D">
        <w:t>, Strategy 30.</w:t>
      </w:r>
      <w:r w:rsidR="005A2903">
        <w:t xml:space="preserve"> </w:t>
      </w:r>
    </w:p>
    <w:p w14:paraId="1CE21B98" w14:textId="769FE551" w:rsidR="00F85F07" w:rsidRDefault="00A82497" w:rsidP="00622FDF">
      <w:pPr>
        <w:pStyle w:val="VLADocumentText"/>
      </w:pPr>
      <w:r>
        <w:t>W</w:t>
      </w:r>
      <w:r w:rsidR="00EB70F1">
        <w:t xml:space="preserve">e </w:t>
      </w:r>
      <w:r w:rsidR="45FFCB14">
        <w:t xml:space="preserve">will </w:t>
      </w:r>
      <w:r w:rsidR="00EB70F1">
        <w:t xml:space="preserve">prioritise </w:t>
      </w:r>
      <w:r w:rsidR="005A3F08">
        <w:t>address</w:t>
      </w:r>
      <w:r w:rsidR="00EB70F1">
        <w:t>ing</w:t>
      </w:r>
      <w:r w:rsidR="005A3F08">
        <w:t xml:space="preserve"> </w:t>
      </w:r>
      <w:r w:rsidR="001D1390">
        <w:t xml:space="preserve">unmet </w:t>
      </w:r>
      <w:r w:rsidR="003F4592">
        <w:t xml:space="preserve">client </w:t>
      </w:r>
      <w:r w:rsidR="001D1390">
        <w:t xml:space="preserve">needs in </w:t>
      </w:r>
      <w:r w:rsidR="007D49AE">
        <w:t xml:space="preserve">the </w:t>
      </w:r>
      <w:r w:rsidR="001D1390">
        <w:t>regions</w:t>
      </w:r>
      <w:r w:rsidR="001B4F8E">
        <w:t xml:space="preserve">, </w:t>
      </w:r>
      <w:r w:rsidR="00645C35">
        <w:t>provid</w:t>
      </w:r>
      <w:r w:rsidR="00EB70F1">
        <w:t>ing</w:t>
      </w:r>
      <w:r w:rsidR="00645C35">
        <w:t xml:space="preserve"> cul</w:t>
      </w:r>
      <w:r w:rsidR="00BE3945">
        <w:t xml:space="preserve">turally safe </w:t>
      </w:r>
      <w:r w:rsidR="00EE160C">
        <w:t xml:space="preserve">services and </w:t>
      </w:r>
      <w:r w:rsidR="00EB70F1">
        <w:t>listening to</w:t>
      </w:r>
      <w:r w:rsidR="005215DA">
        <w:t xml:space="preserve"> </w:t>
      </w:r>
      <w:r w:rsidR="00EE160C">
        <w:t xml:space="preserve">client </w:t>
      </w:r>
      <w:r w:rsidR="00F85F07">
        <w:t xml:space="preserve">voices in the design of services and programs. We will also work closely with our </w:t>
      </w:r>
      <w:r w:rsidR="00A9401C">
        <w:t xml:space="preserve">sector </w:t>
      </w:r>
      <w:r w:rsidR="00F85F07">
        <w:t xml:space="preserve">partners to </w:t>
      </w:r>
      <w:r>
        <w:t>improve the</w:t>
      </w:r>
      <w:r w:rsidR="00F85F07">
        <w:t xml:space="preserve"> coordination </w:t>
      </w:r>
      <w:r w:rsidR="00574327">
        <w:t xml:space="preserve">of </w:t>
      </w:r>
      <w:r w:rsidR="00F85F07">
        <w:t>service delivery and ways of working.</w:t>
      </w:r>
    </w:p>
    <w:p w14:paraId="188BD2E5" w14:textId="14B09134" w:rsidR="00773792" w:rsidRDefault="002B50A1" w:rsidP="5BCFD7FF">
      <w:pPr>
        <w:pStyle w:val="VLADocumentText"/>
        <w:rPr>
          <w:lang w:val="en-GB"/>
        </w:rPr>
      </w:pPr>
      <w:r w:rsidRPr="5BCFD7FF">
        <w:rPr>
          <w:lang w:val="en-GB"/>
        </w:rPr>
        <w:t xml:space="preserve">We are operating in a challenging environment, </w:t>
      </w:r>
      <w:r w:rsidR="005B7B21" w:rsidRPr="5BCFD7FF">
        <w:rPr>
          <w:lang w:val="en-GB"/>
        </w:rPr>
        <w:t xml:space="preserve">with </w:t>
      </w:r>
      <w:r w:rsidR="263C5208" w:rsidRPr="5BCFD7FF">
        <w:rPr>
          <w:lang w:val="en-GB"/>
        </w:rPr>
        <w:t xml:space="preserve">a </w:t>
      </w:r>
      <w:r w:rsidR="005B7B21" w:rsidRPr="5BCFD7FF">
        <w:rPr>
          <w:lang w:val="en-GB"/>
        </w:rPr>
        <w:t xml:space="preserve">tightening </w:t>
      </w:r>
      <w:r w:rsidR="003A0185">
        <w:rPr>
          <w:lang w:val="en-GB"/>
        </w:rPr>
        <w:t xml:space="preserve">budget </w:t>
      </w:r>
      <w:r w:rsidR="000612D7">
        <w:rPr>
          <w:lang w:val="en-GB"/>
        </w:rPr>
        <w:t>and planned</w:t>
      </w:r>
      <w:r w:rsidR="005B7B21" w:rsidRPr="5BCFD7FF">
        <w:rPr>
          <w:lang w:val="en-GB"/>
        </w:rPr>
        <w:t xml:space="preserve"> expenditure reductions across the </w:t>
      </w:r>
      <w:r w:rsidR="00BE3945" w:rsidRPr="5BCFD7FF">
        <w:rPr>
          <w:lang w:val="en-GB"/>
        </w:rPr>
        <w:t xml:space="preserve">Victorian public service </w:t>
      </w:r>
      <w:r w:rsidR="005B7B21" w:rsidRPr="5BCFD7FF">
        <w:rPr>
          <w:lang w:val="en-GB"/>
        </w:rPr>
        <w:t xml:space="preserve">and justice sector. </w:t>
      </w:r>
      <w:r w:rsidR="009A7FBB" w:rsidRPr="5BCFD7FF">
        <w:rPr>
          <w:lang w:val="en-GB"/>
        </w:rPr>
        <w:t xml:space="preserve">We will continue to advocate </w:t>
      </w:r>
      <w:r w:rsidR="00831127" w:rsidRPr="5BCFD7FF">
        <w:rPr>
          <w:lang w:val="en-GB"/>
        </w:rPr>
        <w:t xml:space="preserve">strongly </w:t>
      </w:r>
      <w:r w:rsidR="006D1597">
        <w:rPr>
          <w:lang w:val="en-GB"/>
        </w:rPr>
        <w:t xml:space="preserve">for </w:t>
      </w:r>
      <w:r w:rsidR="000F07AA" w:rsidRPr="5BCFD7FF">
        <w:rPr>
          <w:lang w:val="en-GB"/>
        </w:rPr>
        <w:t>sustainable, long-term funding</w:t>
      </w:r>
      <w:r w:rsidR="008C1DD5">
        <w:rPr>
          <w:lang w:val="en-GB"/>
        </w:rPr>
        <w:t xml:space="preserve"> for the legal assistance sector</w:t>
      </w:r>
      <w:r w:rsidR="00B84B6B" w:rsidRPr="5BCFD7FF">
        <w:rPr>
          <w:lang w:val="en-GB"/>
        </w:rPr>
        <w:t xml:space="preserve">, and </w:t>
      </w:r>
      <w:r w:rsidR="00E86E78" w:rsidRPr="5BCFD7FF">
        <w:rPr>
          <w:lang w:val="en-GB"/>
        </w:rPr>
        <w:t xml:space="preserve">for </w:t>
      </w:r>
      <w:r w:rsidR="00AB584D" w:rsidRPr="5BCFD7FF">
        <w:rPr>
          <w:lang w:val="en-GB"/>
        </w:rPr>
        <w:t>law reform and syste</w:t>
      </w:r>
      <w:r w:rsidR="000D04A7" w:rsidRPr="5BCFD7FF">
        <w:rPr>
          <w:lang w:val="en-GB"/>
        </w:rPr>
        <w:t xml:space="preserve">m changes to </w:t>
      </w:r>
      <w:r w:rsidR="00AB584D" w:rsidRPr="5BCFD7FF">
        <w:rPr>
          <w:lang w:val="en-GB"/>
        </w:rPr>
        <w:t xml:space="preserve">reduce demand. </w:t>
      </w:r>
      <w:r w:rsidR="005B7B21" w:rsidRPr="5BCFD7FF">
        <w:rPr>
          <w:lang w:val="en-GB"/>
        </w:rPr>
        <w:t xml:space="preserve">We will continue </w:t>
      </w:r>
      <w:r w:rsidR="00913826" w:rsidRPr="5BCFD7FF">
        <w:rPr>
          <w:lang w:val="en-GB"/>
        </w:rPr>
        <w:t xml:space="preserve">to carefully use our cash reserves to maintain our service delivery over the next 12 months </w:t>
      </w:r>
      <w:r w:rsidR="003B0634" w:rsidRPr="5BCFD7FF">
        <w:rPr>
          <w:lang w:val="en-GB"/>
        </w:rPr>
        <w:t xml:space="preserve">as we consider </w:t>
      </w:r>
      <w:r w:rsidR="001D2038" w:rsidRPr="5BCFD7FF">
        <w:rPr>
          <w:lang w:val="en-GB"/>
        </w:rPr>
        <w:t xml:space="preserve">how to respond </w:t>
      </w:r>
      <w:r w:rsidR="007B2DE4" w:rsidRPr="5BCFD7FF">
        <w:rPr>
          <w:lang w:val="en-GB"/>
        </w:rPr>
        <w:t>to whole</w:t>
      </w:r>
      <w:r w:rsidR="00643CB3" w:rsidRPr="5BCFD7FF">
        <w:rPr>
          <w:lang w:val="en-GB"/>
        </w:rPr>
        <w:t>-</w:t>
      </w:r>
      <w:r w:rsidR="007B2DE4" w:rsidRPr="5BCFD7FF">
        <w:rPr>
          <w:lang w:val="en-GB"/>
        </w:rPr>
        <w:t>of</w:t>
      </w:r>
      <w:r w:rsidR="00643CB3" w:rsidRPr="5BCFD7FF">
        <w:rPr>
          <w:lang w:val="en-GB"/>
        </w:rPr>
        <w:t>-</w:t>
      </w:r>
      <w:r w:rsidR="007B2DE4" w:rsidRPr="5BCFD7FF">
        <w:rPr>
          <w:lang w:val="en-GB"/>
        </w:rPr>
        <w:t xml:space="preserve">government savings. </w:t>
      </w:r>
      <w:r w:rsidR="00A555B5">
        <w:rPr>
          <w:lang w:val="en-GB"/>
        </w:rPr>
        <w:t>W</w:t>
      </w:r>
      <w:r w:rsidR="00427D37">
        <w:rPr>
          <w:lang w:val="en-GB"/>
        </w:rPr>
        <w:t xml:space="preserve">e are </w:t>
      </w:r>
      <w:r w:rsidR="00A555B5">
        <w:rPr>
          <w:lang w:val="en-GB"/>
        </w:rPr>
        <w:t>also</w:t>
      </w:r>
      <w:r w:rsidR="00427D37">
        <w:rPr>
          <w:lang w:val="en-GB"/>
        </w:rPr>
        <w:t xml:space="preserve"> making some strategic investment</w:t>
      </w:r>
      <w:r w:rsidR="00A555B5">
        <w:rPr>
          <w:lang w:val="en-GB"/>
        </w:rPr>
        <w:t>s</w:t>
      </w:r>
      <w:r w:rsidR="00427D37">
        <w:rPr>
          <w:lang w:val="en-GB"/>
        </w:rPr>
        <w:t xml:space="preserve"> to</w:t>
      </w:r>
      <w:r w:rsidR="00680243">
        <w:rPr>
          <w:lang w:val="en-GB"/>
        </w:rPr>
        <w:t xml:space="preserve"> deliver better client outcomes, support staff safety and wellbeing and</w:t>
      </w:r>
      <w:r w:rsidR="00427D37">
        <w:rPr>
          <w:lang w:val="en-GB"/>
        </w:rPr>
        <w:t xml:space="preserve"> transform our business practices </w:t>
      </w:r>
      <w:r w:rsidR="00A555B5">
        <w:rPr>
          <w:lang w:val="en-GB"/>
        </w:rPr>
        <w:t>to</w:t>
      </w:r>
      <w:r w:rsidR="00427D37">
        <w:rPr>
          <w:lang w:val="en-GB"/>
        </w:rPr>
        <w:t xml:space="preserve"> improv</w:t>
      </w:r>
      <w:r w:rsidR="00A555B5">
        <w:rPr>
          <w:lang w:val="en-GB"/>
        </w:rPr>
        <w:t>e</w:t>
      </w:r>
      <w:r w:rsidR="00427D37">
        <w:rPr>
          <w:lang w:val="en-GB"/>
        </w:rPr>
        <w:t xml:space="preserve"> our </w:t>
      </w:r>
      <w:r w:rsidR="00A555B5">
        <w:rPr>
          <w:lang w:val="en-GB"/>
        </w:rPr>
        <w:t>long-term</w:t>
      </w:r>
      <w:r w:rsidR="00427D37">
        <w:rPr>
          <w:lang w:val="en-GB"/>
        </w:rPr>
        <w:t xml:space="preserve"> efficiency and cost effectiveness. </w:t>
      </w:r>
      <w:r w:rsidR="00427D37" w:rsidRPr="5BCFD7FF">
        <w:rPr>
          <w:lang w:val="en-GB"/>
        </w:rPr>
        <w:t xml:space="preserve"> </w:t>
      </w:r>
    </w:p>
    <w:p w14:paraId="33B732E0" w14:textId="3A5DA56D" w:rsidR="001F5165" w:rsidRDefault="00A965B2" w:rsidP="00622FDF">
      <w:pPr>
        <w:pStyle w:val="VLADocumentText"/>
        <w:rPr>
          <w:lang w:val="en-GB"/>
        </w:rPr>
      </w:pPr>
      <w:r w:rsidRPr="5BCFD7FF">
        <w:rPr>
          <w:lang w:val="en-GB"/>
        </w:rPr>
        <w:t>Through the mixed model</w:t>
      </w:r>
      <w:r w:rsidR="00185680" w:rsidRPr="5BCFD7FF">
        <w:rPr>
          <w:lang w:val="en-GB"/>
        </w:rPr>
        <w:t xml:space="preserve">, </w:t>
      </w:r>
      <w:r w:rsidR="001F5165">
        <w:rPr>
          <w:lang w:val="en-GB"/>
        </w:rPr>
        <w:t>we</w:t>
      </w:r>
      <w:r w:rsidR="00DF6233" w:rsidRPr="5BCFD7FF">
        <w:rPr>
          <w:lang w:val="en-GB"/>
        </w:rPr>
        <w:t xml:space="preserve"> </w:t>
      </w:r>
      <w:r w:rsidR="002A76A7" w:rsidRPr="5BCFD7FF">
        <w:rPr>
          <w:lang w:val="en-GB"/>
        </w:rPr>
        <w:t xml:space="preserve">provide </w:t>
      </w:r>
      <w:r w:rsidR="13564E28" w:rsidRPr="5BCFD7FF">
        <w:rPr>
          <w:lang w:val="en-GB"/>
        </w:rPr>
        <w:t xml:space="preserve">essential </w:t>
      </w:r>
      <w:r w:rsidR="002A76A7" w:rsidRPr="5BCFD7FF">
        <w:rPr>
          <w:lang w:val="en-GB"/>
        </w:rPr>
        <w:t>frontline services</w:t>
      </w:r>
      <w:r w:rsidR="00273C88" w:rsidRPr="5BCFD7FF">
        <w:rPr>
          <w:lang w:val="en-GB"/>
        </w:rPr>
        <w:t xml:space="preserve"> to </w:t>
      </w:r>
      <w:r w:rsidR="056643B8" w:rsidRPr="5BCFD7FF">
        <w:rPr>
          <w:lang w:val="en-GB"/>
        </w:rPr>
        <w:t xml:space="preserve">the Victorian community. </w:t>
      </w:r>
      <w:r w:rsidR="6987B4A9">
        <w:t>W</w:t>
      </w:r>
      <w:r w:rsidR="00F324D9">
        <w:t xml:space="preserve">e </w:t>
      </w:r>
      <w:r w:rsidR="6DD22A71">
        <w:t xml:space="preserve">are </w:t>
      </w:r>
      <w:r w:rsidR="000F01CC">
        <w:t>monitoring the</w:t>
      </w:r>
      <w:r w:rsidR="00E56CE3">
        <w:t xml:space="preserve"> impacts of recent changes to youth justice and bail</w:t>
      </w:r>
      <w:r w:rsidR="007128AE">
        <w:t xml:space="preserve">, noting </w:t>
      </w:r>
      <w:r w:rsidR="00754AAD">
        <w:t xml:space="preserve">the disproportionate and detrimental impact </w:t>
      </w:r>
      <w:r w:rsidRPr="007F359D">
        <w:t>previous</w:t>
      </w:r>
      <w:r>
        <w:t xml:space="preserve"> </w:t>
      </w:r>
      <w:r w:rsidR="007128AE">
        <w:t>changes had</w:t>
      </w:r>
      <w:r w:rsidR="00E56CE3">
        <w:t xml:space="preserve"> </w:t>
      </w:r>
      <w:r w:rsidR="0052049C">
        <w:t xml:space="preserve">on </w:t>
      </w:r>
      <w:r w:rsidR="002F30DA">
        <w:t xml:space="preserve">First Nations </w:t>
      </w:r>
      <w:r w:rsidR="00B45D81">
        <w:t xml:space="preserve">people </w:t>
      </w:r>
      <w:r w:rsidR="002F30DA">
        <w:t xml:space="preserve">and young people. </w:t>
      </w:r>
      <w:r w:rsidR="46A924C0">
        <w:t xml:space="preserve">We </w:t>
      </w:r>
      <w:r w:rsidR="46A924C0" w:rsidRPr="5BCFD7FF">
        <w:rPr>
          <w:rFonts w:eastAsia="Arial" w:cs="Arial"/>
          <w:szCs w:val="22"/>
        </w:rPr>
        <w:t>continue to share our practice experience with the government to help inform the changes</w:t>
      </w:r>
      <w:r w:rsidR="00195800">
        <w:rPr>
          <w:rFonts w:eastAsia="Arial" w:cs="Arial"/>
          <w:szCs w:val="22"/>
        </w:rPr>
        <w:t xml:space="preserve">. </w:t>
      </w:r>
      <w:r w:rsidR="004002B4">
        <w:t>This include</w:t>
      </w:r>
      <w:r w:rsidR="00B45D81">
        <w:t>s</w:t>
      </w:r>
      <w:r w:rsidR="00EA3D03" w:rsidRPr="00EA3D03">
        <w:rPr>
          <w:rFonts w:eastAsia="Arial"/>
        </w:rPr>
        <w:t xml:space="preserve"> </w:t>
      </w:r>
      <w:r w:rsidR="00EA3D03" w:rsidRPr="351E1D45">
        <w:rPr>
          <w:rFonts w:eastAsia="Arial"/>
        </w:rPr>
        <w:t>advocat</w:t>
      </w:r>
      <w:r w:rsidR="00EA3D03">
        <w:rPr>
          <w:rFonts w:eastAsia="Arial"/>
        </w:rPr>
        <w:t xml:space="preserve">ing </w:t>
      </w:r>
      <w:r w:rsidR="00EA3D03" w:rsidRPr="351E1D45">
        <w:rPr>
          <w:rFonts w:eastAsia="Arial"/>
        </w:rPr>
        <w:t>for appropriate protections for those most at risk</w:t>
      </w:r>
      <w:r w:rsidR="004002B4">
        <w:t xml:space="preserve"> </w:t>
      </w:r>
      <w:r w:rsidR="00EA3D03">
        <w:t xml:space="preserve">and </w:t>
      </w:r>
      <w:r w:rsidR="00DA4140">
        <w:t>promoti</w:t>
      </w:r>
      <w:r w:rsidR="004264A3">
        <w:t>ng</w:t>
      </w:r>
      <w:r w:rsidR="00E718DD">
        <w:t xml:space="preserve"> </w:t>
      </w:r>
      <w:r w:rsidR="00966C39">
        <w:t xml:space="preserve">alternative options such as </w:t>
      </w:r>
      <w:r w:rsidR="00966C39" w:rsidRPr="5BCFD7FF">
        <w:rPr>
          <w:lang w:val="en-GB"/>
        </w:rPr>
        <w:t xml:space="preserve">prevention, diversion and </w:t>
      </w:r>
      <w:r w:rsidR="00CF43FC">
        <w:rPr>
          <w:lang w:val="en-GB"/>
        </w:rPr>
        <w:t>support programs</w:t>
      </w:r>
      <w:r w:rsidR="004264A3" w:rsidRPr="5BCFD7FF">
        <w:rPr>
          <w:lang w:val="en-GB"/>
        </w:rPr>
        <w:t xml:space="preserve"> that we know can make a meaningful difference to client</w:t>
      </w:r>
      <w:r w:rsidR="005131B6">
        <w:rPr>
          <w:lang w:val="en-GB"/>
        </w:rPr>
        <w:t>s and the community.</w:t>
      </w:r>
    </w:p>
    <w:p w14:paraId="258880DD" w14:textId="3AFC4E26" w:rsidR="00F82D73" w:rsidRDefault="00E5093C" w:rsidP="00622FDF">
      <w:pPr>
        <w:pStyle w:val="VLADocumentText"/>
        <w:rPr>
          <w:lang w:val="en-GB"/>
        </w:rPr>
      </w:pPr>
      <w:r w:rsidRPr="5BCFD7FF">
        <w:rPr>
          <w:lang w:val="en-GB"/>
        </w:rPr>
        <w:t>We will also continue to work with government to secure ongoing funding for early resolution services</w:t>
      </w:r>
      <w:r w:rsidR="007C5E1C" w:rsidRPr="5BCFD7FF">
        <w:rPr>
          <w:lang w:val="en-GB"/>
        </w:rPr>
        <w:t>,</w:t>
      </w:r>
      <w:r w:rsidRPr="5BCFD7FF">
        <w:rPr>
          <w:lang w:val="en-GB"/>
        </w:rPr>
        <w:t xml:space="preserve"> such as </w:t>
      </w:r>
      <w:r w:rsidR="001F5165">
        <w:rPr>
          <w:lang w:val="en-GB"/>
        </w:rPr>
        <w:t>the</w:t>
      </w:r>
      <w:r w:rsidRPr="5BCFD7FF">
        <w:rPr>
          <w:lang w:val="en-GB"/>
        </w:rPr>
        <w:t xml:space="preserve"> Help Before Court</w:t>
      </w:r>
      <w:r w:rsidR="009A1342" w:rsidRPr="5BCFD7FF">
        <w:rPr>
          <w:lang w:val="en-GB"/>
        </w:rPr>
        <w:t>, Independent Family Advocacy and Support and Pre</w:t>
      </w:r>
      <w:r w:rsidR="00174032" w:rsidRPr="5BCFD7FF">
        <w:rPr>
          <w:lang w:val="en-GB"/>
        </w:rPr>
        <w:t>-</w:t>
      </w:r>
      <w:r w:rsidR="009A1342" w:rsidRPr="5BCFD7FF">
        <w:rPr>
          <w:lang w:val="en-GB"/>
        </w:rPr>
        <w:t>Court Engagement services</w:t>
      </w:r>
      <w:r w:rsidR="00174032" w:rsidRPr="5BCFD7FF">
        <w:rPr>
          <w:lang w:val="en-GB"/>
        </w:rPr>
        <w:t xml:space="preserve">. These </w:t>
      </w:r>
      <w:r w:rsidR="00093647" w:rsidRPr="5BCFD7FF">
        <w:rPr>
          <w:lang w:val="en-GB"/>
        </w:rPr>
        <w:t>services</w:t>
      </w:r>
      <w:r w:rsidRPr="5BCFD7FF">
        <w:rPr>
          <w:lang w:val="en-GB"/>
        </w:rPr>
        <w:t xml:space="preserve"> </w:t>
      </w:r>
      <w:r w:rsidR="008516AC" w:rsidRPr="5BCFD7FF">
        <w:rPr>
          <w:lang w:val="en-GB"/>
        </w:rPr>
        <w:t xml:space="preserve">assist clients </w:t>
      </w:r>
      <w:r w:rsidR="00B81CB7" w:rsidRPr="5BCFD7FF">
        <w:rPr>
          <w:lang w:val="en-GB"/>
        </w:rPr>
        <w:t xml:space="preserve">sooner </w:t>
      </w:r>
      <w:r w:rsidR="001F5165">
        <w:rPr>
          <w:lang w:val="en-GB"/>
        </w:rPr>
        <w:t xml:space="preserve">and </w:t>
      </w:r>
      <w:r w:rsidR="00C55A3A" w:rsidRPr="5BCFD7FF">
        <w:rPr>
          <w:lang w:val="en-GB"/>
        </w:rPr>
        <w:t xml:space="preserve">generate flow on </w:t>
      </w:r>
      <w:r w:rsidR="00643E05" w:rsidRPr="5BCFD7FF">
        <w:rPr>
          <w:lang w:val="en-GB"/>
        </w:rPr>
        <w:t xml:space="preserve">efficiencies </w:t>
      </w:r>
      <w:r w:rsidR="00C55A3A" w:rsidRPr="5BCFD7FF">
        <w:rPr>
          <w:lang w:val="en-GB"/>
        </w:rPr>
        <w:t xml:space="preserve">for the justice system with reduced court </w:t>
      </w:r>
      <w:r w:rsidR="00F82D73" w:rsidRPr="5BCFD7FF">
        <w:rPr>
          <w:lang w:val="en-GB"/>
        </w:rPr>
        <w:t xml:space="preserve">backlogs and system wide savings. </w:t>
      </w:r>
    </w:p>
    <w:p w14:paraId="025F1CC8" w14:textId="73D71849" w:rsidR="001F5165" w:rsidRDefault="001F5165" w:rsidP="00622FDF">
      <w:pPr>
        <w:pStyle w:val="VLADocumentText"/>
        <w:rPr>
          <w:lang w:val="en-GB"/>
        </w:rPr>
      </w:pPr>
      <w:r>
        <w:rPr>
          <w:lang w:val="en-GB"/>
        </w:rPr>
        <w:t>W</w:t>
      </w:r>
      <w:r w:rsidR="00D121B5">
        <w:rPr>
          <w:lang w:val="en-GB"/>
        </w:rPr>
        <w:t xml:space="preserve">e support </w:t>
      </w:r>
      <w:r w:rsidR="008A5448">
        <w:rPr>
          <w:lang w:val="en-GB"/>
        </w:rPr>
        <w:t xml:space="preserve">self-determination and the path to </w:t>
      </w:r>
      <w:r>
        <w:rPr>
          <w:lang w:val="en-GB"/>
        </w:rPr>
        <w:t>T</w:t>
      </w:r>
      <w:r w:rsidR="008A5448">
        <w:rPr>
          <w:lang w:val="en-GB"/>
        </w:rPr>
        <w:t xml:space="preserve">reaty. </w:t>
      </w:r>
      <w:r w:rsidR="009C529C">
        <w:rPr>
          <w:lang w:val="en-GB"/>
        </w:rPr>
        <w:t xml:space="preserve">Working </w:t>
      </w:r>
      <w:r w:rsidR="00360526">
        <w:rPr>
          <w:lang w:val="en-GB"/>
        </w:rPr>
        <w:t>in partnership with</w:t>
      </w:r>
      <w:r w:rsidR="009C529C">
        <w:rPr>
          <w:lang w:val="en-GB"/>
        </w:rPr>
        <w:t xml:space="preserve"> </w:t>
      </w:r>
      <w:r w:rsidR="00357873">
        <w:rPr>
          <w:lang w:val="en-GB"/>
        </w:rPr>
        <w:t xml:space="preserve">the </w:t>
      </w:r>
      <w:r w:rsidR="00E53214">
        <w:rPr>
          <w:lang w:val="en-GB"/>
        </w:rPr>
        <w:t>V</w:t>
      </w:r>
      <w:r w:rsidR="00357873">
        <w:rPr>
          <w:lang w:val="en-GB"/>
        </w:rPr>
        <w:t xml:space="preserve">ictorian Aboriginal Legal </w:t>
      </w:r>
      <w:r w:rsidR="00E53214">
        <w:rPr>
          <w:lang w:val="en-GB"/>
        </w:rPr>
        <w:t>S</w:t>
      </w:r>
      <w:r w:rsidR="00357873">
        <w:rPr>
          <w:lang w:val="en-GB"/>
        </w:rPr>
        <w:t>ervice</w:t>
      </w:r>
      <w:r w:rsidR="00E53214">
        <w:rPr>
          <w:lang w:val="en-GB"/>
        </w:rPr>
        <w:t xml:space="preserve"> and </w:t>
      </w:r>
      <w:r w:rsidR="007E5F21">
        <w:rPr>
          <w:lang w:val="en-GB"/>
        </w:rPr>
        <w:t xml:space="preserve">the </w:t>
      </w:r>
      <w:r w:rsidR="00AB6DCA">
        <w:rPr>
          <w:lang w:val="en-GB"/>
        </w:rPr>
        <w:t>Law Institute of Victoria</w:t>
      </w:r>
      <w:r w:rsidR="00E53214">
        <w:rPr>
          <w:lang w:val="en-GB"/>
        </w:rPr>
        <w:t xml:space="preserve">, </w:t>
      </w:r>
      <w:r w:rsidR="00AB6DCA">
        <w:rPr>
          <w:lang w:val="en-GB"/>
        </w:rPr>
        <w:t xml:space="preserve">we have supported the </w:t>
      </w:r>
      <w:r w:rsidR="0065781F">
        <w:rPr>
          <w:lang w:val="en-GB"/>
        </w:rPr>
        <w:t>development of</w:t>
      </w:r>
      <w:r w:rsidR="00AB6DCA">
        <w:rPr>
          <w:lang w:val="en-GB"/>
        </w:rPr>
        <w:t xml:space="preserve"> the</w:t>
      </w:r>
      <w:r w:rsidR="00F338CB">
        <w:rPr>
          <w:lang w:val="en-GB"/>
        </w:rPr>
        <w:t xml:space="preserve"> </w:t>
      </w:r>
      <w:r w:rsidR="00E53214" w:rsidRPr="4064BE08">
        <w:rPr>
          <w:lang w:val="en-GB"/>
        </w:rPr>
        <w:t>First</w:t>
      </w:r>
      <w:r w:rsidR="00E53214" w:rsidRPr="49FC82A7">
        <w:rPr>
          <w:lang w:val="en-GB"/>
        </w:rPr>
        <w:t xml:space="preserve"> </w:t>
      </w:r>
      <w:r w:rsidR="00E53214" w:rsidRPr="1401FE56">
        <w:rPr>
          <w:lang w:val="en-GB"/>
        </w:rPr>
        <w:t xml:space="preserve">Nations Cultural </w:t>
      </w:r>
      <w:r w:rsidR="00E53214" w:rsidRPr="511FA908">
        <w:rPr>
          <w:lang w:val="en-GB"/>
        </w:rPr>
        <w:t>Capability</w:t>
      </w:r>
      <w:r w:rsidR="00E53214" w:rsidRPr="1401FE56">
        <w:rPr>
          <w:lang w:val="en-GB"/>
        </w:rPr>
        <w:t xml:space="preserve"> </w:t>
      </w:r>
      <w:r w:rsidR="00E53214" w:rsidRPr="05033F6D">
        <w:rPr>
          <w:lang w:val="en-GB"/>
        </w:rPr>
        <w:t>Framework</w:t>
      </w:r>
      <w:r w:rsidR="00A20564">
        <w:rPr>
          <w:lang w:val="en-GB"/>
        </w:rPr>
        <w:t>.</w:t>
      </w:r>
      <w:r w:rsidR="0065781F">
        <w:rPr>
          <w:lang w:val="en-GB"/>
        </w:rPr>
        <w:t xml:space="preserve"> </w:t>
      </w:r>
      <w:r w:rsidR="00A20564">
        <w:rPr>
          <w:lang w:val="en-GB"/>
        </w:rPr>
        <w:t>W</w:t>
      </w:r>
      <w:r w:rsidR="0065781F">
        <w:rPr>
          <w:lang w:val="en-GB"/>
        </w:rPr>
        <w:t xml:space="preserve">e will align our practice and service delivery </w:t>
      </w:r>
      <w:r w:rsidR="0068789B">
        <w:rPr>
          <w:lang w:val="en-GB"/>
        </w:rPr>
        <w:t>with</w:t>
      </w:r>
      <w:r w:rsidR="00E53214" w:rsidRPr="05033F6D">
        <w:rPr>
          <w:lang w:val="en-GB"/>
        </w:rPr>
        <w:t xml:space="preserve"> </w:t>
      </w:r>
      <w:r w:rsidR="00A20564">
        <w:rPr>
          <w:lang w:val="en-GB"/>
        </w:rPr>
        <w:t xml:space="preserve">the framework </w:t>
      </w:r>
      <w:r w:rsidR="00E53214" w:rsidRPr="05033F6D">
        <w:rPr>
          <w:lang w:val="en-GB"/>
        </w:rPr>
        <w:t xml:space="preserve">to ensure </w:t>
      </w:r>
      <w:r w:rsidR="00E53214" w:rsidRPr="265DCA19">
        <w:rPr>
          <w:lang w:val="en-GB"/>
        </w:rPr>
        <w:t xml:space="preserve">First Nations clients are culturally safe, respected and empowered in all aspects of the Victorian legal </w:t>
      </w:r>
      <w:r w:rsidR="00E53214" w:rsidRPr="2164A47B">
        <w:rPr>
          <w:lang w:val="en-GB"/>
        </w:rPr>
        <w:t>profession</w:t>
      </w:r>
      <w:r w:rsidR="00E53214">
        <w:rPr>
          <w:lang w:val="en-GB"/>
        </w:rPr>
        <w:t>.</w:t>
      </w:r>
    </w:p>
    <w:p w14:paraId="4BF1052D" w14:textId="305A3995" w:rsidR="00E53214" w:rsidRDefault="00F338CB" w:rsidP="00622FDF">
      <w:pPr>
        <w:pStyle w:val="VLADocumentText"/>
        <w:rPr>
          <w:lang w:val="en-GB"/>
        </w:rPr>
      </w:pPr>
      <w:r>
        <w:rPr>
          <w:lang w:val="en-GB"/>
        </w:rPr>
        <w:t xml:space="preserve">We will also </w:t>
      </w:r>
      <w:r w:rsidR="00742D67">
        <w:rPr>
          <w:lang w:val="en-GB"/>
        </w:rPr>
        <w:t xml:space="preserve">independently </w:t>
      </w:r>
      <w:r w:rsidR="0065781F">
        <w:rPr>
          <w:lang w:val="en-GB"/>
        </w:rPr>
        <w:t xml:space="preserve">review our First Nations strategies </w:t>
      </w:r>
      <w:r w:rsidR="003274B1">
        <w:rPr>
          <w:lang w:val="en-GB"/>
        </w:rPr>
        <w:t xml:space="preserve">and </w:t>
      </w:r>
      <w:r w:rsidR="00152577">
        <w:rPr>
          <w:lang w:val="en-GB"/>
        </w:rPr>
        <w:t>critically</w:t>
      </w:r>
      <w:r w:rsidR="003274B1">
        <w:rPr>
          <w:lang w:val="en-GB"/>
        </w:rPr>
        <w:t xml:space="preserve"> reflect on </w:t>
      </w:r>
      <w:r w:rsidR="001F5165">
        <w:rPr>
          <w:lang w:val="en-GB"/>
        </w:rPr>
        <w:t xml:space="preserve">the </w:t>
      </w:r>
      <w:r w:rsidR="00152577">
        <w:rPr>
          <w:lang w:val="en-GB"/>
        </w:rPr>
        <w:t>findings and recommendations to</w:t>
      </w:r>
      <w:r>
        <w:rPr>
          <w:lang w:val="en-GB"/>
        </w:rPr>
        <w:t xml:space="preserve"> develop our</w:t>
      </w:r>
      <w:r w:rsidR="00360526">
        <w:rPr>
          <w:lang w:val="en-GB"/>
        </w:rPr>
        <w:t xml:space="preserve"> next </w:t>
      </w:r>
      <w:r>
        <w:rPr>
          <w:lang w:val="en-GB"/>
        </w:rPr>
        <w:t>First Nations strategy</w:t>
      </w:r>
      <w:r w:rsidR="00B0035C">
        <w:rPr>
          <w:lang w:val="en-GB"/>
        </w:rPr>
        <w:t xml:space="preserve">. This </w:t>
      </w:r>
      <w:r w:rsidR="00EA3E9B">
        <w:rPr>
          <w:lang w:val="en-GB"/>
        </w:rPr>
        <w:t xml:space="preserve">will </w:t>
      </w:r>
      <w:r w:rsidR="00E97098">
        <w:rPr>
          <w:lang w:val="en-GB"/>
        </w:rPr>
        <w:t xml:space="preserve">build </w:t>
      </w:r>
      <w:r w:rsidR="00EA3E9B" w:rsidRPr="0D456E02">
        <w:rPr>
          <w:lang w:val="en-GB"/>
        </w:rPr>
        <w:t xml:space="preserve">our </w:t>
      </w:r>
      <w:r w:rsidR="00EA3E9B" w:rsidRPr="300E1A30">
        <w:rPr>
          <w:lang w:val="en-GB"/>
        </w:rPr>
        <w:t>organisational</w:t>
      </w:r>
      <w:r w:rsidR="00EA3E9B" w:rsidRPr="18E6A6B9">
        <w:rPr>
          <w:lang w:val="en-GB"/>
        </w:rPr>
        <w:t xml:space="preserve"> </w:t>
      </w:r>
      <w:r w:rsidR="00EA3E9B" w:rsidRPr="0D456E02">
        <w:rPr>
          <w:lang w:val="en-GB"/>
        </w:rPr>
        <w:t xml:space="preserve">understanding of </w:t>
      </w:r>
      <w:r w:rsidR="008A4617">
        <w:rPr>
          <w:lang w:val="en-GB"/>
        </w:rPr>
        <w:t>s</w:t>
      </w:r>
      <w:r w:rsidR="00EA3E9B" w:rsidRPr="0D456E02">
        <w:rPr>
          <w:lang w:val="en-GB"/>
        </w:rPr>
        <w:t>elf-</w:t>
      </w:r>
      <w:r w:rsidR="008A4617">
        <w:rPr>
          <w:lang w:val="en-GB"/>
        </w:rPr>
        <w:t>d</w:t>
      </w:r>
      <w:r w:rsidR="00EA3E9B" w:rsidRPr="0D456E02">
        <w:rPr>
          <w:lang w:val="en-GB"/>
        </w:rPr>
        <w:t>etermination</w:t>
      </w:r>
      <w:r w:rsidR="00EA3E9B">
        <w:rPr>
          <w:lang w:val="en-GB"/>
        </w:rPr>
        <w:t xml:space="preserve"> </w:t>
      </w:r>
      <w:r w:rsidR="00EA3E9B" w:rsidRPr="0D456E02">
        <w:rPr>
          <w:lang w:val="en-GB"/>
        </w:rPr>
        <w:t xml:space="preserve">and </w:t>
      </w:r>
      <w:r w:rsidR="00EA3E9B" w:rsidRPr="2E16BBBF">
        <w:rPr>
          <w:lang w:val="en-GB"/>
        </w:rPr>
        <w:t xml:space="preserve">guide </w:t>
      </w:r>
      <w:r w:rsidR="001F5165">
        <w:rPr>
          <w:lang w:val="en-GB"/>
        </w:rPr>
        <w:t>our</w:t>
      </w:r>
      <w:r w:rsidR="001F5165" w:rsidRPr="6AE2D3B0">
        <w:rPr>
          <w:lang w:val="en-GB"/>
        </w:rPr>
        <w:t xml:space="preserve"> </w:t>
      </w:r>
      <w:r w:rsidR="00EA3E9B" w:rsidRPr="6AE2D3B0">
        <w:rPr>
          <w:lang w:val="en-GB"/>
        </w:rPr>
        <w:t xml:space="preserve">readiness for </w:t>
      </w:r>
      <w:r w:rsidR="00FE405F">
        <w:rPr>
          <w:lang w:val="en-GB"/>
        </w:rPr>
        <w:t>s</w:t>
      </w:r>
      <w:r w:rsidR="00EA3E9B" w:rsidRPr="6AE2D3B0">
        <w:rPr>
          <w:lang w:val="en-GB"/>
        </w:rPr>
        <w:t xml:space="preserve">tatewide </w:t>
      </w:r>
      <w:r w:rsidR="001F5165">
        <w:rPr>
          <w:lang w:val="en-GB"/>
        </w:rPr>
        <w:t>T</w:t>
      </w:r>
      <w:r w:rsidR="00EA3E9B" w:rsidRPr="6AE2D3B0">
        <w:rPr>
          <w:lang w:val="en-GB"/>
        </w:rPr>
        <w:t>reaty outcomes</w:t>
      </w:r>
      <w:r w:rsidR="00EA3E9B">
        <w:rPr>
          <w:lang w:val="en-GB"/>
        </w:rPr>
        <w:t>.</w:t>
      </w:r>
    </w:p>
    <w:p w14:paraId="0CEAE2BE" w14:textId="6C713B58" w:rsidR="00A04718" w:rsidRPr="008767AA" w:rsidRDefault="00543C9F" w:rsidP="00622FDF">
      <w:pPr>
        <w:pStyle w:val="VLADocumentText"/>
        <w:rPr>
          <w:szCs w:val="22"/>
          <w:lang w:val="en-GB"/>
        </w:rPr>
      </w:pPr>
      <w:r w:rsidRPr="008767AA">
        <w:rPr>
          <w:szCs w:val="22"/>
          <w:lang w:val="en-GB"/>
        </w:rPr>
        <w:t xml:space="preserve">Making sure </w:t>
      </w:r>
      <w:r w:rsidR="00C130D9" w:rsidRPr="008767AA">
        <w:rPr>
          <w:szCs w:val="22"/>
          <w:lang w:val="en-GB"/>
        </w:rPr>
        <w:t xml:space="preserve">clients </w:t>
      </w:r>
      <w:r w:rsidR="00C928C3" w:rsidRPr="008767AA">
        <w:rPr>
          <w:szCs w:val="22"/>
          <w:lang w:val="en-GB"/>
        </w:rPr>
        <w:t>can</w:t>
      </w:r>
      <w:r w:rsidR="00C130D9" w:rsidRPr="008767AA">
        <w:rPr>
          <w:szCs w:val="22"/>
          <w:lang w:val="en-GB"/>
        </w:rPr>
        <w:t xml:space="preserve"> access timely legal and related services</w:t>
      </w:r>
      <w:r w:rsidR="00F62CFC" w:rsidRPr="008767AA">
        <w:rPr>
          <w:szCs w:val="22"/>
          <w:lang w:val="en-GB"/>
        </w:rPr>
        <w:t xml:space="preserve"> will be a focus </w:t>
      </w:r>
      <w:r w:rsidR="00FF2F1D" w:rsidRPr="008767AA">
        <w:rPr>
          <w:szCs w:val="22"/>
          <w:lang w:val="en-GB"/>
        </w:rPr>
        <w:t xml:space="preserve">for the year. </w:t>
      </w:r>
      <w:r w:rsidR="00176BD5" w:rsidRPr="008767AA">
        <w:rPr>
          <w:szCs w:val="22"/>
          <w:lang w:val="en-GB"/>
        </w:rPr>
        <w:t xml:space="preserve">Select early resolution services </w:t>
      </w:r>
      <w:r w:rsidR="00B5438F" w:rsidRPr="008767AA">
        <w:rPr>
          <w:szCs w:val="22"/>
          <w:lang w:val="en-GB"/>
        </w:rPr>
        <w:t xml:space="preserve">will </w:t>
      </w:r>
      <w:r w:rsidR="00176BD5" w:rsidRPr="008767AA">
        <w:rPr>
          <w:szCs w:val="22"/>
          <w:lang w:val="en-GB"/>
        </w:rPr>
        <w:t xml:space="preserve">be expanded to regional </w:t>
      </w:r>
      <w:r w:rsidR="00B5438F" w:rsidRPr="008767AA">
        <w:rPr>
          <w:szCs w:val="22"/>
          <w:lang w:val="en-GB"/>
        </w:rPr>
        <w:t>areas to help addres</w:t>
      </w:r>
      <w:r w:rsidR="0034077C" w:rsidRPr="008767AA">
        <w:rPr>
          <w:szCs w:val="22"/>
          <w:lang w:val="en-GB"/>
        </w:rPr>
        <w:t>s</w:t>
      </w:r>
      <w:r w:rsidR="00B5438F" w:rsidRPr="008767AA">
        <w:rPr>
          <w:szCs w:val="22"/>
          <w:lang w:val="en-GB"/>
        </w:rPr>
        <w:t xml:space="preserve"> unmet need in those areas.</w:t>
      </w:r>
      <w:r w:rsidR="00176BD5" w:rsidRPr="008767AA">
        <w:rPr>
          <w:szCs w:val="22"/>
          <w:lang w:val="en-GB"/>
        </w:rPr>
        <w:t xml:space="preserve"> </w:t>
      </w:r>
      <w:r w:rsidR="00FF2F1D" w:rsidRPr="008767AA">
        <w:rPr>
          <w:szCs w:val="22"/>
          <w:lang w:val="en-GB"/>
        </w:rPr>
        <w:t xml:space="preserve">Work on new technology and </w:t>
      </w:r>
      <w:r w:rsidR="007117C5">
        <w:rPr>
          <w:szCs w:val="22"/>
          <w:lang w:val="en-GB"/>
        </w:rPr>
        <w:t xml:space="preserve">practices </w:t>
      </w:r>
      <w:r w:rsidR="00FF2F1D" w:rsidRPr="008767AA">
        <w:rPr>
          <w:szCs w:val="22"/>
          <w:lang w:val="en-GB"/>
        </w:rPr>
        <w:t xml:space="preserve">that make </w:t>
      </w:r>
      <w:r w:rsidR="00797A91" w:rsidRPr="008767AA">
        <w:rPr>
          <w:szCs w:val="22"/>
          <w:lang w:val="en-GB"/>
        </w:rPr>
        <w:t>intake processes easier will occur</w:t>
      </w:r>
      <w:r w:rsidR="00DA3FE2">
        <w:rPr>
          <w:szCs w:val="22"/>
          <w:lang w:val="en-GB"/>
        </w:rPr>
        <w:t xml:space="preserve"> will support a </w:t>
      </w:r>
      <w:r w:rsidR="005E7076">
        <w:rPr>
          <w:szCs w:val="22"/>
          <w:lang w:val="en-GB"/>
        </w:rPr>
        <w:t xml:space="preserve">more </w:t>
      </w:r>
      <w:r w:rsidR="00DA3FE2">
        <w:rPr>
          <w:szCs w:val="22"/>
          <w:lang w:val="en-GB"/>
        </w:rPr>
        <w:t>consi</w:t>
      </w:r>
      <w:r w:rsidR="005E7076">
        <w:rPr>
          <w:szCs w:val="22"/>
          <w:lang w:val="en-GB"/>
        </w:rPr>
        <w:t>s</w:t>
      </w:r>
      <w:r w:rsidR="00DA3FE2">
        <w:rPr>
          <w:szCs w:val="22"/>
          <w:lang w:val="en-GB"/>
        </w:rPr>
        <w:t xml:space="preserve">tent </w:t>
      </w:r>
      <w:r w:rsidR="005E7076">
        <w:rPr>
          <w:szCs w:val="22"/>
          <w:lang w:val="en-GB"/>
        </w:rPr>
        <w:t xml:space="preserve">client </w:t>
      </w:r>
      <w:r w:rsidR="00DA3FE2">
        <w:rPr>
          <w:szCs w:val="22"/>
          <w:lang w:val="en-GB"/>
        </w:rPr>
        <w:t>exper</w:t>
      </w:r>
      <w:r w:rsidR="005E7076">
        <w:rPr>
          <w:szCs w:val="22"/>
          <w:lang w:val="en-GB"/>
        </w:rPr>
        <w:t xml:space="preserve">ience across the state. </w:t>
      </w:r>
      <w:r w:rsidR="004B4DA8" w:rsidRPr="008767AA">
        <w:rPr>
          <w:szCs w:val="22"/>
          <w:lang w:val="en-GB" w:eastAsia="en-AU"/>
        </w:rPr>
        <w:t xml:space="preserve">We are also investing in new and </w:t>
      </w:r>
      <w:r w:rsidR="003E6EF6" w:rsidRPr="008767AA">
        <w:rPr>
          <w:szCs w:val="22"/>
          <w:lang w:val="en-GB" w:eastAsia="en-AU"/>
        </w:rPr>
        <w:t xml:space="preserve">updated offices </w:t>
      </w:r>
      <w:r w:rsidR="00B7406E" w:rsidRPr="008767AA">
        <w:rPr>
          <w:szCs w:val="22"/>
          <w:lang w:val="en-GB" w:eastAsia="en-AU"/>
        </w:rPr>
        <w:t xml:space="preserve">to support our staff to continue to deliver quality services to our clients. </w:t>
      </w:r>
    </w:p>
    <w:p w14:paraId="5A791E16" w14:textId="49C41492" w:rsidR="004E2A2F" w:rsidRPr="006D470F" w:rsidRDefault="00C928C3" w:rsidP="00622FDF">
      <w:pPr>
        <w:pStyle w:val="VLADocumentText"/>
        <w:rPr>
          <w:szCs w:val="22"/>
          <w:lang w:val="en-GB" w:eastAsia="en-AU"/>
        </w:rPr>
      </w:pPr>
      <w:r w:rsidRPr="006D470F">
        <w:rPr>
          <w:szCs w:val="22"/>
          <w:lang w:val="en-GB"/>
        </w:rPr>
        <w:t xml:space="preserve">Practice </w:t>
      </w:r>
      <w:r w:rsidR="00977AF9">
        <w:rPr>
          <w:szCs w:val="22"/>
          <w:lang w:val="en-GB"/>
        </w:rPr>
        <w:t>p</w:t>
      </w:r>
      <w:r w:rsidRPr="006D470F">
        <w:rPr>
          <w:szCs w:val="22"/>
          <w:lang w:val="en-GB"/>
        </w:rPr>
        <w:t xml:space="preserve">artners </w:t>
      </w:r>
      <w:r w:rsidR="006513AC" w:rsidRPr="006D470F">
        <w:rPr>
          <w:szCs w:val="22"/>
          <w:lang w:val="en-GB"/>
        </w:rPr>
        <w:t xml:space="preserve">are vital in the delivery of the mixed model. </w:t>
      </w:r>
      <w:r w:rsidR="00442CFC" w:rsidRPr="006D470F">
        <w:rPr>
          <w:szCs w:val="22"/>
          <w:lang w:val="en-GB"/>
        </w:rPr>
        <w:t>Work</w:t>
      </w:r>
      <w:r w:rsidR="0023444C" w:rsidRPr="006D470F">
        <w:rPr>
          <w:szCs w:val="22"/>
          <w:lang w:val="en-GB"/>
        </w:rPr>
        <w:t xml:space="preserve">ing with our colleagues at National Legal Aid, we will advocate for adequate </w:t>
      </w:r>
      <w:r w:rsidR="00E84219" w:rsidRPr="006D470F">
        <w:rPr>
          <w:szCs w:val="22"/>
          <w:lang w:val="en-GB"/>
        </w:rPr>
        <w:t>remuneration</w:t>
      </w:r>
      <w:r w:rsidR="0023444C" w:rsidRPr="006D470F">
        <w:rPr>
          <w:szCs w:val="22"/>
          <w:lang w:val="en-GB"/>
        </w:rPr>
        <w:t xml:space="preserve"> for </w:t>
      </w:r>
      <w:r w:rsidR="00E84219" w:rsidRPr="006D470F">
        <w:rPr>
          <w:szCs w:val="22"/>
          <w:lang w:val="en-GB"/>
        </w:rPr>
        <w:t xml:space="preserve">practitioners </w:t>
      </w:r>
      <w:r w:rsidR="005C5A21">
        <w:rPr>
          <w:szCs w:val="22"/>
          <w:lang w:val="en-GB"/>
        </w:rPr>
        <w:t>doing</w:t>
      </w:r>
      <w:r w:rsidR="005C5A21" w:rsidRPr="006D470F">
        <w:rPr>
          <w:szCs w:val="22"/>
          <w:lang w:val="en-GB"/>
        </w:rPr>
        <w:t xml:space="preserve"> </w:t>
      </w:r>
      <w:r w:rsidR="00E84219" w:rsidRPr="006D470F">
        <w:rPr>
          <w:szCs w:val="22"/>
          <w:lang w:val="en-GB"/>
        </w:rPr>
        <w:t xml:space="preserve">legal aid work. </w:t>
      </w:r>
      <w:r w:rsidR="0042306B">
        <w:rPr>
          <w:szCs w:val="22"/>
          <w:lang w:val="en-GB"/>
        </w:rPr>
        <w:t>W</w:t>
      </w:r>
      <w:r w:rsidR="00E84219" w:rsidRPr="006D470F">
        <w:rPr>
          <w:szCs w:val="22"/>
          <w:lang w:val="en-GB"/>
        </w:rPr>
        <w:t xml:space="preserve">e will </w:t>
      </w:r>
      <w:r w:rsidR="00B443EF" w:rsidRPr="006D470F">
        <w:rPr>
          <w:szCs w:val="22"/>
          <w:lang w:val="en-GB"/>
        </w:rPr>
        <w:t xml:space="preserve">review </w:t>
      </w:r>
      <w:r w:rsidR="00913353" w:rsidRPr="006D470F">
        <w:rPr>
          <w:szCs w:val="22"/>
          <w:lang w:val="en-GB"/>
        </w:rPr>
        <w:t xml:space="preserve">our fee structure </w:t>
      </w:r>
      <w:r w:rsidR="000A5926" w:rsidRPr="006D470F">
        <w:rPr>
          <w:szCs w:val="22"/>
          <w:lang w:val="en-GB"/>
        </w:rPr>
        <w:t xml:space="preserve">for expert reports </w:t>
      </w:r>
      <w:r w:rsidR="00B65EF4" w:rsidRPr="006D470F">
        <w:rPr>
          <w:szCs w:val="22"/>
          <w:lang w:val="en-GB"/>
        </w:rPr>
        <w:t xml:space="preserve">and </w:t>
      </w:r>
      <w:r w:rsidR="002718FF" w:rsidRPr="006D470F">
        <w:rPr>
          <w:szCs w:val="22"/>
          <w:lang w:val="en-GB"/>
        </w:rPr>
        <w:t>unde</w:t>
      </w:r>
      <w:r w:rsidR="006D470F" w:rsidRPr="006D470F">
        <w:rPr>
          <w:szCs w:val="22"/>
          <w:lang w:val="en-GB"/>
        </w:rPr>
        <w:t xml:space="preserve">rtake a fee </w:t>
      </w:r>
      <w:r w:rsidR="00C34C48" w:rsidRPr="006D470F">
        <w:rPr>
          <w:szCs w:val="22"/>
          <w:lang w:val="en-GB"/>
        </w:rPr>
        <w:t xml:space="preserve">pilot </w:t>
      </w:r>
      <w:r w:rsidR="00B65EF4" w:rsidRPr="006D470F">
        <w:rPr>
          <w:szCs w:val="22"/>
          <w:lang w:val="en-GB"/>
        </w:rPr>
        <w:t>to address regional supply issues</w:t>
      </w:r>
      <w:r w:rsidR="00384037">
        <w:rPr>
          <w:szCs w:val="22"/>
          <w:lang w:val="en-GB"/>
        </w:rPr>
        <w:t xml:space="preserve"> and </w:t>
      </w:r>
      <w:r w:rsidR="00AF2C5B" w:rsidRPr="006D470F">
        <w:rPr>
          <w:szCs w:val="22"/>
          <w:lang w:val="en-GB"/>
        </w:rPr>
        <w:t>increase our training</w:t>
      </w:r>
      <w:r w:rsidR="007F3097" w:rsidRPr="006D470F">
        <w:rPr>
          <w:szCs w:val="22"/>
          <w:lang w:val="en-GB"/>
        </w:rPr>
        <w:t xml:space="preserve"> and support</w:t>
      </w:r>
      <w:r w:rsidR="00AF2C5B" w:rsidRPr="006D470F">
        <w:rPr>
          <w:szCs w:val="22"/>
          <w:lang w:val="en-GB"/>
        </w:rPr>
        <w:t xml:space="preserve"> for </w:t>
      </w:r>
      <w:r w:rsidR="007F3097" w:rsidRPr="006D470F">
        <w:rPr>
          <w:szCs w:val="22"/>
          <w:lang w:val="en-GB"/>
        </w:rPr>
        <w:t xml:space="preserve">private practitioners and in-house </w:t>
      </w:r>
      <w:r w:rsidR="007F3097" w:rsidRPr="006D470F">
        <w:rPr>
          <w:szCs w:val="22"/>
          <w:lang w:val="en-GB"/>
        </w:rPr>
        <w:lastRenderedPageBreak/>
        <w:t xml:space="preserve">staff to enhance </w:t>
      </w:r>
      <w:r w:rsidR="004A6C3D">
        <w:rPr>
          <w:szCs w:val="22"/>
          <w:lang w:val="en-GB"/>
        </w:rPr>
        <w:t>service quality</w:t>
      </w:r>
      <w:r w:rsidR="007F3097" w:rsidRPr="006D470F">
        <w:rPr>
          <w:szCs w:val="22"/>
          <w:lang w:val="en-GB"/>
        </w:rPr>
        <w:t>.</w:t>
      </w:r>
      <w:r w:rsidR="006769DC" w:rsidRPr="006D470F">
        <w:rPr>
          <w:szCs w:val="22"/>
          <w:lang w:val="en-GB"/>
        </w:rPr>
        <w:t xml:space="preserve"> </w:t>
      </w:r>
      <w:r w:rsidR="00072E4C" w:rsidRPr="006D470F">
        <w:rPr>
          <w:szCs w:val="22"/>
          <w:lang w:val="en-GB"/>
        </w:rPr>
        <w:t>Several</w:t>
      </w:r>
      <w:r w:rsidR="00777675" w:rsidRPr="006D470F">
        <w:rPr>
          <w:szCs w:val="22"/>
          <w:lang w:val="en-GB"/>
        </w:rPr>
        <w:t xml:space="preserve"> p</w:t>
      </w:r>
      <w:r w:rsidR="006769DC" w:rsidRPr="006D470F">
        <w:rPr>
          <w:szCs w:val="22"/>
          <w:lang w:val="en-GB"/>
        </w:rPr>
        <w:t>lanned technology upgrades</w:t>
      </w:r>
      <w:r w:rsidR="00777675" w:rsidRPr="006D470F">
        <w:rPr>
          <w:szCs w:val="22"/>
          <w:lang w:val="en-GB"/>
        </w:rPr>
        <w:t xml:space="preserve">, including the new </w:t>
      </w:r>
      <w:r w:rsidR="005F5063">
        <w:rPr>
          <w:szCs w:val="22"/>
          <w:lang w:val="en-GB"/>
        </w:rPr>
        <w:t>g</w:t>
      </w:r>
      <w:r w:rsidR="00777675" w:rsidRPr="006D470F">
        <w:rPr>
          <w:szCs w:val="22"/>
          <w:lang w:val="en-GB"/>
        </w:rPr>
        <w:t xml:space="preserve">rants </w:t>
      </w:r>
      <w:r w:rsidR="005F5063">
        <w:rPr>
          <w:szCs w:val="22"/>
          <w:lang w:val="en-GB"/>
        </w:rPr>
        <w:t>m</w:t>
      </w:r>
      <w:r w:rsidR="00777675" w:rsidRPr="006D470F">
        <w:rPr>
          <w:szCs w:val="22"/>
          <w:lang w:val="en-GB"/>
        </w:rPr>
        <w:t xml:space="preserve">anagement </w:t>
      </w:r>
      <w:r w:rsidR="005F5063">
        <w:rPr>
          <w:szCs w:val="22"/>
          <w:lang w:val="en-GB"/>
        </w:rPr>
        <w:t>s</w:t>
      </w:r>
      <w:r w:rsidR="00777675" w:rsidRPr="006D470F">
        <w:rPr>
          <w:szCs w:val="22"/>
          <w:lang w:val="en-GB"/>
        </w:rPr>
        <w:t>ystem, will</w:t>
      </w:r>
      <w:r w:rsidR="006769DC" w:rsidRPr="006D470F">
        <w:rPr>
          <w:szCs w:val="22"/>
          <w:lang w:val="en-GB"/>
        </w:rPr>
        <w:t xml:space="preserve"> </w:t>
      </w:r>
      <w:r w:rsidR="00777675" w:rsidRPr="006D470F">
        <w:rPr>
          <w:szCs w:val="22"/>
          <w:lang w:val="en-GB" w:eastAsia="en-AU"/>
        </w:rPr>
        <w:t>better support our staff and practice partners through more efficient ways of working and improved collaboration across the sector.</w:t>
      </w:r>
    </w:p>
    <w:p w14:paraId="6BAE3204" w14:textId="64C168A4" w:rsidR="00A04718" w:rsidRPr="006D470F" w:rsidRDefault="00842C7B" w:rsidP="00622FDF">
      <w:pPr>
        <w:pStyle w:val="VLADocumentText"/>
        <w:rPr>
          <w:szCs w:val="22"/>
          <w:lang w:val="en-GB"/>
        </w:rPr>
      </w:pPr>
      <w:r w:rsidRPr="006D470F">
        <w:rPr>
          <w:szCs w:val="22"/>
        </w:rPr>
        <w:t xml:space="preserve">The wellbeing </w:t>
      </w:r>
      <w:r w:rsidR="00D3673E">
        <w:rPr>
          <w:szCs w:val="22"/>
        </w:rPr>
        <w:t xml:space="preserve">and cultural safety </w:t>
      </w:r>
      <w:r w:rsidRPr="006D470F">
        <w:rPr>
          <w:szCs w:val="22"/>
        </w:rPr>
        <w:t xml:space="preserve">of our staff </w:t>
      </w:r>
      <w:r w:rsidR="00D43E78" w:rsidRPr="006D470F">
        <w:rPr>
          <w:szCs w:val="22"/>
        </w:rPr>
        <w:t>remains of utmost importan</w:t>
      </w:r>
      <w:r w:rsidR="002A61E7" w:rsidRPr="006D470F">
        <w:rPr>
          <w:szCs w:val="22"/>
        </w:rPr>
        <w:t>ce</w:t>
      </w:r>
      <w:r w:rsidR="00B421A5" w:rsidRPr="006D470F">
        <w:rPr>
          <w:szCs w:val="22"/>
        </w:rPr>
        <w:t xml:space="preserve">. We will </w:t>
      </w:r>
      <w:r w:rsidR="00D43E78" w:rsidRPr="006D470F">
        <w:rPr>
          <w:szCs w:val="22"/>
        </w:rPr>
        <w:t xml:space="preserve">develop our first </w:t>
      </w:r>
      <w:r w:rsidR="00702FFB">
        <w:rPr>
          <w:szCs w:val="22"/>
        </w:rPr>
        <w:t>i</w:t>
      </w:r>
      <w:r w:rsidR="00D36784">
        <w:rPr>
          <w:szCs w:val="22"/>
        </w:rPr>
        <w:t>ntersectional</w:t>
      </w:r>
      <w:r w:rsidR="005553DB">
        <w:rPr>
          <w:szCs w:val="22"/>
        </w:rPr>
        <w:t xml:space="preserve"> diversity, equity and inclusion</w:t>
      </w:r>
      <w:r w:rsidR="00D36784">
        <w:rPr>
          <w:szCs w:val="22"/>
        </w:rPr>
        <w:t xml:space="preserve"> </w:t>
      </w:r>
      <w:r w:rsidR="002A61E7" w:rsidRPr="006D470F">
        <w:rPr>
          <w:szCs w:val="22"/>
          <w:lang w:val="en-GB"/>
        </w:rPr>
        <w:t>s</w:t>
      </w:r>
      <w:r w:rsidR="00D43E78" w:rsidRPr="006D470F">
        <w:rPr>
          <w:szCs w:val="22"/>
          <w:lang w:val="en-GB"/>
        </w:rPr>
        <w:t>trategy</w:t>
      </w:r>
      <w:r w:rsidR="00072474">
        <w:rPr>
          <w:szCs w:val="22"/>
          <w:lang w:val="en-GB"/>
        </w:rPr>
        <w:t xml:space="preserve"> that builds on our work to date </w:t>
      </w:r>
      <w:r w:rsidR="005553DB">
        <w:rPr>
          <w:szCs w:val="22"/>
          <w:lang w:val="en-GB"/>
        </w:rPr>
        <w:t>through various existing action plans</w:t>
      </w:r>
      <w:r w:rsidR="00072474">
        <w:rPr>
          <w:szCs w:val="22"/>
          <w:lang w:val="en-GB"/>
        </w:rPr>
        <w:t>. We will also</w:t>
      </w:r>
      <w:r w:rsidR="00BD2517">
        <w:rPr>
          <w:szCs w:val="22"/>
          <w:lang w:val="en-GB"/>
        </w:rPr>
        <w:t xml:space="preserve"> continue to </w:t>
      </w:r>
      <w:r w:rsidR="008358E0">
        <w:rPr>
          <w:szCs w:val="22"/>
          <w:lang w:val="en-GB"/>
        </w:rPr>
        <w:t xml:space="preserve">increase our focus </w:t>
      </w:r>
      <w:r w:rsidR="00BD2517">
        <w:rPr>
          <w:szCs w:val="22"/>
          <w:lang w:val="en-GB"/>
        </w:rPr>
        <w:t xml:space="preserve">and supports for our staff </w:t>
      </w:r>
      <w:r w:rsidR="008358E0">
        <w:rPr>
          <w:szCs w:val="22"/>
          <w:lang w:val="en-GB"/>
        </w:rPr>
        <w:t xml:space="preserve">on </w:t>
      </w:r>
      <w:r w:rsidR="00BE3E5B">
        <w:rPr>
          <w:szCs w:val="22"/>
          <w:lang w:val="en-GB"/>
        </w:rPr>
        <w:t xml:space="preserve">the psychosocial impacts of </w:t>
      </w:r>
      <w:r w:rsidR="00D33C9D">
        <w:rPr>
          <w:szCs w:val="22"/>
          <w:lang w:val="en-GB"/>
        </w:rPr>
        <w:t>our</w:t>
      </w:r>
      <w:r w:rsidR="00BE3E5B">
        <w:rPr>
          <w:szCs w:val="22"/>
          <w:lang w:val="en-GB"/>
        </w:rPr>
        <w:t xml:space="preserve"> </w:t>
      </w:r>
      <w:r w:rsidR="00CC2E39">
        <w:rPr>
          <w:szCs w:val="22"/>
          <w:lang w:val="en-GB"/>
        </w:rPr>
        <w:t xml:space="preserve">challenging </w:t>
      </w:r>
      <w:r w:rsidR="00BE3E5B">
        <w:rPr>
          <w:szCs w:val="22"/>
          <w:lang w:val="en-GB"/>
        </w:rPr>
        <w:t>wor</w:t>
      </w:r>
      <w:r w:rsidR="00D33C9D">
        <w:rPr>
          <w:szCs w:val="22"/>
          <w:lang w:val="en-GB"/>
        </w:rPr>
        <w:t>k</w:t>
      </w:r>
      <w:r w:rsidR="00D43E78" w:rsidRPr="006D470F">
        <w:rPr>
          <w:szCs w:val="22"/>
          <w:lang w:val="en-GB"/>
        </w:rPr>
        <w:t>.</w:t>
      </w:r>
    </w:p>
    <w:p w14:paraId="67EA0056" w14:textId="77777777" w:rsidR="00FE26E5" w:rsidRDefault="00FE26E5" w:rsidP="00622FDF">
      <w:pPr>
        <w:pStyle w:val="VLADocumentText"/>
        <w:rPr>
          <w:szCs w:val="22"/>
          <w:lang w:val="en-GB"/>
        </w:rPr>
      </w:pPr>
    </w:p>
    <w:p w14:paraId="6A12ED9C" w14:textId="77777777" w:rsidR="00FE26E5" w:rsidRDefault="00FE26E5" w:rsidP="00622FDF">
      <w:pPr>
        <w:pStyle w:val="VLADocumentText"/>
        <w:rPr>
          <w:lang w:val="en-GB"/>
        </w:rPr>
      </w:pPr>
      <w:r w:rsidRPr="00251873">
        <w:rPr>
          <w:b/>
          <w:bCs/>
          <w:szCs w:val="22"/>
          <w:lang w:val="en-GB"/>
        </w:rPr>
        <w:t>Bill Jaboor</w:t>
      </w:r>
      <w:r>
        <w:rPr>
          <w:lang w:val="en-GB"/>
        </w:rPr>
        <w:br/>
        <w:t>Chairperson</w:t>
      </w:r>
    </w:p>
    <w:p w14:paraId="0457BD4F" w14:textId="1E4856D7" w:rsidR="0059258D" w:rsidRPr="00251873" w:rsidRDefault="00FE26E5" w:rsidP="006A689D">
      <w:pPr>
        <w:pStyle w:val="VLADocumentText"/>
        <w:rPr>
          <w:lang w:val="en-GB"/>
        </w:rPr>
      </w:pPr>
      <w:r w:rsidRPr="00251873">
        <w:rPr>
          <w:b/>
          <w:bCs/>
          <w:szCs w:val="22"/>
          <w:lang w:val="en-GB"/>
        </w:rPr>
        <w:t>Toby Hemming</w:t>
      </w:r>
      <w:r>
        <w:rPr>
          <w:lang w:val="en-GB"/>
        </w:rPr>
        <w:br/>
        <w:t>Chief Executive Officer</w:t>
      </w:r>
      <w:r w:rsidR="0059258D">
        <w:rPr>
          <w:lang w:val="en-GB"/>
        </w:rPr>
        <w:br w:type="page"/>
      </w:r>
    </w:p>
    <w:p w14:paraId="62D43F21" w14:textId="3A83C17D" w:rsidR="00AE45C7" w:rsidRDefault="00AE45C7" w:rsidP="00196E65">
      <w:pPr>
        <w:pStyle w:val="Heading1"/>
      </w:pPr>
      <w:bookmarkStart w:id="5" w:name="_Toc202351026"/>
      <w:bookmarkStart w:id="6" w:name="_Toc202351673"/>
      <w:bookmarkStart w:id="7" w:name="_Toc202351969"/>
      <w:bookmarkStart w:id="8" w:name="_Toc202352290"/>
      <w:r>
        <w:lastRenderedPageBreak/>
        <w:t>Our budget</w:t>
      </w:r>
      <w:bookmarkEnd w:id="5"/>
      <w:bookmarkEnd w:id="6"/>
      <w:bookmarkEnd w:id="7"/>
      <w:bookmarkEnd w:id="8"/>
    </w:p>
    <w:p w14:paraId="29E2EB58" w14:textId="4AC6A1F8" w:rsidR="00720A69" w:rsidRDefault="00720A69" w:rsidP="00425511">
      <w:pPr>
        <w:spacing w:before="120"/>
        <w:rPr>
          <w:lang w:eastAsia="en-AU"/>
        </w:rPr>
      </w:pPr>
      <w:r w:rsidRPr="1D5AFD69">
        <w:rPr>
          <w:lang w:eastAsia="en-AU"/>
        </w:rPr>
        <w:t>As in previous financial years, the projected demand for our services will continue to exceed the level of funding we receive, resulting in a projected financial deficit of $</w:t>
      </w:r>
      <w:r w:rsidR="00FE7358" w:rsidRPr="1D5AFD69">
        <w:rPr>
          <w:lang w:eastAsia="en-AU"/>
        </w:rPr>
        <w:t>19.3</w:t>
      </w:r>
      <w:r w:rsidRPr="1D5AFD69">
        <w:rPr>
          <w:lang w:eastAsia="en-AU"/>
        </w:rPr>
        <w:t xml:space="preserve"> million. In addition, the timing of fixed-term initiative funding (reported as a surplus in previous financial years) contributes to the reported deficit and higher than normal</w:t>
      </w:r>
      <w:r w:rsidR="00142755">
        <w:rPr>
          <w:lang w:eastAsia="en-AU"/>
        </w:rPr>
        <w:t xml:space="preserve"> </w:t>
      </w:r>
      <w:r w:rsidRPr="1D5AFD69">
        <w:rPr>
          <w:lang w:eastAsia="en-AU"/>
        </w:rPr>
        <w:t>cash balances.</w:t>
      </w:r>
      <w:r w:rsidR="00C47BE7">
        <w:t xml:space="preserve"> </w:t>
      </w:r>
      <w:r w:rsidR="00C47BE7" w:rsidRPr="1D5AFD69">
        <w:rPr>
          <w:lang w:eastAsia="en-AU"/>
        </w:rPr>
        <w:t>We will continue to carefully use our cash reserves to maintain our service delivery over the next 12 months</w:t>
      </w:r>
      <w:r w:rsidR="00407474" w:rsidRPr="1D5AFD69">
        <w:rPr>
          <w:lang w:eastAsia="en-AU"/>
        </w:rPr>
        <w:t xml:space="preserve"> </w:t>
      </w:r>
      <w:r w:rsidR="00407474" w:rsidRPr="3F753E93">
        <w:rPr>
          <w:lang w:eastAsia="en-AU"/>
        </w:rPr>
        <w:t>whil</w:t>
      </w:r>
      <w:r w:rsidR="005E1B98" w:rsidRPr="3F753E93">
        <w:rPr>
          <w:lang w:eastAsia="en-AU"/>
        </w:rPr>
        <w:t>e</w:t>
      </w:r>
      <w:r w:rsidR="00407474" w:rsidRPr="1D5AFD69">
        <w:rPr>
          <w:lang w:eastAsia="en-AU"/>
        </w:rPr>
        <w:t xml:space="preserve"> </w:t>
      </w:r>
      <w:r w:rsidRPr="1D5AFD69">
        <w:rPr>
          <w:lang w:eastAsia="en-AU"/>
        </w:rPr>
        <w:t>ensur</w:t>
      </w:r>
      <w:r w:rsidR="00407474" w:rsidRPr="1D5AFD69">
        <w:rPr>
          <w:lang w:eastAsia="en-AU"/>
        </w:rPr>
        <w:t>ing</w:t>
      </w:r>
      <w:r w:rsidRPr="1D5AFD69">
        <w:rPr>
          <w:lang w:eastAsia="en-AU"/>
        </w:rPr>
        <w:t xml:space="preserve"> we can continue to meet our ongoing grant commitments.</w:t>
      </w:r>
    </w:p>
    <w:p w14:paraId="678817AD" w14:textId="6A449520" w:rsidR="00720A69" w:rsidRPr="00E2481D" w:rsidRDefault="002C30A8" w:rsidP="00425511">
      <w:pPr>
        <w:spacing w:before="120"/>
        <w:rPr>
          <w:lang w:eastAsia="en-AU"/>
        </w:rPr>
      </w:pPr>
      <w:r>
        <w:rPr>
          <w:lang w:eastAsia="en-AU"/>
        </w:rPr>
        <w:t>For</w:t>
      </w:r>
      <w:r w:rsidR="00720A69">
        <w:rPr>
          <w:lang w:eastAsia="en-AU"/>
        </w:rPr>
        <w:t xml:space="preserve"> 202</w:t>
      </w:r>
      <w:r w:rsidR="00407474">
        <w:rPr>
          <w:lang w:eastAsia="en-AU"/>
        </w:rPr>
        <w:t>5</w:t>
      </w:r>
      <w:r w:rsidR="00720A69">
        <w:rPr>
          <w:lang w:eastAsia="en-AU"/>
        </w:rPr>
        <w:t>–2</w:t>
      </w:r>
      <w:r w:rsidR="00407474">
        <w:rPr>
          <w:lang w:eastAsia="en-AU"/>
        </w:rPr>
        <w:t>6</w:t>
      </w:r>
      <w:r w:rsidR="00806AE7">
        <w:rPr>
          <w:lang w:eastAsia="en-AU"/>
        </w:rPr>
        <w:t>,</w:t>
      </w:r>
      <w:r w:rsidR="00720A69">
        <w:rPr>
          <w:lang w:eastAsia="en-AU"/>
        </w:rPr>
        <w:t xml:space="preserve"> we have budgeted $</w:t>
      </w:r>
      <w:r w:rsidR="00407474">
        <w:rPr>
          <w:lang w:eastAsia="en-AU"/>
        </w:rPr>
        <w:t>3</w:t>
      </w:r>
      <w:r w:rsidR="00E037DC">
        <w:rPr>
          <w:lang w:eastAsia="en-AU"/>
        </w:rPr>
        <w:t>6</w:t>
      </w:r>
      <w:r w:rsidR="005F4F02">
        <w:rPr>
          <w:lang w:eastAsia="en-AU"/>
        </w:rPr>
        <w:t>3</w:t>
      </w:r>
      <w:r w:rsidR="00720A69">
        <w:rPr>
          <w:lang w:eastAsia="en-AU"/>
        </w:rPr>
        <w:t xml:space="preserve"> million in revenue, a</w:t>
      </w:r>
      <w:r w:rsidR="00AE6B20">
        <w:rPr>
          <w:lang w:eastAsia="en-AU"/>
        </w:rPr>
        <w:t xml:space="preserve"> decrease </w:t>
      </w:r>
      <w:r w:rsidR="00720A69">
        <w:rPr>
          <w:lang w:eastAsia="en-AU"/>
        </w:rPr>
        <w:t>of $6.</w:t>
      </w:r>
      <w:r w:rsidR="00E037DC">
        <w:rPr>
          <w:lang w:eastAsia="en-AU"/>
        </w:rPr>
        <w:t>6</w:t>
      </w:r>
      <w:r w:rsidR="00720A69">
        <w:rPr>
          <w:lang w:eastAsia="en-AU"/>
        </w:rPr>
        <w:t xml:space="preserve"> million (</w:t>
      </w:r>
      <w:r w:rsidR="00A9356C">
        <w:rPr>
          <w:lang w:eastAsia="en-AU"/>
        </w:rPr>
        <w:t>2</w:t>
      </w:r>
      <w:r w:rsidR="00720A69">
        <w:rPr>
          <w:lang w:eastAsia="en-AU"/>
        </w:rPr>
        <w:t xml:space="preserve"> per cent) on the 20</w:t>
      </w:r>
      <w:r w:rsidR="00A9356C">
        <w:rPr>
          <w:lang w:eastAsia="en-AU"/>
        </w:rPr>
        <w:t>24</w:t>
      </w:r>
      <w:r w:rsidR="00720A69">
        <w:rPr>
          <w:lang w:eastAsia="en-AU"/>
        </w:rPr>
        <w:t>–2</w:t>
      </w:r>
      <w:r w:rsidR="00A9356C">
        <w:rPr>
          <w:lang w:eastAsia="en-AU"/>
        </w:rPr>
        <w:t>5</w:t>
      </w:r>
      <w:r w:rsidR="00720A69">
        <w:rPr>
          <w:lang w:eastAsia="en-AU"/>
        </w:rPr>
        <w:t xml:space="preserve"> budget. </w:t>
      </w:r>
      <w:r w:rsidR="00D57A0B">
        <w:rPr>
          <w:lang w:eastAsia="en-AU"/>
        </w:rPr>
        <w:t>The reduction</w:t>
      </w:r>
      <w:r w:rsidR="005A05F1">
        <w:rPr>
          <w:lang w:eastAsia="en-AU"/>
        </w:rPr>
        <w:t xml:space="preserve"> in </w:t>
      </w:r>
      <w:r>
        <w:rPr>
          <w:lang w:eastAsia="en-AU"/>
        </w:rPr>
        <w:t>s</w:t>
      </w:r>
      <w:r w:rsidR="005A05F1">
        <w:rPr>
          <w:lang w:eastAsia="en-AU"/>
        </w:rPr>
        <w:t xml:space="preserve">tate </w:t>
      </w:r>
      <w:r>
        <w:rPr>
          <w:lang w:eastAsia="en-AU"/>
        </w:rPr>
        <w:t>g</w:t>
      </w:r>
      <w:r w:rsidR="005A05F1">
        <w:rPr>
          <w:lang w:eastAsia="en-AU"/>
        </w:rPr>
        <w:t>overnment funding</w:t>
      </w:r>
      <w:r w:rsidR="00D57A0B">
        <w:rPr>
          <w:lang w:eastAsia="en-AU"/>
        </w:rPr>
        <w:t xml:space="preserve"> </w:t>
      </w:r>
      <w:r>
        <w:rPr>
          <w:lang w:eastAsia="en-AU"/>
        </w:rPr>
        <w:t xml:space="preserve">mainly </w:t>
      </w:r>
      <w:r w:rsidR="00D57A0B">
        <w:rPr>
          <w:lang w:eastAsia="en-AU"/>
        </w:rPr>
        <w:t xml:space="preserve">reflects the impacts of </w:t>
      </w:r>
      <w:r w:rsidR="00587166">
        <w:rPr>
          <w:lang w:eastAsia="en-AU"/>
        </w:rPr>
        <w:t xml:space="preserve">previously announced </w:t>
      </w:r>
      <w:r w:rsidR="00365BD9" w:rsidRPr="00365BD9">
        <w:rPr>
          <w:lang w:eastAsia="en-AU"/>
        </w:rPr>
        <w:t>whole-of-government savings</w:t>
      </w:r>
      <w:r w:rsidR="005A05F1">
        <w:rPr>
          <w:lang w:eastAsia="en-AU"/>
        </w:rPr>
        <w:t xml:space="preserve"> and lapsing program</w:t>
      </w:r>
      <w:r w:rsidR="00FA493E">
        <w:rPr>
          <w:lang w:eastAsia="en-AU"/>
        </w:rPr>
        <w:t xml:space="preserve"> funding</w:t>
      </w:r>
      <w:r w:rsidR="003F6DE6">
        <w:rPr>
          <w:lang w:eastAsia="en-AU"/>
        </w:rPr>
        <w:t xml:space="preserve"> </w:t>
      </w:r>
      <w:r w:rsidR="00E714F5">
        <w:rPr>
          <w:lang w:eastAsia="en-AU"/>
        </w:rPr>
        <w:t>slightly offset by normal indexation increases.</w:t>
      </w:r>
      <w:r w:rsidR="00E12578">
        <w:rPr>
          <w:lang w:eastAsia="en-AU"/>
        </w:rPr>
        <w:t xml:space="preserve"> The </w:t>
      </w:r>
      <w:r w:rsidR="0046172F">
        <w:rPr>
          <w:lang w:eastAsia="en-AU"/>
        </w:rPr>
        <w:t xml:space="preserve">budget includes the State Budget outcomes </w:t>
      </w:r>
      <w:r w:rsidR="00223E6B">
        <w:rPr>
          <w:lang w:eastAsia="en-AU"/>
        </w:rPr>
        <w:t>relat</w:t>
      </w:r>
      <w:r>
        <w:rPr>
          <w:lang w:eastAsia="en-AU"/>
        </w:rPr>
        <w:t>ed</w:t>
      </w:r>
      <w:r w:rsidR="00223E6B">
        <w:rPr>
          <w:lang w:eastAsia="en-AU"/>
        </w:rPr>
        <w:t xml:space="preserve"> to continu</w:t>
      </w:r>
      <w:r w:rsidR="00A851EC">
        <w:rPr>
          <w:lang w:eastAsia="en-AU"/>
        </w:rPr>
        <w:t>ed</w:t>
      </w:r>
      <w:r w:rsidR="00223E6B">
        <w:rPr>
          <w:lang w:eastAsia="en-AU"/>
        </w:rPr>
        <w:t xml:space="preserve"> funding for our </w:t>
      </w:r>
      <w:r w:rsidR="008C2848">
        <w:rPr>
          <w:lang w:eastAsia="en-AU"/>
        </w:rPr>
        <w:t xml:space="preserve">pre-court engagement </w:t>
      </w:r>
      <w:r w:rsidR="00A851EC">
        <w:rPr>
          <w:lang w:eastAsia="en-AU"/>
        </w:rPr>
        <w:t xml:space="preserve">for </w:t>
      </w:r>
      <w:r w:rsidR="008C2848">
        <w:rPr>
          <w:lang w:eastAsia="en-AU"/>
        </w:rPr>
        <w:t xml:space="preserve">family violence </w:t>
      </w:r>
      <w:r w:rsidR="00A851EC">
        <w:rPr>
          <w:lang w:eastAsia="en-AU"/>
        </w:rPr>
        <w:t xml:space="preserve">matters </w:t>
      </w:r>
      <w:r w:rsidR="008C2848">
        <w:rPr>
          <w:lang w:eastAsia="en-AU"/>
        </w:rPr>
        <w:t>a</w:t>
      </w:r>
      <w:r w:rsidR="003907E4">
        <w:rPr>
          <w:lang w:eastAsia="en-AU"/>
        </w:rPr>
        <w:t>nd</w:t>
      </w:r>
      <w:r w:rsidR="00A03B64">
        <w:rPr>
          <w:lang w:eastAsia="en-AU"/>
        </w:rPr>
        <w:t xml:space="preserve"> the</w:t>
      </w:r>
      <w:r w:rsidR="003907E4">
        <w:rPr>
          <w:lang w:eastAsia="en-AU"/>
        </w:rPr>
        <w:t xml:space="preserve"> </w:t>
      </w:r>
      <w:r w:rsidR="00A851EC">
        <w:rPr>
          <w:lang w:eastAsia="en-AU"/>
        </w:rPr>
        <w:t>V</w:t>
      </w:r>
      <w:r w:rsidR="003907E4">
        <w:rPr>
          <w:lang w:eastAsia="en-AU"/>
        </w:rPr>
        <w:t xml:space="preserve">ictims </w:t>
      </w:r>
      <w:r w:rsidR="00A851EC">
        <w:rPr>
          <w:lang w:eastAsia="en-AU"/>
        </w:rPr>
        <w:t>L</w:t>
      </w:r>
      <w:r w:rsidR="003907E4">
        <w:rPr>
          <w:lang w:eastAsia="en-AU"/>
        </w:rPr>
        <w:t xml:space="preserve">egal </w:t>
      </w:r>
      <w:r w:rsidR="00A851EC">
        <w:rPr>
          <w:lang w:eastAsia="en-AU"/>
        </w:rPr>
        <w:t>S</w:t>
      </w:r>
      <w:r w:rsidR="003907E4">
        <w:rPr>
          <w:lang w:eastAsia="en-AU"/>
        </w:rPr>
        <w:t xml:space="preserve">ervice. </w:t>
      </w:r>
      <w:r w:rsidR="00A851EC">
        <w:rPr>
          <w:lang w:eastAsia="en-AU"/>
        </w:rPr>
        <w:t>O</w:t>
      </w:r>
      <w:r w:rsidR="00FA493E">
        <w:rPr>
          <w:lang w:eastAsia="en-AU"/>
        </w:rPr>
        <w:t>ther income reduction</w:t>
      </w:r>
      <w:r w:rsidR="00A851EC">
        <w:rPr>
          <w:lang w:eastAsia="en-AU"/>
        </w:rPr>
        <w:t>s</w:t>
      </w:r>
      <w:r w:rsidR="00FA493E">
        <w:rPr>
          <w:lang w:eastAsia="en-AU"/>
        </w:rPr>
        <w:t xml:space="preserve"> </w:t>
      </w:r>
      <w:r w:rsidR="00A851EC">
        <w:rPr>
          <w:lang w:eastAsia="en-AU"/>
        </w:rPr>
        <w:t>mainly</w:t>
      </w:r>
      <w:r w:rsidR="003B6F06">
        <w:rPr>
          <w:lang w:eastAsia="en-AU"/>
        </w:rPr>
        <w:t xml:space="preserve"> </w:t>
      </w:r>
      <w:r w:rsidR="00FA493E">
        <w:rPr>
          <w:lang w:eastAsia="en-AU"/>
        </w:rPr>
        <w:t xml:space="preserve">reflect </w:t>
      </w:r>
      <w:r w:rsidR="00B67329">
        <w:rPr>
          <w:lang w:eastAsia="en-AU"/>
        </w:rPr>
        <w:t xml:space="preserve">lower investment income </w:t>
      </w:r>
      <w:r w:rsidR="003B6F06">
        <w:rPr>
          <w:lang w:eastAsia="en-AU"/>
        </w:rPr>
        <w:t>due to the</w:t>
      </w:r>
      <w:r w:rsidR="00B67329">
        <w:rPr>
          <w:lang w:eastAsia="en-AU"/>
        </w:rPr>
        <w:t xml:space="preserve"> draw down of our cash reserves and general market conditions.</w:t>
      </w:r>
    </w:p>
    <w:p w14:paraId="33DE01F4" w14:textId="6419C9D5" w:rsidR="00F85BED" w:rsidRDefault="00F85BED" w:rsidP="003B49D1">
      <w:pPr>
        <w:spacing w:before="240"/>
        <w:rPr>
          <w:b/>
          <w:bCs/>
        </w:rPr>
      </w:pPr>
      <w:r>
        <w:rPr>
          <w:b/>
          <w:bCs/>
        </w:rPr>
        <w:t>Table 1: 202</w:t>
      </w:r>
      <w:r w:rsidR="00D704F9">
        <w:rPr>
          <w:b/>
          <w:bCs/>
        </w:rPr>
        <w:t>5</w:t>
      </w:r>
      <w:r>
        <w:rPr>
          <w:b/>
          <w:bCs/>
        </w:rPr>
        <w:t>–2</w:t>
      </w:r>
      <w:r w:rsidR="00D704F9">
        <w:rPr>
          <w:b/>
          <w:bCs/>
        </w:rPr>
        <w:t>6</w:t>
      </w:r>
      <w:r>
        <w:rPr>
          <w:b/>
          <w:bCs/>
        </w:rPr>
        <w:t xml:space="preserve"> revenue by source</w:t>
      </w:r>
    </w:p>
    <w:tbl>
      <w:tblPr>
        <w:tblStyle w:val="TableGrid"/>
        <w:tblW w:w="10060" w:type="dxa"/>
        <w:tblLook w:val="04A0" w:firstRow="1" w:lastRow="0" w:firstColumn="1" w:lastColumn="0" w:noHBand="0" w:noVBand="1"/>
      </w:tblPr>
      <w:tblGrid>
        <w:gridCol w:w="4957"/>
        <w:gridCol w:w="1842"/>
        <w:gridCol w:w="1843"/>
        <w:gridCol w:w="1418"/>
      </w:tblGrid>
      <w:tr w:rsidR="00F85BED" w:rsidRPr="004D3A99" w14:paraId="7210F763" w14:textId="77777777" w:rsidTr="0053599D">
        <w:trPr>
          <w:cantSplit/>
          <w:trHeight w:val="585"/>
          <w:tblHeader/>
        </w:trPr>
        <w:tc>
          <w:tcPr>
            <w:tcW w:w="4957" w:type="dxa"/>
            <w:shd w:val="clear" w:color="auto" w:fill="D9D9D9" w:themeFill="background1" w:themeFillShade="D9"/>
            <w:hideMark/>
          </w:tcPr>
          <w:p w14:paraId="66FDB472" w14:textId="77777777" w:rsidR="00F85BED" w:rsidRPr="004D3A99" w:rsidRDefault="00F85BED" w:rsidP="00560DDA">
            <w:pPr>
              <w:pStyle w:val="VLALetterText"/>
              <w:rPr>
                <w:b/>
                <w:szCs w:val="22"/>
              </w:rPr>
            </w:pPr>
            <w:r w:rsidRPr="004D3A99">
              <w:rPr>
                <w:b/>
                <w:szCs w:val="22"/>
              </w:rPr>
              <w:t>Source of revenue</w:t>
            </w:r>
          </w:p>
        </w:tc>
        <w:tc>
          <w:tcPr>
            <w:tcW w:w="1842" w:type="dxa"/>
            <w:shd w:val="clear" w:color="auto" w:fill="D9D9D9" w:themeFill="background1" w:themeFillShade="D9"/>
            <w:hideMark/>
          </w:tcPr>
          <w:p w14:paraId="2E006C35" w14:textId="4C60EF15" w:rsidR="00F85BED" w:rsidRPr="004D3A99" w:rsidRDefault="00F85BED" w:rsidP="003E70CA">
            <w:pPr>
              <w:pStyle w:val="VLALetterText"/>
              <w:rPr>
                <w:b/>
                <w:szCs w:val="22"/>
              </w:rPr>
            </w:pPr>
            <w:r w:rsidRPr="004D3A99">
              <w:rPr>
                <w:b/>
                <w:szCs w:val="22"/>
              </w:rPr>
              <w:t>202</w:t>
            </w:r>
            <w:r w:rsidR="00D704F9" w:rsidRPr="004D3A99">
              <w:rPr>
                <w:b/>
                <w:szCs w:val="22"/>
              </w:rPr>
              <w:t>4</w:t>
            </w:r>
            <w:r w:rsidRPr="004D3A99">
              <w:rPr>
                <w:b/>
                <w:szCs w:val="22"/>
              </w:rPr>
              <w:t>–2</w:t>
            </w:r>
            <w:r w:rsidR="00D704F9" w:rsidRPr="004D3A99">
              <w:rPr>
                <w:b/>
                <w:szCs w:val="22"/>
              </w:rPr>
              <w:t>5</w:t>
            </w:r>
            <w:r w:rsidRPr="004D3A99">
              <w:rPr>
                <w:b/>
                <w:szCs w:val="22"/>
              </w:rPr>
              <w:t xml:space="preserve"> </w:t>
            </w:r>
            <w:r w:rsidR="00BF36D6">
              <w:rPr>
                <w:b/>
                <w:szCs w:val="22"/>
              </w:rPr>
              <w:t>b</w:t>
            </w:r>
            <w:r w:rsidRPr="004D3A99">
              <w:rPr>
                <w:b/>
                <w:szCs w:val="22"/>
              </w:rPr>
              <w:t>udget</w:t>
            </w:r>
            <w:r w:rsidRPr="004D3A99">
              <w:rPr>
                <w:b/>
                <w:szCs w:val="22"/>
              </w:rPr>
              <w:br/>
            </w:r>
            <w:r w:rsidR="00BF36D6">
              <w:rPr>
                <w:b/>
                <w:szCs w:val="22"/>
              </w:rPr>
              <w:t>(</w:t>
            </w:r>
            <w:r w:rsidRPr="004D3A99">
              <w:rPr>
                <w:b/>
                <w:szCs w:val="22"/>
              </w:rPr>
              <w:t>$ million</w:t>
            </w:r>
            <w:r w:rsidR="00BF36D6">
              <w:rPr>
                <w:b/>
                <w:szCs w:val="22"/>
              </w:rPr>
              <w:t>)</w:t>
            </w:r>
          </w:p>
        </w:tc>
        <w:tc>
          <w:tcPr>
            <w:tcW w:w="1843" w:type="dxa"/>
            <w:shd w:val="clear" w:color="auto" w:fill="D9D9D9" w:themeFill="background1" w:themeFillShade="D9"/>
            <w:hideMark/>
          </w:tcPr>
          <w:p w14:paraId="6143EB38" w14:textId="3DC0D863" w:rsidR="00F85BED" w:rsidRPr="004D3A99" w:rsidRDefault="00F85BED" w:rsidP="003E70CA">
            <w:pPr>
              <w:pStyle w:val="VLALetterText"/>
              <w:rPr>
                <w:b/>
                <w:szCs w:val="22"/>
              </w:rPr>
            </w:pPr>
            <w:r w:rsidRPr="004D3A99">
              <w:rPr>
                <w:b/>
                <w:szCs w:val="22"/>
              </w:rPr>
              <w:t>202</w:t>
            </w:r>
            <w:r w:rsidR="00D704F9" w:rsidRPr="004D3A99">
              <w:rPr>
                <w:b/>
                <w:szCs w:val="22"/>
              </w:rPr>
              <w:t>5</w:t>
            </w:r>
            <w:r w:rsidRPr="004D3A99">
              <w:rPr>
                <w:b/>
                <w:szCs w:val="22"/>
              </w:rPr>
              <w:t>–2</w:t>
            </w:r>
            <w:r w:rsidR="00D704F9" w:rsidRPr="004D3A99">
              <w:rPr>
                <w:b/>
                <w:szCs w:val="22"/>
              </w:rPr>
              <w:t>6</w:t>
            </w:r>
            <w:r w:rsidRPr="004D3A99">
              <w:rPr>
                <w:b/>
                <w:szCs w:val="22"/>
              </w:rPr>
              <w:t xml:space="preserve"> </w:t>
            </w:r>
            <w:r w:rsidR="00BF36D6">
              <w:rPr>
                <w:b/>
                <w:szCs w:val="22"/>
              </w:rPr>
              <w:t>b</w:t>
            </w:r>
            <w:r w:rsidRPr="004D3A99">
              <w:rPr>
                <w:b/>
                <w:szCs w:val="22"/>
              </w:rPr>
              <w:t>udget</w:t>
            </w:r>
            <w:r w:rsidRPr="004D3A99">
              <w:rPr>
                <w:b/>
                <w:szCs w:val="22"/>
              </w:rPr>
              <w:br/>
            </w:r>
            <w:r w:rsidR="00BF36D6">
              <w:rPr>
                <w:b/>
                <w:szCs w:val="22"/>
              </w:rPr>
              <w:t>(</w:t>
            </w:r>
            <w:r w:rsidRPr="004D3A99">
              <w:rPr>
                <w:b/>
                <w:szCs w:val="22"/>
              </w:rPr>
              <w:t>$ million</w:t>
            </w:r>
            <w:r w:rsidR="00BF36D6">
              <w:rPr>
                <w:b/>
                <w:szCs w:val="22"/>
              </w:rPr>
              <w:t>)</w:t>
            </w:r>
          </w:p>
        </w:tc>
        <w:tc>
          <w:tcPr>
            <w:tcW w:w="1418" w:type="dxa"/>
            <w:shd w:val="clear" w:color="auto" w:fill="D9D9D9" w:themeFill="background1" w:themeFillShade="D9"/>
            <w:hideMark/>
          </w:tcPr>
          <w:p w14:paraId="05A3A581" w14:textId="2A3A2D0D" w:rsidR="00F85BED" w:rsidRPr="004D3A99" w:rsidRDefault="00F85BED" w:rsidP="003E70CA">
            <w:pPr>
              <w:pStyle w:val="VLALetterText"/>
              <w:rPr>
                <w:b/>
                <w:szCs w:val="22"/>
              </w:rPr>
            </w:pPr>
            <w:r w:rsidRPr="004D3A99">
              <w:rPr>
                <w:b/>
                <w:szCs w:val="22"/>
              </w:rPr>
              <w:t>Growth</w:t>
            </w:r>
          </w:p>
        </w:tc>
      </w:tr>
      <w:tr w:rsidR="00F47832" w:rsidRPr="004D3A99" w14:paraId="23F3A2B9" w14:textId="77777777" w:rsidTr="0053599D">
        <w:trPr>
          <w:cantSplit/>
        </w:trPr>
        <w:tc>
          <w:tcPr>
            <w:tcW w:w="4957" w:type="dxa"/>
            <w:hideMark/>
          </w:tcPr>
          <w:p w14:paraId="0FEF93A5" w14:textId="14DF1275" w:rsidR="00F47832" w:rsidRPr="004D3A99" w:rsidRDefault="00F47832" w:rsidP="00560DDA">
            <w:pPr>
              <w:pStyle w:val="VLALetterText"/>
              <w:rPr>
                <w:szCs w:val="22"/>
              </w:rPr>
            </w:pPr>
            <w:r w:rsidRPr="004D3A99">
              <w:rPr>
                <w:szCs w:val="22"/>
              </w:rPr>
              <w:t xml:space="preserve">State </w:t>
            </w:r>
            <w:r w:rsidR="00B717FE">
              <w:rPr>
                <w:szCs w:val="22"/>
              </w:rPr>
              <w:t>g</w:t>
            </w:r>
            <w:r w:rsidRPr="004D3A99">
              <w:rPr>
                <w:szCs w:val="22"/>
              </w:rPr>
              <w:t xml:space="preserve">overnment </w:t>
            </w:r>
          </w:p>
        </w:tc>
        <w:tc>
          <w:tcPr>
            <w:tcW w:w="1842" w:type="dxa"/>
          </w:tcPr>
          <w:p w14:paraId="74FFCC06" w14:textId="25ADA6C9" w:rsidR="00F47832" w:rsidRPr="004D3A99" w:rsidRDefault="009F07A5" w:rsidP="003E70CA">
            <w:pPr>
              <w:pStyle w:val="VLALetterText"/>
              <w:rPr>
                <w:szCs w:val="22"/>
              </w:rPr>
            </w:pPr>
            <w:r>
              <w:rPr>
                <w:szCs w:val="22"/>
              </w:rPr>
              <w:t>195</w:t>
            </w:r>
            <w:r w:rsidR="00640F4E">
              <w:rPr>
                <w:szCs w:val="22"/>
              </w:rPr>
              <w:t>.0</w:t>
            </w:r>
          </w:p>
        </w:tc>
        <w:tc>
          <w:tcPr>
            <w:tcW w:w="1843" w:type="dxa"/>
          </w:tcPr>
          <w:p w14:paraId="5763C455" w14:textId="3E241BC9" w:rsidR="4AB031B3" w:rsidRPr="004D3A99" w:rsidRDefault="00D52FFC" w:rsidP="003E70CA">
            <w:pPr>
              <w:pStyle w:val="VLALetterText"/>
              <w:rPr>
                <w:szCs w:val="22"/>
              </w:rPr>
            </w:pPr>
            <w:r>
              <w:rPr>
                <w:szCs w:val="22"/>
              </w:rPr>
              <w:t>183.7</w:t>
            </w:r>
          </w:p>
        </w:tc>
        <w:tc>
          <w:tcPr>
            <w:tcW w:w="1418" w:type="dxa"/>
          </w:tcPr>
          <w:p w14:paraId="668C0047" w14:textId="79E4D9A4" w:rsidR="00F47832" w:rsidRPr="004D3A99" w:rsidRDefault="00BC0A92" w:rsidP="003E70CA">
            <w:pPr>
              <w:pStyle w:val="VLALetterText"/>
              <w:rPr>
                <w:szCs w:val="22"/>
              </w:rPr>
            </w:pPr>
            <w:r>
              <w:rPr>
                <w:szCs w:val="22"/>
              </w:rPr>
              <w:t>-6</w:t>
            </w:r>
            <w:r w:rsidR="00BF36D6">
              <w:rPr>
                <w:szCs w:val="22"/>
              </w:rPr>
              <w:t>%</w:t>
            </w:r>
          </w:p>
        </w:tc>
      </w:tr>
      <w:tr w:rsidR="00F47832" w:rsidRPr="004D3A99" w14:paraId="79DE716A" w14:textId="77777777" w:rsidTr="0053599D">
        <w:trPr>
          <w:cantSplit/>
        </w:trPr>
        <w:tc>
          <w:tcPr>
            <w:tcW w:w="4957" w:type="dxa"/>
            <w:hideMark/>
          </w:tcPr>
          <w:p w14:paraId="4D3DE390" w14:textId="4CD3D7F6" w:rsidR="00F47832" w:rsidRPr="004D3A99" w:rsidRDefault="00F47832" w:rsidP="00560DDA">
            <w:pPr>
              <w:pStyle w:val="VLALetterText"/>
              <w:rPr>
                <w:szCs w:val="22"/>
              </w:rPr>
            </w:pPr>
            <w:r w:rsidRPr="004D3A99">
              <w:rPr>
                <w:szCs w:val="22"/>
              </w:rPr>
              <w:t xml:space="preserve">Commonwealth </w:t>
            </w:r>
            <w:r w:rsidR="00B717FE">
              <w:rPr>
                <w:szCs w:val="22"/>
              </w:rPr>
              <w:t>g</w:t>
            </w:r>
            <w:r w:rsidRPr="004D3A99">
              <w:rPr>
                <w:szCs w:val="22"/>
              </w:rPr>
              <w:t>overnment</w:t>
            </w:r>
          </w:p>
        </w:tc>
        <w:tc>
          <w:tcPr>
            <w:tcW w:w="1842" w:type="dxa"/>
          </w:tcPr>
          <w:p w14:paraId="5A4FE6A6" w14:textId="6D0D8DEC" w:rsidR="00F47832" w:rsidRPr="004D3A99" w:rsidRDefault="009F07A5" w:rsidP="0053599D">
            <w:pPr>
              <w:pStyle w:val="VLALetterText"/>
              <w:rPr>
                <w:szCs w:val="22"/>
              </w:rPr>
            </w:pPr>
            <w:r>
              <w:rPr>
                <w:szCs w:val="22"/>
              </w:rPr>
              <w:t>102.</w:t>
            </w:r>
            <w:r w:rsidR="0013689D">
              <w:rPr>
                <w:szCs w:val="22"/>
              </w:rPr>
              <w:t>4</w:t>
            </w:r>
          </w:p>
        </w:tc>
        <w:tc>
          <w:tcPr>
            <w:tcW w:w="1843" w:type="dxa"/>
          </w:tcPr>
          <w:p w14:paraId="27BE0D59" w14:textId="6343C1B4" w:rsidR="4AB031B3" w:rsidRPr="004D3A99" w:rsidRDefault="009F07A5" w:rsidP="0053599D">
            <w:pPr>
              <w:pStyle w:val="VLALetterText"/>
              <w:rPr>
                <w:szCs w:val="22"/>
              </w:rPr>
            </w:pPr>
            <w:r>
              <w:rPr>
                <w:szCs w:val="22"/>
              </w:rPr>
              <w:t>106.3</w:t>
            </w:r>
          </w:p>
        </w:tc>
        <w:tc>
          <w:tcPr>
            <w:tcW w:w="1418" w:type="dxa"/>
          </w:tcPr>
          <w:p w14:paraId="13568950" w14:textId="31B21048" w:rsidR="00F47832" w:rsidRPr="004D3A99" w:rsidRDefault="00464F67" w:rsidP="0053599D">
            <w:pPr>
              <w:pStyle w:val="VLALetterText"/>
              <w:rPr>
                <w:szCs w:val="22"/>
              </w:rPr>
            </w:pPr>
            <w:r>
              <w:rPr>
                <w:szCs w:val="22"/>
              </w:rPr>
              <w:t>4</w:t>
            </w:r>
            <w:r w:rsidR="00BF36D6">
              <w:rPr>
                <w:szCs w:val="22"/>
              </w:rPr>
              <w:t>%</w:t>
            </w:r>
          </w:p>
        </w:tc>
      </w:tr>
      <w:tr w:rsidR="00F47832" w:rsidRPr="004D3A99" w14:paraId="182E156A" w14:textId="77777777" w:rsidTr="0053599D">
        <w:trPr>
          <w:cantSplit/>
        </w:trPr>
        <w:tc>
          <w:tcPr>
            <w:tcW w:w="4957" w:type="dxa"/>
            <w:hideMark/>
          </w:tcPr>
          <w:p w14:paraId="4C770560" w14:textId="77777777" w:rsidR="00F47832" w:rsidRPr="004D3A99" w:rsidRDefault="00F47832" w:rsidP="00560DDA">
            <w:pPr>
              <w:pStyle w:val="VLALetterText"/>
              <w:rPr>
                <w:szCs w:val="22"/>
              </w:rPr>
            </w:pPr>
            <w:r w:rsidRPr="004D3A99">
              <w:rPr>
                <w:szCs w:val="22"/>
              </w:rPr>
              <w:t>Public Purpose Fund</w:t>
            </w:r>
          </w:p>
        </w:tc>
        <w:tc>
          <w:tcPr>
            <w:tcW w:w="1842" w:type="dxa"/>
          </w:tcPr>
          <w:p w14:paraId="0D162459" w14:textId="1E340EB9" w:rsidR="00F47832" w:rsidRPr="004D3A99" w:rsidRDefault="009F07A5" w:rsidP="0053599D">
            <w:pPr>
              <w:pStyle w:val="VLALetterText"/>
              <w:rPr>
                <w:szCs w:val="22"/>
              </w:rPr>
            </w:pPr>
            <w:r>
              <w:rPr>
                <w:szCs w:val="22"/>
              </w:rPr>
              <w:t>62.8</w:t>
            </w:r>
          </w:p>
        </w:tc>
        <w:tc>
          <w:tcPr>
            <w:tcW w:w="1843" w:type="dxa"/>
          </w:tcPr>
          <w:p w14:paraId="257D1019" w14:textId="4D818135" w:rsidR="00F47832" w:rsidRPr="004D3A99" w:rsidRDefault="00173237" w:rsidP="0053599D">
            <w:pPr>
              <w:pStyle w:val="VLALetterText"/>
              <w:rPr>
                <w:szCs w:val="22"/>
              </w:rPr>
            </w:pPr>
            <w:r>
              <w:rPr>
                <w:szCs w:val="22"/>
              </w:rPr>
              <w:t>64.3</w:t>
            </w:r>
          </w:p>
        </w:tc>
        <w:tc>
          <w:tcPr>
            <w:tcW w:w="1418" w:type="dxa"/>
          </w:tcPr>
          <w:p w14:paraId="49DF578A" w14:textId="72A23E4D" w:rsidR="00F47832" w:rsidRPr="004D3A99" w:rsidRDefault="00464F67" w:rsidP="0053599D">
            <w:pPr>
              <w:pStyle w:val="VLALetterText"/>
              <w:rPr>
                <w:szCs w:val="22"/>
              </w:rPr>
            </w:pPr>
            <w:r>
              <w:rPr>
                <w:szCs w:val="22"/>
              </w:rPr>
              <w:t>2</w:t>
            </w:r>
            <w:r w:rsidR="00BF36D6">
              <w:rPr>
                <w:szCs w:val="22"/>
              </w:rPr>
              <w:t>%</w:t>
            </w:r>
          </w:p>
        </w:tc>
      </w:tr>
      <w:tr w:rsidR="00F47832" w:rsidRPr="004D3A99" w14:paraId="6FB1E375" w14:textId="77777777" w:rsidTr="0053599D">
        <w:trPr>
          <w:cantSplit/>
        </w:trPr>
        <w:tc>
          <w:tcPr>
            <w:tcW w:w="4957" w:type="dxa"/>
            <w:hideMark/>
          </w:tcPr>
          <w:p w14:paraId="3AF8338A" w14:textId="7610E0D0" w:rsidR="00F47832" w:rsidRPr="004D3A99" w:rsidRDefault="00F47832" w:rsidP="00560DDA">
            <w:pPr>
              <w:pStyle w:val="VLALetterText"/>
              <w:rPr>
                <w:szCs w:val="22"/>
              </w:rPr>
            </w:pPr>
            <w:r w:rsidRPr="004D3A99">
              <w:rPr>
                <w:szCs w:val="22"/>
              </w:rPr>
              <w:t>Case revenue (incl</w:t>
            </w:r>
            <w:r w:rsidR="00A851EC">
              <w:rPr>
                <w:szCs w:val="22"/>
              </w:rPr>
              <w:t>uding</w:t>
            </w:r>
            <w:r w:rsidRPr="004D3A99">
              <w:rPr>
                <w:szCs w:val="22"/>
              </w:rPr>
              <w:t xml:space="preserve"> client contributions) </w:t>
            </w:r>
            <w:r w:rsidR="00A851EC">
              <w:rPr>
                <w:szCs w:val="22"/>
              </w:rPr>
              <w:t>and</w:t>
            </w:r>
            <w:r w:rsidRPr="004D3A99">
              <w:rPr>
                <w:szCs w:val="22"/>
              </w:rPr>
              <w:t xml:space="preserve"> other income</w:t>
            </w:r>
          </w:p>
        </w:tc>
        <w:tc>
          <w:tcPr>
            <w:tcW w:w="1842" w:type="dxa"/>
          </w:tcPr>
          <w:p w14:paraId="5EDDF92B" w14:textId="2D9C5CF5" w:rsidR="00F47832" w:rsidRPr="004D3A99" w:rsidRDefault="00D52FFC" w:rsidP="0053599D">
            <w:pPr>
              <w:pStyle w:val="VLALetterText"/>
              <w:rPr>
                <w:szCs w:val="22"/>
              </w:rPr>
            </w:pPr>
            <w:r>
              <w:rPr>
                <w:szCs w:val="22"/>
              </w:rPr>
              <w:t>9.6</w:t>
            </w:r>
          </w:p>
        </w:tc>
        <w:tc>
          <w:tcPr>
            <w:tcW w:w="1843" w:type="dxa"/>
          </w:tcPr>
          <w:p w14:paraId="04ACBDC4" w14:textId="2854F4A3" w:rsidR="00F47832" w:rsidRPr="004D3A99" w:rsidRDefault="0019488E" w:rsidP="0053599D">
            <w:pPr>
              <w:pStyle w:val="VLALetterText"/>
              <w:rPr>
                <w:szCs w:val="22"/>
              </w:rPr>
            </w:pPr>
            <w:r>
              <w:rPr>
                <w:szCs w:val="22"/>
              </w:rPr>
              <w:t>8.9</w:t>
            </w:r>
          </w:p>
        </w:tc>
        <w:tc>
          <w:tcPr>
            <w:tcW w:w="1418" w:type="dxa"/>
          </w:tcPr>
          <w:p w14:paraId="71F8C531" w14:textId="0C97B203" w:rsidR="00F47832" w:rsidRPr="004D3A99" w:rsidRDefault="00464F67" w:rsidP="0053599D">
            <w:pPr>
              <w:pStyle w:val="VLALetterText"/>
              <w:rPr>
                <w:szCs w:val="22"/>
              </w:rPr>
            </w:pPr>
            <w:r>
              <w:rPr>
                <w:szCs w:val="22"/>
              </w:rPr>
              <w:t>-7</w:t>
            </w:r>
            <w:r w:rsidR="00BF36D6">
              <w:rPr>
                <w:szCs w:val="22"/>
              </w:rPr>
              <w:t>%</w:t>
            </w:r>
          </w:p>
        </w:tc>
      </w:tr>
      <w:tr w:rsidR="00F47832" w:rsidRPr="004D3A99" w14:paraId="2839376D" w14:textId="77777777" w:rsidTr="0053599D">
        <w:trPr>
          <w:cantSplit/>
        </w:trPr>
        <w:tc>
          <w:tcPr>
            <w:tcW w:w="4957" w:type="dxa"/>
            <w:hideMark/>
          </w:tcPr>
          <w:p w14:paraId="166FE6AF" w14:textId="77777777" w:rsidR="00F47832" w:rsidRPr="004D3A99" w:rsidRDefault="00F47832" w:rsidP="00560DDA">
            <w:pPr>
              <w:pStyle w:val="VLALetterText"/>
              <w:rPr>
                <w:b/>
                <w:bCs/>
                <w:szCs w:val="22"/>
              </w:rPr>
            </w:pPr>
            <w:r w:rsidRPr="004D3A99">
              <w:rPr>
                <w:b/>
                <w:bCs/>
                <w:szCs w:val="22"/>
              </w:rPr>
              <w:t>Total revenue</w:t>
            </w:r>
          </w:p>
        </w:tc>
        <w:tc>
          <w:tcPr>
            <w:tcW w:w="1842" w:type="dxa"/>
          </w:tcPr>
          <w:p w14:paraId="5DF17FB2" w14:textId="63F1A13A" w:rsidR="00F47832" w:rsidRPr="004D3A99" w:rsidRDefault="00D52FFC" w:rsidP="0053599D">
            <w:pPr>
              <w:pStyle w:val="VLALetterText"/>
              <w:rPr>
                <w:b/>
                <w:szCs w:val="22"/>
              </w:rPr>
            </w:pPr>
            <w:r>
              <w:rPr>
                <w:b/>
                <w:szCs w:val="22"/>
              </w:rPr>
              <w:t>3</w:t>
            </w:r>
            <w:r w:rsidR="00640F4E">
              <w:rPr>
                <w:b/>
                <w:szCs w:val="22"/>
              </w:rPr>
              <w:t>69.8</w:t>
            </w:r>
          </w:p>
        </w:tc>
        <w:tc>
          <w:tcPr>
            <w:tcW w:w="1843" w:type="dxa"/>
          </w:tcPr>
          <w:p w14:paraId="14BCAB61" w14:textId="55A38078" w:rsidR="00F47832" w:rsidRPr="004D3A99" w:rsidRDefault="0019488E" w:rsidP="0053599D">
            <w:pPr>
              <w:pStyle w:val="VLALetterText"/>
              <w:rPr>
                <w:b/>
                <w:szCs w:val="22"/>
              </w:rPr>
            </w:pPr>
            <w:r>
              <w:rPr>
                <w:b/>
                <w:szCs w:val="22"/>
              </w:rPr>
              <w:t>363.2</w:t>
            </w:r>
          </w:p>
        </w:tc>
        <w:tc>
          <w:tcPr>
            <w:tcW w:w="1418" w:type="dxa"/>
          </w:tcPr>
          <w:p w14:paraId="2507684E" w14:textId="2579620B" w:rsidR="00F47832" w:rsidRPr="004D3A99" w:rsidRDefault="00464F67" w:rsidP="0053599D">
            <w:pPr>
              <w:pStyle w:val="VLALetterText"/>
              <w:rPr>
                <w:b/>
                <w:szCs w:val="22"/>
              </w:rPr>
            </w:pPr>
            <w:r>
              <w:rPr>
                <w:b/>
                <w:szCs w:val="22"/>
              </w:rPr>
              <w:t>-2</w:t>
            </w:r>
            <w:r w:rsidR="00BF36D6">
              <w:rPr>
                <w:b/>
                <w:szCs w:val="22"/>
              </w:rPr>
              <w:t>%</w:t>
            </w:r>
          </w:p>
        </w:tc>
      </w:tr>
    </w:tbl>
    <w:p w14:paraId="3F31BCB4" w14:textId="18BB8ED2" w:rsidR="001F44C6" w:rsidRDefault="001F44C6">
      <w:pPr>
        <w:spacing w:line="240" w:lineRule="auto"/>
      </w:pPr>
    </w:p>
    <w:p w14:paraId="40F9E7BC" w14:textId="2EC8BABE" w:rsidR="007415DF" w:rsidRDefault="00DF32E2" w:rsidP="00AD5142">
      <w:pPr>
        <w:spacing w:after="120"/>
        <w:rPr>
          <w:lang w:eastAsia="en-AU"/>
        </w:rPr>
      </w:pPr>
      <w:r>
        <w:rPr>
          <w:lang w:eastAsia="en-AU"/>
        </w:rPr>
        <w:t xml:space="preserve">In </w:t>
      </w:r>
      <w:r w:rsidR="00663F65">
        <w:rPr>
          <w:lang w:eastAsia="en-AU"/>
        </w:rPr>
        <w:t>2025</w:t>
      </w:r>
      <w:r w:rsidR="00CE0647">
        <w:rPr>
          <w:lang w:eastAsia="en-AU"/>
        </w:rPr>
        <w:t>–</w:t>
      </w:r>
      <w:r w:rsidR="00663F65">
        <w:rPr>
          <w:lang w:eastAsia="en-AU"/>
        </w:rPr>
        <w:t>26</w:t>
      </w:r>
      <w:r>
        <w:rPr>
          <w:lang w:eastAsia="en-AU"/>
        </w:rPr>
        <w:t>, the budgeted expenditure of $</w:t>
      </w:r>
      <w:r w:rsidRPr="35D2407F">
        <w:rPr>
          <w:lang w:eastAsia="en-AU"/>
        </w:rPr>
        <w:t>3</w:t>
      </w:r>
      <w:r w:rsidR="5A79A54A" w:rsidRPr="35D2407F">
        <w:rPr>
          <w:lang w:eastAsia="en-AU"/>
        </w:rPr>
        <w:t>8</w:t>
      </w:r>
      <w:r w:rsidRPr="35D2407F">
        <w:rPr>
          <w:lang w:eastAsia="en-AU"/>
        </w:rPr>
        <w:t>2.</w:t>
      </w:r>
      <w:r w:rsidR="2052D22E" w:rsidRPr="35D2407F">
        <w:rPr>
          <w:lang w:eastAsia="en-AU"/>
        </w:rPr>
        <w:t>5</w:t>
      </w:r>
      <w:r>
        <w:rPr>
          <w:lang w:eastAsia="en-AU"/>
        </w:rPr>
        <w:t xml:space="preserve"> million is a </w:t>
      </w:r>
      <w:r w:rsidR="009A40E6">
        <w:rPr>
          <w:lang w:eastAsia="en-AU"/>
        </w:rPr>
        <w:t>decrease</w:t>
      </w:r>
      <w:r>
        <w:rPr>
          <w:lang w:eastAsia="en-AU"/>
        </w:rPr>
        <w:t xml:space="preserve"> of $</w:t>
      </w:r>
      <w:r w:rsidR="009A40E6" w:rsidRPr="1DB9C1BA">
        <w:rPr>
          <w:lang w:eastAsia="en-AU"/>
        </w:rPr>
        <w:t>1</w:t>
      </w:r>
      <w:r w:rsidR="562AE45F" w:rsidRPr="1DB9C1BA">
        <w:rPr>
          <w:lang w:eastAsia="en-AU"/>
        </w:rPr>
        <w:t>0</w:t>
      </w:r>
      <w:r w:rsidR="009A40E6" w:rsidRPr="1DB9C1BA">
        <w:rPr>
          <w:lang w:eastAsia="en-AU"/>
        </w:rPr>
        <w:t>.</w:t>
      </w:r>
      <w:r w:rsidR="2B6EE5C3" w:rsidRPr="1DB9C1BA">
        <w:rPr>
          <w:lang w:eastAsia="en-AU"/>
        </w:rPr>
        <w:t>2</w:t>
      </w:r>
      <w:r>
        <w:rPr>
          <w:lang w:eastAsia="en-AU"/>
        </w:rPr>
        <w:t xml:space="preserve"> million (</w:t>
      </w:r>
      <w:r w:rsidR="009A40E6">
        <w:rPr>
          <w:lang w:eastAsia="en-AU"/>
        </w:rPr>
        <w:t>3</w:t>
      </w:r>
      <w:r>
        <w:rPr>
          <w:lang w:eastAsia="en-AU"/>
        </w:rPr>
        <w:t xml:space="preserve"> per cent) on the </w:t>
      </w:r>
      <w:r w:rsidR="009A40E6">
        <w:rPr>
          <w:lang w:eastAsia="en-AU"/>
        </w:rPr>
        <w:t>2024</w:t>
      </w:r>
      <w:r w:rsidR="00C95D60">
        <w:rPr>
          <w:lang w:eastAsia="en-AU"/>
        </w:rPr>
        <w:t>–</w:t>
      </w:r>
      <w:r w:rsidR="009A40E6">
        <w:rPr>
          <w:lang w:eastAsia="en-AU"/>
        </w:rPr>
        <w:t>25</w:t>
      </w:r>
      <w:r>
        <w:rPr>
          <w:lang w:eastAsia="en-AU"/>
        </w:rPr>
        <w:t xml:space="preserve"> budget. The</w:t>
      </w:r>
      <w:r w:rsidR="0095661B">
        <w:rPr>
          <w:lang w:eastAsia="en-AU"/>
        </w:rPr>
        <w:t xml:space="preserve"> decrease</w:t>
      </w:r>
      <w:r w:rsidR="00C52105">
        <w:rPr>
          <w:lang w:eastAsia="en-AU"/>
        </w:rPr>
        <w:t xml:space="preserve"> in case expenditure</w:t>
      </w:r>
      <w:r w:rsidR="0095661B">
        <w:rPr>
          <w:lang w:eastAsia="en-AU"/>
        </w:rPr>
        <w:t xml:space="preserve"> </w:t>
      </w:r>
      <w:r w:rsidR="00B717FE">
        <w:rPr>
          <w:lang w:eastAsia="en-AU"/>
        </w:rPr>
        <w:t>mainly</w:t>
      </w:r>
      <w:r w:rsidR="00B717FE" w:rsidRPr="1DB9C1BA">
        <w:rPr>
          <w:lang w:eastAsia="en-AU"/>
        </w:rPr>
        <w:t xml:space="preserve"> </w:t>
      </w:r>
      <w:r w:rsidR="00335074">
        <w:rPr>
          <w:lang w:eastAsia="en-AU"/>
        </w:rPr>
        <w:t>reflects the phasing of externally funded initiatives</w:t>
      </w:r>
      <w:r w:rsidR="00840EB8">
        <w:rPr>
          <w:lang w:eastAsia="en-AU"/>
        </w:rPr>
        <w:t xml:space="preserve"> across financial years to align with court activity following detailed project planning completed last year.</w:t>
      </w:r>
    </w:p>
    <w:p w14:paraId="19260105" w14:textId="2995A303" w:rsidR="009F5243" w:rsidRDefault="007415DF" w:rsidP="00AD5142">
      <w:pPr>
        <w:spacing w:after="120"/>
        <w:rPr>
          <w:lang w:eastAsia="en-AU"/>
        </w:rPr>
      </w:pPr>
      <w:r>
        <w:rPr>
          <w:lang w:eastAsia="en-AU"/>
        </w:rPr>
        <w:t>Employee related expenditure is</w:t>
      </w:r>
      <w:r w:rsidR="004F401C">
        <w:rPr>
          <w:lang w:eastAsia="en-AU"/>
        </w:rPr>
        <w:t xml:space="preserve"> largely</w:t>
      </w:r>
      <w:r>
        <w:rPr>
          <w:lang w:eastAsia="en-AU"/>
        </w:rPr>
        <w:t xml:space="preserve"> aligned with </w:t>
      </w:r>
      <w:r w:rsidR="009507BD">
        <w:rPr>
          <w:lang w:eastAsia="en-AU"/>
        </w:rPr>
        <w:t xml:space="preserve">the phasing of </w:t>
      </w:r>
      <w:r w:rsidR="00FC416D">
        <w:rPr>
          <w:lang w:eastAsia="en-AU"/>
        </w:rPr>
        <w:t xml:space="preserve">externally funded initiatives and </w:t>
      </w:r>
      <w:r w:rsidR="00FF0416">
        <w:rPr>
          <w:lang w:eastAsia="en-AU"/>
        </w:rPr>
        <w:t>increases aligned with our Enterprise Agreement</w:t>
      </w:r>
      <w:r w:rsidR="00B717FE">
        <w:rPr>
          <w:lang w:eastAsia="en-AU"/>
        </w:rPr>
        <w:t xml:space="preserve"> 2024–28</w:t>
      </w:r>
      <w:r w:rsidR="00FF0416">
        <w:rPr>
          <w:lang w:eastAsia="en-AU"/>
        </w:rPr>
        <w:t>.</w:t>
      </w:r>
      <w:r w:rsidR="00BF6175">
        <w:rPr>
          <w:lang w:eastAsia="en-AU"/>
        </w:rPr>
        <w:t xml:space="preserve"> </w:t>
      </w:r>
      <w:r w:rsidR="005A210F">
        <w:rPr>
          <w:lang w:eastAsia="en-AU"/>
        </w:rPr>
        <w:t>It</w:t>
      </w:r>
      <w:r w:rsidR="00BF6175">
        <w:rPr>
          <w:lang w:eastAsia="en-AU"/>
        </w:rPr>
        <w:t xml:space="preserve"> </w:t>
      </w:r>
      <w:r w:rsidR="005A210F">
        <w:rPr>
          <w:lang w:eastAsia="en-AU"/>
        </w:rPr>
        <w:t xml:space="preserve">also </w:t>
      </w:r>
      <w:r w:rsidR="009F5243">
        <w:rPr>
          <w:lang w:eastAsia="en-AU"/>
        </w:rPr>
        <w:t>reflect</w:t>
      </w:r>
      <w:r w:rsidR="00BF6175">
        <w:rPr>
          <w:lang w:eastAsia="en-AU"/>
        </w:rPr>
        <w:t>s</w:t>
      </w:r>
      <w:r w:rsidR="009F5243">
        <w:rPr>
          <w:lang w:eastAsia="en-AU"/>
        </w:rPr>
        <w:t xml:space="preserve"> </w:t>
      </w:r>
      <w:r w:rsidR="009D4913">
        <w:rPr>
          <w:lang w:eastAsia="en-AU"/>
        </w:rPr>
        <w:t xml:space="preserve">further </w:t>
      </w:r>
      <w:r w:rsidR="0061779B" w:rsidRPr="0061779B">
        <w:rPr>
          <w:lang w:eastAsia="en-AU"/>
        </w:rPr>
        <w:t>strategic investment to deliver better client outcomes, support staff safety and wellbeing and transform our business practices with the aim of improving our efficiency and cost effectiveness over the long term.</w:t>
      </w:r>
    </w:p>
    <w:p w14:paraId="5E4F8709" w14:textId="70C3DAE3" w:rsidR="00B77C59" w:rsidRDefault="00B717FE" w:rsidP="00B77C59">
      <w:pPr>
        <w:spacing w:after="120"/>
        <w:rPr>
          <w:lang w:eastAsia="en-AU"/>
        </w:rPr>
      </w:pPr>
      <w:r>
        <w:rPr>
          <w:lang w:eastAsia="en-AU"/>
        </w:rPr>
        <w:t xml:space="preserve">We </w:t>
      </w:r>
      <w:r w:rsidR="00B77C59">
        <w:rPr>
          <w:lang w:eastAsia="en-AU"/>
        </w:rPr>
        <w:t xml:space="preserve">administer </w:t>
      </w:r>
      <w:r>
        <w:rPr>
          <w:lang w:eastAsia="en-AU"/>
        </w:rPr>
        <w:t>c</w:t>
      </w:r>
      <w:r w:rsidR="00B77C59">
        <w:rPr>
          <w:lang w:eastAsia="en-AU"/>
        </w:rPr>
        <w:t xml:space="preserve">ommunity </w:t>
      </w:r>
      <w:r>
        <w:rPr>
          <w:lang w:eastAsia="en-AU"/>
        </w:rPr>
        <w:t>l</w:t>
      </w:r>
      <w:r w:rsidR="00B77C59">
        <w:rPr>
          <w:lang w:eastAsia="en-AU"/>
        </w:rPr>
        <w:t xml:space="preserve">egal </w:t>
      </w:r>
      <w:r>
        <w:rPr>
          <w:lang w:eastAsia="en-AU"/>
        </w:rPr>
        <w:t>c</w:t>
      </w:r>
      <w:r w:rsidR="00B77C59">
        <w:rPr>
          <w:lang w:eastAsia="en-AU"/>
        </w:rPr>
        <w:t xml:space="preserve">entre funding on behalf of the </w:t>
      </w:r>
      <w:r>
        <w:rPr>
          <w:lang w:eastAsia="en-AU"/>
        </w:rPr>
        <w:t>s</w:t>
      </w:r>
      <w:r w:rsidR="00B77C59">
        <w:rPr>
          <w:lang w:eastAsia="en-AU"/>
        </w:rPr>
        <w:t xml:space="preserve">tate </w:t>
      </w:r>
      <w:r>
        <w:rPr>
          <w:lang w:eastAsia="en-AU"/>
        </w:rPr>
        <w:t>g</w:t>
      </w:r>
      <w:r w:rsidR="00B77C59">
        <w:rPr>
          <w:lang w:eastAsia="en-AU"/>
        </w:rPr>
        <w:t>overnment and distribute funding aligned with government decisions.</w:t>
      </w:r>
      <w:r w:rsidR="004F54C6">
        <w:rPr>
          <w:lang w:eastAsia="en-AU"/>
        </w:rPr>
        <w:t xml:space="preserve"> </w:t>
      </w:r>
      <w:r>
        <w:rPr>
          <w:lang w:eastAsia="en-AU"/>
        </w:rPr>
        <w:t>We are</w:t>
      </w:r>
      <w:r w:rsidR="004F54C6">
        <w:rPr>
          <w:lang w:eastAsia="en-AU"/>
        </w:rPr>
        <w:t xml:space="preserve"> awaiting final </w:t>
      </w:r>
      <w:r w:rsidR="00E85D3A">
        <w:rPr>
          <w:lang w:eastAsia="en-AU"/>
        </w:rPr>
        <w:t xml:space="preserve">decisions from </w:t>
      </w:r>
      <w:r w:rsidR="00FE7F7A">
        <w:rPr>
          <w:lang w:eastAsia="en-AU"/>
        </w:rPr>
        <w:t>the Department of Justice and Community Safety on the final distributions for 2025</w:t>
      </w:r>
      <w:r w:rsidR="00C95D60">
        <w:rPr>
          <w:lang w:eastAsia="en-AU"/>
        </w:rPr>
        <w:t>–</w:t>
      </w:r>
      <w:r w:rsidR="00FE7F7A">
        <w:rPr>
          <w:lang w:eastAsia="en-AU"/>
        </w:rPr>
        <w:t>26.</w:t>
      </w:r>
    </w:p>
    <w:p w14:paraId="157A7852" w14:textId="77777777" w:rsidR="000A741B" w:rsidRDefault="000A741B" w:rsidP="001F44C6">
      <w:pPr>
        <w:rPr>
          <w:b/>
          <w:bCs/>
        </w:rPr>
      </w:pPr>
      <w:bookmarkStart w:id="9" w:name="_Hlk138692899"/>
    </w:p>
    <w:p w14:paraId="7B3F236E" w14:textId="77777777" w:rsidR="000A741B" w:rsidRDefault="000A741B" w:rsidP="001F44C6">
      <w:pPr>
        <w:rPr>
          <w:b/>
          <w:bCs/>
        </w:rPr>
      </w:pPr>
    </w:p>
    <w:p w14:paraId="5078A803" w14:textId="77777777" w:rsidR="000A741B" w:rsidRDefault="000A741B" w:rsidP="001F44C6">
      <w:pPr>
        <w:rPr>
          <w:b/>
          <w:bCs/>
        </w:rPr>
      </w:pPr>
    </w:p>
    <w:p w14:paraId="02D4A2DA" w14:textId="77777777" w:rsidR="000A741B" w:rsidRDefault="000A741B" w:rsidP="001F44C6">
      <w:pPr>
        <w:rPr>
          <w:b/>
          <w:bCs/>
        </w:rPr>
      </w:pPr>
    </w:p>
    <w:p w14:paraId="308418B7" w14:textId="24B12463" w:rsidR="001F44C6" w:rsidRDefault="001F44C6" w:rsidP="001F44C6">
      <w:pPr>
        <w:rPr>
          <w:b/>
          <w:bCs/>
        </w:rPr>
      </w:pPr>
      <w:r>
        <w:rPr>
          <w:b/>
          <w:bCs/>
        </w:rPr>
        <w:t>Table 2: 202</w:t>
      </w:r>
      <w:r w:rsidR="00D704F9">
        <w:rPr>
          <w:b/>
          <w:bCs/>
        </w:rPr>
        <w:t>5</w:t>
      </w:r>
      <w:r>
        <w:rPr>
          <w:b/>
          <w:bCs/>
        </w:rPr>
        <w:t>–2</w:t>
      </w:r>
      <w:r w:rsidR="00D704F9">
        <w:rPr>
          <w:b/>
          <w:bCs/>
        </w:rPr>
        <w:t>6</w:t>
      </w:r>
      <w:r>
        <w:rPr>
          <w:b/>
          <w:bCs/>
        </w:rPr>
        <w:t xml:space="preserve"> expenditure by category</w:t>
      </w:r>
    </w:p>
    <w:tbl>
      <w:tblPr>
        <w:tblStyle w:val="TableGrid"/>
        <w:tblW w:w="5148" w:type="pct"/>
        <w:tblLook w:val="04A0" w:firstRow="1" w:lastRow="0" w:firstColumn="1" w:lastColumn="0" w:noHBand="0" w:noVBand="1"/>
      </w:tblPr>
      <w:tblGrid>
        <w:gridCol w:w="5098"/>
        <w:gridCol w:w="1843"/>
        <w:gridCol w:w="1843"/>
        <w:gridCol w:w="1275"/>
      </w:tblGrid>
      <w:tr w:rsidR="001F44C6" w:rsidRPr="004D3A99" w14:paraId="71804FA1" w14:textId="77777777" w:rsidTr="006A689D">
        <w:trPr>
          <w:cantSplit/>
          <w:trHeight w:val="581"/>
          <w:tblHeader/>
        </w:trPr>
        <w:tc>
          <w:tcPr>
            <w:tcW w:w="2534" w:type="pct"/>
            <w:shd w:val="clear" w:color="auto" w:fill="D9D9D9" w:themeFill="background1" w:themeFillShade="D9"/>
            <w:hideMark/>
          </w:tcPr>
          <w:bookmarkEnd w:id="9"/>
          <w:p w14:paraId="56B4FFF8" w14:textId="77777777" w:rsidR="001F44C6" w:rsidRPr="004D3A99" w:rsidRDefault="001F44C6" w:rsidP="00560DDA">
            <w:pPr>
              <w:pStyle w:val="VLALetterText"/>
              <w:rPr>
                <w:b/>
                <w:bCs/>
                <w:szCs w:val="22"/>
              </w:rPr>
            </w:pPr>
            <w:r w:rsidRPr="004D3A99">
              <w:rPr>
                <w:b/>
                <w:bCs/>
                <w:szCs w:val="22"/>
              </w:rPr>
              <w:t>Expenditure category</w:t>
            </w:r>
          </w:p>
        </w:tc>
        <w:tc>
          <w:tcPr>
            <w:tcW w:w="916" w:type="pct"/>
            <w:shd w:val="clear" w:color="auto" w:fill="D9D9D9" w:themeFill="background1" w:themeFillShade="D9"/>
            <w:hideMark/>
          </w:tcPr>
          <w:p w14:paraId="78CC9E9D" w14:textId="46DFC78C" w:rsidR="001F44C6" w:rsidRPr="004D3A99" w:rsidRDefault="001F44C6" w:rsidP="003E70CA">
            <w:pPr>
              <w:pStyle w:val="VLALetterText"/>
              <w:rPr>
                <w:b/>
                <w:bCs/>
                <w:szCs w:val="22"/>
              </w:rPr>
            </w:pPr>
            <w:r w:rsidRPr="004D3A99">
              <w:rPr>
                <w:b/>
                <w:szCs w:val="22"/>
              </w:rPr>
              <w:t>202</w:t>
            </w:r>
            <w:r w:rsidR="00D704F9" w:rsidRPr="004D3A99">
              <w:rPr>
                <w:b/>
                <w:szCs w:val="22"/>
              </w:rPr>
              <w:t>4</w:t>
            </w:r>
            <w:r w:rsidRPr="004D3A99">
              <w:rPr>
                <w:b/>
                <w:szCs w:val="22"/>
              </w:rPr>
              <w:t>–2</w:t>
            </w:r>
            <w:r w:rsidR="00D704F9" w:rsidRPr="004D3A99">
              <w:rPr>
                <w:b/>
                <w:szCs w:val="22"/>
              </w:rPr>
              <w:t>5</w:t>
            </w:r>
            <w:r w:rsidRPr="004D3A99">
              <w:rPr>
                <w:b/>
                <w:szCs w:val="22"/>
              </w:rPr>
              <w:t xml:space="preserve"> </w:t>
            </w:r>
            <w:r w:rsidR="00B717FE">
              <w:rPr>
                <w:b/>
                <w:szCs w:val="22"/>
              </w:rPr>
              <w:t>b</w:t>
            </w:r>
            <w:r w:rsidRPr="004D3A99">
              <w:rPr>
                <w:b/>
                <w:szCs w:val="22"/>
              </w:rPr>
              <w:t>udget</w:t>
            </w:r>
            <w:r w:rsidRPr="004D3A99">
              <w:rPr>
                <w:b/>
                <w:szCs w:val="22"/>
              </w:rPr>
              <w:br/>
            </w:r>
            <w:r w:rsidR="00B717FE">
              <w:rPr>
                <w:b/>
                <w:szCs w:val="22"/>
              </w:rPr>
              <w:t>(</w:t>
            </w:r>
            <w:r w:rsidRPr="004D3A99">
              <w:rPr>
                <w:b/>
                <w:szCs w:val="22"/>
              </w:rPr>
              <w:t>$ million</w:t>
            </w:r>
            <w:r w:rsidR="00B717FE">
              <w:rPr>
                <w:b/>
                <w:szCs w:val="22"/>
              </w:rPr>
              <w:t>)</w:t>
            </w:r>
          </w:p>
        </w:tc>
        <w:tc>
          <w:tcPr>
            <w:tcW w:w="916" w:type="pct"/>
            <w:shd w:val="clear" w:color="auto" w:fill="D9D9D9" w:themeFill="background1" w:themeFillShade="D9"/>
            <w:hideMark/>
          </w:tcPr>
          <w:p w14:paraId="5CEDDEDA" w14:textId="11F71762" w:rsidR="001F44C6" w:rsidRPr="004D3A99" w:rsidRDefault="001F44C6" w:rsidP="003E70CA">
            <w:pPr>
              <w:pStyle w:val="VLALetterText"/>
              <w:rPr>
                <w:b/>
                <w:bCs/>
                <w:szCs w:val="22"/>
              </w:rPr>
            </w:pPr>
            <w:r w:rsidRPr="004D3A99">
              <w:rPr>
                <w:b/>
                <w:szCs w:val="22"/>
              </w:rPr>
              <w:t>202</w:t>
            </w:r>
            <w:r w:rsidR="00D704F9" w:rsidRPr="004D3A99">
              <w:rPr>
                <w:b/>
                <w:szCs w:val="22"/>
              </w:rPr>
              <w:t>5</w:t>
            </w:r>
            <w:r w:rsidRPr="004D3A99">
              <w:rPr>
                <w:b/>
                <w:szCs w:val="22"/>
              </w:rPr>
              <w:t>–2</w:t>
            </w:r>
            <w:r w:rsidR="00D704F9" w:rsidRPr="004D3A99">
              <w:rPr>
                <w:b/>
                <w:szCs w:val="22"/>
              </w:rPr>
              <w:t>6</w:t>
            </w:r>
            <w:r w:rsidRPr="004D3A99">
              <w:rPr>
                <w:b/>
                <w:szCs w:val="22"/>
              </w:rPr>
              <w:t xml:space="preserve"> </w:t>
            </w:r>
            <w:r w:rsidR="00B717FE">
              <w:rPr>
                <w:b/>
                <w:szCs w:val="22"/>
              </w:rPr>
              <w:t>b</w:t>
            </w:r>
            <w:r w:rsidRPr="004D3A99">
              <w:rPr>
                <w:b/>
                <w:szCs w:val="22"/>
              </w:rPr>
              <w:t>udget</w:t>
            </w:r>
            <w:r w:rsidRPr="004D3A99">
              <w:rPr>
                <w:b/>
                <w:szCs w:val="22"/>
              </w:rPr>
              <w:br/>
            </w:r>
            <w:r w:rsidR="00B717FE">
              <w:rPr>
                <w:b/>
                <w:szCs w:val="22"/>
              </w:rPr>
              <w:t>(</w:t>
            </w:r>
            <w:r w:rsidRPr="004D3A99">
              <w:rPr>
                <w:b/>
                <w:szCs w:val="22"/>
              </w:rPr>
              <w:t>$ million</w:t>
            </w:r>
            <w:r w:rsidR="00B717FE">
              <w:rPr>
                <w:b/>
                <w:szCs w:val="22"/>
              </w:rPr>
              <w:t>)</w:t>
            </w:r>
          </w:p>
        </w:tc>
        <w:tc>
          <w:tcPr>
            <w:tcW w:w="634" w:type="pct"/>
            <w:shd w:val="clear" w:color="auto" w:fill="D9D9D9" w:themeFill="background1" w:themeFillShade="D9"/>
            <w:hideMark/>
          </w:tcPr>
          <w:p w14:paraId="2C8B27BD" w14:textId="4F48D60E" w:rsidR="001F44C6" w:rsidRPr="004D3A99" w:rsidRDefault="001F44C6" w:rsidP="003E70CA">
            <w:pPr>
              <w:pStyle w:val="VLALetterText"/>
              <w:rPr>
                <w:b/>
                <w:bCs/>
                <w:szCs w:val="22"/>
              </w:rPr>
            </w:pPr>
            <w:r w:rsidRPr="004D3A99">
              <w:rPr>
                <w:b/>
                <w:szCs w:val="22"/>
              </w:rPr>
              <w:t>Growth</w:t>
            </w:r>
          </w:p>
        </w:tc>
      </w:tr>
      <w:tr w:rsidR="001F44C6" w:rsidRPr="004D3A99" w14:paraId="7BC9D587" w14:textId="77777777" w:rsidTr="006A689D">
        <w:trPr>
          <w:cantSplit/>
        </w:trPr>
        <w:tc>
          <w:tcPr>
            <w:tcW w:w="2534" w:type="pct"/>
            <w:hideMark/>
          </w:tcPr>
          <w:p w14:paraId="627BC8C0" w14:textId="77777777" w:rsidR="001F44C6" w:rsidRPr="004D3A99" w:rsidRDefault="001F44C6" w:rsidP="001F44C6">
            <w:pPr>
              <w:pStyle w:val="VLALetterText"/>
              <w:rPr>
                <w:szCs w:val="22"/>
              </w:rPr>
            </w:pPr>
            <w:r w:rsidRPr="004D3A99">
              <w:rPr>
                <w:szCs w:val="22"/>
              </w:rPr>
              <w:t>Case expenditure</w:t>
            </w:r>
          </w:p>
        </w:tc>
        <w:tc>
          <w:tcPr>
            <w:tcW w:w="916" w:type="pct"/>
          </w:tcPr>
          <w:p w14:paraId="41D151EE" w14:textId="78D06F6E" w:rsidR="001F44C6" w:rsidRPr="004D3A99" w:rsidRDefault="008A1C42" w:rsidP="003E70CA">
            <w:pPr>
              <w:pStyle w:val="VLALetterText"/>
              <w:rPr>
                <w:szCs w:val="22"/>
              </w:rPr>
            </w:pPr>
            <w:r>
              <w:rPr>
                <w:szCs w:val="22"/>
              </w:rPr>
              <w:t>143.</w:t>
            </w:r>
            <w:r w:rsidR="00CA1EA9">
              <w:rPr>
                <w:szCs w:val="22"/>
              </w:rPr>
              <w:t>2</w:t>
            </w:r>
          </w:p>
        </w:tc>
        <w:tc>
          <w:tcPr>
            <w:tcW w:w="916" w:type="pct"/>
          </w:tcPr>
          <w:p w14:paraId="1640EBAF" w14:textId="3848AD8E" w:rsidR="001F44C6" w:rsidRPr="004D3A99" w:rsidRDefault="009A3A15" w:rsidP="003E70CA">
            <w:pPr>
              <w:pStyle w:val="VLALetterText"/>
            </w:pPr>
            <w:r>
              <w:t>125.</w:t>
            </w:r>
            <w:r w:rsidR="36B92194">
              <w:t>9</w:t>
            </w:r>
          </w:p>
        </w:tc>
        <w:tc>
          <w:tcPr>
            <w:tcW w:w="634" w:type="pct"/>
          </w:tcPr>
          <w:p w14:paraId="539E5258" w14:textId="54610570" w:rsidR="001F44C6" w:rsidRPr="004D3A99" w:rsidRDefault="00061434" w:rsidP="003E70CA">
            <w:pPr>
              <w:pStyle w:val="VLALetterText"/>
              <w:rPr>
                <w:szCs w:val="22"/>
              </w:rPr>
            </w:pPr>
            <w:r>
              <w:rPr>
                <w:szCs w:val="22"/>
              </w:rPr>
              <w:t>-12</w:t>
            </w:r>
            <w:r w:rsidR="00B717FE">
              <w:rPr>
                <w:szCs w:val="22"/>
              </w:rPr>
              <w:t>%</w:t>
            </w:r>
          </w:p>
        </w:tc>
      </w:tr>
      <w:tr w:rsidR="001F44C6" w:rsidRPr="004D3A99" w14:paraId="38EF62B2" w14:textId="77777777" w:rsidTr="006A689D">
        <w:trPr>
          <w:cantSplit/>
        </w:trPr>
        <w:tc>
          <w:tcPr>
            <w:tcW w:w="2534" w:type="pct"/>
            <w:hideMark/>
          </w:tcPr>
          <w:p w14:paraId="09119AE6" w14:textId="77777777" w:rsidR="001F44C6" w:rsidRPr="004D3A99" w:rsidRDefault="001F44C6" w:rsidP="001F44C6">
            <w:pPr>
              <w:pStyle w:val="VLALetterText"/>
              <w:rPr>
                <w:szCs w:val="22"/>
              </w:rPr>
            </w:pPr>
            <w:r w:rsidRPr="004D3A99">
              <w:rPr>
                <w:szCs w:val="22"/>
              </w:rPr>
              <w:t>Employee-related expenditure</w:t>
            </w:r>
          </w:p>
        </w:tc>
        <w:tc>
          <w:tcPr>
            <w:tcW w:w="916" w:type="pct"/>
          </w:tcPr>
          <w:p w14:paraId="037030F7" w14:textId="2C0C8530" w:rsidR="008A1C42" w:rsidRPr="004D3A99" w:rsidRDefault="00CA1EA9" w:rsidP="003E70CA">
            <w:pPr>
              <w:pStyle w:val="VLALetterText"/>
              <w:rPr>
                <w:szCs w:val="22"/>
              </w:rPr>
            </w:pPr>
            <w:r>
              <w:rPr>
                <w:szCs w:val="22"/>
              </w:rPr>
              <w:t>151.3</w:t>
            </w:r>
          </w:p>
        </w:tc>
        <w:tc>
          <w:tcPr>
            <w:tcW w:w="916" w:type="pct"/>
          </w:tcPr>
          <w:p w14:paraId="02132B2E" w14:textId="70F8D2E0" w:rsidR="001F44C6" w:rsidRPr="004D3A99" w:rsidRDefault="009A3A15" w:rsidP="003E70CA">
            <w:pPr>
              <w:pStyle w:val="VLALetterText"/>
            </w:pPr>
            <w:r>
              <w:t>1</w:t>
            </w:r>
            <w:r w:rsidR="266A85EB">
              <w:t>60</w:t>
            </w:r>
            <w:r>
              <w:t>.</w:t>
            </w:r>
            <w:r w:rsidR="564E7074">
              <w:t>4</w:t>
            </w:r>
          </w:p>
        </w:tc>
        <w:tc>
          <w:tcPr>
            <w:tcW w:w="634" w:type="pct"/>
          </w:tcPr>
          <w:p w14:paraId="346C4713" w14:textId="14BEBF1C" w:rsidR="001F44C6" w:rsidRPr="004D3A99" w:rsidRDefault="00F7501A" w:rsidP="003E70CA">
            <w:pPr>
              <w:pStyle w:val="VLALetterText"/>
              <w:rPr>
                <w:szCs w:val="22"/>
              </w:rPr>
            </w:pPr>
            <w:r>
              <w:rPr>
                <w:szCs w:val="22"/>
              </w:rPr>
              <w:t>4</w:t>
            </w:r>
            <w:r w:rsidR="00B717FE">
              <w:rPr>
                <w:szCs w:val="22"/>
              </w:rPr>
              <w:t>%</w:t>
            </w:r>
          </w:p>
        </w:tc>
      </w:tr>
      <w:tr w:rsidR="001F44C6" w:rsidRPr="004D3A99" w14:paraId="033CD2F7" w14:textId="77777777" w:rsidTr="006A689D">
        <w:trPr>
          <w:cantSplit/>
        </w:trPr>
        <w:tc>
          <w:tcPr>
            <w:tcW w:w="2534" w:type="pct"/>
            <w:hideMark/>
          </w:tcPr>
          <w:p w14:paraId="52AA1962" w14:textId="0EB4E980" w:rsidR="001F44C6" w:rsidRPr="004D3A99" w:rsidRDefault="001F44C6" w:rsidP="001F44C6">
            <w:pPr>
              <w:pStyle w:val="VLALetterText"/>
              <w:rPr>
                <w:szCs w:val="22"/>
              </w:rPr>
            </w:pPr>
            <w:r w:rsidRPr="004D3A99">
              <w:rPr>
                <w:szCs w:val="22"/>
              </w:rPr>
              <w:t xml:space="preserve">Community </w:t>
            </w:r>
            <w:r w:rsidR="00B717FE">
              <w:rPr>
                <w:szCs w:val="22"/>
              </w:rPr>
              <w:t>l</w:t>
            </w:r>
            <w:r w:rsidRPr="004D3A99">
              <w:rPr>
                <w:szCs w:val="22"/>
              </w:rPr>
              <w:t xml:space="preserve">egal </w:t>
            </w:r>
            <w:r w:rsidR="00B717FE">
              <w:rPr>
                <w:szCs w:val="22"/>
              </w:rPr>
              <w:t>c</w:t>
            </w:r>
            <w:r w:rsidRPr="004D3A99">
              <w:rPr>
                <w:szCs w:val="22"/>
              </w:rPr>
              <w:t>entre payments</w:t>
            </w:r>
          </w:p>
        </w:tc>
        <w:tc>
          <w:tcPr>
            <w:tcW w:w="916" w:type="pct"/>
          </w:tcPr>
          <w:p w14:paraId="629CB2D2" w14:textId="2F6BCE2D" w:rsidR="001F44C6" w:rsidRPr="004D3A99" w:rsidRDefault="008A1C42" w:rsidP="003E70CA">
            <w:pPr>
              <w:pStyle w:val="VLALetterText"/>
              <w:rPr>
                <w:szCs w:val="22"/>
              </w:rPr>
            </w:pPr>
            <w:r>
              <w:rPr>
                <w:szCs w:val="22"/>
              </w:rPr>
              <w:t>64.</w:t>
            </w:r>
            <w:r w:rsidR="00640F4E">
              <w:rPr>
                <w:szCs w:val="22"/>
              </w:rPr>
              <w:t>4</w:t>
            </w:r>
          </w:p>
        </w:tc>
        <w:tc>
          <w:tcPr>
            <w:tcW w:w="916" w:type="pct"/>
          </w:tcPr>
          <w:p w14:paraId="3085038C" w14:textId="23907E41" w:rsidR="001F44C6" w:rsidRPr="004D3A99" w:rsidRDefault="00702C52" w:rsidP="003E70CA">
            <w:pPr>
              <w:pStyle w:val="VLALetterText"/>
              <w:rPr>
                <w:szCs w:val="22"/>
              </w:rPr>
            </w:pPr>
            <w:r>
              <w:rPr>
                <w:szCs w:val="22"/>
              </w:rPr>
              <w:t>6</w:t>
            </w:r>
            <w:r w:rsidR="00934236">
              <w:rPr>
                <w:szCs w:val="22"/>
              </w:rPr>
              <w:t>3</w:t>
            </w:r>
            <w:r>
              <w:rPr>
                <w:szCs w:val="22"/>
              </w:rPr>
              <w:t>.</w:t>
            </w:r>
            <w:r w:rsidR="00934236">
              <w:rPr>
                <w:szCs w:val="22"/>
              </w:rPr>
              <w:t>0</w:t>
            </w:r>
          </w:p>
        </w:tc>
        <w:tc>
          <w:tcPr>
            <w:tcW w:w="634" w:type="pct"/>
          </w:tcPr>
          <w:p w14:paraId="79E5E2DB" w14:textId="794847B8" w:rsidR="001F44C6" w:rsidRPr="004D3A99" w:rsidRDefault="00743E0D" w:rsidP="003E70CA">
            <w:pPr>
              <w:pStyle w:val="VLALetterText"/>
              <w:rPr>
                <w:szCs w:val="22"/>
              </w:rPr>
            </w:pPr>
            <w:r>
              <w:rPr>
                <w:szCs w:val="22"/>
              </w:rPr>
              <w:t>-</w:t>
            </w:r>
            <w:r w:rsidR="006756E6">
              <w:rPr>
                <w:szCs w:val="22"/>
              </w:rPr>
              <w:t>2</w:t>
            </w:r>
            <w:r w:rsidR="00B717FE">
              <w:rPr>
                <w:szCs w:val="22"/>
              </w:rPr>
              <w:t>%</w:t>
            </w:r>
          </w:p>
        </w:tc>
      </w:tr>
      <w:tr w:rsidR="001F44C6" w:rsidRPr="004D3A99" w14:paraId="7DA7E6EE" w14:textId="77777777" w:rsidTr="006A689D">
        <w:trPr>
          <w:cantSplit/>
        </w:trPr>
        <w:tc>
          <w:tcPr>
            <w:tcW w:w="2534" w:type="pct"/>
            <w:hideMark/>
          </w:tcPr>
          <w:p w14:paraId="4F75F451" w14:textId="77777777" w:rsidR="001F44C6" w:rsidRPr="004D3A99" w:rsidRDefault="001F44C6" w:rsidP="001F44C6">
            <w:pPr>
              <w:pStyle w:val="VLALetterText"/>
              <w:rPr>
                <w:szCs w:val="22"/>
              </w:rPr>
            </w:pPr>
            <w:r w:rsidRPr="004D3A99">
              <w:rPr>
                <w:szCs w:val="22"/>
              </w:rPr>
              <w:t>Other operating expenditure</w:t>
            </w:r>
          </w:p>
        </w:tc>
        <w:tc>
          <w:tcPr>
            <w:tcW w:w="916" w:type="pct"/>
          </w:tcPr>
          <w:p w14:paraId="7B2AB62B" w14:textId="56E9D28C" w:rsidR="001F44C6" w:rsidRPr="004D3A99" w:rsidRDefault="009A3A15" w:rsidP="003E70CA">
            <w:pPr>
              <w:pStyle w:val="VLALetterText"/>
              <w:rPr>
                <w:szCs w:val="22"/>
              </w:rPr>
            </w:pPr>
            <w:r>
              <w:rPr>
                <w:szCs w:val="22"/>
              </w:rPr>
              <w:t>30.4</w:t>
            </w:r>
          </w:p>
        </w:tc>
        <w:tc>
          <w:tcPr>
            <w:tcW w:w="916" w:type="pct"/>
          </w:tcPr>
          <w:p w14:paraId="309B924C" w14:textId="77C2D40F" w:rsidR="001F44C6" w:rsidRPr="004D3A99" w:rsidRDefault="00166A70" w:rsidP="003E70CA">
            <w:pPr>
              <w:pStyle w:val="VLALetterText"/>
            </w:pPr>
            <w:r>
              <w:t>29</w:t>
            </w:r>
            <w:r w:rsidR="6F85EE2D">
              <w:t>.6</w:t>
            </w:r>
          </w:p>
        </w:tc>
        <w:tc>
          <w:tcPr>
            <w:tcW w:w="634" w:type="pct"/>
          </w:tcPr>
          <w:p w14:paraId="5B483F0E" w14:textId="084E4D65" w:rsidR="001F44C6" w:rsidRPr="004D3A99" w:rsidRDefault="00743E0D" w:rsidP="003E70CA">
            <w:pPr>
              <w:pStyle w:val="VLALetterText"/>
              <w:rPr>
                <w:szCs w:val="22"/>
              </w:rPr>
            </w:pPr>
            <w:r>
              <w:rPr>
                <w:szCs w:val="22"/>
              </w:rPr>
              <w:t>-</w:t>
            </w:r>
            <w:r w:rsidR="0057347C">
              <w:rPr>
                <w:szCs w:val="22"/>
              </w:rPr>
              <w:t>2</w:t>
            </w:r>
            <w:r w:rsidR="00B717FE">
              <w:rPr>
                <w:szCs w:val="22"/>
              </w:rPr>
              <w:t>%</w:t>
            </w:r>
          </w:p>
        </w:tc>
      </w:tr>
      <w:tr w:rsidR="001F44C6" w:rsidRPr="004D3A99" w14:paraId="3CE6B161" w14:textId="77777777" w:rsidTr="006A689D">
        <w:trPr>
          <w:cantSplit/>
        </w:trPr>
        <w:tc>
          <w:tcPr>
            <w:tcW w:w="2534" w:type="pct"/>
            <w:hideMark/>
          </w:tcPr>
          <w:p w14:paraId="2D53396A" w14:textId="77777777" w:rsidR="001F44C6" w:rsidRPr="004D3A99" w:rsidRDefault="001F44C6" w:rsidP="001F44C6">
            <w:pPr>
              <w:pStyle w:val="VLALetterText"/>
              <w:rPr>
                <w:szCs w:val="22"/>
              </w:rPr>
            </w:pPr>
            <w:r w:rsidRPr="004D3A99">
              <w:rPr>
                <w:szCs w:val="22"/>
              </w:rPr>
              <w:t>Depreciation and amortisation</w:t>
            </w:r>
          </w:p>
        </w:tc>
        <w:tc>
          <w:tcPr>
            <w:tcW w:w="916" w:type="pct"/>
          </w:tcPr>
          <w:p w14:paraId="6CCE6235" w14:textId="79F5C054" w:rsidR="001F44C6" w:rsidRPr="004D3A99" w:rsidRDefault="009A3A15" w:rsidP="003E70CA">
            <w:pPr>
              <w:pStyle w:val="VLALetterText"/>
              <w:rPr>
                <w:szCs w:val="22"/>
              </w:rPr>
            </w:pPr>
            <w:r>
              <w:rPr>
                <w:szCs w:val="22"/>
              </w:rPr>
              <w:t>3.</w:t>
            </w:r>
            <w:r w:rsidR="00640F4E">
              <w:rPr>
                <w:szCs w:val="22"/>
              </w:rPr>
              <w:t>4</w:t>
            </w:r>
          </w:p>
        </w:tc>
        <w:tc>
          <w:tcPr>
            <w:tcW w:w="916" w:type="pct"/>
          </w:tcPr>
          <w:p w14:paraId="449A8F21" w14:textId="3EFBDE9A" w:rsidR="001F44C6" w:rsidRPr="004D3A99" w:rsidRDefault="009A3A15" w:rsidP="003E70CA">
            <w:pPr>
              <w:pStyle w:val="VLALetterText"/>
              <w:rPr>
                <w:szCs w:val="22"/>
              </w:rPr>
            </w:pPr>
            <w:r>
              <w:rPr>
                <w:szCs w:val="22"/>
              </w:rPr>
              <w:t>3.</w:t>
            </w:r>
            <w:r w:rsidR="00075140">
              <w:rPr>
                <w:szCs w:val="22"/>
              </w:rPr>
              <w:t>6</w:t>
            </w:r>
          </w:p>
        </w:tc>
        <w:tc>
          <w:tcPr>
            <w:tcW w:w="634" w:type="pct"/>
          </w:tcPr>
          <w:p w14:paraId="7871B2D6" w14:textId="5F979BA6" w:rsidR="001F44C6" w:rsidRPr="004D3A99" w:rsidRDefault="00855592" w:rsidP="003E70CA">
            <w:pPr>
              <w:pStyle w:val="VLALetterText"/>
              <w:rPr>
                <w:szCs w:val="22"/>
              </w:rPr>
            </w:pPr>
            <w:r>
              <w:rPr>
                <w:szCs w:val="22"/>
              </w:rPr>
              <w:t>6</w:t>
            </w:r>
            <w:r w:rsidR="00B717FE">
              <w:rPr>
                <w:szCs w:val="22"/>
              </w:rPr>
              <w:t>%</w:t>
            </w:r>
          </w:p>
        </w:tc>
      </w:tr>
      <w:tr w:rsidR="001F44C6" w:rsidRPr="004D3A99" w14:paraId="6AF554C1" w14:textId="77777777" w:rsidTr="006A689D">
        <w:trPr>
          <w:cantSplit/>
        </w:trPr>
        <w:tc>
          <w:tcPr>
            <w:tcW w:w="2534" w:type="pct"/>
            <w:hideMark/>
          </w:tcPr>
          <w:p w14:paraId="792FB6F8" w14:textId="77777777" w:rsidR="001F44C6" w:rsidRPr="004D3A99" w:rsidRDefault="001F44C6" w:rsidP="001F44C6">
            <w:pPr>
              <w:pStyle w:val="VLALetterText"/>
              <w:rPr>
                <w:b/>
                <w:bCs/>
                <w:szCs w:val="22"/>
              </w:rPr>
            </w:pPr>
            <w:r w:rsidRPr="004D3A99">
              <w:rPr>
                <w:b/>
                <w:bCs/>
                <w:szCs w:val="22"/>
              </w:rPr>
              <w:t>Total expenditure</w:t>
            </w:r>
          </w:p>
        </w:tc>
        <w:tc>
          <w:tcPr>
            <w:tcW w:w="916" w:type="pct"/>
          </w:tcPr>
          <w:p w14:paraId="368B350A" w14:textId="3D241831" w:rsidR="001F44C6" w:rsidRPr="004D3A99" w:rsidRDefault="009A3A15" w:rsidP="003E70CA">
            <w:pPr>
              <w:pStyle w:val="VLALetterText"/>
              <w:rPr>
                <w:b/>
                <w:bCs/>
                <w:szCs w:val="22"/>
              </w:rPr>
            </w:pPr>
            <w:r>
              <w:rPr>
                <w:b/>
                <w:bCs/>
                <w:szCs w:val="22"/>
              </w:rPr>
              <w:t>392.7</w:t>
            </w:r>
          </w:p>
        </w:tc>
        <w:tc>
          <w:tcPr>
            <w:tcW w:w="916" w:type="pct"/>
          </w:tcPr>
          <w:p w14:paraId="157E9EAC" w14:textId="563B2A1C" w:rsidR="00905949" w:rsidRPr="004D3A99" w:rsidRDefault="00702C52" w:rsidP="003E70CA">
            <w:pPr>
              <w:pStyle w:val="VLALetterText"/>
              <w:rPr>
                <w:b/>
                <w:bCs/>
              </w:rPr>
            </w:pPr>
            <w:r w:rsidRPr="1DB9C1BA">
              <w:rPr>
                <w:b/>
                <w:bCs/>
              </w:rPr>
              <w:t>3</w:t>
            </w:r>
            <w:r w:rsidR="3835DB89" w:rsidRPr="1DB9C1BA">
              <w:rPr>
                <w:b/>
                <w:bCs/>
              </w:rPr>
              <w:t>82</w:t>
            </w:r>
            <w:r w:rsidR="006E1E63" w:rsidRPr="1DB9C1BA">
              <w:rPr>
                <w:b/>
                <w:bCs/>
              </w:rPr>
              <w:t>.</w:t>
            </w:r>
            <w:r w:rsidR="2F1827ED" w:rsidRPr="1DB9C1BA">
              <w:rPr>
                <w:b/>
                <w:bCs/>
              </w:rPr>
              <w:t>5</w:t>
            </w:r>
          </w:p>
        </w:tc>
        <w:tc>
          <w:tcPr>
            <w:tcW w:w="634" w:type="pct"/>
          </w:tcPr>
          <w:p w14:paraId="3599DE63" w14:textId="36CB6936" w:rsidR="001F44C6" w:rsidRPr="004D3A99" w:rsidRDefault="00061434" w:rsidP="003E70CA">
            <w:pPr>
              <w:pStyle w:val="VLALetterText"/>
              <w:rPr>
                <w:b/>
                <w:bCs/>
                <w:szCs w:val="22"/>
              </w:rPr>
            </w:pPr>
            <w:r>
              <w:rPr>
                <w:b/>
                <w:bCs/>
                <w:szCs w:val="22"/>
              </w:rPr>
              <w:t>-</w:t>
            </w:r>
            <w:r w:rsidR="00D91934">
              <w:rPr>
                <w:b/>
                <w:bCs/>
                <w:szCs w:val="22"/>
              </w:rPr>
              <w:t>3</w:t>
            </w:r>
            <w:r w:rsidR="00B717FE">
              <w:rPr>
                <w:b/>
                <w:bCs/>
                <w:szCs w:val="22"/>
              </w:rPr>
              <w:t>%</w:t>
            </w:r>
          </w:p>
        </w:tc>
      </w:tr>
    </w:tbl>
    <w:p w14:paraId="2DFA4106" w14:textId="1D7D720F" w:rsidR="00481D16" w:rsidRPr="00A40E7A" w:rsidRDefault="006E08BC" w:rsidP="00196E65">
      <w:pPr>
        <w:pStyle w:val="Heading2"/>
      </w:pPr>
      <w:bookmarkStart w:id="10" w:name="_Toc202351027"/>
      <w:bookmarkStart w:id="11" w:name="_Toc202351674"/>
      <w:bookmarkStart w:id="12" w:name="_Toc202351970"/>
      <w:bookmarkStart w:id="13" w:name="_Toc202352291"/>
      <w:r>
        <w:t>F</w:t>
      </w:r>
      <w:r w:rsidR="003663AF">
        <w:t>inancial outlook</w:t>
      </w:r>
      <w:bookmarkEnd w:id="10"/>
      <w:bookmarkEnd w:id="11"/>
      <w:bookmarkEnd w:id="12"/>
      <w:bookmarkEnd w:id="13"/>
    </w:p>
    <w:p w14:paraId="559B2C2E" w14:textId="016AB3BE" w:rsidR="00D454F1" w:rsidRDefault="00D454F1" w:rsidP="00245D12">
      <w:pPr>
        <w:spacing w:after="120"/>
        <w:rPr>
          <w:lang w:eastAsia="en-AU"/>
        </w:rPr>
      </w:pPr>
      <w:r>
        <w:rPr>
          <w:lang w:eastAsia="en-AU"/>
        </w:rPr>
        <w:t xml:space="preserve">We </w:t>
      </w:r>
      <w:r w:rsidR="00245D12">
        <w:rPr>
          <w:lang w:eastAsia="en-AU"/>
        </w:rPr>
        <w:t>ha</w:t>
      </w:r>
      <w:r>
        <w:rPr>
          <w:lang w:eastAsia="en-AU"/>
        </w:rPr>
        <w:t>ve</w:t>
      </w:r>
      <w:r w:rsidR="00245D12">
        <w:rPr>
          <w:lang w:eastAsia="en-AU"/>
        </w:rPr>
        <w:t xml:space="preserve"> implemented short-term mitigation strategies to defer the need to implement service reductions. However, these are not sustainable in the long term. Beyond </w:t>
      </w:r>
      <w:r w:rsidR="00E11702">
        <w:rPr>
          <w:lang w:eastAsia="en-AU"/>
        </w:rPr>
        <w:t>2025</w:t>
      </w:r>
      <w:r w:rsidR="0062402D">
        <w:rPr>
          <w:lang w:eastAsia="en-AU"/>
        </w:rPr>
        <w:t>–</w:t>
      </w:r>
      <w:r w:rsidR="00E11702">
        <w:rPr>
          <w:lang w:eastAsia="en-AU"/>
        </w:rPr>
        <w:t>26</w:t>
      </w:r>
      <w:r w:rsidR="00245D12">
        <w:rPr>
          <w:lang w:eastAsia="en-AU"/>
        </w:rPr>
        <w:t>, longer-term projections continue to highlight that core funding is insufficient to meet the projected demand and address government-imposed savings and reprioritisation decisions.</w:t>
      </w:r>
    </w:p>
    <w:p w14:paraId="4E969B9E" w14:textId="05C124B8" w:rsidR="00245D12" w:rsidRDefault="005B754F" w:rsidP="00245D12">
      <w:pPr>
        <w:spacing w:after="120"/>
        <w:rPr>
          <w:lang w:eastAsia="en-AU"/>
        </w:rPr>
      </w:pPr>
      <w:r>
        <w:rPr>
          <w:lang w:eastAsia="en-AU"/>
        </w:rPr>
        <w:t xml:space="preserve">In addition, we will assess any further impacts of the </w:t>
      </w:r>
      <w:r w:rsidR="00D454F1">
        <w:rPr>
          <w:lang w:eastAsia="en-AU"/>
        </w:rPr>
        <w:t>g</w:t>
      </w:r>
      <w:r w:rsidR="009F22F2">
        <w:rPr>
          <w:lang w:eastAsia="en-AU"/>
        </w:rPr>
        <w:t>overnment</w:t>
      </w:r>
      <w:r w:rsidR="00D454F1">
        <w:rPr>
          <w:lang w:eastAsia="en-AU"/>
        </w:rPr>
        <w:t>’</w:t>
      </w:r>
      <w:r w:rsidR="009F22F2">
        <w:rPr>
          <w:lang w:eastAsia="en-AU"/>
        </w:rPr>
        <w:t>s</w:t>
      </w:r>
      <w:r w:rsidR="009A0326">
        <w:rPr>
          <w:lang w:eastAsia="en-AU"/>
        </w:rPr>
        <w:t xml:space="preserve"> response to the </w:t>
      </w:r>
      <w:r w:rsidR="006D7718" w:rsidRPr="006D7718">
        <w:rPr>
          <w:lang w:eastAsia="en-AU"/>
        </w:rPr>
        <w:t>Independent Review of the Victorian Public Service</w:t>
      </w:r>
      <w:r w:rsidR="009A0326">
        <w:rPr>
          <w:lang w:eastAsia="en-AU"/>
        </w:rPr>
        <w:t>.</w:t>
      </w:r>
      <w:r w:rsidR="009F22F2">
        <w:rPr>
          <w:lang w:eastAsia="en-AU"/>
        </w:rPr>
        <w:t xml:space="preserve"> </w:t>
      </w:r>
      <w:r w:rsidR="00245D12">
        <w:rPr>
          <w:lang w:eastAsia="en-AU"/>
        </w:rPr>
        <w:t>Without additional funding, we will need to consider service reductions, whil</w:t>
      </w:r>
      <w:r w:rsidR="006C2995">
        <w:rPr>
          <w:lang w:eastAsia="en-AU"/>
        </w:rPr>
        <w:t>e</w:t>
      </w:r>
      <w:r w:rsidR="00245D12">
        <w:rPr>
          <w:lang w:eastAsia="en-AU"/>
        </w:rPr>
        <w:t xml:space="preserve"> carefully managing our cash reserves. Any service reductions would be for court-based services, following consultation with sector partners.</w:t>
      </w:r>
    </w:p>
    <w:p w14:paraId="5D550C16" w14:textId="1B9A5B77" w:rsidR="00257A4F" w:rsidRDefault="006E08BC" w:rsidP="00196E65">
      <w:pPr>
        <w:pStyle w:val="Heading2"/>
      </w:pPr>
      <w:bookmarkStart w:id="14" w:name="_Toc202351028"/>
      <w:bookmarkStart w:id="15" w:name="_Toc202351675"/>
      <w:bookmarkStart w:id="16" w:name="_Toc202351971"/>
      <w:bookmarkStart w:id="17" w:name="_Toc202352292"/>
      <w:r>
        <w:t>C</w:t>
      </w:r>
      <w:r w:rsidR="00257A4F">
        <w:t>lient services</w:t>
      </w:r>
      <w:bookmarkEnd w:id="14"/>
      <w:bookmarkEnd w:id="15"/>
      <w:bookmarkEnd w:id="16"/>
      <w:bookmarkEnd w:id="17"/>
    </w:p>
    <w:p w14:paraId="749742E8" w14:textId="0D1EDE3B" w:rsidR="00A816B4" w:rsidRDefault="005F36FA" w:rsidP="00730CE1">
      <w:pPr>
        <w:spacing w:before="120"/>
        <w:rPr>
          <w:lang w:eastAsia="en-AU"/>
        </w:rPr>
      </w:pPr>
      <w:r>
        <w:rPr>
          <w:lang w:eastAsia="en-AU"/>
        </w:rPr>
        <w:t>N</w:t>
      </w:r>
      <w:r w:rsidR="008F367D">
        <w:rPr>
          <w:lang w:eastAsia="en-AU"/>
        </w:rPr>
        <w:t>ew</w:t>
      </w:r>
      <w:r w:rsidR="00097D5B">
        <w:rPr>
          <w:lang w:eastAsia="en-AU"/>
        </w:rPr>
        <w:t xml:space="preserve"> service</w:t>
      </w:r>
      <w:r w:rsidR="008F367D">
        <w:rPr>
          <w:lang w:eastAsia="en-AU"/>
        </w:rPr>
        <w:t xml:space="preserve"> performance measure</w:t>
      </w:r>
      <w:r>
        <w:rPr>
          <w:lang w:eastAsia="en-AU"/>
        </w:rPr>
        <w:t>s</w:t>
      </w:r>
      <w:r w:rsidR="008F367D">
        <w:rPr>
          <w:lang w:eastAsia="en-AU"/>
        </w:rPr>
        <w:t xml:space="preserve"> </w:t>
      </w:r>
      <w:r>
        <w:rPr>
          <w:lang w:eastAsia="en-AU"/>
        </w:rPr>
        <w:t>have been developed for</w:t>
      </w:r>
      <w:r w:rsidR="008F367D">
        <w:rPr>
          <w:lang w:eastAsia="en-AU"/>
        </w:rPr>
        <w:t xml:space="preserve"> 2025</w:t>
      </w:r>
      <w:r w:rsidR="00115A6A">
        <w:rPr>
          <w:lang w:eastAsia="en-AU"/>
        </w:rPr>
        <w:t>–</w:t>
      </w:r>
      <w:r w:rsidR="008F367D">
        <w:rPr>
          <w:lang w:eastAsia="en-AU"/>
        </w:rPr>
        <w:t>26 to</w:t>
      </w:r>
      <w:r w:rsidR="00A1617D" w:rsidRPr="00A1617D">
        <w:t xml:space="preserve"> </w:t>
      </w:r>
      <w:r w:rsidR="00A1617D">
        <w:rPr>
          <w:lang w:eastAsia="en-AU"/>
        </w:rPr>
        <w:t>improve transparency and best represent</w:t>
      </w:r>
      <w:r w:rsidR="00667DC6">
        <w:rPr>
          <w:lang w:eastAsia="en-AU"/>
        </w:rPr>
        <w:t xml:space="preserve"> </w:t>
      </w:r>
      <w:r w:rsidR="00F84989">
        <w:rPr>
          <w:lang w:eastAsia="en-AU"/>
        </w:rPr>
        <w:t xml:space="preserve">the </w:t>
      </w:r>
      <w:r w:rsidR="00A1617D">
        <w:rPr>
          <w:lang w:eastAsia="en-AU"/>
        </w:rPr>
        <w:t>total</w:t>
      </w:r>
      <w:r w:rsidR="00F84989">
        <w:rPr>
          <w:lang w:eastAsia="en-AU"/>
        </w:rPr>
        <w:t xml:space="preserve"> number of</w:t>
      </w:r>
      <w:r w:rsidR="00A1617D">
        <w:rPr>
          <w:lang w:eastAsia="en-AU"/>
        </w:rPr>
        <w:t xml:space="preserve"> service</w:t>
      </w:r>
      <w:r>
        <w:rPr>
          <w:lang w:eastAsia="en-AU"/>
        </w:rPr>
        <w:t>s</w:t>
      </w:r>
      <w:r w:rsidR="00A1617D">
        <w:rPr>
          <w:lang w:eastAsia="en-AU"/>
        </w:rPr>
        <w:t xml:space="preserve"> </w:t>
      </w:r>
      <w:r w:rsidR="00332FDD">
        <w:rPr>
          <w:lang w:eastAsia="en-AU"/>
        </w:rPr>
        <w:t xml:space="preserve">we </w:t>
      </w:r>
      <w:r w:rsidR="00A1617D">
        <w:rPr>
          <w:lang w:eastAsia="en-AU"/>
        </w:rPr>
        <w:t>deliver</w:t>
      </w:r>
      <w:r>
        <w:rPr>
          <w:lang w:eastAsia="en-AU"/>
        </w:rPr>
        <w:t>.</w:t>
      </w:r>
    </w:p>
    <w:p w14:paraId="38A5AC92" w14:textId="11B1A08C" w:rsidR="00084BD6" w:rsidRDefault="005F36FA" w:rsidP="00730CE1">
      <w:pPr>
        <w:spacing w:before="120"/>
        <w:rPr>
          <w:lang w:eastAsia="en-AU"/>
        </w:rPr>
      </w:pPr>
      <w:r>
        <w:rPr>
          <w:lang w:eastAsia="en-AU"/>
        </w:rPr>
        <w:t xml:space="preserve">This includes a new </w:t>
      </w:r>
      <w:r w:rsidRPr="005F36FA">
        <w:rPr>
          <w:lang w:eastAsia="en-AU"/>
        </w:rPr>
        <w:t>advocacy and client support services</w:t>
      </w:r>
      <w:r>
        <w:rPr>
          <w:lang w:eastAsia="en-AU"/>
        </w:rPr>
        <w:t xml:space="preserve"> measure</w:t>
      </w:r>
      <w:r w:rsidR="00A054AF">
        <w:rPr>
          <w:lang w:eastAsia="en-AU"/>
        </w:rPr>
        <w:t xml:space="preserve">, which </w:t>
      </w:r>
      <w:r w:rsidR="00A01030">
        <w:rPr>
          <w:lang w:eastAsia="en-AU"/>
        </w:rPr>
        <w:t>relates to</w:t>
      </w:r>
      <w:r w:rsidR="00730CE1">
        <w:rPr>
          <w:lang w:eastAsia="en-AU"/>
        </w:rPr>
        <w:t xml:space="preserve"> </w:t>
      </w:r>
      <w:r w:rsidR="00332FDD">
        <w:rPr>
          <w:lang w:eastAsia="en-AU"/>
        </w:rPr>
        <w:t xml:space="preserve">our </w:t>
      </w:r>
      <w:r w:rsidR="00730CE1">
        <w:rPr>
          <w:lang w:eastAsia="en-AU"/>
        </w:rPr>
        <w:t>advocacy service functions</w:t>
      </w:r>
      <w:r w:rsidR="00A054AF">
        <w:rPr>
          <w:lang w:eastAsia="en-AU"/>
        </w:rPr>
        <w:t>.</w:t>
      </w:r>
      <w:r w:rsidR="00A816B4" w:rsidRPr="00A816B4">
        <w:rPr>
          <w:lang w:eastAsia="en-AU"/>
        </w:rPr>
        <w:t xml:space="preserve"> </w:t>
      </w:r>
      <w:r w:rsidR="00A816B4">
        <w:rPr>
          <w:lang w:eastAsia="en-AU"/>
        </w:rPr>
        <w:t xml:space="preserve">The increase in advocacy and client support services compared to 2024–25 reflects the expansion of </w:t>
      </w:r>
      <w:proofErr w:type="gramStart"/>
      <w:r w:rsidR="00A816B4">
        <w:rPr>
          <w:lang w:eastAsia="en-AU"/>
        </w:rPr>
        <w:t>these service</w:t>
      </w:r>
      <w:proofErr w:type="gramEnd"/>
      <w:r w:rsidR="00A816B4">
        <w:rPr>
          <w:lang w:eastAsia="en-AU"/>
        </w:rPr>
        <w:t xml:space="preserve"> across our offices.</w:t>
      </w:r>
    </w:p>
    <w:p w14:paraId="7DEA4E8A" w14:textId="2C208A0F" w:rsidR="005F36FA" w:rsidRDefault="003E35E9" w:rsidP="00730CE1">
      <w:pPr>
        <w:spacing w:before="120"/>
        <w:rPr>
          <w:lang w:eastAsia="en-AU"/>
        </w:rPr>
      </w:pPr>
      <w:r>
        <w:rPr>
          <w:lang w:eastAsia="en-AU"/>
        </w:rPr>
        <w:t>Th</w:t>
      </w:r>
      <w:r w:rsidR="00E96A36">
        <w:rPr>
          <w:lang w:eastAsia="en-AU"/>
        </w:rPr>
        <w:t xml:space="preserve">e new measure </w:t>
      </w:r>
      <w:r w:rsidR="006E0BA5">
        <w:rPr>
          <w:lang w:eastAsia="en-AU"/>
        </w:rPr>
        <w:t>aligns with</w:t>
      </w:r>
      <w:r w:rsidR="00730CE1">
        <w:rPr>
          <w:lang w:eastAsia="en-AU"/>
        </w:rPr>
        <w:t xml:space="preserve"> </w:t>
      </w:r>
      <w:r w:rsidR="00A71E2B">
        <w:rPr>
          <w:lang w:eastAsia="en-AU"/>
        </w:rPr>
        <w:t>our</w:t>
      </w:r>
      <w:r w:rsidR="00730CE1">
        <w:rPr>
          <w:lang w:eastAsia="en-AU"/>
        </w:rPr>
        <w:t xml:space="preserve"> statutory obligations</w:t>
      </w:r>
      <w:r w:rsidR="00A054AF">
        <w:rPr>
          <w:lang w:eastAsia="en-AU"/>
        </w:rPr>
        <w:t xml:space="preserve"> </w:t>
      </w:r>
      <w:r w:rsidR="00730CE1">
        <w:rPr>
          <w:lang w:eastAsia="en-AU"/>
        </w:rPr>
        <w:t>to support people in understanding and enacting their rights, navigating systems</w:t>
      </w:r>
      <w:r w:rsidR="006E0BA5">
        <w:rPr>
          <w:lang w:eastAsia="en-AU"/>
        </w:rPr>
        <w:t xml:space="preserve"> and</w:t>
      </w:r>
      <w:r w:rsidR="00730CE1">
        <w:rPr>
          <w:lang w:eastAsia="en-AU"/>
        </w:rPr>
        <w:t xml:space="preserve"> accessing the services they need to address legal and non-legal needs</w:t>
      </w:r>
      <w:r w:rsidR="006E0BA5">
        <w:rPr>
          <w:lang w:eastAsia="en-AU"/>
        </w:rPr>
        <w:t>,</w:t>
      </w:r>
      <w:r w:rsidR="00730CE1">
        <w:rPr>
          <w:lang w:eastAsia="en-AU"/>
        </w:rPr>
        <w:t xml:space="preserve"> and presenting their views and preferences to decision-makers.</w:t>
      </w:r>
      <w:r w:rsidR="002241AA">
        <w:rPr>
          <w:lang w:eastAsia="en-AU"/>
        </w:rPr>
        <w:t xml:space="preserve"> </w:t>
      </w:r>
    </w:p>
    <w:p w14:paraId="44FB8217" w14:textId="3BF97DC6" w:rsidR="006C2AB5" w:rsidRDefault="00A01030" w:rsidP="00245D12">
      <w:pPr>
        <w:spacing w:before="120"/>
        <w:rPr>
          <w:lang w:eastAsia="en-AU"/>
        </w:rPr>
      </w:pPr>
      <w:r>
        <w:rPr>
          <w:lang w:eastAsia="en-AU"/>
        </w:rPr>
        <w:t>We expect t</w:t>
      </w:r>
      <w:r w:rsidR="006C2AB5">
        <w:rPr>
          <w:lang w:eastAsia="en-AU"/>
        </w:rPr>
        <w:t>he remaining</w:t>
      </w:r>
      <w:r w:rsidR="00245D12">
        <w:rPr>
          <w:lang w:eastAsia="en-AU"/>
        </w:rPr>
        <w:t xml:space="preserve"> service </w:t>
      </w:r>
      <w:r>
        <w:rPr>
          <w:lang w:eastAsia="en-AU"/>
        </w:rPr>
        <w:t>output</w:t>
      </w:r>
      <w:r w:rsidR="00245D12">
        <w:rPr>
          <w:lang w:eastAsia="en-AU"/>
        </w:rPr>
        <w:t xml:space="preserve"> projections to be largely </w:t>
      </w:r>
      <w:proofErr w:type="gramStart"/>
      <w:r w:rsidR="00245D12">
        <w:rPr>
          <w:lang w:eastAsia="en-AU"/>
        </w:rPr>
        <w:t>similar to</w:t>
      </w:r>
      <w:proofErr w:type="gramEnd"/>
      <w:r w:rsidR="00245D12">
        <w:rPr>
          <w:lang w:eastAsia="en-AU"/>
        </w:rPr>
        <w:t xml:space="preserve"> </w:t>
      </w:r>
      <w:r w:rsidR="006C2AB5">
        <w:rPr>
          <w:lang w:eastAsia="en-AU"/>
        </w:rPr>
        <w:t>2024</w:t>
      </w:r>
      <w:r w:rsidR="007555DB">
        <w:rPr>
          <w:lang w:eastAsia="en-AU"/>
        </w:rPr>
        <w:t>–</w:t>
      </w:r>
      <w:r w:rsidR="006C2AB5">
        <w:rPr>
          <w:lang w:eastAsia="en-AU"/>
        </w:rPr>
        <w:t>25</w:t>
      </w:r>
      <w:r w:rsidR="00245D12">
        <w:rPr>
          <w:lang w:eastAsia="en-AU"/>
        </w:rPr>
        <w:t xml:space="preserve"> levels, aligned with court activity.</w:t>
      </w:r>
      <w:r w:rsidR="00C061B0">
        <w:rPr>
          <w:lang w:eastAsia="en-AU"/>
        </w:rPr>
        <w:t xml:space="preserve"> However</w:t>
      </w:r>
      <w:r w:rsidR="00366BE1">
        <w:rPr>
          <w:lang w:eastAsia="en-AU"/>
        </w:rPr>
        <w:t xml:space="preserve">, we </w:t>
      </w:r>
      <w:r w:rsidR="004769A1">
        <w:rPr>
          <w:lang w:eastAsia="en-AU"/>
        </w:rPr>
        <w:t>are already experienc</w:t>
      </w:r>
      <w:r w:rsidR="00FA31D2">
        <w:rPr>
          <w:lang w:eastAsia="en-AU"/>
        </w:rPr>
        <w:t>ing</w:t>
      </w:r>
      <w:r w:rsidR="004769A1">
        <w:rPr>
          <w:lang w:eastAsia="en-AU"/>
        </w:rPr>
        <w:t xml:space="preserve"> increased demand </w:t>
      </w:r>
      <w:r w:rsidR="00090C32">
        <w:rPr>
          <w:lang w:eastAsia="en-AU"/>
        </w:rPr>
        <w:t xml:space="preserve">in our remand services </w:t>
      </w:r>
      <w:r w:rsidR="004F0963">
        <w:rPr>
          <w:lang w:eastAsia="en-AU"/>
        </w:rPr>
        <w:t xml:space="preserve">due to </w:t>
      </w:r>
      <w:r w:rsidR="004F0963" w:rsidRPr="004F0963">
        <w:rPr>
          <w:lang w:eastAsia="en-AU"/>
        </w:rPr>
        <w:t xml:space="preserve">recent </w:t>
      </w:r>
      <w:r w:rsidRPr="004F0963">
        <w:rPr>
          <w:lang w:eastAsia="en-AU"/>
        </w:rPr>
        <w:t xml:space="preserve">youth justice and bail </w:t>
      </w:r>
      <w:r w:rsidR="004F0963" w:rsidRPr="004F0963">
        <w:rPr>
          <w:lang w:eastAsia="en-AU"/>
        </w:rPr>
        <w:t>changes</w:t>
      </w:r>
      <w:r w:rsidR="00BC0D8A">
        <w:rPr>
          <w:lang w:eastAsia="en-AU"/>
        </w:rPr>
        <w:t xml:space="preserve">. </w:t>
      </w:r>
      <w:r w:rsidR="00D541E3">
        <w:rPr>
          <w:lang w:eastAsia="en-AU"/>
        </w:rPr>
        <w:t xml:space="preserve">We will </w:t>
      </w:r>
      <w:r w:rsidR="00084BD6">
        <w:rPr>
          <w:lang w:eastAsia="en-AU"/>
        </w:rPr>
        <w:t>continue to</w:t>
      </w:r>
      <w:r w:rsidR="00BC0D8A">
        <w:rPr>
          <w:lang w:eastAsia="en-AU"/>
        </w:rPr>
        <w:t xml:space="preserve"> monitor th</w:t>
      </w:r>
      <w:r w:rsidR="00CE413C">
        <w:rPr>
          <w:lang w:eastAsia="en-AU"/>
        </w:rPr>
        <w:t>e impact on our services</w:t>
      </w:r>
      <w:r w:rsidR="00BC0D8A">
        <w:rPr>
          <w:lang w:eastAsia="en-AU"/>
        </w:rPr>
        <w:t>.</w:t>
      </w:r>
    </w:p>
    <w:p w14:paraId="0CA81D5C" w14:textId="77777777" w:rsidR="006E08BC" w:rsidRDefault="006E08BC">
      <w:pPr>
        <w:spacing w:line="240" w:lineRule="auto"/>
        <w:rPr>
          <w:b/>
          <w:bCs/>
        </w:rPr>
      </w:pPr>
      <w:r>
        <w:rPr>
          <w:b/>
          <w:bCs/>
        </w:rPr>
        <w:br w:type="page"/>
      </w:r>
    </w:p>
    <w:p w14:paraId="722161FE" w14:textId="3EDBFC74" w:rsidR="00C63E43" w:rsidRDefault="00C63E43" w:rsidP="00245D12">
      <w:pPr>
        <w:spacing w:before="120"/>
        <w:rPr>
          <w:b/>
          <w:bCs/>
        </w:rPr>
      </w:pPr>
      <w:r>
        <w:rPr>
          <w:b/>
          <w:bCs/>
        </w:rPr>
        <w:lastRenderedPageBreak/>
        <w:t xml:space="preserve">Table 3: </w:t>
      </w:r>
      <w:r w:rsidR="00D704F9">
        <w:rPr>
          <w:b/>
          <w:bCs/>
        </w:rPr>
        <w:t>Departmental</w:t>
      </w:r>
      <w:r>
        <w:rPr>
          <w:b/>
          <w:bCs/>
        </w:rPr>
        <w:t xml:space="preserve"> </w:t>
      </w:r>
      <w:r w:rsidR="00084BD6">
        <w:rPr>
          <w:b/>
          <w:bCs/>
        </w:rPr>
        <w:t>p</w:t>
      </w:r>
      <w:r>
        <w:rPr>
          <w:b/>
          <w:bCs/>
        </w:rPr>
        <w:t xml:space="preserve">erformance </w:t>
      </w:r>
      <w:r w:rsidR="00084BD6">
        <w:rPr>
          <w:b/>
          <w:bCs/>
        </w:rPr>
        <w:t>s</w:t>
      </w:r>
      <w:r w:rsidR="00F63F96">
        <w:rPr>
          <w:b/>
          <w:bCs/>
        </w:rPr>
        <w:t xml:space="preserve">tatement </w:t>
      </w:r>
      <w:r w:rsidR="00084BD6">
        <w:rPr>
          <w:b/>
          <w:bCs/>
        </w:rPr>
        <w:t>m</w:t>
      </w:r>
      <w:r>
        <w:rPr>
          <w:b/>
          <w:bCs/>
        </w:rPr>
        <w:t xml:space="preserve">easures </w:t>
      </w:r>
    </w:p>
    <w:tbl>
      <w:tblPr>
        <w:tblStyle w:val="TableGrid"/>
        <w:tblpPr w:leftFromText="180" w:rightFromText="180" w:topFromText="60" w:bottomFromText="60" w:vertAnchor="text" w:horzAnchor="margin" w:tblpY="128"/>
        <w:tblW w:w="4932" w:type="pct"/>
        <w:tblLook w:val="04A0" w:firstRow="1" w:lastRow="0" w:firstColumn="1" w:lastColumn="0" w:noHBand="0" w:noVBand="1"/>
      </w:tblPr>
      <w:tblGrid>
        <w:gridCol w:w="4255"/>
        <w:gridCol w:w="1796"/>
        <w:gridCol w:w="1794"/>
        <w:gridCol w:w="1792"/>
      </w:tblGrid>
      <w:tr w:rsidR="0051367D" w:rsidRPr="004D3A99" w14:paraId="3390291D" w14:textId="125FFCC6" w:rsidTr="74234F26">
        <w:trPr>
          <w:tblHeader/>
        </w:trPr>
        <w:tc>
          <w:tcPr>
            <w:tcW w:w="2207" w:type="pct"/>
            <w:shd w:val="clear" w:color="auto" w:fill="D9D9D9" w:themeFill="background1" w:themeFillShade="D9"/>
            <w:hideMark/>
          </w:tcPr>
          <w:p w14:paraId="05B93640" w14:textId="77777777" w:rsidR="0051367D" w:rsidRPr="004D3A99" w:rsidRDefault="0051367D" w:rsidP="004D3A99">
            <w:pPr>
              <w:rPr>
                <w:b/>
                <w:szCs w:val="22"/>
              </w:rPr>
            </w:pPr>
            <w:r w:rsidRPr="004D3A99">
              <w:rPr>
                <w:b/>
                <w:szCs w:val="22"/>
                <w:lang w:eastAsia="en-AU"/>
              </w:rPr>
              <w:t>Measure</w:t>
            </w:r>
          </w:p>
        </w:tc>
        <w:tc>
          <w:tcPr>
            <w:tcW w:w="932" w:type="pct"/>
            <w:shd w:val="clear" w:color="auto" w:fill="D9D9D9" w:themeFill="background1" w:themeFillShade="D9"/>
            <w:hideMark/>
          </w:tcPr>
          <w:p w14:paraId="494A196E" w14:textId="6653F8C1" w:rsidR="0051367D" w:rsidRPr="004D3A99" w:rsidRDefault="0051367D" w:rsidP="74234F26">
            <w:pPr>
              <w:rPr>
                <w:b/>
                <w:bCs/>
                <w:highlight w:val="yellow"/>
              </w:rPr>
            </w:pPr>
            <w:r w:rsidRPr="74234F26">
              <w:rPr>
                <w:b/>
                <w:bCs/>
              </w:rPr>
              <w:t>2024</w:t>
            </w:r>
            <w:r>
              <w:t>–</w:t>
            </w:r>
            <w:r w:rsidRPr="74234F26">
              <w:rPr>
                <w:b/>
                <w:bCs/>
              </w:rPr>
              <w:t xml:space="preserve">25 </w:t>
            </w:r>
            <w:r w:rsidR="026A6DEA" w:rsidRPr="74234F26">
              <w:rPr>
                <w:b/>
                <w:bCs/>
              </w:rPr>
              <w:t>actual</w:t>
            </w:r>
          </w:p>
        </w:tc>
        <w:tc>
          <w:tcPr>
            <w:tcW w:w="931" w:type="pct"/>
            <w:shd w:val="clear" w:color="auto" w:fill="D9D9D9" w:themeFill="background1" w:themeFillShade="D9"/>
            <w:hideMark/>
          </w:tcPr>
          <w:p w14:paraId="3ABE5A04" w14:textId="1870B639" w:rsidR="0051367D" w:rsidRPr="006A689D" w:rsidRDefault="0051367D" w:rsidP="00DD1BAD">
            <w:pPr>
              <w:rPr>
                <w:b/>
                <w:szCs w:val="22"/>
              </w:rPr>
            </w:pPr>
            <w:r w:rsidRPr="004D3A99">
              <w:rPr>
                <w:b/>
                <w:szCs w:val="22"/>
              </w:rPr>
              <w:t>2025–2</w:t>
            </w:r>
            <w:r w:rsidR="0098157D">
              <w:rPr>
                <w:b/>
                <w:szCs w:val="22"/>
              </w:rPr>
              <w:t xml:space="preserve">6   </w:t>
            </w:r>
            <w:r w:rsidRPr="004D3A99">
              <w:rPr>
                <w:b/>
                <w:szCs w:val="22"/>
              </w:rPr>
              <w:t>target</w:t>
            </w:r>
          </w:p>
        </w:tc>
        <w:tc>
          <w:tcPr>
            <w:tcW w:w="931" w:type="pct"/>
            <w:shd w:val="clear" w:color="auto" w:fill="D9D9D9" w:themeFill="background1" w:themeFillShade="D9"/>
          </w:tcPr>
          <w:p w14:paraId="0770EB56" w14:textId="370B7882" w:rsidR="0051367D" w:rsidRPr="004D3A99" w:rsidRDefault="0051367D" w:rsidP="00DD1BAD">
            <w:pPr>
              <w:rPr>
                <w:b/>
                <w:szCs w:val="22"/>
              </w:rPr>
            </w:pPr>
            <w:r w:rsidRPr="004D3A99">
              <w:rPr>
                <w:b/>
                <w:szCs w:val="22"/>
              </w:rPr>
              <w:t>Growth</w:t>
            </w:r>
          </w:p>
        </w:tc>
      </w:tr>
      <w:tr w:rsidR="0051367D" w:rsidRPr="004D3A99" w14:paraId="458DC38A" w14:textId="16B6C46E" w:rsidTr="74234F26">
        <w:tc>
          <w:tcPr>
            <w:tcW w:w="2207" w:type="pct"/>
            <w:hideMark/>
          </w:tcPr>
          <w:p w14:paraId="3C861953" w14:textId="54E23B7F" w:rsidR="0051367D" w:rsidRPr="004D3A99" w:rsidRDefault="0051367D" w:rsidP="004D3A99">
            <w:pPr>
              <w:rPr>
                <w:szCs w:val="22"/>
              </w:rPr>
            </w:pPr>
            <w:r w:rsidRPr="004D3A99">
              <w:rPr>
                <w:szCs w:val="22"/>
              </w:rPr>
              <w:t>Grants of legal assistance</w:t>
            </w:r>
          </w:p>
        </w:tc>
        <w:tc>
          <w:tcPr>
            <w:tcW w:w="932" w:type="pct"/>
          </w:tcPr>
          <w:p w14:paraId="5E258868" w14:textId="141AA9BC" w:rsidR="0051367D" w:rsidRPr="004D3A99" w:rsidRDefault="640094C8" w:rsidP="74234F26">
            <w:pPr>
              <w:rPr>
                <w:rFonts w:cs="Arial"/>
              </w:rPr>
            </w:pPr>
            <w:r w:rsidRPr="74234F26">
              <w:rPr>
                <w:rFonts w:cs="Arial"/>
              </w:rPr>
              <w:t>40,854</w:t>
            </w:r>
          </w:p>
        </w:tc>
        <w:tc>
          <w:tcPr>
            <w:tcW w:w="931" w:type="pct"/>
          </w:tcPr>
          <w:p w14:paraId="60EED5D2" w14:textId="53564598" w:rsidR="0051367D" w:rsidRPr="004D3A99" w:rsidRDefault="0051367D" w:rsidP="00DD1BAD">
            <w:pPr>
              <w:rPr>
                <w:rFonts w:cs="Arial"/>
                <w:szCs w:val="22"/>
              </w:rPr>
            </w:pPr>
            <w:r w:rsidRPr="004D3A99">
              <w:rPr>
                <w:rFonts w:cs="Arial"/>
                <w:szCs w:val="22"/>
              </w:rPr>
              <w:t>42,000</w:t>
            </w:r>
          </w:p>
        </w:tc>
        <w:tc>
          <w:tcPr>
            <w:tcW w:w="931" w:type="pct"/>
          </w:tcPr>
          <w:p w14:paraId="7C9A7F3B" w14:textId="5D5ED06B" w:rsidR="0051367D" w:rsidRPr="004D3A99" w:rsidRDefault="00D037A8" w:rsidP="00DD1BAD">
            <w:pPr>
              <w:rPr>
                <w:rFonts w:cs="Arial"/>
                <w:szCs w:val="22"/>
              </w:rPr>
            </w:pPr>
            <w:r>
              <w:rPr>
                <w:rFonts w:cs="Arial"/>
                <w:szCs w:val="22"/>
              </w:rPr>
              <w:t>2</w:t>
            </w:r>
            <w:r w:rsidR="00DD1BAD">
              <w:rPr>
                <w:rFonts w:cs="Arial"/>
                <w:szCs w:val="22"/>
              </w:rPr>
              <w:t>%</w:t>
            </w:r>
          </w:p>
        </w:tc>
      </w:tr>
      <w:tr w:rsidR="0051367D" w:rsidRPr="004D3A99" w14:paraId="62004310" w14:textId="5FCBC7E2" w:rsidTr="74234F26">
        <w:tc>
          <w:tcPr>
            <w:tcW w:w="2207" w:type="pct"/>
            <w:hideMark/>
          </w:tcPr>
          <w:p w14:paraId="6A934E56" w14:textId="245A9E03" w:rsidR="0051367D" w:rsidRPr="004D3A99" w:rsidRDefault="0051367D" w:rsidP="004D3A99">
            <w:pPr>
              <w:rPr>
                <w:szCs w:val="22"/>
              </w:rPr>
            </w:pPr>
            <w:r w:rsidRPr="004D3A99">
              <w:rPr>
                <w:szCs w:val="22"/>
              </w:rPr>
              <w:t>Duty lawyer services</w:t>
            </w:r>
          </w:p>
        </w:tc>
        <w:tc>
          <w:tcPr>
            <w:tcW w:w="932" w:type="pct"/>
          </w:tcPr>
          <w:p w14:paraId="685F1FA6" w14:textId="51C2CA9E" w:rsidR="0051367D" w:rsidRPr="004D3A99" w:rsidRDefault="6948FE91" w:rsidP="74234F26">
            <w:pPr>
              <w:rPr>
                <w:rFonts w:cs="Arial"/>
              </w:rPr>
            </w:pPr>
            <w:r w:rsidRPr="74234F26">
              <w:rPr>
                <w:rFonts w:cs="Arial"/>
              </w:rPr>
              <w:t>92,247</w:t>
            </w:r>
          </w:p>
        </w:tc>
        <w:tc>
          <w:tcPr>
            <w:tcW w:w="931" w:type="pct"/>
          </w:tcPr>
          <w:p w14:paraId="244E1174" w14:textId="0EB9CD1D" w:rsidR="0051367D" w:rsidRPr="004D3A99" w:rsidRDefault="0051367D" w:rsidP="00DD1BAD">
            <w:pPr>
              <w:rPr>
                <w:rFonts w:cs="Arial"/>
                <w:szCs w:val="22"/>
              </w:rPr>
            </w:pPr>
            <w:r w:rsidRPr="004D3A99">
              <w:rPr>
                <w:rFonts w:cs="Arial"/>
                <w:szCs w:val="22"/>
              </w:rPr>
              <w:t>91,000</w:t>
            </w:r>
          </w:p>
        </w:tc>
        <w:tc>
          <w:tcPr>
            <w:tcW w:w="931" w:type="pct"/>
          </w:tcPr>
          <w:p w14:paraId="27C014ED" w14:textId="071EE1EA" w:rsidR="0051367D" w:rsidRPr="004D3A99" w:rsidRDefault="00D037A8" w:rsidP="00DD1BAD">
            <w:pPr>
              <w:rPr>
                <w:rFonts w:cs="Arial"/>
                <w:szCs w:val="22"/>
              </w:rPr>
            </w:pPr>
            <w:r>
              <w:rPr>
                <w:rFonts w:cs="Arial"/>
                <w:szCs w:val="22"/>
              </w:rPr>
              <w:t>3</w:t>
            </w:r>
            <w:r w:rsidR="00DD1BAD">
              <w:rPr>
                <w:rFonts w:cs="Arial"/>
                <w:szCs w:val="22"/>
              </w:rPr>
              <w:t>%</w:t>
            </w:r>
          </w:p>
        </w:tc>
      </w:tr>
      <w:tr w:rsidR="0051367D" w:rsidRPr="004D3A99" w14:paraId="604F3AB7" w14:textId="6F67C2F8" w:rsidTr="74234F26">
        <w:tc>
          <w:tcPr>
            <w:tcW w:w="2207" w:type="pct"/>
            <w:hideMark/>
          </w:tcPr>
          <w:p w14:paraId="3F19B84B" w14:textId="517C7371" w:rsidR="0051367D" w:rsidRPr="004D3A99" w:rsidRDefault="0051367D" w:rsidP="004D3A99">
            <w:pPr>
              <w:rPr>
                <w:szCs w:val="22"/>
              </w:rPr>
            </w:pPr>
            <w:r w:rsidRPr="004D3A99">
              <w:rPr>
                <w:szCs w:val="22"/>
              </w:rPr>
              <w:t>Legal advice and minor assistance</w:t>
            </w:r>
          </w:p>
        </w:tc>
        <w:tc>
          <w:tcPr>
            <w:tcW w:w="932" w:type="pct"/>
          </w:tcPr>
          <w:p w14:paraId="583DD9E7" w14:textId="6F9BEB20" w:rsidR="0051367D" w:rsidRPr="004D3A99" w:rsidRDefault="546AE30E" w:rsidP="74234F26">
            <w:pPr>
              <w:rPr>
                <w:rFonts w:cs="Arial"/>
              </w:rPr>
            </w:pPr>
            <w:r w:rsidRPr="74234F26">
              <w:rPr>
                <w:rFonts w:cs="Arial"/>
              </w:rPr>
              <w:t>37,889</w:t>
            </w:r>
          </w:p>
        </w:tc>
        <w:tc>
          <w:tcPr>
            <w:tcW w:w="931" w:type="pct"/>
          </w:tcPr>
          <w:p w14:paraId="57DD4FE7" w14:textId="7CA7D7B2" w:rsidR="0051367D" w:rsidRPr="004D3A99" w:rsidRDefault="0051367D" w:rsidP="00DD1BAD">
            <w:pPr>
              <w:rPr>
                <w:rFonts w:cs="Arial"/>
                <w:szCs w:val="22"/>
              </w:rPr>
            </w:pPr>
            <w:r w:rsidRPr="004D3A99">
              <w:rPr>
                <w:rFonts w:cs="Arial"/>
                <w:szCs w:val="22"/>
              </w:rPr>
              <w:t>35,000</w:t>
            </w:r>
          </w:p>
        </w:tc>
        <w:tc>
          <w:tcPr>
            <w:tcW w:w="931" w:type="pct"/>
          </w:tcPr>
          <w:p w14:paraId="7AAF9502" w14:textId="3BB56F1B" w:rsidR="0051367D" w:rsidRPr="004D3A99" w:rsidRDefault="00D037A8" w:rsidP="00DD1BAD">
            <w:pPr>
              <w:rPr>
                <w:rFonts w:cs="Arial"/>
                <w:szCs w:val="22"/>
              </w:rPr>
            </w:pPr>
            <w:r>
              <w:rPr>
                <w:rFonts w:cs="Arial"/>
                <w:szCs w:val="22"/>
              </w:rPr>
              <w:t>3</w:t>
            </w:r>
            <w:r w:rsidR="00DD1BAD">
              <w:rPr>
                <w:rFonts w:cs="Arial"/>
                <w:szCs w:val="22"/>
              </w:rPr>
              <w:t>%</w:t>
            </w:r>
          </w:p>
        </w:tc>
      </w:tr>
      <w:tr w:rsidR="0051367D" w:rsidRPr="004D3A99" w14:paraId="38FEADAE" w14:textId="3C14317B" w:rsidTr="74234F26">
        <w:tc>
          <w:tcPr>
            <w:tcW w:w="2207" w:type="pct"/>
            <w:hideMark/>
          </w:tcPr>
          <w:p w14:paraId="5A8C6A9A" w14:textId="4E1AD7DC" w:rsidR="0051367D" w:rsidRPr="004D3A99" w:rsidRDefault="0051367D" w:rsidP="004D3A99">
            <w:pPr>
              <w:rPr>
                <w:szCs w:val="22"/>
              </w:rPr>
            </w:pPr>
            <w:r w:rsidRPr="004D3A99">
              <w:rPr>
                <w:szCs w:val="22"/>
              </w:rPr>
              <w:t xml:space="preserve">Proportion of </w:t>
            </w:r>
            <w:r w:rsidR="00DD1BAD">
              <w:rPr>
                <w:szCs w:val="22"/>
              </w:rPr>
              <w:t>our</w:t>
            </w:r>
            <w:r w:rsidR="00DD1BAD" w:rsidRPr="004D3A99">
              <w:rPr>
                <w:szCs w:val="22"/>
              </w:rPr>
              <w:t xml:space="preserve"> </w:t>
            </w:r>
            <w:r w:rsidRPr="004D3A99">
              <w:rPr>
                <w:szCs w:val="22"/>
              </w:rPr>
              <w:t>services where family violence is involved</w:t>
            </w:r>
          </w:p>
        </w:tc>
        <w:tc>
          <w:tcPr>
            <w:tcW w:w="932" w:type="pct"/>
          </w:tcPr>
          <w:p w14:paraId="25855C95" w14:textId="4B9824D5" w:rsidR="0051367D" w:rsidRPr="004D3A99" w:rsidRDefault="031182CF" w:rsidP="74234F26">
            <w:pPr>
              <w:rPr>
                <w:rFonts w:cs="Arial"/>
              </w:rPr>
            </w:pPr>
            <w:r w:rsidRPr="74234F26">
              <w:rPr>
                <w:rFonts w:cs="Arial"/>
              </w:rPr>
              <w:t>30</w:t>
            </w:r>
            <w:r w:rsidR="00BB1C8F" w:rsidRPr="74234F26">
              <w:rPr>
                <w:rFonts w:cs="Arial"/>
              </w:rPr>
              <w:t>%</w:t>
            </w:r>
          </w:p>
        </w:tc>
        <w:tc>
          <w:tcPr>
            <w:tcW w:w="931" w:type="pct"/>
          </w:tcPr>
          <w:p w14:paraId="083D76AE" w14:textId="2F69A334" w:rsidR="0051367D" w:rsidRPr="004D3A99" w:rsidRDefault="0051367D" w:rsidP="00DD1BAD">
            <w:pPr>
              <w:rPr>
                <w:rFonts w:cs="Arial"/>
                <w:szCs w:val="22"/>
              </w:rPr>
            </w:pPr>
            <w:r w:rsidRPr="004D3A99">
              <w:rPr>
                <w:rFonts w:cs="Arial"/>
                <w:szCs w:val="22"/>
              </w:rPr>
              <w:t>27%</w:t>
            </w:r>
          </w:p>
        </w:tc>
        <w:tc>
          <w:tcPr>
            <w:tcW w:w="931" w:type="pct"/>
          </w:tcPr>
          <w:p w14:paraId="6DBB1F8F" w14:textId="4033F411" w:rsidR="0051367D" w:rsidRPr="004D3A99" w:rsidRDefault="00D037A8" w:rsidP="00DD1BAD">
            <w:pPr>
              <w:rPr>
                <w:rFonts w:cs="Arial"/>
                <w:szCs w:val="22"/>
              </w:rPr>
            </w:pPr>
            <w:r>
              <w:rPr>
                <w:rFonts w:cs="Arial"/>
                <w:szCs w:val="22"/>
              </w:rPr>
              <w:t>0</w:t>
            </w:r>
            <w:r w:rsidR="00DD1BAD">
              <w:rPr>
                <w:rFonts w:cs="Arial"/>
                <w:szCs w:val="22"/>
              </w:rPr>
              <w:t>%</w:t>
            </w:r>
          </w:p>
        </w:tc>
      </w:tr>
      <w:tr w:rsidR="0051367D" w:rsidRPr="004D3A99" w14:paraId="319B08CB" w14:textId="63095263" w:rsidTr="74234F26">
        <w:tc>
          <w:tcPr>
            <w:tcW w:w="2207" w:type="pct"/>
            <w:hideMark/>
          </w:tcPr>
          <w:p w14:paraId="1D59B618" w14:textId="656FB91A" w:rsidR="0051367D" w:rsidRPr="004D3A99" w:rsidRDefault="0051367D" w:rsidP="004D3A99">
            <w:pPr>
              <w:rPr>
                <w:szCs w:val="22"/>
              </w:rPr>
            </w:pPr>
            <w:r w:rsidRPr="004D3A99">
              <w:rPr>
                <w:szCs w:val="22"/>
              </w:rPr>
              <w:t>Advocacy and client support services</w:t>
            </w:r>
          </w:p>
        </w:tc>
        <w:tc>
          <w:tcPr>
            <w:tcW w:w="932" w:type="pct"/>
          </w:tcPr>
          <w:p w14:paraId="6CA58B5E" w14:textId="54C50B69" w:rsidR="0051367D" w:rsidRPr="004D3A99" w:rsidRDefault="003E3843" w:rsidP="74234F26">
            <w:pPr>
              <w:rPr>
                <w:rFonts w:cs="Arial"/>
              </w:rPr>
            </w:pPr>
            <w:r w:rsidRPr="74234F26">
              <w:rPr>
                <w:rFonts w:cs="Arial"/>
              </w:rPr>
              <w:t>126,355</w:t>
            </w:r>
          </w:p>
        </w:tc>
        <w:tc>
          <w:tcPr>
            <w:tcW w:w="931" w:type="pct"/>
          </w:tcPr>
          <w:p w14:paraId="25E086AB" w14:textId="567895DC" w:rsidR="0051367D" w:rsidRPr="004D3A99" w:rsidRDefault="0051367D" w:rsidP="00DD1BAD">
            <w:pPr>
              <w:rPr>
                <w:rFonts w:cs="Arial"/>
                <w:szCs w:val="22"/>
              </w:rPr>
            </w:pPr>
            <w:r w:rsidRPr="004D3A99">
              <w:rPr>
                <w:rFonts w:cs="Arial"/>
                <w:szCs w:val="22"/>
              </w:rPr>
              <w:t>113,000</w:t>
            </w:r>
          </w:p>
        </w:tc>
        <w:tc>
          <w:tcPr>
            <w:tcW w:w="931" w:type="pct"/>
          </w:tcPr>
          <w:p w14:paraId="77AA868A" w14:textId="0BF35D1C" w:rsidR="0051367D" w:rsidRPr="004D3A99" w:rsidRDefault="00D037A8" w:rsidP="00DD1BAD">
            <w:pPr>
              <w:rPr>
                <w:rFonts w:cs="Arial"/>
                <w:szCs w:val="22"/>
              </w:rPr>
            </w:pPr>
            <w:r>
              <w:rPr>
                <w:rFonts w:cs="Arial"/>
                <w:szCs w:val="22"/>
              </w:rPr>
              <w:t>12</w:t>
            </w:r>
            <w:r w:rsidR="00DD1BAD">
              <w:rPr>
                <w:rFonts w:cs="Arial"/>
                <w:szCs w:val="22"/>
              </w:rPr>
              <w:t>%</w:t>
            </w:r>
          </w:p>
        </w:tc>
      </w:tr>
      <w:tr w:rsidR="0051367D" w:rsidRPr="004D3A99" w14:paraId="345FE2AB" w14:textId="5795AB66" w:rsidTr="74234F26">
        <w:tc>
          <w:tcPr>
            <w:tcW w:w="2207" w:type="pct"/>
            <w:hideMark/>
          </w:tcPr>
          <w:p w14:paraId="23AD0FD7" w14:textId="0D8096D2" w:rsidR="0051367D" w:rsidRPr="004D3A99" w:rsidRDefault="0051367D" w:rsidP="004D3A99">
            <w:pPr>
              <w:rPr>
                <w:szCs w:val="22"/>
              </w:rPr>
            </w:pPr>
            <w:r w:rsidRPr="004D3A99">
              <w:rPr>
                <w:szCs w:val="22"/>
              </w:rPr>
              <w:t>Community legal education and information services</w:t>
            </w:r>
          </w:p>
        </w:tc>
        <w:tc>
          <w:tcPr>
            <w:tcW w:w="932" w:type="pct"/>
          </w:tcPr>
          <w:p w14:paraId="212CDF0E" w14:textId="3289AD80" w:rsidR="0051367D" w:rsidRPr="004D3A99" w:rsidRDefault="26A32579" w:rsidP="74234F26">
            <w:pPr>
              <w:rPr>
                <w:rFonts w:cs="Arial"/>
              </w:rPr>
            </w:pPr>
            <w:r w:rsidRPr="74234F26">
              <w:rPr>
                <w:rFonts w:cs="Arial"/>
              </w:rPr>
              <w:t>129,277</w:t>
            </w:r>
          </w:p>
        </w:tc>
        <w:tc>
          <w:tcPr>
            <w:tcW w:w="931" w:type="pct"/>
          </w:tcPr>
          <w:p w14:paraId="5175EF08" w14:textId="3C0CD4E0" w:rsidR="0051367D" w:rsidRPr="004D3A99" w:rsidRDefault="0051367D" w:rsidP="00DD1BAD">
            <w:pPr>
              <w:rPr>
                <w:rFonts w:cs="Arial"/>
                <w:szCs w:val="22"/>
              </w:rPr>
            </w:pPr>
            <w:r w:rsidRPr="004D3A99">
              <w:rPr>
                <w:rFonts w:cs="Arial"/>
                <w:szCs w:val="22"/>
              </w:rPr>
              <w:t>130,000</w:t>
            </w:r>
          </w:p>
        </w:tc>
        <w:tc>
          <w:tcPr>
            <w:tcW w:w="931" w:type="pct"/>
          </w:tcPr>
          <w:p w14:paraId="23DD3EC0" w14:textId="5AF3BAF3" w:rsidR="0051367D" w:rsidRPr="004D3A99" w:rsidRDefault="00D037A8" w:rsidP="00DD1BAD">
            <w:pPr>
              <w:rPr>
                <w:rFonts w:cs="Arial"/>
                <w:szCs w:val="22"/>
              </w:rPr>
            </w:pPr>
            <w:r>
              <w:rPr>
                <w:rFonts w:cs="Arial"/>
                <w:szCs w:val="22"/>
              </w:rPr>
              <w:t>4</w:t>
            </w:r>
            <w:r w:rsidR="00DD1BAD">
              <w:rPr>
                <w:rFonts w:cs="Arial"/>
                <w:szCs w:val="22"/>
              </w:rPr>
              <w:t>%</w:t>
            </w:r>
          </w:p>
        </w:tc>
      </w:tr>
      <w:tr w:rsidR="0051367D" w:rsidRPr="004D3A99" w14:paraId="5CD48E2E" w14:textId="663444A1" w:rsidTr="74234F26">
        <w:tc>
          <w:tcPr>
            <w:tcW w:w="2207" w:type="pct"/>
            <w:hideMark/>
          </w:tcPr>
          <w:p w14:paraId="5D878F03" w14:textId="1BCDA902" w:rsidR="0051367D" w:rsidRPr="004D3A99" w:rsidRDefault="0051367D" w:rsidP="004D3A99">
            <w:pPr>
              <w:rPr>
                <w:szCs w:val="22"/>
              </w:rPr>
            </w:pPr>
            <w:r w:rsidRPr="004D3A99">
              <w:rPr>
                <w:szCs w:val="22"/>
              </w:rPr>
              <w:t>Average minutes of wait time to Legal Help</w:t>
            </w:r>
          </w:p>
        </w:tc>
        <w:tc>
          <w:tcPr>
            <w:tcW w:w="932" w:type="pct"/>
          </w:tcPr>
          <w:p w14:paraId="21E70A3E" w14:textId="5C519FF1" w:rsidR="0051367D" w:rsidRPr="004D3A99" w:rsidRDefault="005739E3" w:rsidP="74234F26">
            <w:pPr>
              <w:rPr>
                <w:rFonts w:cs="Arial"/>
              </w:rPr>
            </w:pPr>
            <w:r w:rsidRPr="74234F26">
              <w:rPr>
                <w:rFonts w:cs="Arial"/>
              </w:rPr>
              <w:t>15</w:t>
            </w:r>
            <w:r w:rsidR="7CC91ACC" w:rsidRPr="74234F26">
              <w:rPr>
                <w:rFonts w:cs="Arial"/>
              </w:rPr>
              <w:t>:09</w:t>
            </w:r>
            <w:r w:rsidRPr="74234F26">
              <w:rPr>
                <w:rFonts w:cs="Arial"/>
              </w:rPr>
              <w:t xml:space="preserve"> mins</w:t>
            </w:r>
          </w:p>
        </w:tc>
        <w:tc>
          <w:tcPr>
            <w:tcW w:w="931" w:type="pct"/>
          </w:tcPr>
          <w:p w14:paraId="3780A206" w14:textId="2AF2DEF8" w:rsidR="0051367D" w:rsidRPr="004D3A99" w:rsidRDefault="0051367D" w:rsidP="00DD1BAD">
            <w:pPr>
              <w:rPr>
                <w:rFonts w:cs="Arial"/>
                <w:szCs w:val="22"/>
              </w:rPr>
            </w:pPr>
            <w:r w:rsidRPr="004D3A99">
              <w:rPr>
                <w:rFonts w:cs="Arial"/>
                <w:szCs w:val="22"/>
              </w:rPr>
              <w:t>15 mins</w:t>
            </w:r>
          </w:p>
        </w:tc>
        <w:tc>
          <w:tcPr>
            <w:tcW w:w="931" w:type="pct"/>
          </w:tcPr>
          <w:p w14:paraId="7E39C806" w14:textId="56D62D2A" w:rsidR="0051367D" w:rsidRPr="004D3A99" w:rsidRDefault="00D037A8" w:rsidP="00DD1BAD">
            <w:pPr>
              <w:rPr>
                <w:rFonts w:cs="Arial"/>
                <w:szCs w:val="22"/>
              </w:rPr>
            </w:pPr>
            <w:r>
              <w:rPr>
                <w:rFonts w:cs="Arial"/>
                <w:szCs w:val="22"/>
              </w:rPr>
              <w:t>0</w:t>
            </w:r>
            <w:r w:rsidR="00DD1BAD">
              <w:rPr>
                <w:rFonts w:cs="Arial"/>
                <w:szCs w:val="22"/>
              </w:rPr>
              <w:t>%</w:t>
            </w:r>
          </w:p>
        </w:tc>
      </w:tr>
      <w:tr w:rsidR="0051367D" w:rsidRPr="004D3A99" w14:paraId="3492EC6B" w14:textId="67FD98A9" w:rsidTr="74234F26">
        <w:trPr>
          <w:trHeight w:val="505"/>
        </w:trPr>
        <w:tc>
          <w:tcPr>
            <w:tcW w:w="2207" w:type="pct"/>
            <w:hideMark/>
          </w:tcPr>
          <w:p w14:paraId="615F57EC" w14:textId="307A1EFF" w:rsidR="0051367D" w:rsidRPr="004D3A99" w:rsidRDefault="0051367D" w:rsidP="004D3A99">
            <w:pPr>
              <w:rPr>
                <w:szCs w:val="22"/>
              </w:rPr>
            </w:pPr>
            <w:r w:rsidRPr="004D3A99">
              <w:rPr>
                <w:szCs w:val="22"/>
              </w:rPr>
              <w:t>Client satisfaction with services</w:t>
            </w:r>
          </w:p>
        </w:tc>
        <w:tc>
          <w:tcPr>
            <w:tcW w:w="932" w:type="pct"/>
          </w:tcPr>
          <w:p w14:paraId="63ADA5A9" w14:textId="66D1D340" w:rsidR="0051367D" w:rsidRPr="005739E3" w:rsidRDefault="2543F54D" w:rsidP="00DD1BAD">
            <w:r w:rsidRPr="74234F26">
              <w:rPr>
                <w:rFonts w:cs="Arial"/>
              </w:rPr>
              <w:t>68</w:t>
            </w:r>
            <w:r w:rsidR="005739E3" w:rsidRPr="74234F26">
              <w:rPr>
                <w:rFonts w:cs="Arial"/>
              </w:rPr>
              <w:t>%</w:t>
            </w:r>
          </w:p>
        </w:tc>
        <w:tc>
          <w:tcPr>
            <w:tcW w:w="931" w:type="pct"/>
          </w:tcPr>
          <w:p w14:paraId="17B9237B" w14:textId="0CE33965" w:rsidR="0051367D" w:rsidRPr="004D3A99" w:rsidRDefault="0051367D" w:rsidP="00DD1BAD">
            <w:pPr>
              <w:rPr>
                <w:rFonts w:cs="Arial"/>
                <w:szCs w:val="22"/>
              </w:rPr>
            </w:pPr>
            <w:r w:rsidRPr="004D3A99">
              <w:rPr>
                <w:rFonts w:cs="Arial"/>
                <w:szCs w:val="22"/>
              </w:rPr>
              <w:t>80%</w:t>
            </w:r>
          </w:p>
        </w:tc>
        <w:tc>
          <w:tcPr>
            <w:tcW w:w="931" w:type="pct"/>
          </w:tcPr>
          <w:p w14:paraId="06D666BC" w14:textId="6F392C63" w:rsidR="0051367D" w:rsidRPr="004D3A99" w:rsidRDefault="00721591" w:rsidP="00DD1BAD">
            <w:pPr>
              <w:rPr>
                <w:rFonts w:cs="Arial"/>
                <w:szCs w:val="22"/>
              </w:rPr>
            </w:pPr>
            <w:r>
              <w:rPr>
                <w:rFonts w:cs="Arial"/>
                <w:szCs w:val="22"/>
              </w:rPr>
              <w:t>0</w:t>
            </w:r>
            <w:r w:rsidR="00DD1BAD">
              <w:rPr>
                <w:rFonts w:cs="Arial"/>
                <w:szCs w:val="22"/>
              </w:rPr>
              <w:t>%</w:t>
            </w:r>
          </w:p>
        </w:tc>
      </w:tr>
    </w:tbl>
    <w:p w14:paraId="32617E4C" w14:textId="30E48237" w:rsidR="00530933" w:rsidRDefault="00530933" w:rsidP="00872158">
      <w:pPr>
        <w:spacing w:line="240" w:lineRule="auto"/>
        <w:rPr>
          <w:rFonts w:cs="Arial"/>
          <w:b/>
          <w:bCs/>
          <w:color w:val="971A4B"/>
          <w:kern w:val="32"/>
          <w:sz w:val="32"/>
          <w:szCs w:val="32"/>
          <w:lang w:eastAsia="en-AU"/>
        </w:rPr>
      </w:pPr>
      <w:r>
        <w:br w:type="page"/>
      </w:r>
    </w:p>
    <w:p w14:paraId="3FFB4425" w14:textId="77777777" w:rsidR="003D6640" w:rsidRDefault="003D6640" w:rsidP="006A689D">
      <w:pPr>
        <w:pStyle w:val="Heading1"/>
      </w:pPr>
      <w:bookmarkStart w:id="18" w:name="_Toc202352293"/>
      <w:r>
        <w:lastRenderedPageBreak/>
        <w:t xml:space="preserve">Our outcomes </w:t>
      </w:r>
      <w:bookmarkEnd w:id="18"/>
    </w:p>
    <w:p w14:paraId="2572159C" w14:textId="33EBF114" w:rsidR="003D6640" w:rsidRDefault="003D6640" w:rsidP="003D6640">
      <w:pPr>
        <w:pStyle w:val="BodyText"/>
      </w:pPr>
      <w:r>
        <w:t>Our 2025</w:t>
      </w:r>
      <w:r w:rsidRPr="50931790">
        <w:t>–</w:t>
      </w:r>
      <w:r>
        <w:t xml:space="preserve">26 priorities and activities align with our Outcomes Framework, which outlines </w:t>
      </w:r>
      <w:r w:rsidRPr="002514DD">
        <w:t xml:space="preserve">the difference we want our services to make for our clients and the community. </w:t>
      </w:r>
      <w:r>
        <w:t>Throughout the year, we will monitor progress against our priorities and their contribution to these longer-term outcomes.</w:t>
      </w:r>
    </w:p>
    <w:p w14:paraId="24B3D72B" w14:textId="77777777" w:rsidR="003D6640" w:rsidRPr="00493BAF" w:rsidRDefault="003D6640" w:rsidP="003D6640">
      <w:pPr>
        <w:pStyle w:val="BodyText"/>
      </w:pPr>
    </w:p>
    <w:p w14:paraId="225249C4" w14:textId="77777777" w:rsidR="003D6640" w:rsidRPr="00255040" w:rsidRDefault="003D6640" w:rsidP="003D6640">
      <w:pPr>
        <w:jc w:val="center"/>
      </w:pPr>
      <w:r w:rsidRPr="001B783F">
        <w:rPr>
          <w:noProof/>
        </w:rPr>
        <w:drawing>
          <wp:inline distT="0" distB="0" distL="0" distR="0" wp14:anchorId="49E4A012" wp14:editId="62DDB165">
            <wp:extent cx="5945565" cy="7906043"/>
            <wp:effectExtent l="0" t="0" r="0" b="0"/>
            <wp:docPr id="3" name="Picture 3" descr="Infographic of our Outcomes Framework. It reads:&#1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10;2. Improved legal understanding in the community&#10;2.1. Community members have improved understanding and capability to address or prevent legal problems&#10;2.2. Community members access reliable, timely and targeted legal information that meets their needs and capabilities&#10;3. Collaborative legal assistance sector&#10;3.1. The legal assistance sector works together to deliver coordinated and responsive services and advocacy&#10;3.2. VLA effectively supports self-determination of Aboriginal and Torres Strait Islander legal services&#10;3.3. The legal assistance sector shares and uses evidence to design and deliver services&#10;4. Fairer laws and systems&#10;4.1. Laws and policies address systemic injustices and improve equality for clients and communities&#10;4.2. Changes in practices by government, courts, tribunals, police, corrections, and service providers to be people-centred and embed self-determination&#10;5. Effective and sustainable Victoria Legal Aid&#10;5.1. VLA services and advocacy are shaped by people with lived experience&#10;5.2. VLA practices are culturally safe and embed First Nations peoples’ self-determination&#10;5.3. VLA is a safe, inclusive, and equitable organisation, with diverse and skilled staff&#10;5.4. VLA is equipped with sustainable resources and technology, that reduce our environmental impact and enable us to deliver services&#10;5.5. VLA’s data capabilities are strengthened to support outcomes and evidence-bas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of our Outcomes Framework. It reads:&#1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10;2. Improved legal understanding in the community&#10;2.1. Community members have improved understanding and capability to address or prevent legal problems&#10;2.2. Community members access reliable, timely and targeted legal information that meets their needs and capabilities&#10;3. Collaborative legal assistance sector&#10;3.1. The legal assistance sector works together to deliver coordinated and responsive services and advocacy&#10;3.2. VLA effectively supports self-determination of Aboriginal and Torres Strait Islander legal services&#10;3.3. The legal assistance sector shares and uses evidence to design and deliver services&#10;4. Fairer laws and systems&#10;4.1. Laws and policies address systemic injustices and improve equality for clients and communities&#10;4.2. Changes in practices by government, courts, tribunals, police, corrections, and service providers to be people-centred and embed self-determination&#10;5. Effective and sustainable Victoria Legal Aid&#10;5.1. VLA services and advocacy are shaped by people with lived experience&#10;5.2. VLA practices are culturally safe and embed First Nations peoples’ self-determination&#10;5.3. VLA is a safe, inclusive, and equitable organisation, with diverse and skilled staff&#10;5.4. VLA is equipped with sustainable resources and technology, that reduce our environmental impact and enable us to deliver services&#10;5.5. VLA’s data capabilities are strengthened to support outcomes and evidence-based servic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16" t="19538" r="7286" b="5113"/>
                    <a:stretch>
                      <a:fillRect/>
                    </a:stretch>
                  </pic:blipFill>
                  <pic:spPr bwMode="auto">
                    <a:xfrm>
                      <a:off x="0" y="0"/>
                      <a:ext cx="5979114" cy="7950655"/>
                    </a:xfrm>
                    <a:prstGeom prst="rect">
                      <a:avLst/>
                    </a:prstGeom>
                    <a:noFill/>
                    <a:ln>
                      <a:noFill/>
                    </a:ln>
                    <a:extLst>
                      <a:ext uri="{53640926-AAD7-44D8-BBD7-CCE9431645EC}">
                        <a14:shadowObscured xmlns:a14="http://schemas.microsoft.com/office/drawing/2010/main"/>
                      </a:ext>
                    </a:extLst>
                  </pic:spPr>
                </pic:pic>
              </a:graphicData>
            </a:graphic>
          </wp:inline>
        </w:drawing>
      </w:r>
    </w:p>
    <w:p w14:paraId="770F1506" w14:textId="162E014D" w:rsidR="00AF461B" w:rsidRDefault="000B47F9" w:rsidP="00AF461B">
      <w:pPr>
        <w:pStyle w:val="Heading1"/>
      </w:pPr>
      <w:bookmarkStart w:id="19" w:name="_Toc202352294"/>
      <w:r>
        <w:lastRenderedPageBreak/>
        <w:t>O</w:t>
      </w:r>
      <w:r w:rsidR="00AF461B">
        <w:t xml:space="preserve">ur </w:t>
      </w:r>
      <w:r w:rsidR="00AF461B">
        <w:rPr>
          <w:szCs w:val="22"/>
        </w:rPr>
        <w:t>priorities</w:t>
      </w:r>
      <w:bookmarkEnd w:id="19"/>
      <w:r w:rsidR="00AF461B">
        <w:rPr>
          <w:szCs w:val="22"/>
        </w:rPr>
        <w:t xml:space="preserve"> </w:t>
      </w:r>
    </w:p>
    <w:p w14:paraId="589BCB5D" w14:textId="7995CE84" w:rsidR="006B7028" w:rsidRDefault="00AF461B" w:rsidP="00E30BFB">
      <w:pPr>
        <w:pStyle w:val="Heading2"/>
      </w:pPr>
      <w:bookmarkStart w:id="20" w:name="_Toc202352295"/>
      <w:r>
        <w:t>Outcome 1 – Clients have increased access to justice</w:t>
      </w:r>
      <w:bookmarkEnd w:id="20"/>
    </w:p>
    <w:tbl>
      <w:tblPr>
        <w:tblStyle w:val="TableGrid"/>
        <w:tblW w:w="0" w:type="auto"/>
        <w:tblLook w:val="04A0" w:firstRow="1" w:lastRow="0" w:firstColumn="1" w:lastColumn="0" w:noHBand="0" w:noVBand="1"/>
      </w:tblPr>
      <w:tblGrid>
        <w:gridCol w:w="3256"/>
        <w:gridCol w:w="3257"/>
        <w:gridCol w:w="3257"/>
      </w:tblGrid>
      <w:tr w:rsidR="006B7028" w14:paraId="37AB78F4" w14:textId="77777777" w:rsidTr="58AFD5A5">
        <w:trPr>
          <w:cantSplit/>
          <w:tblHeader/>
        </w:trPr>
        <w:tc>
          <w:tcPr>
            <w:tcW w:w="3256" w:type="dxa"/>
            <w:shd w:val="clear" w:color="auto" w:fill="D9D9D9" w:themeFill="background1" w:themeFillShade="D9"/>
          </w:tcPr>
          <w:p w14:paraId="64FDC1FF" w14:textId="4819A36F" w:rsidR="006B7028" w:rsidRPr="00067A24" w:rsidRDefault="006B7028" w:rsidP="006B7028">
            <w:pPr>
              <w:rPr>
                <w:b/>
                <w:bCs/>
                <w:lang w:eastAsia="en-AU"/>
              </w:rPr>
            </w:pPr>
            <w:r w:rsidRPr="00067A24">
              <w:rPr>
                <w:b/>
                <w:bCs/>
                <w:lang w:eastAsia="en-AU"/>
              </w:rPr>
              <w:t>Strategic priority</w:t>
            </w:r>
          </w:p>
        </w:tc>
        <w:tc>
          <w:tcPr>
            <w:tcW w:w="3257" w:type="dxa"/>
            <w:shd w:val="clear" w:color="auto" w:fill="D9D9D9" w:themeFill="background1" w:themeFillShade="D9"/>
          </w:tcPr>
          <w:p w14:paraId="76084AD8" w14:textId="5130EC63" w:rsidR="006B7028" w:rsidRPr="00067A24" w:rsidRDefault="005708E1" w:rsidP="006B7028">
            <w:pPr>
              <w:rPr>
                <w:b/>
                <w:bCs/>
                <w:lang w:eastAsia="en-AU"/>
              </w:rPr>
            </w:pPr>
            <w:r w:rsidRPr="00067A24">
              <w:rPr>
                <w:b/>
                <w:bCs/>
                <w:lang w:eastAsia="en-AU"/>
              </w:rPr>
              <w:t>Actions</w:t>
            </w:r>
          </w:p>
        </w:tc>
        <w:tc>
          <w:tcPr>
            <w:tcW w:w="3257" w:type="dxa"/>
            <w:shd w:val="clear" w:color="auto" w:fill="D9D9D9" w:themeFill="background1" w:themeFillShade="D9"/>
          </w:tcPr>
          <w:p w14:paraId="372C404C" w14:textId="495C6251" w:rsidR="006B7028" w:rsidRPr="00067A24" w:rsidRDefault="005708E1" w:rsidP="006B7028">
            <w:pPr>
              <w:rPr>
                <w:b/>
                <w:bCs/>
                <w:lang w:eastAsia="en-AU"/>
              </w:rPr>
            </w:pPr>
            <w:r w:rsidRPr="00067A24">
              <w:rPr>
                <w:b/>
                <w:bCs/>
                <w:lang w:eastAsia="en-AU"/>
              </w:rPr>
              <w:t>Sub-outcome</w:t>
            </w:r>
          </w:p>
        </w:tc>
      </w:tr>
      <w:tr w:rsidR="006B7028" w14:paraId="34FC8472" w14:textId="77777777" w:rsidTr="58AFD5A5">
        <w:trPr>
          <w:cantSplit/>
        </w:trPr>
        <w:tc>
          <w:tcPr>
            <w:tcW w:w="3256" w:type="dxa"/>
          </w:tcPr>
          <w:p w14:paraId="484BFE35" w14:textId="310B6906" w:rsidR="006B7028" w:rsidRDefault="005708E1" w:rsidP="006B7028">
            <w:pPr>
              <w:rPr>
                <w:lang w:eastAsia="en-AU"/>
              </w:rPr>
            </w:pPr>
            <w:r>
              <w:rPr>
                <w:lang w:eastAsia="en-AU"/>
              </w:rPr>
              <w:t>Strengthen regional service delivery</w:t>
            </w:r>
          </w:p>
        </w:tc>
        <w:tc>
          <w:tcPr>
            <w:tcW w:w="3257" w:type="dxa"/>
          </w:tcPr>
          <w:p w14:paraId="266421BB" w14:textId="302BD9E2" w:rsidR="006B7028" w:rsidRDefault="000374AE" w:rsidP="006B7028">
            <w:pPr>
              <w:rPr>
                <w:lang w:eastAsia="en-AU"/>
              </w:rPr>
            </w:pPr>
            <w:r w:rsidRPr="004B0633">
              <w:rPr>
                <w:lang w:val="en-GB"/>
              </w:rPr>
              <w:t>Expand our in-house practice in family law across regions to facilitate access to justice for clients and support the market for legally aided services</w:t>
            </w:r>
          </w:p>
        </w:tc>
        <w:tc>
          <w:tcPr>
            <w:tcW w:w="3257" w:type="dxa"/>
          </w:tcPr>
          <w:p w14:paraId="6D0BD70F" w14:textId="6821AE30" w:rsidR="003E6B38" w:rsidRPr="003E6B38" w:rsidRDefault="003E6B38" w:rsidP="00CB3AA8">
            <w:pPr>
              <w:pStyle w:val="ListParagraph"/>
              <w:numPr>
                <w:ilvl w:val="1"/>
                <w:numId w:val="7"/>
              </w:numPr>
              <w:spacing w:line="276" w:lineRule="auto"/>
              <w:contextualSpacing/>
              <w:rPr>
                <w:rFonts w:ascii="Arial" w:eastAsia="Times New Roman" w:hAnsi="Arial" w:cs="Times New Roman"/>
                <w:szCs w:val="24"/>
                <w:lang w:val="en-GB"/>
              </w:rPr>
            </w:pPr>
            <w:r w:rsidRPr="003E6B38">
              <w:rPr>
                <w:rFonts w:ascii="Arial" w:eastAsia="Times New Roman" w:hAnsi="Arial" w:cs="Times New Roman"/>
                <w:szCs w:val="24"/>
                <w:lang w:val="en-GB"/>
              </w:rPr>
              <w:t>Clients are assisted to address or prevent legal problems</w:t>
            </w:r>
          </w:p>
          <w:p w14:paraId="6A6EBAAE" w14:textId="70835A33" w:rsidR="006B7028" w:rsidRDefault="006B7028" w:rsidP="003E6B38">
            <w:pPr>
              <w:rPr>
                <w:lang w:eastAsia="en-AU"/>
              </w:rPr>
            </w:pPr>
          </w:p>
        </w:tc>
      </w:tr>
      <w:tr w:rsidR="006B7028" w14:paraId="76F2D5E0" w14:textId="77777777" w:rsidTr="58AFD5A5">
        <w:trPr>
          <w:cantSplit/>
        </w:trPr>
        <w:tc>
          <w:tcPr>
            <w:tcW w:w="3256" w:type="dxa"/>
          </w:tcPr>
          <w:p w14:paraId="5671DE15" w14:textId="0EC6ECC2" w:rsidR="006B7028" w:rsidRDefault="000374AE" w:rsidP="006B7028">
            <w:pPr>
              <w:rPr>
                <w:lang w:eastAsia="en-AU"/>
              </w:rPr>
            </w:pPr>
            <w:r>
              <w:rPr>
                <w:lang w:eastAsia="en-AU"/>
              </w:rPr>
              <w:t>Strengthen regional service delivery</w:t>
            </w:r>
          </w:p>
        </w:tc>
        <w:tc>
          <w:tcPr>
            <w:tcW w:w="3257" w:type="dxa"/>
          </w:tcPr>
          <w:p w14:paraId="6961AF35" w14:textId="654CF1DD" w:rsidR="006B7028" w:rsidRDefault="003E6B38" w:rsidP="006B7028">
            <w:pPr>
              <w:rPr>
                <w:lang w:eastAsia="en-AU"/>
              </w:rPr>
            </w:pPr>
            <w:r w:rsidRPr="000B7505">
              <w:rPr>
                <w:lang w:val="en-GB"/>
              </w:rPr>
              <w:t>Increase access to our services to the Ovens Murray region</w:t>
            </w:r>
          </w:p>
        </w:tc>
        <w:tc>
          <w:tcPr>
            <w:tcW w:w="3257" w:type="dxa"/>
          </w:tcPr>
          <w:p w14:paraId="241A71A1" w14:textId="4A8D2DB8" w:rsidR="00B32FC3" w:rsidRPr="0008461A" w:rsidRDefault="00B32FC3" w:rsidP="00CB3AA8">
            <w:pPr>
              <w:pStyle w:val="ListParagraph"/>
              <w:numPr>
                <w:ilvl w:val="1"/>
                <w:numId w:val="7"/>
              </w:numPr>
              <w:spacing w:line="276" w:lineRule="auto"/>
              <w:contextualSpacing/>
              <w:rPr>
                <w:rFonts w:ascii="Arial" w:eastAsia="Times New Roman" w:hAnsi="Arial" w:cs="Times New Roman"/>
                <w:szCs w:val="24"/>
                <w:lang w:val="en-GB"/>
              </w:rPr>
            </w:pPr>
            <w:r w:rsidRPr="0008461A">
              <w:rPr>
                <w:rFonts w:ascii="Arial" w:eastAsia="Times New Roman" w:hAnsi="Arial" w:cs="Times New Roman"/>
                <w:szCs w:val="24"/>
                <w:lang w:val="en-GB"/>
              </w:rPr>
              <w:t>Clients equitably access timely legal and related services, including early intervention and preventative services that meet their needs and capabilities</w:t>
            </w:r>
          </w:p>
          <w:p w14:paraId="638B6D74" w14:textId="2BCA51E9" w:rsidR="006B7028" w:rsidRPr="00B32FC3" w:rsidRDefault="006B7028" w:rsidP="006B7028">
            <w:pPr>
              <w:rPr>
                <w:lang w:val="en-GB" w:eastAsia="en-AU"/>
              </w:rPr>
            </w:pPr>
          </w:p>
        </w:tc>
      </w:tr>
      <w:tr w:rsidR="006B7028" w14:paraId="413C18FA" w14:textId="77777777" w:rsidTr="58AFD5A5">
        <w:trPr>
          <w:cantSplit/>
        </w:trPr>
        <w:tc>
          <w:tcPr>
            <w:tcW w:w="3256" w:type="dxa"/>
          </w:tcPr>
          <w:p w14:paraId="5D03F14D" w14:textId="007589F9" w:rsidR="006B7028" w:rsidRDefault="000374AE" w:rsidP="006B7028">
            <w:pPr>
              <w:rPr>
                <w:lang w:eastAsia="en-AU"/>
              </w:rPr>
            </w:pPr>
            <w:r>
              <w:rPr>
                <w:lang w:eastAsia="en-AU"/>
              </w:rPr>
              <w:t>Strengthen regional service delivery</w:t>
            </w:r>
          </w:p>
        </w:tc>
        <w:tc>
          <w:tcPr>
            <w:tcW w:w="3257" w:type="dxa"/>
          </w:tcPr>
          <w:p w14:paraId="7B4D0BC8" w14:textId="1A7DA5B9" w:rsidR="006B7028" w:rsidRDefault="00B32FC3" w:rsidP="006B7028">
            <w:pPr>
              <w:rPr>
                <w:lang w:eastAsia="en-AU"/>
              </w:rPr>
            </w:pPr>
            <w:r>
              <w:rPr>
                <w:lang w:val="en-GB"/>
              </w:rPr>
              <w:t>Upgrade our r</w:t>
            </w:r>
            <w:r w:rsidRPr="00106430">
              <w:rPr>
                <w:lang w:val="en-GB"/>
              </w:rPr>
              <w:t>egional office</w:t>
            </w:r>
            <w:r>
              <w:rPr>
                <w:lang w:val="en-GB"/>
              </w:rPr>
              <w:t>s</w:t>
            </w:r>
            <w:r w:rsidRPr="00106430">
              <w:rPr>
                <w:lang w:val="en-GB"/>
              </w:rPr>
              <w:t xml:space="preserve"> </w:t>
            </w:r>
            <w:r>
              <w:rPr>
                <w:lang w:val="en-GB"/>
              </w:rPr>
              <w:t>to improve the staff and client experience</w:t>
            </w:r>
          </w:p>
        </w:tc>
        <w:tc>
          <w:tcPr>
            <w:tcW w:w="3257" w:type="dxa"/>
          </w:tcPr>
          <w:p w14:paraId="1D1409E5" w14:textId="251FB640" w:rsidR="00B32FC3" w:rsidRPr="00B32FC3" w:rsidRDefault="00B32FC3" w:rsidP="00CB3AA8">
            <w:pPr>
              <w:pStyle w:val="ListParagraph"/>
              <w:numPr>
                <w:ilvl w:val="1"/>
                <w:numId w:val="8"/>
              </w:numPr>
              <w:spacing w:line="276" w:lineRule="auto"/>
              <w:contextualSpacing/>
              <w:rPr>
                <w:rFonts w:ascii="Arial" w:eastAsia="Times New Roman" w:hAnsi="Arial" w:cs="Times New Roman"/>
                <w:szCs w:val="24"/>
                <w:lang w:val="en-GB"/>
              </w:rPr>
            </w:pPr>
            <w:r w:rsidRPr="00B32FC3">
              <w:rPr>
                <w:rFonts w:ascii="Arial" w:eastAsia="Times New Roman" w:hAnsi="Arial" w:cs="Times New Roman"/>
                <w:szCs w:val="24"/>
                <w:lang w:val="en-GB"/>
              </w:rPr>
              <w:t>Clients equitably access timely legal and related services, including early intervention and preventative services that meet their needs and capabilities</w:t>
            </w:r>
          </w:p>
          <w:p w14:paraId="55C9FEAD" w14:textId="77777777" w:rsidR="006B7028" w:rsidRPr="00B32FC3" w:rsidRDefault="006B7028" w:rsidP="006B7028">
            <w:pPr>
              <w:rPr>
                <w:lang w:val="en-GB" w:eastAsia="en-AU"/>
              </w:rPr>
            </w:pPr>
          </w:p>
        </w:tc>
      </w:tr>
      <w:tr w:rsidR="000374AE" w14:paraId="0A5C20A7" w14:textId="77777777" w:rsidTr="58AFD5A5">
        <w:trPr>
          <w:cantSplit/>
        </w:trPr>
        <w:tc>
          <w:tcPr>
            <w:tcW w:w="3256" w:type="dxa"/>
          </w:tcPr>
          <w:p w14:paraId="26FE6399" w14:textId="0B5D67EF" w:rsidR="000374AE" w:rsidRDefault="000374AE" w:rsidP="006B7028">
            <w:pPr>
              <w:rPr>
                <w:lang w:eastAsia="en-AU"/>
              </w:rPr>
            </w:pPr>
            <w:r>
              <w:rPr>
                <w:lang w:eastAsia="en-AU"/>
              </w:rPr>
              <w:t>Strengthen regional service delivery</w:t>
            </w:r>
          </w:p>
        </w:tc>
        <w:tc>
          <w:tcPr>
            <w:tcW w:w="3257" w:type="dxa"/>
          </w:tcPr>
          <w:p w14:paraId="083FB429" w14:textId="1E270FB8" w:rsidR="000374AE" w:rsidRDefault="00B32FC3" w:rsidP="006B7028">
            <w:pPr>
              <w:rPr>
                <w:lang w:eastAsia="en-AU"/>
              </w:rPr>
            </w:pPr>
            <w:r w:rsidRPr="58AFD5A5">
              <w:rPr>
                <w:lang w:val="en-GB"/>
              </w:rPr>
              <w:t>Expand our Help Before Court and Independent Family Advocacy early resolution services across the state, with a continued focus on reducing court delays and increasing diversion</w:t>
            </w:r>
          </w:p>
        </w:tc>
        <w:tc>
          <w:tcPr>
            <w:tcW w:w="3257" w:type="dxa"/>
          </w:tcPr>
          <w:p w14:paraId="24907A73" w14:textId="77777777" w:rsidR="008B69D4" w:rsidRPr="008B69D4" w:rsidRDefault="008B69D4" w:rsidP="008B69D4">
            <w:pPr>
              <w:spacing w:line="276" w:lineRule="auto"/>
              <w:ind w:left="317" w:hanging="317"/>
              <w:contextualSpacing/>
              <w:rPr>
                <w:lang w:val="en-GB"/>
              </w:rPr>
            </w:pPr>
            <w:r w:rsidRPr="008B69D4">
              <w:rPr>
                <w:lang w:val="en-GB"/>
              </w:rPr>
              <w:t>1.4 Clients experience culturally safe, accessible, inclusive, and respectful services</w:t>
            </w:r>
          </w:p>
          <w:p w14:paraId="0EEF38A1" w14:textId="55B645E6" w:rsidR="000374AE" w:rsidRDefault="000374AE" w:rsidP="006B7028">
            <w:pPr>
              <w:rPr>
                <w:lang w:eastAsia="en-AU"/>
              </w:rPr>
            </w:pPr>
          </w:p>
        </w:tc>
      </w:tr>
      <w:tr w:rsidR="008B69D4" w14:paraId="2B823AD1" w14:textId="77777777" w:rsidTr="58AFD5A5">
        <w:trPr>
          <w:cantSplit/>
        </w:trPr>
        <w:tc>
          <w:tcPr>
            <w:tcW w:w="3256" w:type="dxa"/>
          </w:tcPr>
          <w:p w14:paraId="6F19FF7E" w14:textId="1A6A73BE" w:rsidR="008B69D4" w:rsidRDefault="008B69D4" w:rsidP="006B7028">
            <w:pPr>
              <w:rPr>
                <w:lang w:eastAsia="en-AU"/>
              </w:rPr>
            </w:pPr>
            <w:r>
              <w:t>Work to ensure our services are culturally safe, accessible, inclusive, and equitable</w:t>
            </w:r>
          </w:p>
        </w:tc>
        <w:tc>
          <w:tcPr>
            <w:tcW w:w="3257" w:type="dxa"/>
          </w:tcPr>
          <w:p w14:paraId="536B8520" w14:textId="604525F4" w:rsidR="008B69D4" w:rsidRPr="007E356F" w:rsidRDefault="008B69D4" w:rsidP="006B7028">
            <w:pPr>
              <w:rPr>
                <w:lang w:val="en-GB"/>
              </w:rPr>
            </w:pPr>
            <w:r w:rsidRPr="00B4231E">
              <w:rPr>
                <w:lang w:val="en-GB"/>
              </w:rPr>
              <w:t>Res</w:t>
            </w:r>
            <w:r>
              <w:rPr>
                <w:lang w:val="en-GB"/>
              </w:rPr>
              <w:t>pond to significant reform to bail, committal and youth justice laws and systems, including by promoting prevention, diversion and earlier resolution of legal matters</w:t>
            </w:r>
          </w:p>
        </w:tc>
        <w:tc>
          <w:tcPr>
            <w:tcW w:w="3257" w:type="dxa"/>
          </w:tcPr>
          <w:p w14:paraId="6E7CE736" w14:textId="77777777" w:rsidR="008B69D4" w:rsidRPr="008B69D4" w:rsidRDefault="008B69D4" w:rsidP="008B69D4">
            <w:pPr>
              <w:spacing w:line="276" w:lineRule="auto"/>
              <w:ind w:left="317" w:hanging="317"/>
              <w:contextualSpacing/>
              <w:rPr>
                <w:lang w:val="en-GB"/>
              </w:rPr>
            </w:pPr>
            <w:r w:rsidRPr="008B69D4">
              <w:rPr>
                <w:lang w:val="en-GB"/>
              </w:rPr>
              <w:t>1.4 Clients experience culturally safe, accessible, inclusive, and respectful services</w:t>
            </w:r>
          </w:p>
          <w:p w14:paraId="5EDEFC4F" w14:textId="77777777" w:rsidR="008B69D4" w:rsidRPr="008B69D4" w:rsidRDefault="008B69D4" w:rsidP="008B69D4">
            <w:pPr>
              <w:spacing w:line="276" w:lineRule="auto"/>
              <w:ind w:left="317" w:hanging="317"/>
              <w:contextualSpacing/>
              <w:rPr>
                <w:lang w:val="en-GB"/>
              </w:rPr>
            </w:pPr>
          </w:p>
        </w:tc>
      </w:tr>
      <w:tr w:rsidR="008B69D4" w14:paraId="4636C4D8" w14:textId="77777777" w:rsidTr="58AFD5A5">
        <w:trPr>
          <w:cantSplit/>
        </w:trPr>
        <w:tc>
          <w:tcPr>
            <w:tcW w:w="3256" w:type="dxa"/>
          </w:tcPr>
          <w:p w14:paraId="417276C3" w14:textId="7C5BE670" w:rsidR="008B69D4" w:rsidRDefault="008B69D4" w:rsidP="006B7028">
            <w:r>
              <w:lastRenderedPageBreak/>
              <w:t>Work to ensure our services are culturally safe, accessible, inclusive, and equitable</w:t>
            </w:r>
          </w:p>
        </w:tc>
        <w:tc>
          <w:tcPr>
            <w:tcW w:w="3257" w:type="dxa"/>
          </w:tcPr>
          <w:p w14:paraId="5F42E36A" w14:textId="21DFEE3D" w:rsidR="008B69D4" w:rsidRPr="00B4231E" w:rsidRDefault="008B69D4" w:rsidP="006B7028">
            <w:pPr>
              <w:rPr>
                <w:lang w:val="en-GB"/>
              </w:rPr>
            </w:pPr>
            <w:r w:rsidRPr="00A87C68">
              <w:rPr>
                <w:lang w:val="en-GB"/>
              </w:rPr>
              <w:t>Embed and expand the Mental Health Legal Rights Service</w:t>
            </w:r>
          </w:p>
        </w:tc>
        <w:tc>
          <w:tcPr>
            <w:tcW w:w="3257" w:type="dxa"/>
          </w:tcPr>
          <w:p w14:paraId="241B4BC7" w14:textId="4C9F76E3" w:rsidR="008B69D4" w:rsidRPr="008B69D4" w:rsidRDefault="008B69D4" w:rsidP="00CB3AA8">
            <w:pPr>
              <w:pStyle w:val="ListParagraph"/>
              <w:numPr>
                <w:ilvl w:val="1"/>
                <w:numId w:val="9"/>
              </w:numPr>
              <w:spacing w:line="276" w:lineRule="auto"/>
              <w:contextualSpacing/>
              <w:rPr>
                <w:rFonts w:ascii="Arial" w:eastAsia="Times New Roman" w:hAnsi="Arial" w:cs="Times New Roman"/>
                <w:szCs w:val="24"/>
                <w:lang w:val="en-GB"/>
              </w:rPr>
            </w:pPr>
            <w:r w:rsidRPr="008B69D4">
              <w:rPr>
                <w:rFonts w:ascii="Arial" w:eastAsia="Times New Roman" w:hAnsi="Arial" w:cs="Times New Roman"/>
                <w:szCs w:val="24"/>
                <w:lang w:val="en-GB"/>
              </w:rPr>
              <w:t>Clients equitably access timely legal and related services, including early intervention and preventative services that meet their needs and capabilities</w:t>
            </w:r>
          </w:p>
        </w:tc>
      </w:tr>
      <w:tr w:rsidR="008B69D4" w14:paraId="75C9878A" w14:textId="77777777" w:rsidTr="58AFD5A5">
        <w:trPr>
          <w:cantSplit/>
        </w:trPr>
        <w:tc>
          <w:tcPr>
            <w:tcW w:w="3256" w:type="dxa"/>
          </w:tcPr>
          <w:p w14:paraId="630FC37D" w14:textId="0721112A" w:rsidR="008B69D4" w:rsidRDefault="008B69D4" w:rsidP="006B7028">
            <w:r>
              <w:t>Work to ensure our services are culturally safe, accessible, inclusive, and equitable</w:t>
            </w:r>
          </w:p>
        </w:tc>
        <w:tc>
          <w:tcPr>
            <w:tcW w:w="3257" w:type="dxa"/>
          </w:tcPr>
          <w:p w14:paraId="6ECB875F" w14:textId="3A294910" w:rsidR="008B69D4" w:rsidRPr="00A87C68" w:rsidRDefault="000E4EB1" w:rsidP="006B7028">
            <w:pPr>
              <w:rPr>
                <w:lang w:val="en-GB"/>
              </w:rPr>
            </w:pPr>
            <w:r w:rsidRPr="000E4EB1">
              <w:rPr>
                <w:lang w:val="en-GB"/>
              </w:rPr>
              <w:t>Enhance the quality of services our staff and practice partners provide through streamlined practice standards and improved training and support</w:t>
            </w:r>
          </w:p>
        </w:tc>
        <w:tc>
          <w:tcPr>
            <w:tcW w:w="3257" w:type="dxa"/>
          </w:tcPr>
          <w:p w14:paraId="28949BB1" w14:textId="02CF80A7" w:rsidR="008B69D4" w:rsidRPr="008B69D4" w:rsidRDefault="008B69D4" w:rsidP="00CB3AA8">
            <w:pPr>
              <w:pStyle w:val="ListParagraph"/>
              <w:numPr>
                <w:ilvl w:val="1"/>
                <w:numId w:val="10"/>
              </w:numPr>
              <w:spacing w:line="276" w:lineRule="auto"/>
              <w:contextualSpacing/>
              <w:rPr>
                <w:rFonts w:ascii="Arial" w:eastAsia="Times New Roman" w:hAnsi="Arial" w:cs="Times New Roman"/>
                <w:szCs w:val="24"/>
                <w:lang w:val="en-GB"/>
              </w:rPr>
            </w:pPr>
            <w:r w:rsidRPr="008B69D4">
              <w:rPr>
                <w:rFonts w:ascii="Arial" w:eastAsia="Times New Roman" w:hAnsi="Arial" w:cs="Times New Roman"/>
                <w:szCs w:val="24"/>
                <w:lang w:val="en-GB"/>
              </w:rPr>
              <w:t>Clients are assisted to address or prevent legal problems</w:t>
            </w:r>
          </w:p>
          <w:p w14:paraId="1115361C" w14:textId="77777777" w:rsidR="008B69D4" w:rsidRPr="008B69D4" w:rsidRDefault="008B69D4" w:rsidP="008B69D4">
            <w:pPr>
              <w:pStyle w:val="ListParagraph"/>
              <w:spacing w:line="276" w:lineRule="auto"/>
              <w:ind w:left="360"/>
              <w:contextualSpacing/>
              <w:rPr>
                <w:rFonts w:ascii="Arial" w:eastAsia="Times New Roman" w:hAnsi="Arial" w:cs="Times New Roman"/>
                <w:szCs w:val="24"/>
                <w:lang w:val="en-GB"/>
              </w:rPr>
            </w:pPr>
          </w:p>
        </w:tc>
      </w:tr>
      <w:tr w:rsidR="008B69D4" w14:paraId="75015D9F" w14:textId="77777777" w:rsidTr="58AFD5A5">
        <w:trPr>
          <w:cantSplit/>
        </w:trPr>
        <w:tc>
          <w:tcPr>
            <w:tcW w:w="3256" w:type="dxa"/>
          </w:tcPr>
          <w:p w14:paraId="79343284" w14:textId="5FF3BFE8" w:rsidR="008B69D4" w:rsidRDefault="008B69D4" w:rsidP="006B7028">
            <w:r>
              <w:t>Work to ensure our services are culturally safe, accessible, inclusive, and equitable</w:t>
            </w:r>
          </w:p>
        </w:tc>
        <w:tc>
          <w:tcPr>
            <w:tcW w:w="3257" w:type="dxa"/>
          </w:tcPr>
          <w:p w14:paraId="6282E617" w14:textId="5CE4C566" w:rsidR="008B69D4" w:rsidRPr="00E9552D" w:rsidRDefault="00697FD4" w:rsidP="006B7028">
            <w:pPr>
              <w:rPr>
                <w:lang w:val="en-GB"/>
              </w:rPr>
            </w:pPr>
            <w:r w:rsidRPr="00697FD4">
              <w:rPr>
                <w:lang w:val="en-GB"/>
              </w:rPr>
              <w:t xml:space="preserve">Establish new intake processes for </w:t>
            </w:r>
            <w:r w:rsidR="00683216">
              <w:rPr>
                <w:lang w:val="en-GB"/>
              </w:rPr>
              <w:t>our</w:t>
            </w:r>
            <w:r w:rsidR="00683216" w:rsidRPr="00697FD4">
              <w:rPr>
                <w:lang w:val="en-GB"/>
              </w:rPr>
              <w:t xml:space="preserve"> </w:t>
            </w:r>
            <w:r w:rsidRPr="00697FD4">
              <w:rPr>
                <w:lang w:val="en-GB"/>
              </w:rPr>
              <w:t>services to better respond to client needs and capabilities</w:t>
            </w:r>
          </w:p>
        </w:tc>
        <w:tc>
          <w:tcPr>
            <w:tcW w:w="3257" w:type="dxa"/>
          </w:tcPr>
          <w:p w14:paraId="52C1EF2C" w14:textId="1CA0C0CD" w:rsidR="008B69D4" w:rsidRPr="008B69D4" w:rsidRDefault="008B69D4" w:rsidP="00CB3AA8">
            <w:pPr>
              <w:pStyle w:val="ListParagraph"/>
              <w:numPr>
                <w:ilvl w:val="1"/>
                <w:numId w:val="10"/>
              </w:numPr>
              <w:spacing w:line="276" w:lineRule="auto"/>
              <w:contextualSpacing/>
              <w:rPr>
                <w:rFonts w:ascii="Arial" w:eastAsia="Times New Roman" w:hAnsi="Arial" w:cs="Times New Roman"/>
                <w:szCs w:val="24"/>
                <w:lang w:val="en-GB"/>
              </w:rPr>
            </w:pPr>
            <w:r w:rsidRPr="008B69D4">
              <w:rPr>
                <w:rFonts w:ascii="Arial" w:eastAsia="Times New Roman" w:hAnsi="Arial" w:cs="Times New Roman"/>
                <w:szCs w:val="24"/>
                <w:lang w:val="en-GB"/>
              </w:rPr>
              <w:t>Clients equitably access timely legal and related services, including early intervention and preventative services that meet their needs and capabilities</w:t>
            </w:r>
          </w:p>
        </w:tc>
      </w:tr>
      <w:tr w:rsidR="008B69D4" w14:paraId="278DD136" w14:textId="77777777" w:rsidTr="58AFD5A5">
        <w:trPr>
          <w:cantSplit/>
        </w:trPr>
        <w:tc>
          <w:tcPr>
            <w:tcW w:w="3256" w:type="dxa"/>
          </w:tcPr>
          <w:p w14:paraId="0D2D1CA5" w14:textId="5CB19F76" w:rsidR="008B69D4" w:rsidRDefault="008B69D4" w:rsidP="006B7028">
            <w:r>
              <w:t>Embed client first approaches by involving clients, consumers in designing, delivering and reviewing our services</w:t>
            </w:r>
          </w:p>
        </w:tc>
        <w:tc>
          <w:tcPr>
            <w:tcW w:w="3257" w:type="dxa"/>
          </w:tcPr>
          <w:p w14:paraId="16B08F9B" w14:textId="4F75CB0C" w:rsidR="008B69D4" w:rsidRPr="00E9552D" w:rsidRDefault="008B69D4" w:rsidP="006B7028">
            <w:pPr>
              <w:rPr>
                <w:lang w:val="en-GB"/>
              </w:rPr>
            </w:pPr>
            <w:r w:rsidRPr="00E9552D">
              <w:t>Refresh our client-focused</w:t>
            </w:r>
            <w:r w:rsidRPr="00655DC7">
              <w:t xml:space="preserve"> strategies </w:t>
            </w:r>
            <w:r w:rsidRPr="00E9552D">
              <w:t xml:space="preserve">and policies </w:t>
            </w:r>
            <w:r w:rsidRPr="00655DC7">
              <w:t xml:space="preserve">to </w:t>
            </w:r>
            <w:r w:rsidRPr="00E9552D">
              <w:t xml:space="preserve">ensure that </w:t>
            </w:r>
            <w:r w:rsidR="00683216">
              <w:t>our</w:t>
            </w:r>
            <w:r w:rsidR="00683216" w:rsidRPr="00E9552D">
              <w:t xml:space="preserve"> </w:t>
            </w:r>
            <w:r w:rsidRPr="00E9552D">
              <w:t>services remain client-centred, inclusive and effective in meeting client needs</w:t>
            </w:r>
          </w:p>
        </w:tc>
        <w:tc>
          <w:tcPr>
            <w:tcW w:w="3257" w:type="dxa"/>
          </w:tcPr>
          <w:p w14:paraId="0E81E07D" w14:textId="75A7EB27" w:rsidR="008B69D4" w:rsidRPr="0029169B" w:rsidRDefault="0029169B" w:rsidP="009F79DF">
            <w:pPr>
              <w:spacing w:line="276" w:lineRule="auto"/>
              <w:ind w:left="317" w:hanging="317"/>
              <w:contextualSpacing/>
              <w:rPr>
                <w:lang w:val="en-GB"/>
              </w:rPr>
            </w:pPr>
            <w:r w:rsidRPr="0029169B">
              <w:rPr>
                <w:lang w:val="en-GB"/>
              </w:rPr>
              <w:t>1.5 Clients have a strong voice in services and systems affecting them</w:t>
            </w:r>
          </w:p>
        </w:tc>
      </w:tr>
      <w:tr w:rsidR="000B1A0B" w14:paraId="65BE9FB9" w14:textId="77777777" w:rsidTr="58AFD5A5">
        <w:trPr>
          <w:cantSplit/>
        </w:trPr>
        <w:tc>
          <w:tcPr>
            <w:tcW w:w="3256" w:type="dxa"/>
          </w:tcPr>
          <w:p w14:paraId="2DAC071C" w14:textId="1623DFC4" w:rsidR="000B1A0B" w:rsidRDefault="000B1A0B" w:rsidP="006B7028">
            <w:r>
              <w:t>Embed client first approaches by involving clients, consumers in designing, delivering and reviewing our services</w:t>
            </w:r>
          </w:p>
        </w:tc>
        <w:tc>
          <w:tcPr>
            <w:tcW w:w="3257" w:type="dxa"/>
          </w:tcPr>
          <w:p w14:paraId="3B998FD2" w14:textId="71BB2B93" w:rsidR="000B1A0B" w:rsidRPr="00E9552D" w:rsidRDefault="000B1A0B" w:rsidP="006B7028">
            <w:r>
              <w:rPr>
                <w:lang w:val="en-GB"/>
              </w:rPr>
              <w:t>Embed working with lived experience experts in the design, delivery and evaluation of our remand and Assessment and Referral Court services</w:t>
            </w:r>
          </w:p>
        </w:tc>
        <w:tc>
          <w:tcPr>
            <w:tcW w:w="3257" w:type="dxa"/>
          </w:tcPr>
          <w:p w14:paraId="0D2F2C2E" w14:textId="578ADB93" w:rsidR="000B1A0B" w:rsidRPr="0029169B" w:rsidRDefault="000B1A0B" w:rsidP="009F79DF">
            <w:pPr>
              <w:spacing w:line="276" w:lineRule="auto"/>
              <w:ind w:left="317" w:hanging="317"/>
              <w:contextualSpacing/>
              <w:rPr>
                <w:lang w:val="en-GB"/>
              </w:rPr>
            </w:pPr>
            <w:r>
              <w:rPr>
                <w:lang w:val="en-GB"/>
              </w:rPr>
              <w:t xml:space="preserve">1.5 </w:t>
            </w:r>
            <w:r w:rsidRPr="0029169B">
              <w:rPr>
                <w:lang w:val="en-GB"/>
              </w:rPr>
              <w:t>Clients have a strong voice in services and systems affecting them</w:t>
            </w:r>
          </w:p>
        </w:tc>
      </w:tr>
      <w:tr w:rsidR="000B1A0B" w14:paraId="78AC551F" w14:textId="77777777" w:rsidTr="58AFD5A5">
        <w:trPr>
          <w:cantSplit/>
        </w:trPr>
        <w:tc>
          <w:tcPr>
            <w:tcW w:w="3256" w:type="dxa"/>
          </w:tcPr>
          <w:p w14:paraId="32CDE7D1" w14:textId="7B68C3EC" w:rsidR="000B1A0B" w:rsidRDefault="000B1A0B" w:rsidP="006B7028">
            <w:r w:rsidRPr="000C79DE">
              <w:lastRenderedPageBreak/>
              <w:t>Develop culturally safe services for First Nations clients while supporting the principle of self-determination and the important role of Aboriginal community-controlled legal services</w:t>
            </w:r>
          </w:p>
        </w:tc>
        <w:tc>
          <w:tcPr>
            <w:tcW w:w="3257" w:type="dxa"/>
          </w:tcPr>
          <w:p w14:paraId="204317E4" w14:textId="54E075E0" w:rsidR="000B1A0B" w:rsidRDefault="000B1A0B" w:rsidP="006B7028">
            <w:pPr>
              <w:rPr>
                <w:lang w:val="en-GB"/>
              </w:rPr>
            </w:pPr>
            <w:r>
              <w:rPr>
                <w:lang w:val="en-GB"/>
              </w:rPr>
              <w:t xml:space="preserve">Develop a </w:t>
            </w:r>
            <w:r w:rsidRPr="00106430">
              <w:rPr>
                <w:lang w:val="en-GB"/>
              </w:rPr>
              <w:t xml:space="preserve">First Nations Strategy </w:t>
            </w:r>
            <w:r w:rsidRPr="0D456E02">
              <w:rPr>
                <w:lang w:val="en-GB"/>
              </w:rPr>
              <w:t xml:space="preserve">to support our </w:t>
            </w:r>
            <w:r w:rsidRPr="300E1A30">
              <w:rPr>
                <w:lang w:val="en-GB"/>
              </w:rPr>
              <w:t>organisational</w:t>
            </w:r>
            <w:r w:rsidRPr="18E6A6B9">
              <w:rPr>
                <w:lang w:val="en-GB"/>
              </w:rPr>
              <w:t xml:space="preserve"> </w:t>
            </w:r>
            <w:r w:rsidRPr="0D456E02">
              <w:rPr>
                <w:lang w:val="en-GB"/>
              </w:rPr>
              <w:t xml:space="preserve">understanding of First Nations </w:t>
            </w:r>
            <w:r w:rsidR="00683216">
              <w:rPr>
                <w:lang w:val="en-GB"/>
              </w:rPr>
              <w:t>s</w:t>
            </w:r>
            <w:r w:rsidRPr="0D456E02">
              <w:rPr>
                <w:lang w:val="en-GB"/>
              </w:rPr>
              <w:t>elf-</w:t>
            </w:r>
            <w:r w:rsidR="00683216">
              <w:rPr>
                <w:lang w:val="en-GB"/>
              </w:rPr>
              <w:t>d</w:t>
            </w:r>
            <w:r w:rsidRPr="0D456E02">
              <w:rPr>
                <w:lang w:val="en-GB"/>
              </w:rPr>
              <w:t>etermination</w:t>
            </w:r>
            <w:r w:rsidRPr="2EFC87C0">
              <w:rPr>
                <w:lang w:val="en-GB"/>
              </w:rPr>
              <w:t xml:space="preserve">, </w:t>
            </w:r>
            <w:r w:rsidRPr="3D43533A">
              <w:rPr>
                <w:lang w:val="en-GB"/>
              </w:rPr>
              <w:t xml:space="preserve">increase </w:t>
            </w:r>
            <w:r w:rsidRPr="4B854B50">
              <w:rPr>
                <w:lang w:val="en-GB"/>
              </w:rPr>
              <w:t>accountability</w:t>
            </w:r>
            <w:r w:rsidRPr="2EFC87C0">
              <w:rPr>
                <w:lang w:val="en-GB"/>
              </w:rPr>
              <w:t xml:space="preserve"> </w:t>
            </w:r>
            <w:r w:rsidRPr="4D47691D">
              <w:rPr>
                <w:lang w:val="en-GB"/>
              </w:rPr>
              <w:t xml:space="preserve">to </w:t>
            </w:r>
            <w:r w:rsidRPr="641FB4EE">
              <w:rPr>
                <w:lang w:val="en-GB"/>
              </w:rPr>
              <w:t xml:space="preserve">Victorian </w:t>
            </w:r>
            <w:r w:rsidRPr="18A82C04">
              <w:rPr>
                <w:lang w:val="en-GB"/>
              </w:rPr>
              <w:t xml:space="preserve">First </w:t>
            </w:r>
            <w:r w:rsidRPr="17085A43">
              <w:rPr>
                <w:lang w:val="en-GB"/>
              </w:rPr>
              <w:t xml:space="preserve">Nations </w:t>
            </w:r>
            <w:r w:rsidRPr="47DF2157">
              <w:rPr>
                <w:lang w:val="en-GB"/>
              </w:rPr>
              <w:t>community</w:t>
            </w:r>
            <w:r>
              <w:rPr>
                <w:lang w:val="en-GB"/>
              </w:rPr>
              <w:t xml:space="preserve"> </w:t>
            </w:r>
            <w:r w:rsidRPr="0D456E02">
              <w:rPr>
                <w:lang w:val="en-GB"/>
              </w:rPr>
              <w:t xml:space="preserve">and </w:t>
            </w:r>
            <w:r w:rsidRPr="2E16BBBF">
              <w:rPr>
                <w:lang w:val="en-GB"/>
              </w:rPr>
              <w:t>guide organisational</w:t>
            </w:r>
            <w:r w:rsidRPr="6AE2D3B0">
              <w:rPr>
                <w:lang w:val="en-GB"/>
              </w:rPr>
              <w:t xml:space="preserve"> readiness for </w:t>
            </w:r>
            <w:r w:rsidR="00683216">
              <w:rPr>
                <w:lang w:val="en-GB"/>
              </w:rPr>
              <w:t>s</w:t>
            </w:r>
            <w:r w:rsidRPr="6AE2D3B0">
              <w:rPr>
                <w:lang w:val="en-GB"/>
              </w:rPr>
              <w:t>tatewide Treaty outcomes and earnest engagement in VALS’ Justice Treaty development project</w:t>
            </w:r>
          </w:p>
        </w:tc>
        <w:tc>
          <w:tcPr>
            <w:tcW w:w="3257" w:type="dxa"/>
          </w:tcPr>
          <w:p w14:paraId="65D377A1" w14:textId="727BC2B2" w:rsidR="008D12BF" w:rsidRPr="008D12BF" w:rsidRDefault="008D12BF" w:rsidP="00CB3AA8">
            <w:pPr>
              <w:pStyle w:val="ListParagraph"/>
              <w:numPr>
                <w:ilvl w:val="1"/>
                <w:numId w:val="10"/>
              </w:numPr>
              <w:spacing w:line="276" w:lineRule="auto"/>
              <w:contextualSpacing/>
              <w:rPr>
                <w:rFonts w:ascii="Arial" w:eastAsia="Times New Roman" w:hAnsi="Arial" w:cs="Times New Roman"/>
                <w:szCs w:val="24"/>
                <w:lang w:val="en-GB"/>
              </w:rPr>
            </w:pPr>
            <w:r w:rsidRPr="008D12BF">
              <w:rPr>
                <w:rFonts w:ascii="Arial" w:eastAsia="Times New Roman" w:hAnsi="Arial" w:cs="Times New Roman"/>
                <w:szCs w:val="24"/>
                <w:lang w:val="en-GB"/>
              </w:rPr>
              <w:t xml:space="preserve">First Nations clients experience culturally safe legal services and increased access to justice </w:t>
            </w:r>
          </w:p>
          <w:p w14:paraId="48F84CEF" w14:textId="77777777" w:rsidR="000B1A0B" w:rsidRPr="008D12BF" w:rsidRDefault="000B1A0B" w:rsidP="009F79DF">
            <w:pPr>
              <w:spacing w:line="276" w:lineRule="auto"/>
              <w:ind w:left="317" w:hanging="317"/>
              <w:contextualSpacing/>
            </w:pPr>
          </w:p>
        </w:tc>
      </w:tr>
      <w:tr w:rsidR="000B1A0B" w14:paraId="120EF111" w14:textId="77777777" w:rsidTr="58AFD5A5">
        <w:trPr>
          <w:cantSplit/>
        </w:trPr>
        <w:tc>
          <w:tcPr>
            <w:tcW w:w="3256" w:type="dxa"/>
          </w:tcPr>
          <w:p w14:paraId="4965CFD9" w14:textId="28E89156" w:rsidR="000B1A0B" w:rsidRPr="000C79DE" w:rsidRDefault="000B1A0B" w:rsidP="006B7028">
            <w:r w:rsidRPr="000C79DE">
              <w:t>Develop culturally safe services for First Nations clients while supporting the principle of self-determination and the important role of Aboriginal community-controlled legal services</w:t>
            </w:r>
          </w:p>
        </w:tc>
        <w:tc>
          <w:tcPr>
            <w:tcW w:w="3257" w:type="dxa"/>
          </w:tcPr>
          <w:p w14:paraId="61E392F1" w14:textId="4217047E" w:rsidR="000B1A0B" w:rsidRDefault="000B1A0B" w:rsidP="006B7028">
            <w:pPr>
              <w:rPr>
                <w:lang w:val="en-GB"/>
              </w:rPr>
            </w:pPr>
            <w:r w:rsidRPr="0CDC316D">
              <w:rPr>
                <w:lang w:val="en-GB"/>
              </w:rPr>
              <w:t xml:space="preserve">Strengthen practice </w:t>
            </w:r>
            <w:r w:rsidRPr="7F3259A9">
              <w:rPr>
                <w:lang w:val="en-GB"/>
              </w:rPr>
              <w:t xml:space="preserve">and </w:t>
            </w:r>
            <w:r w:rsidRPr="4A58212E">
              <w:rPr>
                <w:lang w:val="en-GB"/>
              </w:rPr>
              <w:t>uphold justice</w:t>
            </w:r>
            <w:r w:rsidRPr="7F3259A9">
              <w:rPr>
                <w:lang w:val="en-GB"/>
              </w:rPr>
              <w:t xml:space="preserve"> </w:t>
            </w:r>
            <w:r w:rsidRPr="3C1C1182">
              <w:rPr>
                <w:lang w:val="en-GB"/>
              </w:rPr>
              <w:t xml:space="preserve">by </w:t>
            </w:r>
            <w:r w:rsidRPr="0B5B1A57">
              <w:rPr>
                <w:lang w:val="en-GB"/>
              </w:rPr>
              <w:t>aligning</w:t>
            </w:r>
            <w:r w:rsidRPr="6B6D5962">
              <w:rPr>
                <w:lang w:val="en-GB"/>
              </w:rPr>
              <w:t xml:space="preserve"> our </w:t>
            </w:r>
            <w:r w:rsidRPr="6E3DDC26">
              <w:rPr>
                <w:lang w:val="en-GB"/>
              </w:rPr>
              <w:t xml:space="preserve">practice </w:t>
            </w:r>
            <w:r w:rsidRPr="0B5B1A57">
              <w:rPr>
                <w:lang w:val="en-GB"/>
              </w:rPr>
              <w:t xml:space="preserve">and service </w:t>
            </w:r>
            <w:r w:rsidRPr="511FA908">
              <w:rPr>
                <w:lang w:val="en-GB"/>
              </w:rPr>
              <w:t>delivery</w:t>
            </w:r>
            <w:r w:rsidRPr="49FC82A7">
              <w:rPr>
                <w:lang w:val="en-GB"/>
              </w:rPr>
              <w:t xml:space="preserve"> with the </w:t>
            </w:r>
            <w:r w:rsidRPr="4064BE08">
              <w:rPr>
                <w:lang w:val="en-GB"/>
              </w:rPr>
              <w:t>First</w:t>
            </w:r>
            <w:r w:rsidRPr="49FC82A7">
              <w:rPr>
                <w:lang w:val="en-GB"/>
              </w:rPr>
              <w:t xml:space="preserve"> </w:t>
            </w:r>
            <w:r w:rsidRPr="1401FE56">
              <w:rPr>
                <w:lang w:val="en-GB"/>
              </w:rPr>
              <w:t xml:space="preserve">Nations Cultural </w:t>
            </w:r>
            <w:r w:rsidRPr="511FA908">
              <w:rPr>
                <w:lang w:val="en-GB"/>
              </w:rPr>
              <w:t>Capability</w:t>
            </w:r>
            <w:r w:rsidRPr="1401FE56">
              <w:rPr>
                <w:lang w:val="en-GB"/>
              </w:rPr>
              <w:t xml:space="preserve"> </w:t>
            </w:r>
            <w:r w:rsidRPr="05033F6D">
              <w:rPr>
                <w:lang w:val="en-GB"/>
              </w:rPr>
              <w:t xml:space="preserve">Framework to ensure </w:t>
            </w:r>
            <w:r w:rsidRPr="265DCA19">
              <w:rPr>
                <w:lang w:val="en-GB"/>
              </w:rPr>
              <w:t xml:space="preserve">First Nations clients are culturally safe, respected and empowered in all aspects of the Victorian legal </w:t>
            </w:r>
            <w:r w:rsidRPr="2164A47B">
              <w:rPr>
                <w:lang w:val="en-GB"/>
              </w:rPr>
              <w:t>profession</w:t>
            </w:r>
            <w:r>
              <w:rPr>
                <w:lang w:val="en-GB"/>
              </w:rPr>
              <w:t xml:space="preserve"> </w:t>
            </w:r>
          </w:p>
        </w:tc>
        <w:tc>
          <w:tcPr>
            <w:tcW w:w="3257" w:type="dxa"/>
          </w:tcPr>
          <w:p w14:paraId="112789ED" w14:textId="3E372ACC" w:rsidR="008D12BF" w:rsidRPr="008D12BF" w:rsidRDefault="008D12BF" w:rsidP="00CB3AA8">
            <w:pPr>
              <w:pStyle w:val="ListParagraph"/>
              <w:numPr>
                <w:ilvl w:val="1"/>
                <w:numId w:val="9"/>
              </w:numPr>
              <w:spacing w:line="276" w:lineRule="auto"/>
              <w:contextualSpacing/>
              <w:rPr>
                <w:rFonts w:ascii="Arial" w:hAnsi="Arial" w:cs="Arial"/>
                <w:lang w:val="en-GB"/>
              </w:rPr>
            </w:pPr>
            <w:r w:rsidRPr="008D12BF">
              <w:rPr>
                <w:rFonts w:ascii="Arial" w:hAnsi="Arial" w:cs="Arial"/>
                <w:lang w:val="en-GB"/>
              </w:rPr>
              <w:t xml:space="preserve">First Nations clients experience culturally safe legal services and increased access to justice </w:t>
            </w:r>
          </w:p>
          <w:p w14:paraId="728922F4" w14:textId="77777777" w:rsidR="000B1A0B" w:rsidRDefault="000B1A0B" w:rsidP="009F79DF">
            <w:pPr>
              <w:spacing w:line="276" w:lineRule="auto"/>
              <w:ind w:left="317" w:hanging="317"/>
              <w:contextualSpacing/>
              <w:rPr>
                <w:lang w:val="en-GB"/>
              </w:rPr>
            </w:pPr>
          </w:p>
        </w:tc>
      </w:tr>
    </w:tbl>
    <w:p w14:paraId="433F6962" w14:textId="434356A4" w:rsidR="008A10B6" w:rsidRDefault="00D33553" w:rsidP="00E30BFB">
      <w:pPr>
        <w:pStyle w:val="Heading2"/>
      </w:pPr>
      <w:bookmarkStart w:id="21" w:name="_Toc202352296"/>
      <w:r>
        <w:t xml:space="preserve">Outcome 2 – </w:t>
      </w:r>
      <w:r w:rsidR="005B3D8C">
        <w:t>Improved legal understanding in the community</w:t>
      </w:r>
      <w:bookmarkEnd w:id="21"/>
    </w:p>
    <w:tbl>
      <w:tblPr>
        <w:tblStyle w:val="TableGrid"/>
        <w:tblW w:w="0" w:type="auto"/>
        <w:tblLook w:val="04A0" w:firstRow="1" w:lastRow="0" w:firstColumn="1" w:lastColumn="0" w:noHBand="0" w:noVBand="1"/>
      </w:tblPr>
      <w:tblGrid>
        <w:gridCol w:w="3256"/>
        <w:gridCol w:w="3257"/>
        <w:gridCol w:w="3257"/>
      </w:tblGrid>
      <w:tr w:rsidR="004E3C4B" w14:paraId="11E5F8B0" w14:textId="77777777" w:rsidTr="00067A24">
        <w:tc>
          <w:tcPr>
            <w:tcW w:w="3256" w:type="dxa"/>
            <w:shd w:val="clear" w:color="auto" w:fill="D9D9D9" w:themeFill="background1" w:themeFillShade="D9"/>
          </w:tcPr>
          <w:p w14:paraId="2A7A8D8E" w14:textId="229D71BD" w:rsidR="004E3C4B" w:rsidRPr="00067A24" w:rsidRDefault="004E3C4B" w:rsidP="008A10B6">
            <w:pPr>
              <w:rPr>
                <w:b/>
                <w:bCs/>
                <w:szCs w:val="22"/>
                <w:lang w:eastAsia="en-AU"/>
              </w:rPr>
            </w:pPr>
            <w:r w:rsidRPr="00067A24">
              <w:rPr>
                <w:b/>
                <w:bCs/>
                <w:szCs w:val="22"/>
                <w:lang w:eastAsia="en-AU"/>
              </w:rPr>
              <w:t>Strategic priority</w:t>
            </w:r>
          </w:p>
        </w:tc>
        <w:tc>
          <w:tcPr>
            <w:tcW w:w="3257" w:type="dxa"/>
            <w:shd w:val="clear" w:color="auto" w:fill="D9D9D9" w:themeFill="background1" w:themeFillShade="D9"/>
          </w:tcPr>
          <w:p w14:paraId="3A95515C" w14:textId="054212A3" w:rsidR="004E3C4B" w:rsidRPr="00067A24" w:rsidRDefault="004E3C4B" w:rsidP="008A10B6">
            <w:pPr>
              <w:rPr>
                <w:b/>
                <w:bCs/>
                <w:szCs w:val="22"/>
                <w:lang w:eastAsia="en-AU"/>
              </w:rPr>
            </w:pPr>
            <w:r w:rsidRPr="00067A24">
              <w:rPr>
                <w:b/>
                <w:bCs/>
                <w:szCs w:val="22"/>
                <w:lang w:eastAsia="en-AU"/>
              </w:rPr>
              <w:t>Actions</w:t>
            </w:r>
          </w:p>
        </w:tc>
        <w:tc>
          <w:tcPr>
            <w:tcW w:w="3257" w:type="dxa"/>
            <w:shd w:val="clear" w:color="auto" w:fill="D9D9D9" w:themeFill="background1" w:themeFillShade="D9"/>
          </w:tcPr>
          <w:p w14:paraId="0D5F08EC" w14:textId="281829A8" w:rsidR="004E3C4B" w:rsidRPr="00067A24" w:rsidRDefault="004E3C4B" w:rsidP="008A10B6">
            <w:pPr>
              <w:rPr>
                <w:b/>
                <w:bCs/>
                <w:szCs w:val="22"/>
                <w:lang w:eastAsia="en-AU"/>
              </w:rPr>
            </w:pPr>
            <w:r w:rsidRPr="00067A24">
              <w:rPr>
                <w:b/>
                <w:bCs/>
                <w:szCs w:val="22"/>
                <w:lang w:eastAsia="en-AU"/>
              </w:rPr>
              <w:t>Sub-outcome</w:t>
            </w:r>
          </w:p>
        </w:tc>
      </w:tr>
      <w:tr w:rsidR="004E3C4B" w14:paraId="67B39A33" w14:textId="77777777" w:rsidTr="004E3C4B">
        <w:tc>
          <w:tcPr>
            <w:tcW w:w="3256" w:type="dxa"/>
          </w:tcPr>
          <w:p w14:paraId="3E823F32" w14:textId="081421C1" w:rsidR="004E3C4B" w:rsidRPr="00752544" w:rsidRDefault="004E3C4B" w:rsidP="008A10B6">
            <w:pPr>
              <w:rPr>
                <w:szCs w:val="22"/>
                <w:lang w:eastAsia="en-AU"/>
              </w:rPr>
            </w:pPr>
            <w:r w:rsidRPr="00752544">
              <w:rPr>
                <w:szCs w:val="22"/>
              </w:rPr>
              <w:t>Expand and improve access to online, phone and face-to-face legal information that addresses peoples’ diverse needs and capabilities</w:t>
            </w:r>
          </w:p>
        </w:tc>
        <w:tc>
          <w:tcPr>
            <w:tcW w:w="3257" w:type="dxa"/>
          </w:tcPr>
          <w:p w14:paraId="25BF310A" w14:textId="230A038A" w:rsidR="004E3C4B" w:rsidRPr="00752544" w:rsidRDefault="004E3C4B" w:rsidP="008A10B6">
            <w:pPr>
              <w:rPr>
                <w:szCs w:val="22"/>
                <w:lang w:eastAsia="en-AU"/>
              </w:rPr>
            </w:pPr>
            <w:r w:rsidRPr="00752544">
              <w:rPr>
                <w:szCs w:val="22"/>
              </w:rPr>
              <w:t xml:space="preserve">Embed enhanced service delivery in Legal Help, including establishing a dedicated First Nations </w:t>
            </w:r>
            <w:r w:rsidR="00463A4E">
              <w:rPr>
                <w:szCs w:val="22"/>
              </w:rPr>
              <w:t xml:space="preserve">Legal </w:t>
            </w:r>
            <w:r w:rsidRPr="00752544">
              <w:rPr>
                <w:szCs w:val="22"/>
              </w:rPr>
              <w:t>Helpline</w:t>
            </w:r>
          </w:p>
        </w:tc>
        <w:tc>
          <w:tcPr>
            <w:tcW w:w="3257" w:type="dxa"/>
          </w:tcPr>
          <w:p w14:paraId="25824967" w14:textId="360580C6" w:rsidR="002E45A1" w:rsidRPr="00752544" w:rsidRDefault="002E45A1" w:rsidP="00CB3AA8">
            <w:pPr>
              <w:pStyle w:val="ListParagraph"/>
              <w:numPr>
                <w:ilvl w:val="1"/>
                <w:numId w:val="11"/>
              </w:numPr>
              <w:rPr>
                <w:rFonts w:ascii="Arial" w:hAnsi="Arial" w:cs="Arial"/>
                <w:lang w:eastAsia="en-AU"/>
              </w:rPr>
            </w:pPr>
            <w:r w:rsidRPr="00752544">
              <w:rPr>
                <w:rFonts w:ascii="Arial" w:hAnsi="Arial" w:cs="Arial"/>
                <w:lang w:eastAsia="en-AU"/>
              </w:rPr>
              <w:t>Community members access reliable, timely and targeted legal information that meets their needs and capabilities</w:t>
            </w:r>
          </w:p>
          <w:p w14:paraId="32C9183D" w14:textId="77777777" w:rsidR="004E3C4B" w:rsidRPr="00752544" w:rsidRDefault="004E3C4B" w:rsidP="008A10B6">
            <w:pPr>
              <w:rPr>
                <w:szCs w:val="22"/>
                <w:lang w:eastAsia="en-AU"/>
              </w:rPr>
            </w:pPr>
          </w:p>
        </w:tc>
      </w:tr>
    </w:tbl>
    <w:p w14:paraId="0D304CF4" w14:textId="36BE4541" w:rsidR="002E45A1" w:rsidRDefault="00EA758E" w:rsidP="00E30BFB">
      <w:pPr>
        <w:pStyle w:val="Heading2"/>
      </w:pPr>
      <w:bookmarkStart w:id="22" w:name="_Toc202352297"/>
      <w:r w:rsidRPr="00875F9D">
        <w:t>Outcome 3 – Collaborative legal assistance sector</w:t>
      </w:r>
      <w:bookmarkEnd w:id="22"/>
    </w:p>
    <w:tbl>
      <w:tblPr>
        <w:tblStyle w:val="TableGrid"/>
        <w:tblW w:w="0" w:type="auto"/>
        <w:tblLook w:val="04A0" w:firstRow="1" w:lastRow="0" w:firstColumn="1" w:lastColumn="0" w:noHBand="0" w:noVBand="1"/>
      </w:tblPr>
      <w:tblGrid>
        <w:gridCol w:w="3256"/>
        <w:gridCol w:w="3257"/>
        <w:gridCol w:w="3257"/>
      </w:tblGrid>
      <w:tr w:rsidR="002E45A1" w14:paraId="3D0FDD10" w14:textId="77777777" w:rsidTr="00067A24">
        <w:trPr>
          <w:cantSplit/>
          <w:tblHeader/>
        </w:trPr>
        <w:tc>
          <w:tcPr>
            <w:tcW w:w="3256" w:type="dxa"/>
            <w:shd w:val="clear" w:color="auto" w:fill="D9D9D9" w:themeFill="background1" w:themeFillShade="D9"/>
          </w:tcPr>
          <w:p w14:paraId="3C848F10" w14:textId="74A6E37B" w:rsidR="002E45A1" w:rsidRPr="00067A24" w:rsidRDefault="002E45A1" w:rsidP="002E45A1">
            <w:pPr>
              <w:rPr>
                <w:b/>
                <w:bCs/>
                <w:szCs w:val="22"/>
                <w:lang w:eastAsia="en-AU"/>
              </w:rPr>
            </w:pPr>
            <w:r w:rsidRPr="00067A24">
              <w:rPr>
                <w:b/>
                <w:bCs/>
                <w:szCs w:val="22"/>
                <w:lang w:eastAsia="en-AU"/>
              </w:rPr>
              <w:t>Strategic priority</w:t>
            </w:r>
          </w:p>
        </w:tc>
        <w:tc>
          <w:tcPr>
            <w:tcW w:w="3257" w:type="dxa"/>
            <w:shd w:val="clear" w:color="auto" w:fill="D9D9D9" w:themeFill="background1" w:themeFillShade="D9"/>
          </w:tcPr>
          <w:p w14:paraId="44711E0C" w14:textId="65DAF891" w:rsidR="002E45A1" w:rsidRPr="00067A24" w:rsidRDefault="002E45A1" w:rsidP="002E45A1">
            <w:pPr>
              <w:rPr>
                <w:b/>
                <w:bCs/>
                <w:szCs w:val="22"/>
                <w:lang w:eastAsia="en-AU"/>
              </w:rPr>
            </w:pPr>
            <w:r w:rsidRPr="00067A24">
              <w:rPr>
                <w:b/>
                <w:bCs/>
                <w:szCs w:val="22"/>
                <w:lang w:eastAsia="en-AU"/>
              </w:rPr>
              <w:t>Actions</w:t>
            </w:r>
          </w:p>
        </w:tc>
        <w:tc>
          <w:tcPr>
            <w:tcW w:w="3257" w:type="dxa"/>
            <w:shd w:val="clear" w:color="auto" w:fill="D9D9D9" w:themeFill="background1" w:themeFillShade="D9"/>
          </w:tcPr>
          <w:p w14:paraId="429A85E8" w14:textId="454D4B90" w:rsidR="002E45A1" w:rsidRPr="00067A24" w:rsidRDefault="002E45A1" w:rsidP="002E45A1">
            <w:pPr>
              <w:rPr>
                <w:b/>
                <w:bCs/>
                <w:szCs w:val="22"/>
                <w:lang w:eastAsia="en-AU"/>
              </w:rPr>
            </w:pPr>
            <w:r w:rsidRPr="00067A24">
              <w:rPr>
                <w:b/>
                <w:bCs/>
                <w:szCs w:val="22"/>
                <w:lang w:eastAsia="en-AU"/>
              </w:rPr>
              <w:t>Sub-outcome</w:t>
            </w:r>
          </w:p>
        </w:tc>
      </w:tr>
      <w:tr w:rsidR="002E45A1" w14:paraId="01814015" w14:textId="77777777" w:rsidTr="00752544">
        <w:trPr>
          <w:cantSplit/>
        </w:trPr>
        <w:tc>
          <w:tcPr>
            <w:tcW w:w="3256" w:type="dxa"/>
          </w:tcPr>
          <w:p w14:paraId="24A0891A" w14:textId="075FA3A3" w:rsidR="002E45A1" w:rsidRPr="00752544" w:rsidRDefault="002E45A1" w:rsidP="002E45A1">
            <w:pPr>
              <w:rPr>
                <w:szCs w:val="22"/>
                <w:lang w:eastAsia="en-AU"/>
              </w:rPr>
            </w:pPr>
            <w:r w:rsidRPr="00752544">
              <w:rPr>
                <w:rFonts w:cs="Arial"/>
                <w:szCs w:val="22"/>
                <w:lang w:eastAsia="en-AU"/>
              </w:rPr>
              <w:t>Create opportunities and support improved service coordination, collaboration, equity and transparency across the legal assistance sector</w:t>
            </w:r>
          </w:p>
        </w:tc>
        <w:tc>
          <w:tcPr>
            <w:tcW w:w="3257" w:type="dxa"/>
          </w:tcPr>
          <w:p w14:paraId="3DB87F90" w14:textId="79A51898" w:rsidR="002E45A1" w:rsidRPr="00752544" w:rsidRDefault="002E45A1" w:rsidP="002E45A1">
            <w:pPr>
              <w:rPr>
                <w:szCs w:val="22"/>
                <w:lang w:eastAsia="en-AU"/>
              </w:rPr>
            </w:pPr>
            <w:r w:rsidRPr="00752544">
              <w:rPr>
                <w:szCs w:val="22"/>
              </w:rPr>
              <w:t xml:space="preserve">Expand services to </w:t>
            </w:r>
            <w:r w:rsidR="005F7C9A">
              <w:rPr>
                <w:szCs w:val="22"/>
              </w:rPr>
              <w:t xml:space="preserve">support </w:t>
            </w:r>
            <w:r w:rsidR="002A70BA">
              <w:rPr>
                <w:szCs w:val="22"/>
              </w:rPr>
              <w:t xml:space="preserve">the new </w:t>
            </w:r>
            <w:r w:rsidRPr="00752544">
              <w:rPr>
                <w:szCs w:val="22"/>
              </w:rPr>
              <w:t xml:space="preserve">Wyndham </w:t>
            </w:r>
            <w:r w:rsidR="002A70BA">
              <w:rPr>
                <w:szCs w:val="22"/>
              </w:rPr>
              <w:t xml:space="preserve">Court </w:t>
            </w:r>
            <w:r w:rsidRPr="00752544">
              <w:rPr>
                <w:szCs w:val="22"/>
              </w:rPr>
              <w:t>in collaboration with our sector partners</w:t>
            </w:r>
          </w:p>
        </w:tc>
        <w:tc>
          <w:tcPr>
            <w:tcW w:w="3257" w:type="dxa"/>
          </w:tcPr>
          <w:p w14:paraId="69EEB73B" w14:textId="3A344278" w:rsidR="00515FFE" w:rsidRPr="00752544" w:rsidRDefault="00515FFE" w:rsidP="00CB3AA8">
            <w:pPr>
              <w:pStyle w:val="ListParagraph"/>
              <w:numPr>
                <w:ilvl w:val="1"/>
                <w:numId w:val="12"/>
              </w:numPr>
              <w:rPr>
                <w:rFonts w:ascii="Arial" w:hAnsi="Arial" w:cs="Arial"/>
                <w:lang w:eastAsia="en-AU"/>
              </w:rPr>
            </w:pPr>
            <w:r w:rsidRPr="00752544">
              <w:rPr>
                <w:rFonts w:ascii="Arial" w:hAnsi="Arial" w:cs="Arial"/>
                <w:lang w:eastAsia="en-AU"/>
              </w:rPr>
              <w:t>The legal assistance sector works together to deliver coordinated and responsive services and advocacy</w:t>
            </w:r>
          </w:p>
          <w:p w14:paraId="6A029E56" w14:textId="77777777" w:rsidR="002E45A1" w:rsidRPr="00752544" w:rsidRDefault="002E45A1" w:rsidP="002E45A1">
            <w:pPr>
              <w:rPr>
                <w:szCs w:val="22"/>
                <w:lang w:eastAsia="en-AU"/>
              </w:rPr>
            </w:pPr>
          </w:p>
        </w:tc>
      </w:tr>
      <w:tr w:rsidR="002E45A1" w14:paraId="3BDCC5DB" w14:textId="77777777" w:rsidTr="00752544">
        <w:trPr>
          <w:cantSplit/>
        </w:trPr>
        <w:tc>
          <w:tcPr>
            <w:tcW w:w="3256" w:type="dxa"/>
          </w:tcPr>
          <w:p w14:paraId="56841C40" w14:textId="7B15525E" w:rsidR="002E45A1" w:rsidRPr="00752544" w:rsidRDefault="00515FFE" w:rsidP="002E45A1">
            <w:pPr>
              <w:rPr>
                <w:szCs w:val="22"/>
                <w:lang w:eastAsia="en-AU"/>
              </w:rPr>
            </w:pPr>
            <w:r w:rsidRPr="00752544">
              <w:rPr>
                <w:rFonts w:cs="Arial"/>
                <w:szCs w:val="22"/>
                <w:lang w:eastAsia="en-AU"/>
              </w:rPr>
              <w:lastRenderedPageBreak/>
              <w:t>Create opportunities and support improved service coordination, collaboration, equity and transparency across the legal assistance sector</w:t>
            </w:r>
          </w:p>
        </w:tc>
        <w:tc>
          <w:tcPr>
            <w:tcW w:w="3257" w:type="dxa"/>
          </w:tcPr>
          <w:p w14:paraId="253CAD0D" w14:textId="7C05DC27" w:rsidR="002E45A1" w:rsidRPr="00752544" w:rsidRDefault="00515FFE" w:rsidP="002E45A1">
            <w:pPr>
              <w:rPr>
                <w:szCs w:val="22"/>
                <w:lang w:eastAsia="en-AU"/>
              </w:rPr>
            </w:pPr>
            <w:r w:rsidRPr="00752544">
              <w:rPr>
                <w:szCs w:val="22"/>
                <w:lang w:val="en-GB"/>
              </w:rPr>
              <w:t>Collaborate with National Legal Aid on advocacy for improved practice partner fees</w:t>
            </w:r>
          </w:p>
        </w:tc>
        <w:tc>
          <w:tcPr>
            <w:tcW w:w="3257" w:type="dxa"/>
          </w:tcPr>
          <w:p w14:paraId="320FAF85" w14:textId="29E639E5" w:rsidR="00515FFE" w:rsidRPr="00752544" w:rsidRDefault="00515FFE" w:rsidP="00CB3AA8">
            <w:pPr>
              <w:pStyle w:val="ListParagraph"/>
              <w:numPr>
                <w:ilvl w:val="1"/>
                <w:numId w:val="13"/>
              </w:numPr>
              <w:rPr>
                <w:rFonts w:ascii="Arial" w:hAnsi="Arial" w:cs="Arial"/>
                <w:lang w:eastAsia="en-AU"/>
              </w:rPr>
            </w:pPr>
            <w:r w:rsidRPr="00752544">
              <w:rPr>
                <w:rFonts w:ascii="Arial" w:hAnsi="Arial" w:cs="Arial"/>
                <w:lang w:eastAsia="en-AU"/>
              </w:rPr>
              <w:t>The legal assistance sector works together to deliver coordinated and responsive services and advocacy</w:t>
            </w:r>
          </w:p>
          <w:p w14:paraId="23C79CF2" w14:textId="77777777" w:rsidR="002E45A1" w:rsidRPr="00752544" w:rsidRDefault="002E45A1" w:rsidP="002E45A1">
            <w:pPr>
              <w:rPr>
                <w:szCs w:val="22"/>
                <w:lang w:eastAsia="en-AU"/>
              </w:rPr>
            </w:pPr>
          </w:p>
        </w:tc>
      </w:tr>
      <w:tr w:rsidR="00515FFE" w14:paraId="6E4236EE" w14:textId="77777777" w:rsidTr="00752544">
        <w:trPr>
          <w:cantSplit/>
        </w:trPr>
        <w:tc>
          <w:tcPr>
            <w:tcW w:w="3256" w:type="dxa"/>
          </w:tcPr>
          <w:p w14:paraId="625C681A" w14:textId="64703DA0" w:rsidR="00515FFE" w:rsidRPr="00752544" w:rsidRDefault="00515FFE" w:rsidP="002E45A1">
            <w:pPr>
              <w:rPr>
                <w:rFonts w:cs="Arial"/>
                <w:szCs w:val="22"/>
                <w:lang w:eastAsia="en-AU"/>
              </w:rPr>
            </w:pPr>
            <w:r w:rsidRPr="00752544">
              <w:rPr>
                <w:rFonts w:cs="Arial"/>
                <w:szCs w:val="22"/>
                <w:lang w:eastAsia="en-AU"/>
              </w:rPr>
              <w:t>Improve our engagement with and make it easier for private practitioners and community legal centres to work with VLA</w:t>
            </w:r>
          </w:p>
        </w:tc>
        <w:tc>
          <w:tcPr>
            <w:tcW w:w="3257" w:type="dxa"/>
          </w:tcPr>
          <w:p w14:paraId="0E129899" w14:textId="2AD929F5" w:rsidR="00515FFE" w:rsidRPr="00752544" w:rsidRDefault="00515FFE" w:rsidP="002E45A1">
            <w:pPr>
              <w:rPr>
                <w:szCs w:val="22"/>
                <w:lang w:val="en-GB"/>
              </w:rPr>
            </w:pPr>
            <w:r w:rsidRPr="00752544">
              <w:rPr>
                <w:szCs w:val="22"/>
                <w:lang w:val="en-GB"/>
              </w:rPr>
              <w:t>Review our fee structures and other supports for expert reports</w:t>
            </w:r>
          </w:p>
        </w:tc>
        <w:tc>
          <w:tcPr>
            <w:tcW w:w="3257" w:type="dxa"/>
          </w:tcPr>
          <w:p w14:paraId="7A74CF50" w14:textId="3B9FCE33" w:rsidR="00515FFE" w:rsidRPr="00752544" w:rsidRDefault="00515FFE" w:rsidP="00CB3AA8">
            <w:pPr>
              <w:pStyle w:val="ListParagraph"/>
              <w:numPr>
                <w:ilvl w:val="1"/>
                <w:numId w:val="14"/>
              </w:numPr>
              <w:rPr>
                <w:rFonts w:ascii="Arial" w:hAnsi="Arial" w:cs="Arial"/>
                <w:lang w:eastAsia="en-AU"/>
              </w:rPr>
            </w:pPr>
            <w:r w:rsidRPr="00752544">
              <w:rPr>
                <w:rFonts w:ascii="Arial" w:hAnsi="Arial" w:cs="Arial"/>
                <w:lang w:eastAsia="en-AU"/>
              </w:rPr>
              <w:t>The legal assistance sector works together to deliver coordinated and responsive services and advocacy</w:t>
            </w:r>
          </w:p>
        </w:tc>
      </w:tr>
      <w:tr w:rsidR="00150360" w14:paraId="214FA2BB" w14:textId="77777777" w:rsidTr="00752544">
        <w:trPr>
          <w:cantSplit/>
        </w:trPr>
        <w:tc>
          <w:tcPr>
            <w:tcW w:w="3256" w:type="dxa"/>
          </w:tcPr>
          <w:p w14:paraId="3F37D68A" w14:textId="797808D7" w:rsidR="00150360" w:rsidRPr="00752544" w:rsidRDefault="00221E5E" w:rsidP="002E45A1">
            <w:pPr>
              <w:rPr>
                <w:rFonts w:cs="Arial"/>
                <w:szCs w:val="22"/>
                <w:lang w:eastAsia="en-AU"/>
              </w:rPr>
            </w:pPr>
            <w:r w:rsidRPr="00752544">
              <w:rPr>
                <w:rFonts w:cs="Arial"/>
                <w:szCs w:val="22"/>
                <w:lang w:eastAsia="en-AU"/>
              </w:rPr>
              <w:t>Improve our engagement with and make it easier for private practitioners and community legal centres to work with VLA</w:t>
            </w:r>
          </w:p>
        </w:tc>
        <w:tc>
          <w:tcPr>
            <w:tcW w:w="3257" w:type="dxa"/>
          </w:tcPr>
          <w:p w14:paraId="5C2E33EA" w14:textId="07DBB5B0" w:rsidR="00150360" w:rsidRPr="00752544" w:rsidRDefault="00150360" w:rsidP="002E45A1">
            <w:pPr>
              <w:rPr>
                <w:szCs w:val="22"/>
                <w:lang w:val="en-GB"/>
              </w:rPr>
            </w:pPr>
            <w:r w:rsidRPr="00752544">
              <w:rPr>
                <w:szCs w:val="22"/>
                <w:lang w:val="en-GB"/>
              </w:rPr>
              <w:t xml:space="preserve">Complete </w:t>
            </w:r>
            <w:r w:rsidR="005B3F6E">
              <w:rPr>
                <w:szCs w:val="22"/>
                <w:lang w:val="en-GB"/>
              </w:rPr>
              <w:t>requirements</w:t>
            </w:r>
            <w:r w:rsidRPr="00752544">
              <w:rPr>
                <w:szCs w:val="22"/>
                <w:lang w:val="en-GB"/>
              </w:rPr>
              <w:t xml:space="preserve"> and start to implement</w:t>
            </w:r>
            <w:r w:rsidRPr="00752544">
              <w:rPr>
                <w:szCs w:val="22"/>
              </w:rPr>
              <w:t xml:space="preserve"> a </w:t>
            </w:r>
            <w:r w:rsidRPr="00752544">
              <w:rPr>
                <w:szCs w:val="22"/>
                <w:lang w:val="en-GB"/>
              </w:rPr>
              <w:t>grants</w:t>
            </w:r>
            <w:r w:rsidR="00BE61A7">
              <w:rPr>
                <w:szCs w:val="22"/>
                <w:lang w:val="en-GB"/>
              </w:rPr>
              <w:t xml:space="preserve"> </w:t>
            </w:r>
            <w:r w:rsidRPr="00752544">
              <w:rPr>
                <w:szCs w:val="22"/>
                <w:lang w:val="en-GB"/>
              </w:rPr>
              <w:t xml:space="preserve">management system to improve </w:t>
            </w:r>
            <w:r w:rsidR="008B3D08">
              <w:rPr>
                <w:szCs w:val="22"/>
                <w:lang w:val="en-GB"/>
              </w:rPr>
              <w:t xml:space="preserve">the </w:t>
            </w:r>
            <w:r w:rsidRPr="00752544">
              <w:rPr>
                <w:szCs w:val="22"/>
                <w:lang w:val="en-GB"/>
              </w:rPr>
              <w:t>staff and partner experience</w:t>
            </w:r>
          </w:p>
        </w:tc>
        <w:tc>
          <w:tcPr>
            <w:tcW w:w="3257" w:type="dxa"/>
          </w:tcPr>
          <w:p w14:paraId="738A724B" w14:textId="188C8BCF" w:rsidR="00150360" w:rsidRPr="00752544" w:rsidRDefault="00150360" w:rsidP="00150360">
            <w:pPr>
              <w:ind w:left="317" w:hanging="317"/>
              <w:rPr>
                <w:rFonts w:cs="Arial"/>
                <w:szCs w:val="22"/>
                <w:lang w:eastAsia="en-AU"/>
              </w:rPr>
            </w:pPr>
            <w:r w:rsidRPr="00752544">
              <w:rPr>
                <w:rFonts w:cs="Arial"/>
                <w:szCs w:val="22"/>
                <w:lang w:val="en-GB" w:eastAsia="en-AU"/>
              </w:rPr>
              <w:t xml:space="preserve">3.1 </w:t>
            </w:r>
            <w:r w:rsidRPr="00752544">
              <w:rPr>
                <w:rFonts w:cs="Arial"/>
                <w:szCs w:val="22"/>
                <w:lang w:eastAsia="en-AU"/>
              </w:rPr>
              <w:t>The legal assistance sector works together to deliver coordinated and responsive services and advocacy</w:t>
            </w:r>
          </w:p>
        </w:tc>
      </w:tr>
    </w:tbl>
    <w:p w14:paraId="36628711" w14:textId="77777777" w:rsidR="00C22175" w:rsidRDefault="00C22175" w:rsidP="00F96CB2">
      <w:pPr>
        <w:pStyle w:val="Heading2"/>
      </w:pPr>
      <w:bookmarkStart w:id="23" w:name="_Toc202352298"/>
      <w:r>
        <w:t>Outcome 4 – Fairer laws and systems</w:t>
      </w:r>
      <w:bookmarkEnd w:id="23"/>
    </w:p>
    <w:p w14:paraId="7CE4628D" w14:textId="3A24F56D" w:rsidR="00C22175" w:rsidRDefault="00C22175" w:rsidP="00C22175">
      <w:pPr>
        <w:rPr>
          <w:lang w:eastAsia="en-AU"/>
        </w:rPr>
      </w:pPr>
      <w:r>
        <w:rPr>
          <w:lang w:eastAsia="en-AU"/>
        </w:rPr>
        <w:t xml:space="preserve">Our priorities for this outcome are outlined </w:t>
      </w:r>
      <w:r w:rsidR="007D4603">
        <w:rPr>
          <w:lang w:eastAsia="en-AU"/>
        </w:rPr>
        <w:t>in</w:t>
      </w:r>
      <w:r>
        <w:rPr>
          <w:lang w:eastAsia="en-AU"/>
        </w:rPr>
        <w:t xml:space="preserve"> </w:t>
      </w:r>
      <w:hyperlink w:anchor="_Our_strategic_advocacy" w:history="1">
        <w:r w:rsidRPr="007D4603">
          <w:rPr>
            <w:rStyle w:val="Hyperlink"/>
            <w:lang w:eastAsia="en-AU"/>
          </w:rPr>
          <w:t xml:space="preserve">our </w:t>
        </w:r>
        <w:r w:rsidR="007D4603" w:rsidRPr="007D4603">
          <w:rPr>
            <w:rStyle w:val="Hyperlink"/>
            <w:lang w:eastAsia="en-AU"/>
          </w:rPr>
          <w:t>s</w:t>
        </w:r>
        <w:r w:rsidRPr="007D4603">
          <w:rPr>
            <w:rStyle w:val="Hyperlink"/>
            <w:lang w:eastAsia="en-AU"/>
          </w:rPr>
          <w:t xml:space="preserve">trategic </w:t>
        </w:r>
        <w:r w:rsidR="007D4603" w:rsidRPr="007D4603">
          <w:rPr>
            <w:rStyle w:val="Hyperlink"/>
            <w:lang w:eastAsia="en-AU"/>
          </w:rPr>
          <w:t>a</w:t>
        </w:r>
        <w:r w:rsidRPr="007D4603">
          <w:rPr>
            <w:rStyle w:val="Hyperlink"/>
            <w:lang w:eastAsia="en-AU"/>
          </w:rPr>
          <w:t xml:space="preserve">dvocacy </w:t>
        </w:r>
        <w:r w:rsidR="00576A65" w:rsidRPr="007D4603">
          <w:rPr>
            <w:rStyle w:val="Hyperlink"/>
            <w:lang w:eastAsia="en-AU"/>
          </w:rPr>
          <w:t>p</w:t>
        </w:r>
        <w:r w:rsidRPr="007D4603">
          <w:rPr>
            <w:rStyle w:val="Hyperlink"/>
            <w:lang w:eastAsia="en-AU"/>
          </w:rPr>
          <w:t>riorities</w:t>
        </w:r>
      </w:hyperlink>
      <w:r>
        <w:rPr>
          <w:lang w:eastAsia="en-AU"/>
        </w:rPr>
        <w:t>.</w:t>
      </w:r>
    </w:p>
    <w:p w14:paraId="11AEF365" w14:textId="40DA767C" w:rsidR="009860F7" w:rsidRDefault="006473E5" w:rsidP="00E30BFB">
      <w:pPr>
        <w:pStyle w:val="Heading2"/>
      </w:pPr>
      <w:bookmarkStart w:id="24" w:name="_Toc202352299"/>
      <w:r w:rsidRPr="002C2220">
        <w:t xml:space="preserve">Outcome 5 </w:t>
      </w:r>
      <w:r w:rsidR="005128D5" w:rsidRPr="002C2220">
        <w:t>–</w:t>
      </w:r>
      <w:r w:rsidRPr="002C2220">
        <w:t xml:space="preserve"> </w:t>
      </w:r>
      <w:r w:rsidR="005128D5" w:rsidRPr="002C2220">
        <w:t>Effective and sustainable Victoria Legal Aid</w:t>
      </w:r>
      <w:bookmarkEnd w:id="24"/>
    </w:p>
    <w:tbl>
      <w:tblPr>
        <w:tblStyle w:val="TableGrid"/>
        <w:tblW w:w="0" w:type="auto"/>
        <w:tblLook w:val="04A0" w:firstRow="1" w:lastRow="0" w:firstColumn="1" w:lastColumn="0" w:noHBand="0" w:noVBand="1"/>
      </w:tblPr>
      <w:tblGrid>
        <w:gridCol w:w="3256"/>
        <w:gridCol w:w="3257"/>
        <w:gridCol w:w="3257"/>
      </w:tblGrid>
      <w:tr w:rsidR="00E271F1" w14:paraId="2F29055E" w14:textId="77777777" w:rsidTr="00067A24">
        <w:trPr>
          <w:cantSplit/>
          <w:tblHeader/>
        </w:trPr>
        <w:tc>
          <w:tcPr>
            <w:tcW w:w="3256" w:type="dxa"/>
            <w:shd w:val="clear" w:color="auto" w:fill="D9D9D9" w:themeFill="background1" w:themeFillShade="D9"/>
          </w:tcPr>
          <w:p w14:paraId="25CB54EC" w14:textId="5724C2C3" w:rsidR="00E271F1" w:rsidRPr="00067A24" w:rsidRDefault="00582248" w:rsidP="00897472">
            <w:pPr>
              <w:pStyle w:val="ListBullet3"/>
              <w:numPr>
                <w:ilvl w:val="0"/>
                <w:numId w:val="0"/>
              </w:numPr>
              <w:rPr>
                <w:rFonts w:cs="Arial"/>
                <w:b/>
                <w:bCs/>
                <w:szCs w:val="22"/>
                <w:lang w:eastAsia="en-AU"/>
              </w:rPr>
            </w:pPr>
            <w:r w:rsidRPr="00067A24">
              <w:rPr>
                <w:rFonts w:cs="Arial"/>
                <w:b/>
                <w:bCs/>
                <w:szCs w:val="22"/>
                <w:lang w:eastAsia="en-AU"/>
              </w:rPr>
              <w:t>Strategic priority</w:t>
            </w:r>
          </w:p>
        </w:tc>
        <w:tc>
          <w:tcPr>
            <w:tcW w:w="3257" w:type="dxa"/>
            <w:shd w:val="clear" w:color="auto" w:fill="D9D9D9" w:themeFill="background1" w:themeFillShade="D9"/>
          </w:tcPr>
          <w:p w14:paraId="0485B55C" w14:textId="49CA4E04" w:rsidR="00E271F1" w:rsidRPr="00067A24" w:rsidRDefault="00582248" w:rsidP="00897472">
            <w:pPr>
              <w:pStyle w:val="ListBullet3"/>
              <w:numPr>
                <w:ilvl w:val="0"/>
                <w:numId w:val="0"/>
              </w:numPr>
              <w:rPr>
                <w:rFonts w:cs="Arial"/>
                <w:b/>
                <w:bCs/>
                <w:szCs w:val="22"/>
                <w:lang w:eastAsia="en-AU"/>
              </w:rPr>
            </w:pPr>
            <w:r w:rsidRPr="00067A24">
              <w:rPr>
                <w:rFonts w:cs="Arial"/>
                <w:b/>
                <w:bCs/>
                <w:szCs w:val="22"/>
                <w:lang w:eastAsia="en-AU"/>
              </w:rPr>
              <w:t>Actions</w:t>
            </w:r>
          </w:p>
        </w:tc>
        <w:tc>
          <w:tcPr>
            <w:tcW w:w="3257" w:type="dxa"/>
            <w:shd w:val="clear" w:color="auto" w:fill="D9D9D9" w:themeFill="background1" w:themeFillShade="D9"/>
          </w:tcPr>
          <w:p w14:paraId="188B32D0" w14:textId="2C4C7D34" w:rsidR="00E271F1" w:rsidRPr="00067A24" w:rsidRDefault="00582248" w:rsidP="00897472">
            <w:pPr>
              <w:pStyle w:val="ListBullet3"/>
              <w:numPr>
                <w:ilvl w:val="0"/>
                <w:numId w:val="0"/>
              </w:numPr>
              <w:rPr>
                <w:rFonts w:cs="Arial"/>
                <w:b/>
                <w:bCs/>
                <w:szCs w:val="22"/>
                <w:lang w:eastAsia="en-AU"/>
              </w:rPr>
            </w:pPr>
            <w:r w:rsidRPr="00067A24">
              <w:rPr>
                <w:rFonts w:cs="Arial"/>
                <w:b/>
                <w:bCs/>
                <w:szCs w:val="22"/>
                <w:lang w:eastAsia="en-AU"/>
              </w:rPr>
              <w:t>Sub-outcome</w:t>
            </w:r>
          </w:p>
        </w:tc>
      </w:tr>
      <w:tr w:rsidR="00E271F1" w14:paraId="74EE7CDA" w14:textId="77777777" w:rsidTr="00752544">
        <w:trPr>
          <w:cantSplit/>
        </w:trPr>
        <w:tc>
          <w:tcPr>
            <w:tcW w:w="3256" w:type="dxa"/>
          </w:tcPr>
          <w:p w14:paraId="53BFBCA4" w14:textId="2F9BE6F4" w:rsidR="00E271F1" w:rsidRPr="00752544" w:rsidRDefault="00E271F1" w:rsidP="00897472">
            <w:pPr>
              <w:pStyle w:val="ListBullet3"/>
              <w:numPr>
                <w:ilvl w:val="0"/>
                <w:numId w:val="0"/>
              </w:numPr>
              <w:rPr>
                <w:rFonts w:cs="Arial"/>
                <w:b/>
                <w:bCs/>
                <w:szCs w:val="22"/>
                <w:lang w:eastAsia="en-AU"/>
              </w:rPr>
            </w:pPr>
            <w:r w:rsidRPr="00752544">
              <w:rPr>
                <w:rFonts w:cs="Arial"/>
                <w:szCs w:val="22"/>
                <w:lang w:eastAsia="en-AU"/>
              </w:rPr>
              <w:t>Invest in our people and work in a safe, inclusive, equitable way that involves people with lived experience</w:t>
            </w:r>
          </w:p>
        </w:tc>
        <w:tc>
          <w:tcPr>
            <w:tcW w:w="3257" w:type="dxa"/>
          </w:tcPr>
          <w:p w14:paraId="7DB4C314" w14:textId="036EF7AF" w:rsidR="00E271F1" w:rsidRPr="00752544" w:rsidRDefault="00E271F1" w:rsidP="00897472">
            <w:pPr>
              <w:pStyle w:val="ListBullet3"/>
              <w:numPr>
                <w:ilvl w:val="0"/>
                <w:numId w:val="0"/>
              </w:numPr>
              <w:rPr>
                <w:rFonts w:cs="Arial"/>
                <w:b/>
                <w:bCs/>
                <w:szCs w:val="22"/>
                <w:lang w:eastAsia="en-AU"/>
              </w:rPr>
            </w:pPr>
            <w:r w:rsidRPr="00752544">
              <w:rPr>
                <w:szCs w:val="22"/>
                <w:lang w:val="en-GB"/>
              </w:rPr>
              <w:t>Implement our Diversity, Equity and Inclusion</w:t>
            </w:r>
            <w:r w:rsidR="00441A18">
              <w:rPr>
                <w:szCs w:val="22"/>
                <w:lang w:val="en-GB"/>
              </w:rPr>
              <w:t xml:space="preserve"> </w:t>
            </w:r>
            <w:r w:rsidRPr="00752544">
              <w:rPr>
                <w:szCs w:val="22"/>
                <w:lang w:val="en-GB"/>
              </w:rPr>
              <w:t>Strategy</w:t>
            </w:r>
          </w:p>
        </w:tc>
        <w:tc>
          <w:tcPr>
            <w:tcW w:w="3257" w:type="dxa"/>
          </w:tcPr>
          <w:p w14:paraId="1AACDEDD" w14:textId="4111FB79" w:rsidR="00E271F1" w:rsidRPr="00BF71C2" w:rsidRDefault="00E271F1" w:rsidP="00BF71C2">
            <w:pPr>
              <w:pStyle w:val="ListBullet3"/>
              <w:numPr>
                <w:ilvl w:val="0"/>
                <w:numId w:val="0"/>
              </w:numPr>
              <w:ind w:left="459" w:hanging="459"/>
              <w:rPr>
                <w:rFonts w:cs="Arial"/>
                <w:szCs w:val="22"/>
                <w:lang w:val="en-GB" w:eastAsia="en-AU"/>
              </w:rPr>
            </w:pPr>
            <w:r w:rsidRPr="00752544">
              <w:rPr>
                <w:rFonts w:cs="Arial"/>
                <w:szCs w:val="22"/>
                <w:lang w:val="en-GB" w:eastAsia="en-AU"/>
              </w:rPr>
              <w:t xml:space="preserve">5.3 </w:t>
            </w:r>
            <w:r w:rsidR="00582248" w:rsidRPr="00752544">
              <w:rPr>
                <w:rFonts w:cs="Arial"/>
                <w:szCs w:val="22"/>
                <w:lang w:val="en-GB" w:eastAsia="en-AU"/>
              </w:rPr>
              <w:t>VLA is a safe, inclusive, and equitable organisation, with diverse and skilled staff</w:t>
            </w:r>
          </w:p>
        </w:tc>
      </w:tr>
      <w:tr w:rsidR="00E271F1" w14:paraId="4A5C72A4" w14:textId="77777777" w:rsidTr="00752544">
        <w:trPr>
          <w:cantSplit/>
        </w:trPr>
        <w:tc>
          <w:tcPr>
            <w:tcW w:w="3256" w:type="dxa"/>
          </w:tcPr>
          <w:p w14:paraId="7C38BCB7" w14:textId="5D7D94C8" w:rsidR="00E271F1" w:rsidRPr="00752544" w:rsidRDefault="00582248" w:rsidP="00897472">
            <w:pPr>
              <w:pStyle w:val="ListBullet3"/>
              <w:numPr>
                <w:ilvl w:val="0"/>
                <w:numId w:val="0"/>
              </w:numPr>
              <w:rPr>
                <w:rFonts w:cs="Arial"/>
                <w:b/>
                <w:bCs/>
                <w:szCs w:val="22"/>
                <w:lang w:eastAsia="en-AU"/>
              </w:rPr>
            </w:pPr>
            <w:r w:rsidRPr="00752544">
              <w:rPr>
                <w:rFonts w:cs="Arial"/>
                <w:szCs w:val="22"/>
                <w:lang w:eastAsia="en-AU"/>
              </w:rPr>
              <w:t>Invest in our people and work in a safe, inclusive, equitable way that involves people with lived experience</w:t>
            </w:r>
          </w:p>
        </w:tc>
        <w:tc>
          <w:tcPr>
            <w:tcW w:w="3257" w:type="dxa"/>
          </w:tcPr>
          <w:p w14:paraId="27ACACB2" w14:textId="5320AA12" w:rsidR="00E271F1" w:rsidRPr="00752544" w:rsidRDefault="00582248" w:rsidP="00897472">
            <w:pPr>
              <w:pStyle w:val="ListBullet3"/>
              <w:numPr>
                <w:ilvl w:val="0"/>
                <w:numId w:val="0"/>
              </w:numPr>
              <w:rPr>
                <w:rFonts w:cs="Arial"/>
                <w:b/>
                <w:bCs/>
                <w:szCs w:val="22"/>
                <w:lang w:eastAsia="en-AU"/>
              </w:rPr>
            </w:pPr>
            <w:r w:rsidRPr="00752544">
              <w:rPr>
                <w:szCs w:val="22"/>
                <w:lang w:val="en-GB"/>
              </w:rPr>
              <w:t xml:space="preserve">Implement the </w:t>
            </w:r>
            <w:r w:rsidRPr="00752544">
              <w:rPr>
                <w:szCs w:val="22"/>
              </w:rPr>
              <w:t>psychosocial wellbeing framework to ensure staff are supported and we manage psychosocial risks, including workload and work demands</w:t>
            </w:r>
          </w:p>
        </w:tc>
        <w:tc>
          <w:tcPr>
            <w:tcW w:w="3257" w:type="dxa"/>
          </w:tcPr>
          <w:p w14:paraId="16C0D8F2" w14:textId="77777777" w:rsidR="00582248" w:rsidRPr="00752544" w:rsidRDefault="00582248" w:rsidP="00582248">
            <w:pPr>
              <w:pStyle w:val="ListBullet3"/>
              <w:numPr>
                <w:ilvl w:val="0"/>
                <w:numId w:val="0"/>
              </w:numPr>
              <w:ind w:left="459" w:hanging="459"/>
              <w:rPr>
                <w:rFonts w:cs="Arial"/>
                <w:szCs w:val="22"/>
                <w:lang w:val="en-GB" w:eastAsia="en-AU"/>
              </w:rPr>
            </w:pPr>
            <w:r w:rsidRPr="00752544">
              <w:rPr>
                <w:rFonts w:cs="Arial"/>
                <w:szCs w:val="22"/>
                <w:lang w:val="en-GB" w:eastAsia="en-AU"/>
              </w:rPr>
              <w:t>5.3 VLA is a safe, inclusive, and equitable organisation, with diverse and skilled staff</w:t>
            </w:r>
          </w:p>
          <w:p w14:paraId="2669F804" w14:textId="77777777" w:rsidR="00E271F1" w:rsidRPr="00752544" w:rsidRDefault="00E271F1" w:rsidP="00897472">
            <w:pPr>
              <w:pStyle w:val="ListBullet3"/>
              <w:numPr>
                <w:ilvl w:val="0"/>
                <w:numId w:val="0"/>
              </w:numPr>
              <w:rPr>
                <w:rFonts w:cs="Arial"/>
                <w:b/>
                <w:bCs/>
                <w:szCs w:val="22"/>
                <w:lang w:val="en-GB" w:eastAsia="en-AU"/>
              </w:rPr>
            </w:pPr>
          </w:p>
        </w:tc>
      </w:tr>
      <w:tr w:rsidR="00582248" w14:paraId="43DD75E2" w14:textId="77777777" w:rsidTr="00BF71C2">
        <w:trPr>
          <w:cantSplit/>
          <w:trHeight w:val="2176"/>
        </w:trPr>
        <w:tc>
          <w:tcPr>
            <w:tcW w:w="3256" w:type="dxa"/>
          </w:tcPr>
          <w:p w14:paraId="032FBDEF" w14:textId="782F5DF3" w:rsidR="00582248" w:rsidRPr="00752544" w:rsidRDefault="00582248" w:rsidP="00897472">
            <w:pPr>
              <w:pStyle w:val="ListBullet3"/>
              <w:numPr>
                <w:ilvl w:val="0"/>
                <w:numId w:val="0"/>
              </w:numPr>
              <w:rPr>
                <w:rFonts w:cs="Arial"/>
                <w:szCs w:val="22"/>
                <w:lang w:eastAsia="en-AU"/>
              </w:rPr>
            </w:pPr>
            <w:r w:rsidRPr="00752544">
              <w:rPr>
                <w:rFonts w:cs="Arial"/>
                <w:szCs w:val="22"/>
                <w:lang w:eastAsia="en-AU"/>
              </w:rPr>
              <w:t>Develop our digital and data systems to improve access to justice, provide clients with better quality services and choices appropriate to their capabilities, and create more efficient work practices</w:t>
            </w:r>
          </w:p>
        </w:tc>
        <w:tc>
          <w:tcPr>
            <w:tcW w:w="3257" w:type="dxa"/>
          </w:tcPr>
          <w:p w14:paraId="599631B8" w14:textId="14B1735A" w:rsidR="00582248" w:rsidRPr="00752544" w:rsidRDefault="00582248" w:rsidP="00897472">
            <w:pPr>
              <w:pStyle w:val="ListBullet3"/>
              <w:numPr>
                <w:ilvl w:val="0"/>
                <w:numId w:val="0"/>
              </w:numPr>
              <w:rPr>
                <w:szCs w:val="22"/>
                <w:lang w:val="en-GB"/>
              </w:rPr>
            </w:pPr>
            <w:r w:rsidRPr="00752544">
              <w:rPr>
                <w:szCs w:val="22"/>
                <w:lang w:val="en-GB"/>
              </w:rPr>
              <w:t xml:space="preserve">Complete planning for, and start to implement, a new </w:t>
            </w:r>
            <w:r w:rsidR="009F4562">
              <w:rPr>
                <w:szCs w:val="22"/>
                <w:lang w:val="en-GB"/>
              </w:rPr>
              <w:t>h</w:t>
            </w:r>
            <w:r w:rsidRPr="00752544">
              <w:rPr>
                <w:szCs w:val="22"/>
                <w:lang w:val="en-GB"/>
              </w:rPr>
              <w:t xml:space="preserve">uman </w:t>
            </w:r>
            <w:r w:rsidR="009F4562">
              <w:rPr>
                <w:szCs w:val="22"/>
                <w:lang w:val="en-GB"/>
              </w:rPr>
              <w:t>r</w:t>
            </w:r>
            <w:r w:rsidRPr="00752544">
              <w:rPr>
                <w:szCs w:val="22"/>
                <w:lang w:val="en-GB"/>
              </w:rPr>
              <w:t xml:space="preserve">esource </w:t>
            </w:r>
            <w:r w:rsidR="009F4562">
              <w:rPr>
                <w:szCs w:val="22"/>
                <w:lang w:val="en-GB"/>
              </w:rPr>
              <w:t>i</w:t>
            </w:r>
            <w:r w:rsidRPr="00752544">
              <w:rPr>
                <w:szCs w:val="22"/>
                <w:lang w:val="en-GB"/>
              </w:rPr>
              <w:t xml:space="preserve">nformation </w:t>
            </w:r>
            <w:r w:rsidR="009F4562">
              <w:rPr>
                <w:szCs w:val="22"/>
                <w:lang w:val="en-GB"/>
              </w:rPr>
              <w:t>s</w:t>
            </w:r>
            <w:r w:rsidRPr="00752544">
              <w:rPr>
                <w:szCs w:val="22"/>
                <w:lang w:val="en-GB"/>
              </w:rPr>
              <w:t>ystem to support modern ways of working</w:t>
            </w:r>
          </w:p>
        </w:tc>
        <w:tc>
          <w:tcPr>
            <w:tcW w:w="3257" w:type="dxa"/>
          </w:tcPr>
          <w:p w14:paraId="41783808" w14:textId="7A11F4AB" w:rsidR="00752544" w:rsidRPr="00752544" w:rsidRDefault="00752544" w:rsidP="00CB3AA8">
            <w:pPr>
              <w:pStyle w:val="ListBullet3"/>
              <w:numPr>
                <w:ilvl w:val="1"/>
                <w:numId w:val="15"/>
              </w:numPr>
              <w:ind w:left="459" w:hanging="459"/>
              <w:rPr>
                <w:rFonts w:cs="Arial"/>
                <w:szCs w:val="22"/>
                <w:lang w:eastAsia="en-AU"/>
              </w:rPr>
            </w:pPr>
            <w:r w:rsidRPr="00752544">
              <w:rPr>
                <w:rFonts w:cs="Arial"/>
                <w:szCs w:val="22"/>
                <w:lang w:eastAsia="en-AU"/>
              </w:rPr>
              <w:t>VLA is equipped with sustainable resources and technology, that reduce our environmental impact and enable us to deliver services</w:t>
            </w:r>
          </w:p>
          <w:p w14:paraId="71FE4D04" w14:textId="77777777" w:rsidR="00582248" w:rsidRPr="00752544" w:rsidRDefault="00582248" w:rsidP="00BF71C2">
            <w:pPr>
              <w:pStyle w:val="ListBullet3"/>
              <w:numPr>
                <w:ilvl w:val="0"/>
                <w:numId w:val="0"/>
              </w:numPr>
              <w:rPr>
                <w:rFonts w:cs="Arial"/>
                <w:szCs w:val="22"/>
                <w:lang w:eastAsia="en-AU"/>
              </w:rPr>
            </w:pPr>
          </w:p>
        </w:tc>
      </w:tr>
    </w:tbl>
    <w:p w14:paraId="38B7D47F" w14:textId="686F45E8" w:rsidR="005557A5" w:rsidRDefault="00346183" w:rsidP="003D6640">
      <w:pPr>
        <w:pStyle w:val="Heading1"/>
        <w:rPr>
          <w:rFonts w:eastAsia="Arial"/>
        </w:rPr>
      </w:pPr>
      <w:bookmarkStart w:id="25" w:name="_Our_strategic_advocacy"/>
      <w:bookmarkStart w:id="26" w:name="_Toc202352300"/>
      <w:bookmarkEnd w:id="25"/>
      <w:r>
        <w:rPr>
          <w:rFonts w:eastAsia="Arial"/>
        </w:rPr>
        <w:lastRenderedPageBreak/>
        <w:t>O</w:t>
      </w:r>
      <w:r w:rsidR="005557A5" w:rsidRPr="1815C2A0">
        <w:rPr>
          <w:rFonts w:eastAsia="Arial"/>
        </w:rPr>
        <w:t>ur strategic advocacy</w:t>
      </w:r>
      <w:bookmarkEnd w:id="26"/>
    </w:p>
    <w:p w14:paraId="2FC4A9B4" w14:textId="72172706" w:rsidR="001D600D" w:rsidRDefault="001D600D" w:rsidP="00E30BFB">
      <w:pPr>
        <w:spacing w:before="120"/>
        <w:ind w:right="-23"/>
        <w:rPr>
          <w:rFonts w:eastAsia="Arial" w:cs="Arial"/>
          <w:color w:val="000000" w:themeColor="text1"/>
          <w:szCs w:val="22"/>
        </w:rPr>
      </w:pPr>
      <w:r w:rsidRPr="330E27DF">
        <w:rPr>
          <w:rFonts w:eastAsia="Arial" w:cs="Arial"/>
          <w:color w:val="000000" w:themeColor="text1"/>
          <w:szCs w:val="22"/>
        </w:rPr>
        <w:t xml:space="preserve">The </w:t>
      </w:r>
      <w:r w:rsidRPr="006A689D">
        <w:rPr>
          <w:rFonts w:eastAsia="Arial" w:cs="Arial"/>
          <w:i/>
          <w:iCs/>
          <w:color w:val="000000" w:themeColor="text1"/>
          <w:szCs w:val="22"/>
        </w:rPr>
        <w:t>Legal Aid Act 1978</w:t>
      </w:r>
      <w:r w:rsidRPr="330E27DF">
        <w:rPr>
          <w:rFonts w:eastAsia="Arial" w:cs="Arial"/>
          <w:color w:val="000000" w:themeColor="text1"/>
          <w:szCs w:val="22"/>
        </w:rPr>
        <w:t xml:space="preserve"> requires us to take steps to deliver legal services efficiently and innovatively to reduce the need for repeat, individualised legal services. One way we achieve this is by pursuing improvements in law and policy that result in better outcomes for our clients and the community, as detailed in our </w:t>
      </w:r>
      <w:hyperlink w:anchor="_Our_outcomes" w:history="1">
        <w:r w:rsidRPr="00933662">
          <w:rPr>
            <w:rStyle w:val="Hyperlink"/>
            <w:rFonts w:eastAsia="Arial" w:cs="Arial"/>
            <w:szCs w:val="22"/>
          </w:rPr>
          <w:t>Outcomes Framework</w:t>
        </w:r>
      </w:hyperlink>
      <w:r w:rsidRPr="330E27DF">
        <w:rPr>
          <w:rFonts w:eastAsia="Arial" w:cs="Arial"/>
          <w:color w:val="000000" w:themeColor="text1"/>
          <w:szCs w:val="22"/>
        </w:rPr>
        <w:t>.</w:t>
      </w:r>
    </w:p>
    <w:p w14:paraId="203BB820" w14:textId="11CBD8AE" w:rsidR="00A45389" w:rsidRDefault="00A45389" w:rsidP="00012F2E">
      <w:pPr>
        <w:pStyle w:val="Heading3"/>
        <w:rPr>
          <w:rFonts w:eastAsia="Arial"/>
        </w:rPr>
      </w:pPr>
      <w:bookmarkStart w:id="27" w:name="_Toc202351036"/>
      <w:bookmarkStart w:id="28" w:name="_Toc202351683"/>
      <w:bookmarkStart w:id="29" w:name="_Toc202351980"/>
      <w:bookmarkStart w:id="30" w:name="_Toc202352301"/>
      <w:r>
        <w:rPr>
          <w:rFonts w:eastAsia="Arial"/>
        </w:rPr>
        <w:t>Principles</w:t>
      </w:r>
      <w:bookmarkEnd w:id="27"/>
      <w:bookmarkEnd w:id="28"/>
      <w:bookmarkEnd w:id="29"/>
      <w:bookmarkEnd w:id="30"/>
    </w:p>
    <w:p w14:paraId="26AF1FCE" w14:textId="5EA39074" w:rsidR="001D600D" w:rsidRDefault="001D600D" w:rsidP="00E30BFB">
      <w:pPr>
        <w:spacing w:before="120"/>
        <w:ind w:right="-23"/>
        <w:rPr>
          <w:rFonts w:eastAsia="Arial" w:cs="Arial"/>
          <w:color w:val="000000" w:themeColor="text1"/>
          <w:szCs w:val="22"/>
        </w:rPr>
      </w:pPr>
      <w:r w:rsidRPr="330E27DF">
        <w:rPr>
          <w:rFonts w:eastAsia="Arial" w:cs="Arial"/>
          <w:color w:val="000000" w:themeColor="text1"/>
          <w:szCs w:val="22"/>
        </w:rPr>
        <w:t>The</w:t>
      </w:r>
      <w:r w:rsidR="004F63A0">
        <w:rPr>
          <w:rFonts w:eastAsia="Arial" w:cs="Arial"/>
          <w:color w:val="000000" w:themeColor="text1"/>
          <w:szCs w:val="22"/>
        </w:rPr>
        <w:t>se</w:t>
      </w:r>
      <w:r w:rsidRPr="330E27DF">
        <w:rPr>
          <w:rFonts w:eastAsia="Arial" w:cs="Arial"/>
          <w:color w:val="000000" w:themeColor="text1"/>
          <w:szCs w:val="22"/>
        </w:rPr>
        <w:t xml:space="preserve"> principles guide our strategic advocacy:</w:t>
      </w:r>
    </w:p>
    <w:p w14:paraId="2763EB44" w14:textId="73C295CC" w:rsidR="001D600D" w:rsidRPr="008838C4" w:rsidRDefault="002560A2" w:rsidP="002A45D3">
      <w:pPr>
        <w:pStyle w:val="VLA1"/>
        <w:numPr>
          <w:ilvl w:val="0"/>
          <w:numId w:val="49"/>
        </w:numPr>
        <w:spacing w:before="120" w:after="0"/>
      </w:pPr>
      <w:r w:rsidRPr="002A45D3">
        <w:rPr>
          <w:b/>
          <w:bCs/>
        </w:rPr>
        <w:t>Self-determination</w:t>
      </w:r>
      <w:r>
        <w:t xml:space="preserve"> –</w:t>
      </w:r>
      <w:r w:rsidR="00A45389">
        <w:t xml:space="preserve"> </w:t>
      </w:r>
      <w:r w:rsidR="001D600D" w:rsidRPr="008838C4">
        <w:t>As part of our ongoing commitment to upholding First Nations peoples’ right to self-determination, we will be led by the expertise of, and work collaboratively with Aboriginal community-controlled organisations, stakeholders and First Nations communities to inform our advocacy and reform work, and</w:t>
      </w:r>
      <w:r w:rsidR="00F37356">
        <w:t xml:space="preserve"> </w:t>
      </w:r>
      <w:r w:rsidR="001D600D" w:rsidRPr="008838C4">
        <w:t xml:space="preserve">support truth-telling and </w:t>
      </w:r>
      <w:r w:rsidR="004F63A0">
        <w:t>T</w:t>
      </w:r>
      <w:r w:rsidR="001D600D" w:rsidRPr="008838C4">
        <w:t>reaty processes in Victoria.</w:t>
      </w:r>
    </w:p>
    <w:p w14:paraId="3F4569D8" w14:textId="0AF9B39D" w:rsidR="001D600D" w:rsidRPr="008838C4" w:rsidRDefault="0098358C" w:rsidP="002A45D3">
      <w:pPr>
        <w:pStyle w:val="VLA1"/>
        <w:numPr>
          <w:ilvl w:val="0"/>
          <w:numId w:val="49"/>
        </w:numPr>
        <w:spacing w:before="120" w:after="0"/>
      </w:pPr>
      <w:r w:rsidRPr="002A45D3">
        <w:rPr>
          <w:b/>
          <w:bCs/>
        </w:rPr>
        <w:t>Lived experience</w:t>
      </w:r>
      <w:r>
        <w:t xml:space="preserve"> – </w:t>
      </w:r>
      <w:r w:rsidR="001D600D" w:rsidRPr="008838C4">
        <w:t>Our advocacy is shaped by the experiences and expertise of people directly affected</w:t>
      </w:r>
      <w:r w:rsidR="000C1943">
        <w:t xml:space="preserve"> by laws, policies and systems.</w:t>
      </w:r>
    </w:p>
    <w:p w14:paraId="64FA4AA6" w14:textId="286C554B" w:rsidR="001D600D" w:rsidRPr="008838C4" w:rsidRDefault="0098358C" w:rsidP="002A45D3">
      <w:pPr>
        <w:pStyle w:val="VLA1"/>
        <w:numPr>
          <w:ilvl w:val="0"/>
          <w:numId w:val="49"/>
        </w:numPr>
        <w:spacing w:before="120" w:after="0"/>
      </w:pPr>
      <w:r w:rsidRPr="002A45D3">
        <w:rPr>
          <w:b/>
          <w:bCs/>
        </w:rPr>
        <w:t>Intersectionality</w:t>
      </w:r>
      <w:r>
        <w:t xml:space="preserve"> – </w:t>
      </w:r>
      <w:r w:rsidR="001D600D" w:rsidRPr="008838C4">
        <w:t>We recognise that different aspects of identity – including race, ethnicity, sexual orientation, gender identity, disability, mental health issues, neurodiversity, age, migration and socioeconomic status – intersect to affect a person’s experiences of discrimination and inequity.</w:t>
      </w:r>
    </w:p>
    <w:p w14:paraId="710EB192" w14:textId="3B325DD7" w:rsidR="001D600D" w:rsidRPr="008838C4" w:rsidRDefault="0098358C" w:rsidP="002A45D3">
      <w:pPr>
        <w:pStyle w:val="VLA1"/>
        <w:numPr>
          <w:ilvl w:val="0"/>
          <w:numId w:val="49"/>
        </w:numPr>
        <w:spacing w:before="120" w:after="0"/>
      </w:pPr>
      <w:r w:rsidRPr="002A45D3">
        <w:rPr>
          <w:b/>
          <w:bCs/>
        </w:rPr>
        <w:t>Anti-</w:t>
      </w:r>
      <w:r w:rsidR="002E4816" w:rsidRPr="002A45D3">
        <w:rPr>
          <w:b/>
          <w:bCs/>
        </w:rPr>
        <w:t>discrimination</w:t>
      </w:r>
      <w:r>
        <w:t xml:space="preserve"> </w:t>
      </w:r>
      <w:r w:rsidR="002E4816">
        <w:t xml:space="preserve">– </w:t>
      </w:r>
      <w:r w:rsidR="001D600D" w:rsidRPr="008838C4">
        <w:t xml:space="preserve">We acknowledge and challenge discrimination, and systemic and structural racism, with a focus on anti-racism and working with marginalised and minority communities to improve access to justice and build fairer laws and systems. </w:t>
      </w:r>
    </w:p>
    <w:p w14:paraId="5BBF2420" w14:textId="5F10EE1E" w:rsidR="001D600D" w:rsidRPr="008838C4" w:rsidRDefault="00A10EA4" w:rsidP="002A45D3">
      <w:pPr>
        <w:pStyle w:val="VLA1"/>
        <w:numPr>
          <w:ilvl w:val="0"/>
          <w:numId w:val="49"/>
        </w:numPr>
        <w:spacing w:before="120" w:after="0"/>
      </w:pPr>
      <w:r>
        <w:rPr>
          <w:b/>
          <w:bCs/>
        </w:rPr>
        <w:t>Sharing experience</w:t>
      </w:r>
      <w:r w:rsidR="002E4816">
        <w:t xml:space="preserve"> – </w:t>
      </w:r>
      <w:r w:rsidR="001D600D" w:rsidRPr="008838C4">
        <w:t>We proactively amplify client voices and experiences, our practice experience, evidence and data to support evidence-based policy and law reform and to promote greater community understanding of the experiences of our clients in the justice system.</w:t>
      </w:r>
    </w:p>
    <w:p w14:paraId="34ADAF9C" w14:textId="3ECF9910" w:rsidR="009903DE" w:rsidRDefault="00A45389" w:rsidP="009903DE">
      <w:pPr>
        <w:pStyle w:val="Heading3"/>
        <w:rPr>
          <w:rFonts w:eastAsia="Arial"/>
        </w:rPr>
      </w:pPr>
      <w:bookmarkStart w:id="31" w:name="_Toc202351684"/>
      <w:bookmarkStart w:id="32" w:name="_Toc202351037"/>
      <w:bookmarkStart w:id="33" w:name="_Toc202351981"/>
      <w:bookmarkStart w:id="34" w:name="_Toc202352302"/>
      <w:r>
        <w:rPr>
          <w:rFonts w:eastAsia="Arial"/>
        </w:rPr>
        <w:t>P</w:t>
      </w:r>
      <w:r w:rsidR="009903DE" w:rsidRPr="330E27DF">
        <w:rPr>
          <w:rFonts w:eastAsia="Arial"/>
        </w:rPr>
        <w:t>riorities</w:t>
      </w:r>
      <w:bookmarkEnd w:id="31"/>
      <w:bookmarkEnd w:id="32"/>
      <w:bookmarkEnd w:id="33"/>
      <w:bookmarkEnd w:id="34"/>
    </w:p>
    <w:p w14:paraId="0636CE0A" w14:textId="4A6BF726" w:rsidR="009903DE" w:rsidRDefault="009903DE" w:rsidP="00E30BFB">
      <w:pPr>
        <w:spacing w:before="120"/>
        <w:ind w:right="-20"/>
        <w:rPr>
          <w:rFonts w:eastAsia="Arial" w:cs="Arial"/>
          <w:color w:val="000000" w:themeColor="text1"/>
          <w:szCs w:val="22"/>
        </w:rPr>
      </w:pPr>
      <w:r w:rsidRPr="003B351E">
        <w:rPr>
          <w:rFonts w:eastAsia="Arial"/>
        </w:rPr>
        <w:t>We will prioritise advocacy aimed at achieving the</w:t>
      </w:r>
      <w:r w:rsidR="00566C09">
        <w:rPr>
          <w:rFonts w:eastAsia="Arial"/>
        </w:rPr>
        <w:t>se</w:t>
      </w:r>
      <w:r w:rsidRPr="003B351E">
        <w:rPr>
          <w:rFonts w:eastAsia="Arial"/>
        </w:rPr>
        <w:t xml:space="preserve"> improvements in law and policy and better outcomes for clients and the community</w:t>
      </w:r>
      <w:r w:rsidR="002A45D3">
        <w:rPr>
          <w:rFonts w:eastAsia="Arial" w:cs="Arial"/>
          <w:color w:val="000000" w:themeColor="text1"/>
          <w:szCs w:val="22"/>
        </w:rPr>
        <w:t>.</w:t>
      </w:r>
    </w:p>
    <w:p w14:paraId="7F8B0B5A" w14:textId="14E73EE4" w:rsidR="009903DE" w:rsidRPr="008838C4" w:rsidRDefault="0079205D" w:rsidP="005B0B68">
      <w:pPr>
        <w:pStyle w:val="VLA1"/>
        <w:numPr>
          <w:ilvl w:val="0"/>
          <w:numId w:val="48"/>
        </w:numPr>
        <w:spacing w:before="120" w:after="0"/>
      </w:pPr>
      <w:r w:rsidRPr="005B0B68">
        <w:rPr>
          <w:b/>
          <w:bCs/>
        </w:rPr>
        <w:t>Safety for women, gender-diverse people and children</w:t>
      </w:r>
      <w:r>
        <w:t xml:space="preserve"> – </w:t>
      </w:r>
      <w:r w:rsidR="009903DE" w:rsidRPr="008838C4">
        <w:t>Systemic reform to improve safety for women, gender-diverse people and children, including reducing misidentification of the primary aggressor of family violence.</w:t>
      </w:r>
    </w:p>
    <w:p w14:paraId="143F84F8" w14:textId="2AF54C57" w:rsidR="009903DE" w:rsidRPr="008838C4" w:rsidRDefault="007627F4" w:rsidP="005B0B68">
      <w:pPr>
        <w:pStyle w:val="VLA1"/>
        <w:numPr>
          <w:ilvl w:val="0"/>
          <w:numId w:val="48"/>
        </w:numPr>
        <w:spacing w:before="120" w:after="0"/>
      </w:pPr>
      <w:r>
        <w:rPr>
          <w:b/>
          <w:bCs/>
        </w:rPr>
        <w:t>First Nations justice</w:t>
      </w:r>
      <w:r w:rsidR="0079205D">
        <w:t xml:space="preserve"> – </w:t>
      </w:r>
      <w:r w:rsidR="009903DE" w:rsidRPr="008838C4">
        <w:t xml:space="preserve">Implementation of recommendations from the Yoorrook Justice Commission </w:t>
      </w:r>
      <w:r w:rsidR="003F2C80">
        <w:t>to ensure lasting and systemic change.</w:t>
      </w:r>
    </w:p>
    <w:p w14:paraId="28B34173" w14:textId="1F7E6FC9" w:rsidR="009903DE" w:rsidRPr="008838C4" w:rsidRDefault="0079205D" w:rsidP="005B0B68">
      <w:pPr>
        <w:pStyle w:val="VLA1"/>
        <w:numPr>
          <w:ilvl w:val="0"/>
          <w:numId w:val="48"/>
        </w:numPr>
        <w:spacing w:before="120" w:after="0"/>
      </w:pPr>
      <w:r w:rsidRPr="005B0B68">
        <w:rPr>
          <w:b/>
          <w:bCs/>
        </w:rPr>
        <w:t>Children’s contact with the legal system</w:t>
      </w:r>
      <w:r>
        <w:t xml:space="preserve"> – </w:t>
      </w:r>
      <w:r w:rsidR="009903DE" w:rsidRPr="008838C4">
        <w:t xml:space="preserve">Promote holistic and diversionary supports and responses to children to prevent contact with the legal </w:t>
      </w:r>
      <w:r w:rsidR="00244C69" w:rsidRPr="008838C4">
        <w:t>system,</w:t>
      </w:r>
      <w:r w:rsidR="009903DE" w:rsidRPr="008838C4">
        <w:t xml:space="preserve"> including through:</w:t>
      </w:r>
    </w:p>
    <w:p w14:paraId="36213908" w14:textId="77777777" w:rsidR="009903DE" w:rsidRPr="008838C4" w:rsidRDefault="009903DE" w:rsidP="00566C09">
      <w:pPr>
        <w:pStyle w:val="VLA1"/>
        <w:numPr>
          <w:ilvl w:val="1"/>
          <w:numId w:val="48"/>
        </w:numPr>
        <w:spacing w:before="120" w:after="0"/>
      </w:pPr>
      <w:r w:rsidRPr="008838C4">
        <w:t>providing earlier therapeutic supports to families where children are using violence or behaviours of concern</w:t>
      </w:r>
    </w:p>
    <w:p w14:paraId="56AE74EC" w14:textId="77777777" w:rsidR="009903DE" w:rsidRPr="008838C4" w:rsidRDefault="009903DE" w:rsidP="00566C09">
      <w:pPr>
        <w:pStyle w:val="VLA1"/>
        <w:numPr>
          <w:ilvl w:val="1"/>
          <w:numId w:val="48"/>
        </w:numPr>
        <w:spacing w:before="120" w:after="0"/>
      </w:pPr>
      <w:r w:rsidRPr="008838C4">
        <w:t>raising the age of criminal responsibility to 14 and the age of imprisonment to 16 without delay</w:t>
      </w:r>
    </w:p>
    <w:p w14:paraId="4E41DC0E" w14:textId="77777777" w:rsidR="009903DE" w:rsidRPr="008838C4" w:rsidRDefault="009903DE" w:rsidP="00566C09">
      <w:pPr>
        <w:pStyle w:val="VLA1"/>
        <w:numPr>
          <w:ilvl w:val="1"/>
          <w:numId w:val="48"/>
        </w:numPr>
        <w:spacing w:before="120" w:after="0"/>
      </w:pPr>
      <w:r w:rsidRPr="008838C4">
        <w:lastRenderedPageBreak/>
        <w:t>ending the over-criminalisation and the disproportionate representation of First Nations children and children of colour in the youth justice system.</w:t>
      </w:r>
    </w:p>
    <w:p w14:paraId="3CDA699A" w14:textId="5DEE4ADE" w:rsidR="0079205D" w:rsidRPr="0079205D" w:rsidRDefault="0079205D" w:rsidP="0079205D">
      <w:pPr>
        <w:pStyle w:val="VLA1"/>
        <w:numPr>
          <w:ilvl w:val="0"/>
          <w:numId w:val="48"/>
        </w:numPr>
        <w:spacing w:before="120" w:after="0"/>
      </w:pPr>
      <w:r w:rsidRPr="00C801F9">
        <w:rPr>
          <w:b/>
          <w:bCs/>
        </w:rPr>
        <w:t>Child protection</w:t>
      </w:r>
      <w:r>
        <w:t xml:space="preserve"> – </w:t>
      </w:r>
      <w:r w:rsidRPr="008838C4">
        <w:t>Reforms to the child protection system</w:t>
      </w:r>
      <w:r>
        <w:t xml:space="preserve"> </w:t>
      </w:r>
      <w:r w:rsidRPr="008838C4">
        <w:t>embed</w:t>
      </w:r>
      <w:r w:rsidRPr="008838C4" w:rsidDel="00596117">
        <w:t>ding</w:t>
      </w:r>
      <w:r w:rsidRPr="008838C4">
        <w:t xml:space="preserve"> children’s rights, improving fairness and support</w:t>
      </w:r>
      <w:r w:rsidRPr="008838C4" w:rsidDel="00596117">
        <w:t>ing</w:t>
      </w:r>
      <w:r w:rsidRPr="008838C4">
        <w:t xml:space="preserve"> families to stay together where it safe and appropriate</w:t>
      </w:r>
      <w:r w:rsidRPr="008838C4" w:rsidDel="00596117">
        <w:t xml:space="preserve"> to do so</w:t>
      </w:r>
      <w:r w:rsidRPr="008838C4">
        <w:t>.</w:t>
      </w:r>
    </w:p>
    <w:p w14:paraId="0FC8309E" w14:textId="52788F1A" w:rsidR="009903DE" w:rsidRPr="008838C4" w:rsidRDefault="0079205D" w:rsidP="005B0B68">
      <w:pPr>
        <w:pStyle w:val="VLA1"/>
        <w:numPr>
          <w:ilvl w:val="0"/>
          <w:numId w:val="48"/>
        </w:numPr>
        <w:spacing w:before="120" w:after="0"/>
      </w:pPr>
      <w:r w:rsidRPr="005B0B68">
        <w:rPr>
          <w:b/>
          <w:bCs/>
        </w:rPr>
        <w:t>Criminal justice system</w:t>
      </w:r>
      <w:r>
        <w:t xml:space="preserve"> – </w:t>
      </w:r>
      <w:r w:rsidR="009903DE" w:rsidRPr="008838C4">
        <w:t>Reduce involvement in the criminal justice system and minimise the harm it causes to all participants, including through sentencing reform, improving access to therapeutic and culturally appropriate approaches</w:t>
      </w:r>
      <w:r w:rsidR="000D0F61">
        <w:t>,</w:t>
      </w:r>
      <w:r w:rsidR="009903DE" w:rsidRPr="008838C4">
        <w:t xml:space="preserve"> and embedding restorative justice.</w:t>
      </w:r>
    </w:p>
    <w:p w14:paraId="4C6FBF2B" w14:textId="5473C8C1" w:rsidR="00566C09" w:rsidRDefault="0079205D" w:rsidP="008D2551">
      <w:pPr>
        <w:pStyle w:val="VLA1"/>
        <w:numPr>
          <w:ilvl w:val="0"/>
          <w:numId w:val="48"/>
        </w:numPr>
        <w:spacing w:before="120" w:after="0"/>
      </w:pPr>
      <w:r w:rsidRPr="008D2551">
        <w:rPr>
          <w:b/>
          <w:bCs/>
        </w:rPr>
        <w:t>Bail reforms</w:t>
      </w:r>
      <w:r>
        <w:t xml:space="preserve"> – </w:t>
      </w:r>
      <w:r w:rsidR="009903DE" w:rsidRPr="008838C4">
        <w:t>Reforms to the bail system</w:t>
      </w:r>
      <w:r w:rsidR="000D0F61">
        <w:t>,</w:t>
      </w:r>
      <w:r w:rsidR="009903DE" w:rsidRPr="008838C4">
        <w:t xml:space="preserve"> including:</w:t>
      </w:r>
    </w:p>
    <w:p w14:paraId="3BD82190" w14:textId="7153AA0F" w:rsidR="00566C09" w:rsidRDefault="009903DE" w:rsidP="00566C09">
      <w:pPr>
        <w:pStyle w:val="VLA1"/>
        <w:numPr>
          <w:ilvl w:val="1"/>
          <w:numId w:val="48"/>
        </w:numPr>
        <w:spacing w:before="120" w:after="0"/>
      </w:pPr>
      <w:r w:rsidRPr="008838C4">
        <w:t xml:space="preserve">addressing the discriminatory and disproportionate impact of the </w:t>
      </w:r>
      <w:r w:rsidRPr="006A689D">
        <w:rPr>
          <w:i/>
          <w:iCs/>
        </w:rPr>
        <w:t xml:space="preserve">Bail Act </w:t>
      </w:r>
      <w:r w:rsidR="00C874E5" w:rsidRPr="006A689D">
        <w:rPr>
          <w:i/>
          <w:iCs/>
        </w:rPr>
        <w:t>1977</w:t>
      </w:r>
      <w:r w:rsidR="00C874E5">
        <w:t xml:space="preserve"> </w:t>
      </w:r>
      <w:r w:rsidRPr="008838C4">
        <w:t>on marginalised groups</w:t>
      </w:r>
    </w:p>
    <w:p w14:paraId="2B605D9D" w14:textId="02F9950F" w:rsidR="009903DE" w:rsidRPr="008838C4" w:rsidRDefault="009903DE" w:rsidP="00566C09">
      <w:pPr>
        <w:pStyle w:val="VLA1"/>
        <w:numPr>
          <w:ilvl w:val="1"/>
          <w:numId w:val="48"/>
        </w:numPr>
        <w:spacing w:before="120" w:after="0"/>
      </w:pPr>
      <w:r w:rsidRPr="008838C4">
        <w:t xml:space="preserve">increasing access to bail supports, early intervention and prevention programs. </w:t>
      </w:r>
    </w:p>
    <w:p w14:paraId="2AF40982" w14:textId="5093451D" w:rsidR="009903DE" w:rsidRPr="008838C4" w:rsidRDefault="0079205D" w:rsidP="00C801F9">
      <w:pPr>
        <w:pStyle w:val="VLA1"/>
        <w:numPr>
          <w:ilvl w:val="0"/>
          <w:numId w:val="48"/>
        </w:numPr>
        <w:spacing w:before="120" w:after="0"/>
      </w:pPr>
      <w:r w:rsidRPr="00C801F9">
        <w:rPr>
          <w:b/>
          <w:bCs/>
        </w:rPr>
        <w:t>Police and custodial oversight</w:t>
      </w:r>
      <w:r>
        <w:t xml:space="preserve"> – </w:t>
      </w:r>
      <w:r w:rsidR="009903DE" w:rsidRPr="008838C4">
        <w:t>Promote mechanisms that create greater accountability, transparency, fairness and access to independent police and custodial oversight.  </w:t>
      </w:r>
    </w:p>
    <w:p w14:paraId="0207902D" w14:textId="3CCF543C" w:rsidR="00760C8B" w:rsidRDefault="0079205D" w:rsidP="00C801F9">
      <w:pPr>
        <w:pStyle w:val="VLA1"/>
        <w:numPr>
          <w:ilvl w:val="0"/>
          <w:numId w:val="48"/>
        </w:numPr>
        <w:spacing w:before="120" w:after="0"/>
      </w:pPr>
      <w:r w:rsidRPr="00C801F9">
        <w:rPr>
          <w:b/>
          <w:bCs/>
        </w:rPr>
        <w:t>Mental health reforms</w:t>
      </w:r>
      <w:r>
        <w:t xml:space="preserve"> – </w:t>
      </w:r>
      <w:r w:rsidR="009903DE" w:rsidRPr="008838C4">
        <w:t>Mental health reforms that promote consumer rights, embed consumer leadership, self-determined responses and cultural safety, and increase accountability to</w:t>
      </w:r>
      <w:r w:rsidR="00760C8B">
        <w:t>:</w:t>
      </w:r>
    </w:p>
    <w:p w14:paraId="12E2D6B9" w14:textId="29D164A6" w:rsidR="009860EB" w:rsidRDefault="009860EB" w:rsidP="009860EB">
      <w:pPr>
        <w:pStyle w:val="VLA1"/>
        <w:numPr>
          <w:ilvl w:val="1"/>
          <w:numId w:val="48"/>
        </w:numPr>
        <w:spacing w:before="120" w:after="0"/>
      </w:pPr>
      <w:r>
        <w:t xml:space="preserve">work toward </w:t>
      </w:r>
      <w:r w:rsidR="009903DE" w:rsidRPr="008838C4">
        <w:t xml:space="preserve">the elimination of compulsory treatment, </w:t>
      </w:r>
      <w:r>
        <w:t xml:space="preserve">and </w:t>
      </w:r>
      <w:r w:rsidR="009903DE" w:rsidRPr="008838C4">
        <w:t>seclusion and restrictive practices</w:t>
      </w:r>
    </w:p>
    <w:p w14:paraId="6F1D7FEA" w14:textId="1908F9D7" w:rsidR="009903DE" w:rsidRPr="008838C4" w:rsidRDefault="009903DE" w:rsidP="0079205D">
      <w:pPr>
        <w:pStyle w:val="VLA1"/>
        <w:numPr>
          <w:ilvl w:val="1"/>
          <w:numId w:val="48"/>
        </w:numPr>
        <w:spacing w:before="120" w:after="0"/>
      </w:pPr>
      <w:r w:rsidRPr="008838C4">
        <w:t>address overrepresentation of First Nations consumers.</w:t>
      </w:r>
    </w:p>
    <w:p w14:paraId="59C11CFB" w14:textId="0865769D" w:rsidR="009903DE" w:rsidRPr="008838C4" w:rsidRDefault="0079205D" w:rsidP="00C801F9">
      <w:pPr>
        <w:pStyle w:val="VLA1"/>
        <w:numPr>
          <w:ilvl w:val="0"/>
          <w:numId w:val="48"/>
        </w:numPr>
        <w:spacing w:before="120" w:after="0"/>
      </w:pPr>
      <w:r w:rsidRPr="00C801F9">
        <w:rPr>
          <w:b/>
          <w:bCs/>
        </w:rPr>
        <w:t>Federal systems</w:t>
      </w:r>
      <w:r>
        <w:t xml:space="preserve"> – </w:t>
      </w:r>
      <w:r w:rsidR="009903DE" w:rsidRPr="008838C4">
        <w:t xml:space="preserve">Strengthen rights and accountability across </w:t>
      </w:r>
      <w:r w:rsidR="009860EB">
        <w:t>f</w:t>
      </w:r>
      <w:r w:rsidR="009903DE" w:rsidRPr="008838C4">
        <w:t>ederal systems, with a particular focus on social security, migration, the National Disability Insurance Scheme and human rights and equality reforms.</w:t>
      </w:r>
    </w:p>
    <w:p w14:paraId="1450212C" w14:textId="36983B4F" w:rsidR="005557A5" w:rsidRPr="00CA7BE6" w:rsidRDefault="009903DE" w:rsidP="00CA7BE6">
      <w:pPr>
        <w:spacing w:before="120"/>
      </w:pPr>
      <w:r w:rsidRPr="330E27DF">
        <w:rPr>
          <w:rFonts w:eastAsia="Arial" w:cs="Arial"/>
          <w:color w:val="000000" w:themeColor="text1"/>
          <w:szCs w:val="22"/>
        </w:rPr>
        <w:t xml:space="preserve">We may also </w:t>
      </w:r>
      <w:r w:rsidR="00596117">
        <w:rPr>
          <w:rFonts w:eastAsia="Arial" w:cs="Arial"/>
          <w:color w:val="000000" w:themeColor="text1"/>
          <w:szCs w:val="22"/>
        </w:rPr>
        <w:t>do</w:t>
      </w:r>
      <w:r w:rsidR="00596117" w:rsidRPr="330E27DF">
        <w:rPr>
          <w:rFonts w:eastAsia="Arial" w:cs="Arial"/>
          <w:color w:val="000000" w:themeColor="text1"/>
          <w:szCs w:val="22"/>
        </w:rPr>
        <w:t xml:space="preserve"> </w:t>
      </w:r>
      <w:r w:rsidRPr="330E27DF">
        <w:rPr>
          <w:rFonts w:eastAsia="Arial" w:cs="Arial"/>
          <w:color w:val="000000" w:themeColor="text1"/>
          <w:szCs w:val="22"/>
        </w:rPr>
        <w:t>strategic advocacy work in response to emerging or urgent systemic issues or to reform processes (</w:t>
      </w:r>
      <w:r w:rsidR="00596117">
        <w:rPr>
          <w:rFonts w:eastAsia="Arial" w:cs="Arial"/>
          <w:color w:val="000000" w:themeColor="text1"/>
          <w:szCs w:val="22"/>
        </w:rPr>
        <w:t>such as</w:t>
      </w:r>
      <w:r w:rsidRPr="330E27DF">
        <w:rPr>
          <w:rFonts w:eastAsia="Arial" w:cs="Arial"/>
          <w:color w:val="000000" w:themeColor="text1"/>
          <w:szCs w:val="22"/>
        </w:rPr>
        <w:t xml:space="preserve"> reviews, commissions, inquiries or legislative change) that are not identified in these priorities.</w:t>
      </w:r>
      <w:bookmarkStart w:id="35" w:name="_Our_outcomes"/>
      <w:bookmarkEnd w:id="35"/>
    </w:p>
    <w:sectPr w:rsidR="005557A5" w:rsidRPr="00CA7BE6" w:rsidSect="005D0C21">
      <w:headerReference w:type="first" r:id="rId18"/>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18FC5" w14:textId="77777777" w:rsidR="00D020F1" w:rsidRDefault="00D020F1">
      <w:r>
        <w:separator/>
      </w:r>
    </w:p>
    <w:p w14:paraId="5DF54B49" w14:textId="77777777" w:rsidR="00D020F1" w:rsidRDefault="00D020F1"/>
    <w:p w14:paraId="26561DBE" w14:textId="77777777" w:rsidR="00D020F1" w:rsidRDefault="00D020F1"/>
  </w:endnote>
  <w:endnote w:type="continuationSeparator" w:id="0">
    <w:p w14:paraId="66BF545E" w14:textId="77777777" w:rsidR="00D020F1" w:rsidRDefault="00D020F1">
      <w:r>
        <w:continuationSeparator/>
      </w:r>
    </w:p>
    <w:p w14:paraId="5514818C" w14:textId="77777777" w:rsidR="00D020F1" w:rsidRDefault="00D020F1"/>
    <w:p w14:paraId="0EBACB2D" w14:textId="77777777" w:rsidR="00D020F1" w:rsidRDefault="00D020F1"/>
  </w:endnote>
  <w:endnote w:type="continuationNotice" w:id="1">
    <w:p w14:paraId="44ACDC3E" w14:textId="77777777" w:rsidR="00D020F1" w:rsidRDefault="00D020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Narrow Book">
    <w:altName w:val="Tahoma"/>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483624"/>
      <w:docPartObj>
        <w:docPartGallery w:val="Page Numbers (Bottom of Page)"/>
        <w:docPartUnique/>
      </w:docPartObj>
    </w:sdtPr>
    <w:sdtEndPr/>
    <w:sdtContent>
      <w:p w14:paraId="00C8EC9D" w14:textId="0C2762A0" w:rsidR="009A6F15" w:rsidRDefault="009A6F15">
        <w:pPr>
          <w:pStyle w:val="Footer"/>
          <w:jc w:val="center"/>
        </w:pPr>
        <w:r>
          <w:fldChar w:fldCharType="begin"/>
        </w:r>
        <w:r>
          <w:instrText>PAGE   \* MERGEFORMAT</w:instrText>
        </w:r>
        <w:r>
          <w:fldChar w:fldCharType="separate"/>
        </w:r>
        <w:r>
          <w:rPr>
            <w:lang w:val="en-GB"/>
          </w:rPr>
          <w:t>2</w:t>
        </w:r>
        <w:r>
          <w:fldChar w:fldCharType="end"/>
        </w:r>
      </w:p>
    </w:sdtContent>
  </w:sdt>
  <w:p w14:paraId="3FB82E95" w14:textId="77777777" w:rsidR="006776AA" w:rsidRDefault="00677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977602"/>
      <w:docPartObj>
        <w:docPartGallery w:val="Page Numbers (Bottom of Page)"/>
        <w:docPartUnique/>
      </w:docPartObj>
    </w:sdtPr>
    <w:sdtEndPr/>
    <w:sdtContent>
      <w:p w14:paraId="01DFF740" w14:textId="4935C2B7" w:rsidR="009A6F15" w:rsidRDefault="009A6F15">
        <w:pPr>
          <w:pStyle w:val="Footer"/>
          <w:jc w:val="center"/>
        </w:pPr>
        <w:r>
          <w:fldChar w:fldCharType="begin"/>
        </w:r>
        <w:r>
          <w:instrText>PAGE   \* MERGEFORMAT</w:instrText>
        </w:r>
        <w:r>
          <w:fldChar w:fldCharType="separate"/>
        </w:r>
        <w:r>
          <w:rPr>
            <w:lang w:val="en-GB"/>
          </w:rPr>
          <w:t>2</w:t>
        </w:r>
        <w:r>
          <w:fldChar w:fldCharType="end"/>
        </w:r>
      </w:p>
    </w:sdtContent>
  </w:sdt>
  <w:p w14:paraId="15AFCB56" w14:textId="226E4D03" w:rsidR="00A7087F" w:rsidRPr="002B4970" w:rsidRDefault="00A7087F" w:rsidP="00B3060C">
    <w:pPr>
      <w:pStyle w:val="Filename"/>
      <w:pBdr>
        <w:top w:val="none" w:sz="0" w:space="0" w:color="auto"/>
      </w:pBdr>
      <w:tabs>
        <w:tab w:val="clear" w:pos="9240"/>
      </w:tabs>
      <w:jc w:val="cen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F35DA" w14:textId="77777777" w:rsidR="00D020F1" w:rsidRPr="00E9228F" w:rsidRDefault="00D020F1" w:rsidP="00E9228F">
      <w:pPr>
        <w:rPr>
          <w:sz w:val="18"/>
          <w:szCs w:val="18"/>
        </w:rPr>
      </w:pPr>
      <w:r w:rsidRPr="006831FC">
        <w:rPr>
          <w:sz w:val="18"/>
        </w:rPr>
        <w:separator/>
      </w:r>
    </w:p>
  </w:footnote>
  <w:footnote w:type="continuationSeparator" w:id="0">
    <w:p w14:paraId="088A0DC5" w14:textId="77777777" w:rsidR="00D020F1" w:rsidRDefault="00D020F1">
      <w:r>
        <w:continuationSeparator/>
      </w:r>
    </w:p>
    <w:p w14:paraId="333F000E" w14:textId="77777777" w:rsidR="00D020F1" w:rsidRDefault="00D020F1"/>
    <w:p w14:paraId="12F1F4FD" w14:textId="77777777" w:rsidR="00D020F1" w:rsidRDefault="00D020F1"/>
  </w:footnote>
  <w:footnote w:type="continuationNotice" w:id="1">
    <w:p w14:paraId="0E88A1F4" w14:textId="77777777" w:rsidR="00D020F1" w:rsidRDefault="00D020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A468" w14:textId="4109A81E" w:rsidR="00A7087F" w:rsidRDefault="00065624">
    <w:r>
      <w:rPr>
        <w:noProof/>
      </w:rPr>
      <mc:AlternateContent>
        <mc:Choice Requires="wps">
          <w:drawing>
            <wp:anchor distT="0" distB="0" distL="0" distR="0" simplePos="0" relativeHeight="251659264" behindDoc="0" locked="0" layoutInCell="1" allowOverlap="1" wp14:anchorId="2A8364EF" wp14:editId="14A883A9">
              <wp:simplePos x="635" y="635"/>
              <wp:positionH relativeFrom="page">
                <wp:align>center</wp:align>
              </wp:positionH>
              <wp:positionV relativeFrom="page">
                <wp:align>top</wp:align>
              </wp:positionV>
              <wp:extent cx="505460" cy="381000"/>
              <wp:effectExtent l="0" t="0" r="8890" b="0"/>
              <wp:wrapNone/>
              <wp:docPr id="123280467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2D13426" w14:textId="1ECA52A6"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8364EF" id="_x0000_t202" coordsize="21600,21600" o:spt="202" path="m,l,21600r21600,l21600,xe">
              <v:stroke joinstyle="miter"/>
              <v:path gradientshapeok="t" o:connecttype="rect"/>
            </v:shapetype>
            <v:shape id="Text Box 4" o:spid="_x0000_s1026" type="#_x0000_t202" alt="OFFICIAL" style="position:absolute;margin-left:0;margin-top:0;width:39.8pt;height:3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" filled="f" stroked="f">
              <v:textbox style="mso-fit-shape-to-text:t" inset="0,15pt,0,0">
                <w:txbxContent>
                  <w:p w14:paraId="32D13426" w14:textId="1ECA52A6"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8DEC" w14:textId="7EC23952" w:rsidR="00341689" w:rsidRDefault="00065624">
    <w:pPr>
      <w:pStyle w:val="Header"/>
    </w:pPr>
    <w:r>
      <w:rPr>
        <w:noProof/>
      </w:rPr>
      <mc:AlternateContent>
        <mc:Choice Requires="wps">
          <w:drawing>
            <wp:anchor distT="0" distB="0" distL="0" distR="0" simplePos="0" relativeHeight="251660288" behindDoc="0" locked="0" layoutInCell="1" allowOverlap="1" wp14:anchorId="7C1E0475" wp14:editId="7CCD4242">
              <wp:simplePos x="635" y="635"/>
              <wp:positionH relativeFrom="page">
                <wp:align>center</wp:align>
              </wp:positionH>
              <wp:positionV relativeFrom="page">
                <wp:align>top</wp:align>
              </wp:positionV>
              <wp:extent cx="505460" cy="381000"/>
              <wp:effectExtent l="0" t="0" r="8890" b="0"/>
              <wp:wrapNone/>
              <wp:docPr id="101348100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619653C" w14:textId="074D81E5"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1E0475" id="_x0000_t202" coordsize="21600,21600" o:spt="202" path="m,l,21600r21600,l21600,xe">
              <v:stroke joinstyle="miter"/>
              <v:path gradientshapeok="t" o:connecttype="rect"/>
            </v:shapetype>
            <v:shape id="Text Box 5" o:spid="_x0000_s1027" type="#_x0000_t202" alt="OFFICIAL" style="position:absolute;margin-left:0;margin-top:0;width:39.8pt;height:30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" filled="f" stroked="f">
              <v:textbox style="mso-fit-shape-to-text:t" inset="0,15pt,0,0">
                <w:txbxContent>
                  <w:p w14:paraId="3619653C" w14:textId="074D81E5"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C014" w14:textId="4AF6EFC8" w:rsidR="00065624" w:rsidRDefault="00065624">
    <w:pPr>
      <w:pStyle w:val="Header"/>
    </w:pPr>
    <w:r>
      <w:rPr>
        <w:noProof/>
      </w:rPr>
      <mc:AlternateContent>
        <mc:Choice Requires="wps">
          <w:drawing>
            <wp:anchor distT="0" distB="0" distL="0" distR="0" simplePos="0" relativeHeight="251658240" behindDoc="0" locked="0" layoutInCell="1" allowOverlap="1" wp14:anchorId="7E59A1E5" wp14:editId="3190A0C2">
              <wp:simplePos x="635" y="635"/>
              <wp:positionH relativeFrom="page">
                <wp:align>center</wp:align>
              </wp:positionH>
              <wp:positionV relativeFrom="page">
                <wp:align>top</wp:align>
              </wp:positionV>
              <wp:extent cx="505460" cy="381000"/>
              <wp:effectExtent l="0" t="0" r="8890" b="0"/>
              <wp:wrapNone/>
              <wp:docPr id="15339342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00F365FE" w14:textId="149C6518"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59A1E5" id="_x0000_t202" coordsize="21600,21600" o:spt="202" path="m,l,21600r21600,l21600,xe">
              <v:stroke joinstyle="miter"/>
              <v:path gradientshapeok="t" o:connecttype="rect"/>
            </v:shapetype>
            <v:shape id="Text Box 3" o:spid="_x0000_s1028" type="#_x0000_t202" alt="OFFICIAL" style="position:absolute;margin-left:0;margin-top:0;width:39.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C0mtb0OAgAAHAQA&#10;AA4AAAAAAAAAAAAAAAAALgIAAGRycy9lMm9Eb2MueG1sUEsBAi0AFAAGAAgAAAAhANUnohLZAAAA&#10;AwEAAA8AAAAAAAAAAAAAAAAAaAQAAGRycy9kb3ducmV2LnhtbFBLBQYAAAAABAAEAPMAAABuBQAA&#10;AAA=&#10;" filled="f" stroked="f">
              <v:textbox style="mso-fit-shape-to-text:t" inset="0,15pt,0,0">
                <w:txbxContent>
                  <w:p w14:paraId="00F365FE" w14:textId="149C6518"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CDA7" w14:textId="3A4B0B79" w:rsidR="0046010D" w:rsidRDefault="00065624" w:rsidP="00783ED0">
    <w:pPr>
      <w:pStyle w:val="Header"/>
      <w:jc w:val="right"/>
    </w:pPr>
    <w:r>
      <w:rPr>
        <w:noProof/>
      </w:rPr>
      <mc:AlternateContent>
        <mc:Choice Requires="wps">
          <w:drawing>
            <wp:anchor distT="0" distB="0" distL="0" distR="0" simplePos="0" relativeHeight="251661312" behindDoc="0" locked="0" layoutInCell="1" allowOverlap="1" wp14:anchorId="511BB138" wp14:editId="50CF8142">
              <wp:simplePos x="635" y="635"/>
              <wp:positionH relativeFrom="page">
                <wp:align>center</wp:align>
              </wp:positionH>
              <wp:positionV relativeFrom="page">
                <wp:align>top</wp:align>
              </wp:positionV>
              <wp:extent cx="505460" cy="381000"/>
              <wp:effectExtent l="0" t="0" r="8890" b="0"/>
              <wp:wrapNone/>
              <wp:docPr id="17535684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6E10D930" w14:textId="1768EDFE"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BB138" id="_x0000_t202" coordsize="21600,21600" o:spt="202" path="m,l,21600r21600,l21600,xe">
              <v:stroke joinstyle="miter"/>
              <v:path gradientshapeok="t" o:connecttype="rect"/>
            </v:shapetype>
            <v:shape id="Text Box 6" o:spid="_x0000_s1029" type="#_x0000_t202" alt="OFFICIAL" style="position:absolute;left:0;text-align:left;margin-left:0;margin-top:0;width:39.8pt;height:30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eADQIAABw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uo+Tj9BpoDLRXgyHf0ctVR6wcR8VkEIpimJdHi&#10;Ex3aQF9zOFmctRB+/M2f8gl3inLWk2Bq7kjRnJlvjvhI2srG9HM5IwBYGN2b0XA7ewckwym9CC+z&#10;mfLQjKYOYF9JzsvUiELCSWpXcxzNOzwql56DVMtlTiIZeYEPbu1lKp3gSli+DK8i+BPgSEw9wqgm&#10;Ub3B/Zibbka/3CGhn0lJ0B6BPCFOEsxcnZ5L0viv/znr8qgXPwE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QJkHgA0CAAAcBAAA&#10;DgAAAAAAAAAAAAAAAAAuAgAAZHJzL2Uyb0RvYy54bWxQSwECLQAUAAYACAAAACEA1SeiEtkAAAAD&#10;AQAADwAAAAAAAAAAAAAAAABnBAAAZHJzL2Rvd25yZXYueG1sUEsFBgAAAAAEAAQA8wAAAG0FAAAA&#10;AA==&#10;" filled="f" stroked="f">
              <v:textbox style="mso-fit-shape-to-text:t" inset="0,15pt,0,0">
                <w:txbxContent>
                  <w:p w14:paraId="6E10D930" w14:textId="1768EDFE" w:rsidR="00065624" w:rsidRPr="00065624" w:rsidRDefault="00065624" w:rsidP="00065624">
                    <w:pPr>
                      <w:rPr>
                        <w:rFonts w:ascii="Calibri" w:eastAsia="Calibri" w:hAnsi="Calibri" w:cs="Calibri"/>
                        <w:noProof/>
                        <w:color w:val="000000"/>
                        <w:szCs w:val="22"/>
                      </w:rPr>
                    </w:pPr>
                    <w:r w:rsidRPr="00065624">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30F1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0E9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B0772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D0A2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3A12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2"/>
    <w:multiLevelType w:val="singleLevel"/>
    <w:tmpl w:val="5A445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F95AB7EC"/>
    <w:lvl w:ilvl="0">
      <w:start w:val="1"/>
      <w:numFmt w:val="decimal"/>
      <w:lvlText w:val="%1."/>
      <w:lvlJc w:val="left"/>
      <w:pPr>
        <w:tabs>
          <w:tab w:val="num" w:pos="360"/>
        </w:tabs>
        <w:ind w:left="360" w:hanging="360"/>
      </w:pPr>
    </w:lvl>
  </w:abstractNum>
  <w:abstractNum w:abstractNumId="8" w15:restartNumberingAfterBreak="0">
    <w:nsid w:val="00FB18D1"/>
    <w:multiLevelType w:val="hybridMultilevel"/>
    <w:tmpl w:val="E65E3336"/>
    <w:lvl w:ilvl="0" w:tplc="F4228218">
      <w:start w:val="1"/>
      <w:numFmt w:val="decimal"/>
      <w:lvlText w:val="%1."/>
      <w:lvlJc w:val="left"/>
      <w:pPr>
        <w:ind w:left="720" w:hanging="360"/>
      </w:pPr>
      <w:rPr>
        <w:rFonts w:ascii="Arial" w:hAnsi="Arial" w:hint="default"/>
      </w:rPr>
    </w:lvl>
    <w:lvl w:ilvl="1" w:tplc="61602A16">
      <w:start w:val="1"/>
      <w:numFmt w:val="lowerLetter"/>
      <w:lvlText w:val="%2."/>
      <w:lvlJc w:val="left"/>
      <w:pPr>
        <w:ind w:left="1440" w:hanging="360"/>
      </w:pPr>
    </w:lvl>
    <w:lvl w:ilvl="2" w:tplc="15B410A8">
      <w:start w:val="1"/>
      <w:numFmt w:val="lowerRoman"/>
      <w:lvlText w:val="%3."/>
      <w:lvlJc w:val="right"/>
      <w:pPr>
        <w:ind w:left="2160" w:hanging="180"/>
      </w:pPr>
    </w:lvl>
    <w:lvl w:ilvl="3" w:tplc="66B6C210">
      <w:start w:val="1"/>
      <w:numFmt w:val="decimal"/>
      <w:lvlText w:val="%4."/>
      <w:lvlJc w:val="left"/>
      <w:pPr>
        <w:ind w:left="2880" w:hanging="360"/>
      </w:pPr>
    </w:lvl>
    <w:lvl w:ilvl="4" w:tplc="7C5E8008">
      <w:start w:val="1"/>
      <w:numFmt w:val="lowerLetter"/>
      <w:lvlText w:val="%5."/>
      <w:lvlJc w:val="left"/>
      <w:pPr>
        <w:ind w:left="3600" w:hanging="360"/>
      </w:pPr>
    </w:lvl>
    <w:lvl w:ilvl="5" w:tplc="23B8C4E6">
      <w:start w:val="1"/>
      <w:numFmt w:val="lowerRoman"/>
      <w:lvlText w:val="%6."/>
      <w:lvlJc w:val="right"/>
      <w:pPr>
        <w:ind w:left="4320" w:hanging="180"/>
      </w:pPr>
    </w:lvl>
    <w:lvl w:ilvl="6" w:tplc="6498AA20">
      <w:start w:val="1"/>
      <w:numFmt w:val="decimal"/>
      <w:lvlText w:val="%7."/>
      <w:lvlJc w:val="left"/>
      <w:pPr>
        <w:ind w:left="5040" w:hanging="360"/>
      </w:pPr>
    </w:lvl>
    <w:lvl w:ilvl="7" w:tplc="1E8681D4">
      <w:start w:val="1"/>
      <w:numFmt w:val="lowerLetter"/>
      <w:lvlText w:val="%8."/>
      <w:lvlJc w:val="left"/>
      <w:pPr>
        <w:ind w:left="5760" w:hanging="360"/>
      </w:pPr>
    </w:lvl>
    <w:lvl w:ilvl="8" w:tplc="39B41000">
      <w:start w:val="1"/>
      <w:numFmt w:val="lowerRoman"/>
      <w:lvlText w:val="%9."/>
      <w:lvlJc w:val="right"/>
      <w:pPr>
        <w:ind w:left="6480" w:hanging="180"/>
      </w:pPr>
    </w:lvl>
  </w:abstractNum>
  <w:abstractNum w:abstractNumId="9" w15:restartNumberingAfterBreak="0">
    <w:nsid w:val="05AD7424"/>
    <w:multiLevelType w:val="hybridMultilevel"/>
    <w:tmpl w:val="ABFA2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9246AF"/>
    <w:multiLevelType w:val="hybridMultilevel"/>
    <w:tmpl w:val="EEF84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7D7073"/>
    <w:multiLevelType w:val="hybridMultilevel"/>
    <w:tmpl w:val="93604AC0"/>
    <w:lvl w:ilvl="0" w:tplc="071E6AD6">
      <w:start w:val="1"/>
      <w:numFmt w:val="decimal"/>
      <w:lvlText w:val="%1."/>
      <w:lvlJc w:val="left"/>
      <w:pPr>
        <w:ind w:left="720" w:hanging="360"/>
      </w:pPr>
      <w:rPr>
        <w:rFonts w:ascii="Arial" w:hAnsi="Arial" w:hint="default"/>
      </w:rPr>
    </w:lvl>
    <w:lvl w:ilvl="1" w:tplc="EBBE7524">
      <w:start w:val="1"/>
      <w:numFmt w:val="lowerLetter"/>
      <w:lvlText w:val="%2."/>
      <w:lvlJc w:val="left"/>
      <w:pPr>
        <w:ind w:left="1440" w:hanging="360"/>
      </w:pPr>
    </w:lvl>
    <w:lvl w:ilvl="2" w:tplc="8B8CFD4E">
      <w:start w:val="1"/>
      <w:numFmt w:val="lowerRoman"/>
      <w:lvlText w:val="%3."/>
      <w:lvlJc w:val="right"/>
      <w:pPr>
        <w:ind w:left="2160" w:hanging="180"/>
      </w:pPr>
    </w:lvl>
    <w:lvl w:ilvl="3" w:tplc="5A445332">
      <w:start w:val="1"/>
      <w:numFmt w:val="decimal"/>
      <w:lvlText w:val="%4."/>
      <w:lvlJc w:val="left"/>
      <w:pPr>
        <w:ind w:left="2880" w:hanging="360"/>
      </w:pPr>
    </w:lvl>
    <w:lvl w:ilvl="4" w:tplc="30A22E6C">
      <w:start w:val="1"/>
      <w:numFmt w:val="lowerLetter"/>
      <w:lvlText w:val="%5."/>
      <w:lvlJc w:val="left"/>
      <w:pPr>
        <w:ind w:left="3600" w:hanging="360"/>
      </w:pPr>
    </w:lvl>
    <w:lvl w:ilvl="5" w:tplc="6CFA30B0">
      <w:start w:val="1"/>
      <w:numFmt w:val="lowerRoman"/>
      <w:lvlText w:val="%6."/>
      <w:lvlJc w:val="right"/>
      <w:pPr>
        <w:ind w:left="4320" w:hanging="180"/>
      </w:pPr>
    </w:lvl>
    <w:lvl w:ilvl="6" w:tplc="50A2C206">
      <w:start w:val="1"/>
      <w:numFmt w:val="decimal"/>
      <w:lvlText w:val="%7."/>
      <w:lvlJc w:val="left"/>
      <w:pPr>
        <w:ind w:left="5040" w:hanging="360"/>
      </w:pPr>
    </w:lvl>
    <w:lvl w:ilvl="7" w:tplc="E2465142">
      <w:start w:val="1"/>
      <w:numFmt w:val="lowerLetter"/>
      <w:lvlText w:val="%8."/>
      <w:lvlJc w:val="left"/>
      <w:pPr>
        <w:ind w:left="5760" w:hanging="360"/>
      </w:pPr>
    </w:lvl>
    <w:lvl w:ilvl="8" w:tplc="D52ED020">
      <w:start w:val="1"/>
      <w:numFmt w:val="lowerRoman"/>
      <w:lvlText w:val="%9."/>
      <w:lvlJc w:val="right"/>
      <w:pPr>
        <w:ind w:left="6480" w:hanging="180"/>
      </w:pPr>
    </w:lvl>
  </w:abstractNum>
  <w:abstractNum w:abstractNumId="12" w15:restartNumberingAfterBreak="0">
    <w:nsid w:val="0BBA1294"/>
    <w:multiLevelType w:val="multilevel"/>
    <w:tmpl w:val="CE9004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0C6883"/>
    <w:multiLevelType w:val="multilevel"/>
    <w:tmpl w:val="4F889972"/>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D5B210B"/>
    <w:multiLevelType w:val="multilevel"/>
    <w:tmpl w:val="1BA03942"/>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6" w15:restartNumberingAfterBreak="0">
    <w:nsid w:val="144C63E2"/>
    <w:multiLevelType w:val="hybridMultilevel"/>
    <w:tmpl w:val="4AAC0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E17441"/>
    <w:multiLevelType w:val="hybridMultilevel"/>
    <w:tmpl w:val="E55CA5AC"/>
    <w:lvl w:ilvl="0" w:tplc="625261CC">
      <w:start w:val="1"/>
      <w:numFmt w:val="lowerLetter"/>
      <w:lvlText w:val="%1."/>
      <w:lvlJc w:val="left"/>
      <w:pPr>
        <w:ind w:left="1080" w:hanging="360"/>
      </w:pPr>
      <w:rPr>
        <w:rFonts w:ascii="Arial" w:hAnsi="Arial" w:hint="default"/>
      </w:rPr>
    </w:lvl>
    <w:lvl w:ilvl="1" w:tplc="4C0A6B54">
      <w:start w:val="1"/>
      <w:numFmt w:val="lowerLetter"/>
      <w:lvlText w:val="%2."/>
      <w:lvlJc w:val="left"/>
      <w:pPr>
        <w:ind w:left="1440" w:hanging="360"/>
      </w:pPr>
    </w:lvl>
    <w:lvl w:ilvl="2" w:tplc="DE840294">
      <w:start w:val="1"/>
      <w:numFmt w:val="lowerRoman"/>
      <w:lvlText w:val="%3."/>
      <w:lvlJc w:val="right"/>
      <w:pPr>
        <w:ind w:left="2160" w:hanging="180"/>
      </w:pPr>
    </w:lvl>
    <w:lvl w:ilvl="3" w:tplc="612430F2">
      <w:start w:val="1"/>
      <w:numFmt w:val="decimal"/>
      <w:lvlText w:val="%4."/>
      <w:lvlJc w:val="left"/>
      <w:pPr>
        <w:ind w:left="2880" w:hanging="360"/>
      </w:pPr>
    </w:lvl>
    <w:lvl w:ilvl="4" w:tplc="3C2001A8">
      <w:start w:val="1"/>
      <w:numFmt w:val="lowerLetter"/>
      <w:lvlText w:val="%5."/>
      <w:lvlJc w:val="left"/>
      <w:pPr>
        <w:ind w:left="3600" w:hanging="360"/>
      </w:pPr>
    </w:lvl>
    <w:lvl w:ilvl="5" w:tplc="D6DE79CE">
      <w:start w:val="1"/>
      <w:numFmt w:val="lowerRoman"/>
      <w:lvlText w:val="%6."/>
      <w:lvlJc w:val="right"/>
      <w:pPr>
        <w:ind w:left="4320" w:hanging="180"/>
      </w:pPr>
    </w:lvl>
    <w:lvl w:ilvl="6" w:tplc="4880B8B8">
      <w:start w:val="1"/>
      <w:numFmt w:val="decimal"/>
      <w:lvlText w:val="%7."/>
      <w:lvlJc w:val="left"/>
      <w:pPr>
        <w:ind w:left="5040" w:hanging="360"/>
      </w:pPr>
    </w:lvl>
    <w:lvl w:ilvl="7" w:tplc="1BAE4112">
      <w:start w:val="1"/>
      <w:numFmt w:val="lowerLetter"/>
      <w:lvlText w:val="%8."/>
      <w:lvlJc w:val="left"/>
      <w:pPr>
        <w:ind w:left="5760" w:hanging="360"/>
      </w:pPr>
    </w:lvl>
    <w:lvl w:ilvl="8" w:tplc="C3BEC546">
      <w:start w:val="1"/>
      <w:numFmt w:val="lowerRoman"/>
      <w:lvlText w:val="%9."/>
      <w:lvlJc w:val="right"/>
      <w:pPr>
        <w:ind w:left="6480" w:hanging="180"/>
      </w:pPr>
    </w:lvl>
  </w:abstractNum>
  <w:abstractNum w:abstractNumId="1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B3151AA"/>
    <w:multiLevelType w:val="hybridMultilevel"/>
    <w:tmpl w:val="3C946B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CE2A6F"/>
    <w:multiLevelType w:val="multilevel"/>
    <w:tmpl w:val="1B76FE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951900"/>
    <w:multiLevelType w:val="multilevel"/>
    <w:tmpl w:val="CE9004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23" w15:restartNumberingAfterBreak="0">
    <w:nsid w:val="282CCDE3"/>
    <w:multiLevelType w:val="hybridMultilevel"/>
    <w:tmpl w:val="E48ED774"/>
    <w:lvl w:ilvl="0" w:tplc="104468FA">
      <w:start w:val="1"/>
      <w:numFmt w:val="decimal"/>
      <w:lvlText w:val="%1."/>
      <w:lvlJc w:val="left"/>
      <w:pPr>
        <w:ind w:left="720" w:hanging="360"/>
      </w:pPr>
      <w:rPr>
        <w:rFonts w:ascii="Arial" w:hAnsi="Arial" w:hint="default"/>
      </w:rPr>
    </w:lvl>
    <w:lvl w:ilvl="1" w:tplc="9FBED66E">
      <w:start w:val="1"/>
      <w:numFmt w:val="lowerLetter"/>
      <w:lvlText w:val="%2."/>
      <w:lvlJc w:val="left"/>
      <w:pPr>
        <w:ind w:left="1440" w:hanging="360"/>
      </w:pPr>
    </w:lvl>
    <w:lvl w:ilvl="2" w:tplc="FA3A154C">
      <w:start w:val="1"/>
      <w:numFmt w:val="lowerRoman"/>
      <w:lvlText w:val="%3."/>
      <w:lvlJc w:val="right"/>
      <w:pPr>
        <w:ind w:left="2160" w:hanging="180"/>
      </w:pPr>
    </w:lvl>
    <w:lvl w:ilvl="3" w:tplc="6F82502C">
      <w:start w:val="1"/>
      <w:numFmt w:val="decimal"/>
      <w:lvlText w:val="%4."/>
      <w:lvlJc w:val="left"/>
      <w:pPr>
        <w:ind w:left="2880" w:hanging="360"/>
      </w:pPr>
    </w:lvl>
    <w:lvl w:ilvl="4" w:tplc="0E726FE4">
      <w:start w:val="1"/>
      <w:numFmt w:val="lowerLetter"/>
      <w:lvlText w:val="%5."/>
      <w:lvlJc w:val="left"/>
      <w:pPr>
        <w:ind w:left="3600" w:hanging="360"/>
      </w:pPr>
    </w:lvl>
    <w:lvl w:ilvl="5" w:tplc="0A8016A2">
      <w:start w:val="1"/>
      <w:numFmt w:val="lowerRoman"/>
      <w:lvlText w:val="%6."/>
      <w:lvlJc w:val="right"/>
      <w:pPr>
        <w:ind w:left="4320" w:hanging="180"/>
      </w:pPr>
    </w:lvl>
    <w:lvl w:ilvl="6" w:tplc="C784AAB8">
      <w:start w:val="1"/>
      <w:numFmt w:val="decimal"/>
      <w:lvlText w:val="%7."/>
      <w:lvlJc w:val="left"/>
      <w:pPr>
        <w:ind w:left="5040" w:hanging="360"/>
      </w:pPr>
    </w:lvl>
    <w:lvl w:ilvl="7" w:tplc="D0E203E0">
      <w:start w:val="1"/>
      <w:numFmt w:val="lowerLetter"/>
      <w:lvlText w:val="%8."/>
      <w:lvlJc w:val="left"/>
      <w:pPr>
        <w:ind w:left="5760" w:hanging="360"/>
      </w:pPr>
    </w:lvl>
    <w:lvl w:ilvl="8" w:tplc="F95E1532">
      <w:start w:val="1"/>
      <w:numFmt w:val="lowerRoman"/>
      <w:lvlText w:val="%9."/>
      <w:lvlJc w:val="right"/>
      <w:pPr>
        <w:ind w:left="6480" w:hanging="180"/>
      </w:pPr>
    </w:lvl>
  </w:abstractNum>
  <w:abstractNum w:abstractNumId="24" w15:restartNumberingAfterBreak="0">
    <w:nsid w:val="29F5758D"/>
    <w:multiLevelType w:val="hybridMultilevel"/>
    <w:tmpl w:val="0E3450FC"/>
    <w:lvl w:ilvl="0" w:tplc="3C169448">
      <w:start w:val="1"/>
      <w:numFmt w:val="lowerLetter"/>
      <w:lvlText w:val="%1."/>
      <w:lvlJc w:val="left"/>
      <w:pPr>
        <w:ind w:left="1080" w:hanging="360"/>
      </w:pPr>
      <w:rPr>
        <w:rFonts w:ascii="Arial" w:hAnsi="Arial" w:hint="default"/>
      </w:rPr>
    </w:lvl>
    <w:lvl w:ilvl="1" w:tplc="1B3061E8">
      <w:start w:val="1"/>
      <w:numFmt w:val="lowerLetter"/>
      <w:lvlText w:val="%2."/>
      <w:lvlJc w:val="left"/>
      <w:pPr>
        <w:ind w:left="1440" w:hanging="360"/>
      </w:pPr>
    </w:lvl>
    <w:lvl w:ilvl="2" w:tplc="9FE484BA">
      <w:start w:val="1"/>
      <w:numFmt w:val="lowerRoman"/>
      <w:lvlText w:val="%3."/>
      <w:lvlJc w:val="right"/>
      <w:pPr>
        <w:ind w:left="2160" w:hanging="180"/>
      </w:pPr>
    </w:lvl>
    <w:lvl w:ilvl="3" w:tplc="76AE66E2">
      <w:start w:val="1"/>
      <w:numFmt w:val="decimal"/>
      <w:lvlText w:val="%4."/>
      <w:lvlJc w:val="left"/>
      <w:pPr>
        <w:ind w:left="2880" w:hanging="360"/>
      </w:pPr>
    </w:lvl>
    <w:lvl w:ilvl="4" w:tplc="5B5E7A2A">
      <w:start w:val="1"/>
      <w:numFmt w:val="lowerLetter"/>
      <w:lvlText w:val="%5."/>
      <w:lvlJc w:val="left"/>
      <w:pPr>
        <w:ind w:left="3600" w:hanging="360"/>
      </w:pPr>
    </w:lvl>
    <w:lvl w:ilvl="5" w:tplc="1B109038">
      <w:start w:val="1"/>
      <w:numFmt w:val="lowerRoman"/>
      <w:lvlText w:val="%6."/>
      <w:lvlJc w:val="right"/>
      <w:pPr>
        <w:ind w:left="4320" w:hanging="180"/>
      </w:pPr>
    </w:lvl>
    <w:lvl w:ilvl="6" w:tplc="5ABAEAE8">
      <w:start w:val="1"/>
      <w:numFmt w:val="decimal"/>
      <w:lvlText w:val="%7."/>
      <w:lvlJc w:val="left"/>
      <w:pPr>
        <w:ind w:left="5040" w:hanging="360"/>
      </w:pPr>
    </w:lvl>
    <w:lvl w:ilvl="7" w:tplc="6AE413E0">
      <w:start w:val="1"/>
      <w:numFmt w:val="lowerLetter"/>
      <w:lvlText w:val="%8."/>
      <w:lvlJc w:val="left"/>
      <w:pPr>
        <w:ind w:left="5760" w:hanging="360"/>
      </w:pPr>
    </w:lvl>
    <w:lvl w:ilvl="8" w:tplc="E2DE0D78">
      <w:start w:val="1"/>
      <w:numFmt w:val="lowerRoman"/>
      <w:lvlText w:val="%9."/>
      <w:lvlJc w:val="right"/>
      <w:pPr>
        <w:ind w:left="6480" w:hanging="180"/>
      </w:pPr>
    </w:lvl>
  </w:abstractNum>
  <w:abstractNum w:abstractNumId="25" w15:restartNumberingAfterBreak="0">
    <w:nsid w:val="2A82B7AD"/>
    <w:multiLevelType w:val="hybridMultilevel"/>
    <w:tmpl w:val="ED4C24D8"/>
    <w:lvl w:ilvl="0" w:tplc="F968C586">
      <w:start w:val="1"/>
      <w:numFmt w:val="decimal"/>
      <w:lvlText w:val="%1."/>
      <w:lvlJc w:val="left"/>
      <w:pPr>
        <w:ind w:left="720" w:hanging="360"/>
      </w:pPr>
    </w:lvl>
    <w:lvl w:ilvl="1" w:tplc="3C18CAA2">
      <w:start w:val="1"/>
      <w:numFmt w:val="lowerLetter"/>
      <w:lvlText w:val="%2."/>
      <w:lvlJc w:val="left"/>
      <w:pPr>
        <w:ind w:left="1440" w:hanging="360"/>
      </w:pPr>
      <w:rPr>
        <w:rFonts w:ascii="Arial" w:hAnsi="Arial" w:hint="default"/>
      </w:rPr>
    </w:lvl>
    <w:lvl w:ilvl="2" w:tplc="4F7EFA0A">
      <w:start w:val="1"/>
      <w:numFmt w:val="lowerRoman"/>
      <w:lvlText w:val="%3."/>
      <w:lvlJc w:val="right"/>
      <w:pPr>
        <w:ind w:left="2160" w:hanging="180"/>
      </w:pPr>
    </w:lvl>
    <w:lvl w:ilvl="3" w:tplc="EE783514">
      <w:start w:val="1"/>
      <w:numFmt w:val="decimal"/>
      <w:lvlText w:val="%4."/>
      <w:lvlJc w:val="left"/>
      <w:pPr>
        <w:ind w:left="2880" w:hanging="360"/>
      </w:pPr>
    </w:lvl>
    <w:lvl w:ilvl="4" w:tplc="CA4EB2E2">
      <w:start w:val="1"/>
      <w:numFmt w:val="lowerLetter"/>
      <w:lvlText w:val="%5."/>
      <w:lvlJc w:val="left"/>
      <w:pPr>
        <w:ind w:left="3600" w:hanging="360"/>
      </w:pPr>
    </w:lvl>
    <w:lvl w:ilvl="5" w:tplc="3AD66CDE">
      <w:start w:val="1"/>
      <w:numFmt w:val="lowerRoman"/>
      <w:lvlText w:val="%6."/>
      <w:lvlJc w:val="right"/>
      <w:pPr>
        <w:ind w:left="4320" w:hanging="180"/>
      </w:pPr>
    </w:lvl>
    <w:lvl w:ilvl="6" w:tplc="E73219F6">
      <w:start w:val="1"/>
      <w:numFmt w:val="decimal"/>
      <w:lvlText w:val="%7."/>
      <w:lvlJc w:val="left"/>
      <w:pPr>
        <w:ind w:left="5040" w:hanging="360"/>
      </w:pPr>
    </w:lvl>
    <w:lvl w:ilvl="7" w:tplc="71CAC85A">
      <w:start w:val="1"/>
      <w:numFmt w:val="lowerLetter"/>
      <w:lvlText w:val="%8."/>
      <w:lvlJc w:val="left"/>
      <w:pPr>
        <w:ind w:left="5760" w:hanging="360"/>
      </w:pPr>
    </w:lvl>
    <w:lvl w:ilvl="8" w:tplc="B79EDC28">
      <w:start w:val="1"/>
      <w:numFmt w:val="lowerRoman"/>
      <w:lvlText w:val="%9."/>
      <w:lvlJc w:val="right"/>
      <w:pPr>
        <w:ind w:left="6480" w:hanging="180"/>
      </w:pPr>
    </w:lvl>
  </w:abstractNum>
  <w:abstractNum w:abstractNumId="26"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7" w15:restartNumberingAfterBreak="0">
    <w:nsid w:val="33260295"/>
    <w:multiLevelType w:val="multilevel"/>
    <w:tmpl w:val="1B76F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4AC631B"/>
    <w:multiLevelType w:val="hybridMultilevel"/>
    <w:tmpl w:val="92D217D0"/>
    <w:lvl w:ilvl="0" w:tplc="625261CC">
      <w:start w:val="1"/>
      <w:numFmt w:val="lowerLetter"/>
      <w:lvlText w:val="%1."/>
      <w:lvlJc w:val="left"/>
      <w:pPr>
        <w:ind w:left="108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961793E"/>
    <w:multiLevelType w:val="hybridMultilevel"/>
    <w:tmpl w:val="1EAACD48"/>
    <w:lvl w:ilvl="0" w:tplc="DECAB0CA">
      <w:start w:val="1"/>
      <w:numFmt w:val="bullet"/>
      <w:lvlText w:val=""/>
      <w:lvlJc w:val="left"/>
      <w:pPr>
        <w:ind w:left="1480" w:hanging="360"/>
      </w:pPr>
      <w:rPr>
        <w:rFonts w:ascii="Symbol" w:hAnsi="Symbol"/>
      </w:rPr>
    </w:lvl>
    <w:lvl w:ilvl="1" w:tplc="A36849B2">
      <w:start w:val="1"/>
      <w:numFmt w:val="bullet"/>
      <w:lvlText w:val=""/>
      <w:lvlJc w:val="left"/>
      <w:pPr>
        <w:ind w:left="1480" w:hanging="360"/>
      </w:pPr>
      <w:rPr>
        <w:rFonts w:ascii="Symbol" w:hAnsi="Symbol"/>
      </w:rPr>
    </w:lvl>
    <w:lvl w:ilvl="2" w:tplc="8242B1B0">
      <w:start w:val="1"/>
      <w:numFmt w:val="bullet"/>
      <w:lvlText w:val=""/>
      <w:lvlJc w:val="left"/>
      <w:pPr>
        <w:ind w:left="1480" w:hanging="360"/>
      </w:pPr>
      <w:rPr>
        <w:rFonts w:ascii="Symbol" w:hAnsi="Symbol"/>
      </w:rPr>
    </w:lvl>
    <w:lvl w:ilvl="3" w:tplc="4EF8EAAA">
      <w:start w:val="1"/>
      <w:numFmt w:val="bullet"/>
      <w:lvlText w:val=""/>
      <w:lvlJc w:val="left"/>
      <w:pPr>
        <w:ind w:left="1480" w:hanging="360"/>
      </w:pPr>
      <w:rPr>
        <w:rFonts w:ascii="Symbol" w:hAnsi="Symbol"/>
      </w:rPr>
    </w:lvl>
    <w:lvl w:ilvl="4" w:tplc="1624CEAC">
      <w:start w:val="1"/>
      <w:numFmt w:val="bullet"/>
      <w:lvlText w:val=""/>
      <w:lvlJc w:val="left"/>
      <w:pPr>
        <w:ind w:left="1480" w:hanging="360"/>
      </w:pPr>
      <w:rPr>
        <w:rFonts w:ascii="Symbol" w:hAnsi="Symbol"/>
      </w:rPr>
    </w:lvl>
    <w:lvl w:ilvl="5" w:tplc="5B702C0A">
      <w:start w:val="1"/>
      <w:numFmt w:val="bullet"/>
      <w:lvlText w:val=""/>
      <w:lvlJc w:val="left"/>
      <w:pPr>
        <w:ind w:left="1480" w:hanging="360"/>
      </w:pPr>
      <w:rPr>
        <w:rFonts w:ascii="Symbol" w:hAnsi="Symbol"/>
      </w:rPr>
    </w:lvl>
    <w:lvl w:ilvl="6" w:tplc="02164F62">
      <w:start w:val="1"/>
      <w:numFmt w:val="bullet"/>
      <w:lvlText w:val=""/>
      <w:lvlJc w:val="left"/>
      <w:pPr>
        <w:ind w:left="1480" w:hanging="360"/>
      </w:pPr>
      <w:rPr>
        <w:rFonts w:ascii="Symbol" w:hAnsi="Symbol"/>
      </w:rPr>
    </w:lvl>
    <w:lvl w:ilvl="7" w:tplc="BA9CA4DE">
      <w:start w:val="1"/>
      <w:numFmt w:val="bullet"/>
      <w:lvlText w:val=""/>
      <w:lvlJc w:val="left"/>
      <w:pPr>
        <w:ind w:left="1480" w:hanging="360"/>
      </w:pPr>
      <w:rPr>
        <w:rFonts w:ascii="Symbol" w:hAnsi="Symbol"/>
      </w:rPr>
    </w:lvl>
    <w:lvl w:ilvl="8" w:tplc="55725C80">
      <w:start w:val="1"/>
      <w:numFmt w:val="bullet"/>
      <w:lvlText w:val=""/>
      <w:lvlJc w:val="left"/>
      <w:pPr>
        <w:ind w:left="1480" w:hanging="360"/>
      </w:pPr>
      <w:rPr>
        <w:rFonts w:ascii="Symbol" w:hAnsi="Symbol"/>
      </w:rPr>
    </w:lvl>
  </w:abstractNum>
  <w:abstractNum w:abstractNumId="31" w15:restartNumberingAfterBreak="0">
    <w:nsid w:val="39867B18"/>
    <w:multiLevelType w:val="hybridMultilevel"/>
    <w:tmpl w:val="18EED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D187CA1"/>
    <w:multiLevelType w:val="multilevel"/>
    <w:tmpl w:val="F734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2060F4A"/>
    <w:multiLevelType w:val="hybridMultilevel"/>
    <w:tmpl w:val="85022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AD06338"/>
    <w:multiLevelType w:val="multilevel"/>
    <w:tmpl w:val="5DDC1C86"/>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lvlText w:val="%2."/>
      <w:lvlJc w:val="left"/>
      <w:pPr>
        <w:tabs>
          <w:tab w:val="num" w:pos="714"/>
        </w:tabs>
        <w:ind w:left="714" w:hanging="357"/>
      </w:pPr>
      <w:rPr>
        <w:rFonts w:ascii="Arial" w:hAnsi="Arial" w:cs="Arial" w:hint="default"/>
        <w:b w:val="0"/>
        <w:i w:val="0"/>
        <w:sz w:val="21"/>
        <w:u w:val="none"/>
      </w:rPr>
    </w:lvl>
    <w:lvl w:ilvl="2">
      <w:start w:val="1"/>
      <w:numFmt w:val="lowerRoman"/>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36" w15:restartNumberingAfterBreak="0">
    <w:nsid w:val="4B967006"/>
    <w:multiLevelType w:val="multilevel"/>
    <w:tmpl w:val="1B76F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B32D6B"/>
    <w:multiLevelType w:val="hybridMultilevel"/>
    <w:tmpl w:val="26BE9932"/>
    <w:lvl w:ilvl="0" w:tplc="944CCAEE">
      <w:start w:val="1"/>
      <w:numFmt w:val="decimal"/>
      <w:lvlText w:val="%1."/>
      <w:lvlJc w:val="left"/>
      <w:pPr>
        <w:ind w:left="720" w:hanging="360"/>
      </w:pPr>
      <w:rPr>
        <w:rFonts w:hint="default"/>
        <w:b w:val="0"/>
        <w:bCs w:val="0"/>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F000396"/>
    <w:multiLevelType w:val="multilevel"/>
    <w:tmpl w:val="1B76F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0" w15:restartNumberingAfterBreak="0">
    <w:nsid w:val="59765DE6"/>
    <w:multiLevelType w:val="hybridMultilevel"/>
    <w:tmpl w:val="5D26EE7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3" w15:restartNumberingAfterBreak="0">
    <w:nsid w:val="614F63F6"/>
    <w:multiLevelType w:val="multilevel"/>
    <w:tmpl w:val="1B76F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34813FE"/>
    <w:multiLevelType w:val="hybridMultilevel"/>
    <w:tmpl w:val="52888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6" w15:restartNumberingAfterBreak="0">
    <w:nsid w:val="64477F81"/>
    <w:multiLevelType w:val="hybridMultilevel"/>
    <w:tmpl w:val="6E228790"/>
    <w:lvl w:ilvl="0" w:tplc="42AE5E8C">
      <w:start w:val="1"/>
      <w:numFmt w:val="decimal"/>
      <w:lvlText w:val="%1."/>
      <w:lvlJc w:val="left"/>
      <w:pPr>
        <w:ind w:left="720" w:hanging="360"/>
      </w:pPr>
      <w:rPr>
        <w:rFonts w:ascii="Arial" w:hAnsi="Arial" w:hint="default"/>
      </w:rPr>
    </w:lvl>
    <w:lvl w:ilvl="1" w:tplc="BEE05050">
      <w:start w:val="1"/>
      <w:numFmt w:val="lowerLetter"/>
      <w:lvlText w:val="%2."/>
      <w:lvlJc w:val="left"/>
      <w:pPr>
        <w:ind w:left="1440" w:hanging="360"/>
      </w:pPr>
    </w:lvl>
    <w:lvl w:ilvl="2" w:tplc="961426C0">
      <w:start w:val="1"/>
      <w:numFmt w:val="lowerRoman"/>
      <w:lvlText w:val="%3."/>
      <w:lvlJc w:val="right"/>
      <w:pPr>
        <w:ind w:left="2160" w:hanging="180"/>
      </w:pPr>
    </w:lvl>
    <w:lvl w:ilvl="3" w:tplc="FC04A8FE">
      <w:start w:val="1"/>
      <w:numFmt w:val="decimal"/>
      <w:lvlText w:val="%4."/>
      <w:lvlJc w:val="left"/>
      <w:pPr>
        <w:ind w:left="2880" w:hanging="360"/>
      </w:pPr>
    </w:lvl>
    <w:lvl w:ilvl="4" w:tplc="CB68E99C">
      <w:start w:val="1"/>
      <w:numFmt w:val="lowerLetter"/>
      <w:lvlText w:val="%5."/>
      <w:lvlJc w:val="left"/>
      <w:pPr>
        <w:ind w:left="3600" w:hanging="360"/>
      </w:pPr>
    </w:lvl>
    <w:lvl w:ilvl="5" w:tplc="BA90DE3E">
      <w:start w:val="1"/>
      <w:numFmt w:val="lowerRoman"/>
      <w:lvlText w:val="%6."/>
      <w:lvlJc w:val="right"/>
      <w:pPr>
        <w:ind w:left="4320" w:hanging="180"/>
      </w:pPr>
    </w:lvl>
    <w:lvl w:ilvl="6" w:tplc="87A2DB9A">
      <w:start w:val="1"/>
      <w:numFmt w:val="decimal"/>
      <w:lvlText w:val="%7."/>
      <w:lvlJc w:val="left"/>
      <w:pPr>
        <w:ind w:left="5040" w:hanging="360"/>
      </w:pPr>
    </w:lvl>
    <w:lvl w:ilvl="7" w:tplc="1FCC47C4">
      <w:start w:val="1"/>
      <w:numFmt w:val="lowerLetter"/>
      <w:lvlText w:val="%8."/>
      <w:lvlJc w:val="left"/>
      <w:pPr>
        <w:ind w:left="5760" w:hanging="360"/>
      </w:pPr>
    </w:lvl>
    <w:lvl w:ilvl="8" w:tplc="C128D772">
      <w:start w:val="1"/>
      <w:numFmt w:val="lowerRoman"/>
      <w:lvlText w:val="%9."/>
      <w:lvlJc w:val="right"/>
      <w:pPr>
        <w:ind w:left="6480" w:hanging="180"/>
      </w:pPr>
    </w:lvl>
  </w:abstractNum>
  <w:abstractNum w:abstractNumId="47" w15:restartNumberingAfterBreak="0">
    <w:nsid w:val="667B47D9"/>
    <w:multiLevelType w:val="multilevel"/>
    <w:tmpl w:val="1B76FE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2794B0C"/>
    <w:multiLevelType w:val="multilevel"/>
    <w:tmpl w:val="BE1A8D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2E5CEE"/>
    <w:multiLevelType w:val="multilevel"/>
    <w:tmpl w:val="D21640D0"/>
    <w:lvl w:ilvl="0">
      <w:start w:val="1"/>
      <w:numFmt w:val="decimal"/>
      <w:lvlText w:val="%1."/>
      <w:lvlJc w:val="left"/>
      <w:pPr>
        <w:ind w:left="360" w:hanging="360"/>
      </w:pPr>
    </w:lvl>
    <w:lvl w:ilvl="1">
      <w:start w:val="1"/>
      <w:numFmt w:val="decimal"/>
      <w:lvlText w:val="%1.%2."/>
      <w:lvlJc w:val="left"/>
      <w:pPr>
        <w:ind w:left="792" w:hanging="432"/>
      </w:pPr>
      <w:rPr>
        <w:sz w:val="20"/>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6920E37"/>
    <w:multiLevelType w:val="hybridMultilevel"/>
    <w:tmpl w:val="315E30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2" w15:restartNumberingAfterBreak="0">
    <w:nsid w:val="795B62F8"/>
    <w:multiLevelType w:val="multilevel"/>
    <w:tmpl w:val="1B76FEC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D3B1815"/>
    <w:multiLevelType w:val="hybridMultilevel"/>
    <w:tmpl w:val="4A1EB0A0"/>
    <w:lvl w:ilvl="0" w:tplc="944CCAEE">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F023B5D"/>
    <w:multiLevelType w:val="hybridMultilevel"/>
    <w:tmpl w:val="31420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1506506">
    <w:abstractNumId w:val="34"/>
  </w:num>
  <w:num w:numId="2" w16cid:durableId="1617369958">
    <w:abstractNumId w:val="26"/>
  </w:num>
  <w:num w:numId="3" w16cid:durableId="8264989">
    <w:abstractNumId w:val="39"/>
  </w:num>
  <w:num w:numId="4" w16cid:durableId="43406159">
    <w:abstractNumId w:val="35"/>
  </w:num>
  <w:num w:numId="5" w16cid:durableId="152723998">
    <w:abstractNumId w:val="23"/>
  </w:num>
  <w:num w:numId="6" w16cid:durableId="2003466080">
    <w:abstractNumId w:val="50"/>
  </w:num>
  <w:num w:numId="7" w16cid:durableId="1897862034">
    <w:abstractNumId w:val="12"/>
  </w:num>
  <w:num w:numId="8" w16cid:durableId="583295997">
    <w:abstractNumId w:val="20"/>
  </w:num>
  <w:num w:numId="9" w16cid:durableId="46226479">
    <w:abstractNumId w:val="47"/>
  </w:num>
  <w:num w:numId="10" w16cid:durableId="795872698">
    <w:abstractNumId w:val="43"/>
  </w:num>
  <w:num w:numId="11" w16cid:durableId="178811926">
    <w:abstractNumId w:val="52"/>
  </w:num>
  <w:num w:numId="12" w16cid:durableId="1113213761">
    <w:abstractNumId w:val="27"/>
  </w:num>
  <w:num w:numId="13" w16cid:durableId="919026619">
    <w:abstractNumId w:val="38"/>
  </w:num>
  <w:num w:numId="14" w16cid:durableId="1639917931">
    <w:abstractNumId w:val="36"/>
  </w:num>
  <w:num w:numId="15" w16cid:durableId="258568378">
    <w:abstractNumId w:val="13"/>
  </w:num>
  <w:num w:numId="16" w16cid:durableId="14576819">
    <w:abstractNumId w:val="18"/>
  </w:num>
  <w:num w:numId="17" w16cid:durableId="89160332">
    <w:abstractNumId w:val="41"/>
  </w:num>
  <w:num w:numId="18" w16cid:durableId="258375511">
    <w:abstractNumId w:val="0"/>
  </w:num>
  <w:num w:numId="19" w16cid:durableId="1516261389">
    <w:abstractNumId w:val="5"/>
  </w:num>
  <w:num w:numId="20" w16cid:durableId="1503396439">
    <w:abstractNumId w:val="7"/>
  </w:num>
  <w:num w:numId="21" w16cid:durableId="935214350">
    <w:abstractNumId w:val="4"/>
  </w:num>
  <w:num w:numId="22" w16cid:durableId="1726101185">
    <w:abstractNumId w:val="3"/>
  </w:num>
  <w:num w:numId="23" w16cid:durableId="326520294">
    <w:abstractNumId w:val="2"/>
  </w:num>
  <w:num w:numId="24" w16cid:durableId="208538702">
    <w:abstractNumId w:val="1"/>
  </w:num>
  <w:num w:numId="25" w16cid:durableId="249435143">
    <w:abstractNumId w:val="14"/>
  </w:num>
  <w:num w:numId="26" w16cid:durableId="337199398">
    <w:abstractNumId w:val="31"/>
  </w:num>
  <w:num w:numId="27" w16cid:durableId="1109205893">
    <w:abstractNumId w:val="37"/>
  </w:num>
  <w:num w:numId="28" w16cid:durableId="1536967644">
    <w:abstractNumId w:val="10"/>
  </w:num>
  <w:num w:numId="29" w16cid:durableId="161900746">
    <w:abstractNumId w:val="53"/>
  </w:num>
  <w:num w:numId="30" w16cid:durableId="1470501">
    <w:abstractNumId w:val="30"/>
  </w:num>
  <w:num w:numId="31" w16cid:durableId="750546179">
    <w:abstractNumId w:val="25"/>
  </w:num>
  <w:num w:numId="32" w16cid:durableId="1114637223">
    <w:abstractNumId w:val="46"/>
  </w:num>
  <w:num w:numId="33" w16cid:durableId="1658925110">
    <w:abstractNumId w:val="33"/>
  </w:num>
  <w:num w:numId="34" w16cid:durableId="1719009420">
    <w:abstractNumId w:val="6"/>
  </w:num>
  <w:num w:numId="35" w16cid:durableId="1724940198">
    <w:abstractNumId w:val="32"/>
  </w:num>
  <w:num w:numId="36" w16cid:durableId="491338829">
    <w:abstractNumId w:val="9"/>
  </w:num>
  <w:num w:numId="37" w16cid:durableId="380712193">
    <w:abstractNumId w:val="16"/>
  </w:num>
  <w:num w:numId="38" w16cid:durableId="290290651">
    <w:abstractNumId w:val="44"/>
  </w:num>
  <w:num w:numId="39" w16cid:durableId="736056724">
    <w:abstractNumId w:val="48"/>
  </w:num>
  <w:num w:numId="40" w16cid:durableId="13798159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0010196">
    <w:abstractNumId w:val="21"/>
  </w:num>
  <w:num w:numId="42" w16cid:durableId="1645355054">
    <w:abstractNumId w:val="24"/>
  </w:num>
  <w:num w:numId="43" w16cid:durableId="776482708">
    <w:abstractNumId w:val="17"/>
  </w:num>
  <w:num w:numId="44" w16cid:durableId="435054395">
    <w:abstractNumId w:val="11"/>
  </w:num>
  <w:num w:numId="45" w16cid:durableId="592202324">
    <w:abstractNumId w:val="8"/>
  </w:num>
  <w:num w:numId="46" w16cid:durableId="764304463">
    <w:abstractNumId w:val="54"/>
  </w:num>
  <w:num w:numId="47" w16cid:durableId="700474525">
    <w:abstractNumId w:val="28"/>
  </w:num>
  <w:num w:numId="48" w16cid:durableId="129909928">
    <w:abstractNumId w:val="19"/>
  </w:num>
  <w:num w:numId="49" w16cid:durableId="364327709">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689"/>
    <w:rsid w:val="00000166"/>
    <w:rsid w:val="00003165"/>
    <w:rsid w:val="000051F6"/>
    <w:rsid w:val="00005F93"/>
    <w:rsid w:val="0000634D"/>
    <w:rsid w:val="00007914"/>
    <w:rsid w:val="00010604"/>
    <w:rsid w:val="00010FB3"/>
    <w:rsid w:val="000112F4"/>
    <w:rsid w:val="00011352"/>
    <w:rsid w:val="00011406"/>
    <w:rsid w:val="00012676"/>
    <w:rsid w:val="00012881"/>
    <w:rsid w:val="00012CE7"/>
    <w:rsid w:val="00012E92"/>
    <w:rsid w:val="00012F2E"/>
    <w:rsid w:val="00013517"/>
    <w:rsid w:val="00013862"/>
    <w:rsid w:val="00014002"/>
    <w:rsid w:val="00014382"/>
    <w:rsid w:val="0001470D"/>
    <w:rsid w:val="00014D40"/>
    <w:rsid w:val="00014FAB"/>
    <w:rsid w:val="00014FF7"/>
    <w:rsid w:val="000155A6"/>
    <w:rsid w:val="00015664"/>
    <w:rsid w:val="00015C4C"/>
    <w:rsid w:val="00016AE4"/>
    <w:rsid w:val="000177E5"/>
    <w:rsid w:val="000201A0"/>
    <w:rsid w:val="00020BA9"/>
    <w:rsid w:val="00021479"/>
    <w:rsid w:val="0002149D"/>
    <w:rsid w:val="00021CCC"/>
    <w:rsid w:val="00021EF5"/>
    <w:rsid w:val="000224C6"/>
    <w:rsid w:val="00022C70"/>
    <w:rsid w:val="00022C83"/>
    <w:rsid w:val="00022EBB"/>
    <w:rsid w:val="00022F62"/>
    <w:rsid w:val="000234AA"/>
    <w:rsid w:val="000240FD"/>
    <w:rsid w:val="00024DE8"/>
    <w:rsid w:val="00025285"/>
    <w:rsid w:val="000257F4"/>
    <w:rsid w:val="00026930"/>
    <w:rsid w:val="00026DF6"/>
    <w:rsid w:val="00030573"/>
    <w:rsid w:val="00030BC9"/>
    <w:rsid w:val="00030F98"/>
    <w:rsid w:val="00031919"/>
    <w:rsid w:val="00031DBD"/>
    <w:rsid w:val="000329A0"/>
    <w:rsid w:val="00032AF3"/>
    <w:rsid w:val="000330D1"/>
    <w:rsid w:val="0003353D"/>
    <w:rsid w:val="00033735"/>
    <w:rsid w:val="00034132"/>
    <w:rsid w:val="000342F4"/>
    <w:rsid w:val="00034F4D"/>
    <w:rsid w:val="00034FE1"/>
    <w:rsid w:val="00035142"/>
    <w:rsid w:val="00035987"/>
    <w:rsid w:val="00036AE0"/>
    <w:rsid w:val="00037357"/>
    <w:rsid w:val="0003745D"/>
    <w:rsid w:val="000374AE"/>
    <w:rsid w:val="00040DE9"/>
    <w:rsid w:val="00040EEF"/>
    <w:rsid w:val="00041BC5"/>
    <w:rsid w:val="000420D8"/>
    <w:rsid w:val="000426CD"/>
    <w:rsid w:val="0004280E"/>
    <w:rsid w:val="0004317E"/>
    <w:rsid w:val="00043AF7"/>
    <w:rsid w:val="00043EE8"/>
    <w:rsid w:val="00044384"/>
    <w:rsid w:val="00045327"/>
    <w:rsid w:val="00045745"/>
    <w:rsid w:val="00045A86"/>
    <w:rsid w:val="00046387"/>
    <w:rsid w:val="000465F0"/>
    <w:rsid w:val="00046961"/>
    <w:rsid w:val="00046F6A"/>
    <w:rsid w:val="00047693"/>
    <w:rsid w:val="000476D9"/>
    <w:rsid w:val="00047933"/>
    <w:rsid w:val="00050D44"/>
    <w:rsid w:val="000524D2"/>
    <w:rsid w:val="000527C1"/>
    <w:rsid w:val="00052F14"/>
    <w:rsid w:val="0005492F"/>
    <w:rsid w:val="00054D27"/>
    <w:rsid w:val="0005573E"/>
    <w:rsid w:val="00055B69"/>
    <w:rsid w:val="00055E86"/>
    <w:rsid w:val="00056440"/>
    <w:rsid w:val="00056639"/>
    <w:rsid w:val="00056C00"/>
    <w:rsid w:val="00056D16"/>
    <w:rsid w:val="000570DE"/>
    <w:rsid w:val="000576CB"/>
    <w:rsid w:val="000579AC"/>
    <w:rsid w:val="000604C8"/>
    <w:rsid w:val="000608A4"/>
    <w:rsid w:val="00060DDA"/>
    <w:rsid w:val="000610FC"/>
    <w:rsid w:val="00061235"/>
    <w:rsid w:val="000612D7"/>
    <w:rsid w:val="00061434"/>
    <w:rsid w:val="0006143C"/>
    <w:rsid w:val="00061A16"/>
    <w:rsid w:val="00062699"/>
    <w:rsid w:val="00062791"/>
    <w:rsid w:val="00063CF5"/>
    <w:rsid w:val="00064070"/>
    <w:rsid w:val="000640EF"/>
    <w:rsid w:val="000644C3"/>
    <w:rsid w:val="00064B2A"/>
    <w:rsid w:val="00065076"/>
    <w:rsid w:val="00065624"/>
    <w:rsid w:val="00065693"/>
    <w:rsid w:val="000675B1"/>
    <w:rsid w:val="000679D5"/>
    <w:rsid w:val="00067A24"/>
    <w:rsid w:val="00067A36"/>
    <w:rsid w:val="00070695"/>
    <w:rsid w:val="00072474"/>
    <w:rsid w:val="00072E4C"/>
    <w:rsid w:val="00073095"/>
    <w:rsid w:val="00074F11"/>
    <w:rsid w:val="00075140"/>
    <w:rsid w:val="00075450"/>
    <w:rsid w:val="00076136"/>
    <w:rsid w:val="000763D3"/>
    <w:rsid w:val="000765C1"/>
    <w:rsid w:val="00076861"/>
    <w:rsid w:val="00076987"/>
    <w:rsid w:val="00076AD7"/>
    <w:rsid w:val="00076AE1"/>
    <w:rsid w:val="00076B1F"/>
    <w:rsid w:val="00076CA3"/>
    <w:rsid w:val="00077179"/>
    <w:rsid w:val="0007728C"/>
    <w:rsid w:val="00080AD1"/>
    <w:rsid w:val="00082173"/>
    <w:rsid w:val="00082252"/>
    <w:rsid w:val="0008257D"/>
    <w:rsid w:val="0008461A"/>
    <w:rsid w:val="0008470C"/>
    <w:rsid w:val="0008493F"/>
    <w:rsid w:val="00084BD6"/>
    <w:rsid w:val="00084C42"/>
    <w:rsid w:val="00084C6C"/>
    <w:rsid w:val="00085668"/>
    <w:rsid w:val="00085EB9"/>
    <w:rsid w:val="000868AD"/>
    <w:rsid w:val="000874E6"/>
    <w:rsid w:val="00090A4A"/>
    <w:rsid w:val="00090B32"/>
    <w:rsid w:val="00090C32"/>
    <w:rsid w:val="000916F8"/>
    <w:rsid w:val="00091B1F"/>
    <w:rsid w:val="00092D66"/>
    <w:rsid w:val="00092FD6"/>
    <w:rsid w:val="0009327B"/>
    <w:rsid w:val="00093647"/>
    <w:rsid w:val="00093E0E"/>
    <w:rsid w:val="0009494A"/>
    <w:rsid w:val="00094D8C"/>
    <w:rsid w:val="000950D3"/>
    <w:rsid w:val="00095F4C"/>
    <w:rsid w:val="00096381"/>
    <w:rsid w:val="000965CB"/>
    <w:rsid w:val="00097A42"/>
    <w:rsid w:val="00097D5B"/>
    <w:rsid w:val="000A0ED8"/>
    <w:rsid w:val="000A15B9"/>
    <w:rsid w:val="000A23F1"/>
    <w:rsid w:val="000A2603"/>
    <w:rsid w:val="000A51FB"/>
    <w:rsid w:val="000A5904"/>
    <w:rsid w:val="000A5926"/>
    <w:rsid w:val="000A61CB"/>
    <w:rsid w:val="000A6C34"/>
    <w:rsid w:val="000A711A"/>
    <w:rsid w:val="000A741B"/>
    <w:rsid w:val="000A7A4D"/>
    <w:rsid w:val="000A7E1D"/>
    <w:rsid w:val="000A7F83"/>
    <w:rsid w:val="000AA807"/>
    <w:rsid w:val="000B0114"/>
    <w:rsid w:val="000B02D8"/>
    <w:rsid w:val="000B0357"/>
    <w:rsid w:val="000B0AB6"/>
    <w:rsid w:val="000B0B05"/>
    <w:rsid w:val="000B1A0B"/>
    <w:rsid w:val="000B278C"/>
    <w:rsid w:val="000B3766"/>
    <w:rsid w:val="000B3A9F"/>
    <w:rsid w:val="000B3AB4"/>
    <w:rsid w:val="000B4650"/>
    <w:rsid w:val="000B47F9"/>
    <w:rsid w:val="000B49B0"/>
    <w:rsid w:val="000B5A53"/>
    <w:rsid w:val="000B5E2B"/>
    <w:rsid w:val="000B6432"/>
    <w:rsid w:val="000B7143"/>
    <w:rsid w:val="000B7505"/>
    <w:rsid w:val="000B7877"/>
    <w:rsid w:val="000B7AA3"/>
    <w:rsid w:val="000B7DCC"/>
    <w:rsid w:val="000C0988"/>
    <w:rsid w:val="000C0B84"/>
    <w:rsid w:val="000C0E1C"/>
    <w:rsid w:val="000C1943"/>
    <w:rsid w:val="000C2854"/>
    <w:rsid w:val="000C2B8B"/>
    <w:rsid w:val="000C2EAB"/>
    <w:rsid w:val="000C3DF1"/>
    <w:rsid w:val="000C43FD"/>
    <w:rsid w:val="000C4BCA"/>
    <w:rsid w:val="000C4E8E"/>
    <w:rsid w:val="000C50FE"/>
    <w:rsid w:val="000C6699"/>
    <w:rsid w:val="000C66BA"/>
    <w:rsid w:val="000C6CED"/>
    <w:rsid w:val="000C7572"/>
    <w:rsid w:val="000C7A8B"/>
    <w:rsid w:val="000D0097"/>
    <w:rsid w:val="000D00C1"/>
    <w:rsid w:val="000D04A7"/>
    <w:rsid w:val="000D064A"/>
    <w:rsid w:val="000D0F61"/>
    <w:rsid w:val="000D22CD"/>
    <w:rsid w:val="000D3EDB"/>
    <w:rsid w:val="000D418E"/>
    <w:rsid w:val="000D41D7"/>
    <w:rsid w:val="000D4325"/>
    <w:rsid w:val="000D4328"/>
    <w:rsid w:val="000D440F"/>
    <w:rsid w:val="000D4D91"/>
    <w:rsid w:val="000D4F97"/>
    <w:rsid w:val="000D5825"/>
    <w:rsid w:val="000D642A"/>
    <w:rsid w:val="000D666A"/>
    <w:rsid w:val="000D68F9"/>
    <w:rsid w:val="000D6F03"/>
    <w:rsid w:val="000E0554"/>
    <w:rsid w:val="000E0BDC"/>
    <w:rsid w:val="000E180E"/>
    <w:rsid w:val="000E197C"/>
    <w:rsid w:val="000E1BF3"/>
    <w:rsid w:val="000E1DA9"/>
    <w:rsid w:val="000E2136"/>
    <w:rsid w:val="000E2506"/>
    <w:rsid w:val="000E2C5D"/>
    <w:rsid w:val="000E2E1B"/>
    <w:rsid w:val="000E3541"/>
    <w:rsid w:val="000E3CC9"/>
    <w:rsid w:val="000E4852"/>
    <w:rsid w:val="000E4B9B"/>
    <w:rsid w:val="000E4DFA"/>
    <w:rsid w:val="000E4EB1"/>
    <w:rsid w:val="000E52E1"/>
    <w:rsid w:val="000E548D"/>
    <w:rsid w:val="000E54EF"/>
    <w:rsid w:val="000E5F66"/>
    <w:rsid w:val="000E644B"/>
    <w:rsid w:val="000E6A60"/>
    <w:rsid w:val="000E7142"/>
    <w:rsid w:val="000E7954"/>
    <w:rsid w:val="000F0010"/>
    <w:rsid w:val="000F01CC"/>
    <w:rsid w:val="000F0244"/>
    <w:rsid w:val="000F07AA"/>
    <w:rsid w:val="000F0D19"/>
    <w:rsid w:val="000F0E7B"/>
    <w:rsid w:val="000F149B"/>
    <w:rsid w:val="000F2448"/>
    <w:rsid w:val="000F2B9B"/>
    <w:rsid w:val="000F2D2B"/>
    <w:rsid w:val="000F2DF0"/>
    <w:rsid w:val="000F2E92"/>
    <w:rsid w:val="000F2FFF"/>
    <w:rsid w:val="000F30D4"/>
    <w:rsid w:val="000F3240"/>
    <w:rsid w:val="000F3428"/>
    <w:rsid w:val="000F493F"/>
    <w:rsid w:val="000F4AAD"/>
    <w:rsid w:val="000F6C61"/>
    <w:rsid w:val="000F7D0C"/>
    <w:rsid w:val="0010009D"/>
    <w:rsid w:val="0010131B"/>
    <w:rsid w:val="001017A4"/>
    <w:rsid w:val="00101CBD"/>
    <w:rsid w:val="00101DEA"/>
    <w:rsid w:val="00102644"/>
    <w:rsid w:val="001028E5"/>
    <w:rsid w:val="00102C76"/>
    <w:rsid w:val="0010319A"/>
    <w:rsid w:val="00104390"/>
    <w:rsid w:val="00104810"/>
    <w:rsid w:val="00104B98"/>
    <w:rsid w:val="00105043"/>
    <w:rsid w:val="001058AF"/>
    <w:rsid w:val="00105CA6"/>
    <w:rsid w:val="00107253"/>
    <w:rsid w:val="00107FCE"/>
    <w:rsid w:val="00107FFA"/>
    <w:rsid w:val="0011057B"/>
    <w:rsid w:val="00111B02"/>
    <w:rsid w:val="00111E8D"/>
    <w:rsid w:val="00112089"/>
    <w:rsid w:val="001123B1"/>
    <w:rsid w:val="00112A58"/>
    <w:rsid w:val="00112F20"/>
    <w:rsid w:val="00113BD4"/>
    <w:rsid w:val="00114C38"/>
    <w:rsid w:val="00114EE2"/>
    <w:rsid w:val="001150D8"/>
    <w:rsid w:val="001155BC"/>
    <w:rsid w:val="0011572E"/>
    <w:rsid w:val="00115A6A"/>
    <w:rsid w:val="0011706B"/>
    <w:rsid w:val="00117A4C"/>
    <w:rsid w:val="00120E47"/>
    <w:rsid w:val="001210AA"/>
    <w:rsid w:val="0012120E"/>
    <w:rsid w:val="0012132D"/>
    <w:rsid w:val="001219E6"/>
    <w:rsid w:val="00122C25"/>
    <w:rsid w:val="00123087"/>
    <w:rsid w:val="001230BE"/>
    <w:rsid w:val="001254FB"/>
    <w:rsid w:val="0012573A"/>
    <w:rsid w:val="00125F60"/>
    <w:rsid w:val="00126B50"/>
    <w:rsid w:val="00127120"/>
    <w:rsid w:val="00130286"/>
    <w:rsid w:val="001302A1"/>
    <w:rsid w:val="00130936"/>
    <w:rsid w:val="00130F5A"/>
    <w:rsid w:val="001312F0"/>
    <w:rsid w:val="0013196F"/>
    <w:rsid w:val="001330A4"/>
    <w:rsid w:val="001344AD"/>
    <w:rsid w:val="00134C77"/>
    <w:rsid w:val="00135295"/>
    <w:rsid w:val="0013689D"/>
    <w:rsid w:val="00136D26"/>
    <w:rsid w:val="001409F1"/>
    <w:rsid w:val="00140B35"/>
    <w:rsid w:val="001413C0"/>
    <w:rsid w:val="0014150B"/>
    <w:rsid w:val="00142462"/>
    <w:rsid w:val="0014270F"/>
    <w:rsid w:val="00142755"/>
    <w:rsid w:val="00142CD7"/>
    <w:rsid w:val="001431DA"/>
    <w:rsid w:val="00143949"/>
    <w:rsid w:val="00143DAE"/>
    <w:rsid w:val="001440E9"/>
    <w:rsid w:val="0014433B"/>
    <w:rsid w:val="00144C26"/>
    <w:rsid w:val="0014560F"/>
    <w:rsid w:val="00145B6F"/>
    <w:rsid w:val="00146D12"/>
    <w:rsid w:val="001472CC"/>
    <w:rsid w:val="001472CE"/>
    <w:rsid w:val="0014789E"/>
    <w:rsid w:val="001479F2"/>
    <w:rsid w:val="00147B3C"/>
    <w:rsid w:val="00150360"/>
    <w:rsid w:val="00150460"/>
    <w:rsid w:val="00150913"/>
    <w:rsid w:val="00151382"/>
    <w:rsid w:val="00151D64"/>
    <w:rsid w:val="001522C3"/>
    <w:rsid w:val="00152577"/>
    <w:rsid w:val="00152C8A"/>
    <w:rsid w:val="00153028"/>
    <w:rsid w:val="001530B9"/>
    <w:rsid w:val="001534EB"/>
    <w:rsid w:val="00153987"/>
    <w:rsid w:val="001540FA"/>
    <w:rsid w:val="00154480"/>
    <w:rsid w:val="00154613"/>
    <w:rsid w:val="0015473C"/>
    <w:rsid w:val="00154835"/>
    <w:rsid w:val="0015565C"/>
    <w:rsid w:val="0015581D"/>
    <w:rsid w:val="00155871"/>
    <w:rsid w:val="00155CCA"/>
    <w:rsid w:val="00155DE7"/>
    <w:rsid w:val="00156AB1"/>
    <w:rsid w:val="001576FE"/>
    <w:rsid w:val="00157CF2"/>
    <w:rsid w:val="0016079B"/>
    <w:rsid w:val="00161638"/>
    <w:rsid w:val="00162A34"/>
    <w:rsid w:val="00162E85"/>
    <w:rsid w:val="00162F65"/>
    <w:rsid w:val="001637E0"/>
    <w:rsid w:val="001639B3"/>
    <w:rsid w:val="00163B37"/>
    <w:rsid w:val="00163B78"/>
    <w:rsid w:val="00163D2C"/>
    <w:rsid w:val="0016410E"/>
    <w:rsid w:val="001641B6"/>
    <w:rsid w:val="00164663"/>
    <w:rsid w:val="00164740"/>
    <w:rsid w:val="001649E2"/>
    <w:rsid w:val="00165D1A"/>
    <w:rsid w:val="001662BD"/>
    <w:rsid w:val="001667BA"/>
    <w:rsid w:val="00166A70"/>
    <w:rsid w:val="001676C5"/>
    <w:rsid w:val="001676F0"/>
    <w:rsid w:val="001677B0"/>
    <w:rsid w:val="00167A27"/>
    <w:rsid w:val="00167CEF"/>
    <w:rsid w:val="00170689"/>
    <w:rsid w:val="0017168C"/>
    <w:rsid w:val="00171BE9"/>
    <w:rsid w:val="001721FE"/>
    <w:rsid w:val="00172FA8"/>
    <w:rsid w:val="00173237"/>
    <w:rsid w:val="00173C7F"/>
    <w:rsid w:val="00174032"/>
    <w:rsid w:val="00175D56"/>
    <w:rsid w:val="00175D8B"/>
    <w:rsid w:val="0017653C"/>
    <w:rsid w:val="00176BD5"/>
    <w:rsid w:val="0017710A"/>
    <w:rsid w:val="00177225"/>
    <w:rsid w:val="00177FA4"/>
    <w:rsid w:val="001800F1"/>
    <w:rsid w:val="00181692"/>
    <w:rsid w:val="00181A97"/>
    <w:rsid w:val="00182081"/>
    <w:rsid w:val="001839D3"/>
    <w:rsid w:val="00183D6F"/>
    <w:rsid w:val="00184A88"/>
    <w:rsid w:val="00185680"/>
    <w:rsid w:val="00185B98"/>
    <w:rsid w:val="001870C0"/>
    <w:rsid w:val="00187689"/>
    <w:rsid w:val="00187AA7"/>
    <w:rsid w:val="00190071"/>
    <w:rsid w:val="001900DE"/>
    <w:rsid w:val="0019098F"/>
    <w:rsid w:val="00191673"/>
    <w:rsid w:val="0019290A"/>
    <w:rsid w:val="0019488E"/>
    <w:rsid w:val="00195800"/>
    <w:rsid w:val="00196200"/>
    <w:rsid w:val="001965F2"/>
    <w:rsid w:val="00196934"/>
    <w:rsid w:val="00196B45"/>
    <w:rsid w:val="00196E65"/>
    <w:rsid w:val="00197CC2"/>
    <w:rsid w:val="00197FC2"/>
    <w:rsid w:val="001A0482"/>
    <w:rsid w:val="001A10B2"/>
    <w:rsid w:val="001A15CB"/>
    <w:rsid w:val="001A17AA"/>
    <w:rsid w:val="001A1958"/>
    <w:rsid w:val="001A2214"/>
    <w:rsid w:val="001A250B"/>
    <w:rsid w:val="001A462D"/>
    <w:rsid w:val="001A5B5C"/>
    <w:rsid w:val="001A6618"/>
    <w:rsid w:val="001A6AD3"/>
    <w:rsid w:val="001B0911"/>
    <w:rsid w:val="001B0CB4"/>
    <w:rsid w:val="001B0DF8"/>
    <w:rsid w:val="001B1137"/>
    <w:rsid w:val="001B2648"/>
    <w:rsid w:val="001B270D"/>
    <w:rsid w:val="001B2792"/>
    <w:rsid w:val="001B2EED"/>
    <w:rsid w:val="001B3411"/>
    <w:rsid w:val="001B3567"/>
    <w:rsid w:val="001B3781"/>
    <w:rsid w:val="001B43CF"/>
    <w:rsid w:val="001B465D"/>
    <w:rsid w:val="001B4C01"/>
    <w:rsid w:val="001B4F8E"/>
    <w:rsid w:val="001B5D96"/>
    <w:rsid w:val="001B6D24"/>
    <w:rsid w:val="001B79AD"/>
    <w:rsid w:val="001B7EF4"/>
    <w:rsid w:val="001C0643"/>
    <w:rsid w:val="001C0761"/>
    <w:rsid w:val="001C093C"/>
    <w:rsid w:val="001C25C6"/>
    <w:rsid w:val="001C2CE1"/>
    <w:rsid w:val="001C2EC9"/>
    <w:rsid w:val="001C3293"/>
    <w:rsid w:val="001C3639"/>
    <w:rsid w:val="001C38F5"/>
    <w:rsid w:val="001C39A1"/>
    <w:rsid w:val="001C436D"/>
    <w:rsid w:val="001C4BC6"/>
    <w:rsid w:val="001C4EAC"/>
    <w:rsid w:val="001C56BE"/>
    <w:rsid w:val="001C6E0F"/>
    <w:rsid w:val="001C7380"/>
    <w:rsid w:val="001C7514"/>
    <w:rsid w:val="001C7EA7"/>
    <w:rsid w:val="001D069C"/>
    <w:rsid w:val="001D0F3B"/>
    <w:rsid w:val="001D1356"/>
    <w:rsid w:val="001D1390"/>
    <w:rsid w:val="001D1777"/>
    <w:rsid w:val="001D2038"/>
    <w:rsid w:val="001D28BD"/>
    <w:rsid w:val="001D2B2F"/>
    <w:rsid w:val="001D3F71"/>
    <w:rsid w:val="001D43E1"/>
    <w:rsid w:val="001D4C87"/>
    <w:rsid w:val="001D5EAD"/>
    <w:rsid w:val="001D5EBC"/>
    <w:rsid w:val="001D600D"/>
    <w:rsid w:val="001D65EC"/>
    <w:rsid w:val="001D79EA"/>
    <w:rsid w:val="001E01C5"/>
    <w:rsid w:val="001E0A52"/>
    <w:rsid w:val="001E0BEF"/>
    <w:rsid w:val="001E15ED"/>
    <w:rsid w:val="001E1838"/>
    <w:rsid w:val="001E25E4"/>
    <w:rsid w:val="001E277A"/>
    <w:rsid w:val="001E2A59"/>
    <w:rsid w:val="001E2CF8"/>
    <w:rsid w:val="001E36BE"/>
    <w:rsid w:val="001E3E31"/>
    <w:rsid w:val="001E46E0"/>
    <w:rsid w:val="001E5143"/>
    <w:rsid w:val="001E5908"/>
    <w:rsid w:val="001E59D7"/>
    <w:rsid w:val="001E5CD9"/>
    <w:rsid w:val="001E5F65"/>
    <w:rsid w:val="001E63CD"/>
    <w:rsid w:val="001E6908"/>
    <w:rsid w:val="001E6ED0"/>
    <w:rsid w:val="001E730B"/>
    <w:rsid w:val="001E7A89"/>
    <w:rsid w:val="001F182F"/>
    <w:rsid w:val="001F2821"/>
    <w:rsid w:val="001F3B2D"/>
    <w:rsid w:val="001F44C6"/>
    <w:rsid w:val="001F47C5"/>
    <w:rsid w:val="001F48B6"/>
    <w:rsid w:val="001F492F"/>
    <w:rsid w:val="001F4EDA"/>
    <w:rsid w:val="001F5165"/>
    <w:rsid w:val="001F5717"/>
    <w:rsid w:val="001F6FFA"/>
    <w:rsid w:val="001F7128"/>
    <w:rsid w:val="001F7353"/>
    <w:rsid w:val="001F754F"/>
    <w:rsid w:val="00200437"/>
    <w:rsid w:val="002004F8"/>
    <w:rsid w:val="00201557"/>
    <w:rsid w:val="00202937"/>
    <w:rsid w:val="00202B87"/>
    <w:rsid w:val="00202C93"/>
    <w:rsid w:val="00203784"/>
    <w:rsid w:val="00203922"/>
    <w:rsid w:val="00203B2C"/>
    <w:rsid w:val="00203D5A"/>
    <w:rsid w:val="002046CC"/>
    <w:rsid w:val="002065DE"/>
    <w:rsid w:val="002069D6"/>
    <w:rsid w:val="002069E9"/>
    <w:rsid w:val="00206F84"/>
    <w:rsid w:val="0020758B"/>
    <w:rsid w:val="002077D6"/>
    <w:rsid w:val="00210F15"/>
    <w:rsid w:val="002112A7"/>
    <w:rsid w:val="00211D2A"/>
    <w:rsid w:val="00211DE1"/>
    <w:rsid w:val="002122EE"/>
    <w:rsid w:val="002122F9"/>
    <w:rsid w:val="002133F7"/>
    <w:rsid w:val="00213661"/>
    <w:rsid w:val="00215048"/>
    <w:rsid w:val="00215180"/>
    <w:rsid w:val="00215225"/>
    <w:rsid w:val="0021545A"/>
    <w:rsid w:val="00215761"/>
    <w:rsid w:val="0021585A"/>
    <w:rsid w:val="002159DC"/>
    <w:rsid w:val="00216723"/>
    <w:rsid w:val="00216C2B"/>
    <w:rsid w:val="00216EA3"/>
    <w:rsid w:val="002171E5"/>
    <w:rsid w:val="00220959"/>
    <w:rsid w:val="00220ACB"/>
    <w:rsid w:val="00221A06"/>
    <w:rsid w:val="00221E5E"/>
    <w:rsid w:val="00222682"/>
    <w:rsid w:val="002228E1"/>
    <w:rsid w:val="00223194"/>
    <w:rsid w:val="00223729"/>
    <w:rsid w:val="00223DB2"/>
    <w:rsid w:val="00223DCA"/>
    <w:rsid w:val="00223E6B"/>
    <w:rsid w:val="002241AA"/>
    <w:rsid w:val="002245B0"/>
    <w:rsid w:val="002249EC"/>
    <w:rsid w:val="00224AB0"/>
    <w:rsid w:val="00224F5B"/>
    <w:rsid w:val="00224FF5"/>
    <w:rsid w:val="0022520D"/>
    <w:rsid w:val="0022563B"/>
    <w:rsid w:val="00227019"/>
    <w:rsid w:val="00227436"/>
    <w:rsid w:val="002302FD"/>
    <w:rsid w:val="00232170"/>
    <w:rsid w:val="00232282"/>
    <w:rsid w:val="00232951"/>
    <w:rsid w:val="00232983"/>
    <w:rsid w:val="00232E20"/>
    <w:rsid w:val="00233D50"/>
    <w:rsid w:val="0023444C"/>
    <w:rsid w:val="002349B5"/>
    <w:rsid w:val="0023551C"/>
    <w:rsid w:val="002355D3"/>
    <w:rsid w:val="00235BAA"/>
    <w:rsid w:val="00235F9A"/>
    <w:rsid w:val="0023754E"/>
    <w:rsid w:val="00237EE1"/>
    <w:rsid w:val="002400A6"/>
    <w:rsid w:val="002407FF"/>
    <w:rsid w:val="00241904"/>
    <w:rsid w:val="00242451"/>
    <w:rsid w:val="002428E8"/>
    <w:rsid w:val="002431D0"/>
    <w:rsid w:val="00243295"/>
    <w:rsid w:val="002435C9"/>
    <w:rsid w:val="00244920"/>
    <w:rsid w:val="00244C69"/>
    <w:rsid w:val="00245C03"/>
    <w:rsid w:val="00245D12"/>
    <w:rsid w:val="00245F8D"/>
    <w:rsid w:val="00246688"/>
    <w:rsid w:val="00246E53"/>
    <w:rsid w:val="00246FE0"/>
    <w:rsid w:val="002470E9"/>
    <w:rsid w:val="00247407"/>
    <w:rsid w:val="00247932"/>
    <w:rsid w:val="00247E38"/>
    <w:rsid w:val="0025008F"/>
    <w:rsid w:val="00251873"/>
    <w:rsid w:val="00251F10"/>
    <w:rsid w:val="0025210E"/>
    <w:rsid w:val="00252449"/>
    <w:rsid w:val="0025355E"/>
    <w:rsid w:val="00253750"/>
    <w:rsid w:val="00253AB1"/>
    <w:rsid w:val="0025408E"/>
    <w:rsid w:val="00255040"/>
    <w:rsid w:val="0025556C"/>
    <w:rsid w:val="0025579B"/>
    <w:rsid w:val="002558DA"/>
    <w:rsid w:val="0025600A"/>
    <w:rsid w:val="002560A2"/>
    <w:rsid w:val="0025741F"/>
    <w:rsid w:val="00257435"/>
    <w:rsid w:val="002574E0"/>
    <w:rsid w:val="002577EB"/>
    <w:rsid w:val="00257A4F"/>
    <w:rsid w:val="00257E26"/>
    <w:rsid w:val="00261562"/>
    <w:rsid w:val="00261803"/>
    <w:rsid w:val="00261D8B"/>
    <w:rsid w:val="0026282C"/>
    <w:rsid w:val="00262910"/>
    <w:rsid w:val="00262D02"/>
    <w:rsid w:val="00263152"/>
    <w:rsid w:val="002633D7"/>
    <w:rsid w:val="00263476"/>
    <w:rsid w:val="00263FA9"/>
    <w:rsid w:val="002644BA"/>
    <w:rsid w:val="00264898"/>
    <w:rsid w:val="0026530C"/>
    <w:rsid w:val="00265614"/>
    <w:rsid w:val="00265CE9"/>
    <w:rsid w:val="0026649B"/>
    <w:rsid w:val="002666D5"/>
    <w:rsid w:val="0027040E"/>
    <w:rsid w:val="00270513"/>
    <w:rsid w:val="002718FF"/>
    <w:rsid w:val="00272EEC"/>
    <w:rsid w:val="0027348D"/>
    <w:rsid w:val="00273A54"/>
    <w:rsid w:val="00273C88"/>
    <w:rsid w:val="0027406B"/>
    <w:rsid w:val="00274E7F"/>
    <w:rsid w:val="002769FB"/>
    <w:rsid w:val="00276ACF"/>
    <w:rsid w:val="0028053B"/>
    <w:rsid w:val="00280A6C"/>
    <w:rsid w:val="00280E34"/>
    <w:rsid w:val="00281823"/>
    <w:rsid w:val="00282192"/>
    <w:rsid w:val="002836D5"/>
    <w:rsid w:val="00284290"/>
    <w:rsid w:val="00285088"/>
    <w:rsid w:val="002851C2"/>
    <w:rsid w:val="00285730"/>
    <w:rsid w:val="00285AD4"/>
    <w:rsid w:val="00285F59"/>
    <w:rsid w:val="0028602E"/>
    <w:rsid w:val="00286697"/>
    <w:rsid w:val="00286CCC"/>
    <w:rsid w:val="002872E6"/>
    <w:rsid w:val="00287985"/>
    <w:rsid w:val="00287D45"/>
    <w:rsid w:val="00287F9D"/>
    <w:rsid w:val="00290A73"/>
    <w:rsid w:val="00290B5A"/>
    <w:rsid w:val="00290DEA"/>
    <w:rsid w:val="002910DE"/>
    <w:rsid w:val="0029148F"/>
    <w:rsid w:val="0029169B"/>
    <w:rsid w:val="00291B49"/>
    <w:rsid w:val="00291CCF"/>
    <w:rsid w:val="002925FC"/>
    <w:rsid w:val="002926D9"/>
    <w:rsid w:val="0029347F"/>
    <w:rsid w:val="002936FC"/>
    <w:rsid w:val="002938D4"/>
    <w:rsid w:val="002939F2"/>
    <w:rsid w:val="00294136"/>
    <w:rsid w:val="00294C7F"/>
    <w:rsid w:val="00294EA0"/>
    <w:rsid w:val="00294FAF"/>
    <w:rsid w:val="00294FEB"/>
    <w:rsid w:val="002958CE"/>
    <w:rsid w:val="002968AE"/>
    <w:rsid w:val="00296A89"/>
    <w:rsid w:val="00296B21"/>
    <w:rsid w:val="0029727E"/>
    <w:rsid w:val="00297932"/>
    <w:rsid w:val="00297F34"/>
    <w:rsid w:val="002A0756"/>
    <w:rsid w:val="002A1A51"/>
    <w:rsid w:val="002A1DC7"/>
    <w:rsid w:val="002A1FD2"/>
    <w:rsid w:val="002A28E7"/>
    <w:rsid w:val="002A337C"/>
    <w:rsid w:val="002A3CC2"/>
    <w:rsid w:val="002A3D1D"/>
    <w:rsid w:val="002A4410"/>
    <w:rsid w:val="002A45D3"/>
    <w:rsid w:val="002A4796"/>
    <w:rsid w:val="002A5EB9"/>
    <w:rsid w:val="002A61E7"/>
    <w:rsid w:val="002A65F4"/>
    <w:rsid w:val="002A70BA"/>
    <w:rsid w:val="002A7402"/>
    <w:rsid w:val="002A76A7"/>
    <w:rsid w:val="002A79AB"/>
    <w:rsid w:val="002A7BDD"/>
    <w:rsid w:val="002A7F0B"/>
    <w:rsid w:val="002B07F5"/>
    <w:rsid w:val="002B0A85"/>
    <w:rsid w:val="002B1268"/>
    <w:rsid w:val="002B1813"/>
    <w:rsid w:val="002B1A6C"/>
    <w:rsid w:val="002B211A"/>
    <w:rsid w:val="002B3629"/>
    <w:rsid w:val="002B37CA"/>
    <w:rsid w:val="002B37E0"/>
    <w:rsid w:val="002B3888"/>
    <w:rsid w:val="002B4317"/>
    <w:rsid w:val="002B472F"/>
    <w:rsid w:val="002B4970"/>
    <w:rsid w:val="002B50A1"/>
    <w:rsid w:val="002B7DB1"/>
    <w:rsid w:val="002C0F62"/>
    <w:rsid w:val="002C100D"/>
    <w:rsid w:val="002C11F5"/>
    <w:rsid w:val="002C1BE0"/>
    <w:rsid w:val="002C1F03"/>
    <w:rsid w:val="002C2220"/>
    <w:rsid w:val="002C2A2D"/>
    <w:rsid w:val="002C30A8"/>
    <w:rsid w:val="002C32F0"/>
    <w:rsid w:val="002C35F5"/>
    <w:rsid w:val="002C42D4"/>
    <w:rsid w:val="002C4C61"/>
    <w:rsid w:val="002C4FE9"/>
    <w:rsid w:val="002C544F"/>
    <w:rsid w:val="002C566B"/>
    <w:rsid w:val="002C58C0"/>
    <w:rsid w:val="002C5B48"/>
    <w:rsid w:val="002C5E61"/>
    <w:rsid w:val="002C5FEB"/>
    <w:rsid w:val="002C600A"/>
    <w:rsid w:val="002C60D3"/>
    <w:rsid w:val="002C65B4"/>
    <w:rsid w:val="002C6A0A"/>
    <w:rsid w:val="002C6A9C"/>
    <w:rsid w:val="002D049A"/>
    <w:rsid w:val="002D0520"/>
    <w:rsid w:val="002D0686"/>
    <w:rsid w:val="002D1177"/>
    <w:rsid w:val="002D1526"/>
    <w:rsid w:val="002D15B2"/>
    <w:rsid w:val="002D24E6"/>
    <w:rsid w:val="002D2B16"/>
    <w:rsid w:val="002D3377"/>
    <w:rsid w:val="002D36FB"/>
    <w:rsid w:val="002D5023"/>
    <w:rsid w:val="002D68DD"/>
    <w:rsid w:val="002D6DF2"/>
    <w:rsid w:val="002D6F92"/>
    <w:rsid w:val="002D723E"/>
    <w:rsid w:val="002E036D"/>
    <w:rsid w:val="002E1C8C"/>
    <w:rsid w:val="002E1EA2"/>
    <w:rsid w:val="002E20D5"/>
    <w:rsid w:val="002E21CB"/>
    <w:rsid w:val="002E2E4B"/>
    <w:rsid w:val="002E32F9"/>
    <w:rsid w:val="002E3662"/>
    <w:rsid w:val="002E3E97"/>
    <w:rsid w:val="002E3F09"/>
    <w:rsid w:val="002E41B0"/>
    <w:rsid w:val="002E45A1"/>
    <w:rsid w:val="002E4816"/>
    <w:rsid w:val="002E5F56"/>
    <w:rsid w:val="002E64B6"/>
    <w:rsid w:val="002E68B5"/>
    <w:rsid w:val="002E69E1"/>
    <w:rsid w:val="002E7033"/>
    <w:rsid w:val="002E74ED"/>
    <w:rsid w:val="002E7D63"/>
    <w:rsid w:val="002F021C"/>
    <w:rsid w:val="002F0239"/>
    <w:rsid w:val="002F05C8"/>
    <w:rsid w:val="002F1031"/>
    <w:rsid w:val="002F30DA"/>
    <w:rsid w:val="002F3AEF"/>
    <w:rsid w:val="002F5847"/>
    <w:rsid w:val="002F6014"/>
    <w:rsid w:val="002F6039"/>
    <w:rsid w:val="002F6145"/>
    <w:rsid w:val="002F7BC9"/>
    <w:rsid w:val="003002EF"/>
    <w:rsid w:val="00300919"/>
    <w:rsid w:val="00300D4B"/>
    <w:rsid w:val="003013A1"/>
    <w:rsid w:val="003019B2"/>
    <w:rsid w:val="00301CA2"/>
    <w:rsid w:val="003023EA"/>
    <w:rsid w:val="0030277E"/>
    <w:rsid w:val="00304005"/>
    <w:rsid w:val="00304259"/>
    <w:rsid w:val="0030429F"/>
    <w:rsid w:val="003048E5"/>
    <w:rsid w:val="00304940"/>
    <w:rsid w:val="003049D1"/>
    <w:rsid w:val="00304B26"/>
    <w:rsid w:val="00304F9A"/>
    <w:rsid w:val="00305087"/>
    <w:rsid w:val="00305306"/>
    <w:rsid w:val="0030556B"/>
    <w:rsid w:val="0030591D"/>
    <w:rsid w:val="00306782"/>
    <w:rsid w:val="0030714E"/>
    <w:rsid w:val="003072E4"/>
    <w:rsid w:val="00307A6E"/>
    <w:rsid w:val="00307ADE"/>
    <w:rsid w:val="00307C02"/>
    <w:rsid w:val="00307FF8"/>
    <w:rsid w:val="003103D5"/>
    <w:rsid w:val="00310852"/>
    <w:rsid w:val="00310AB6"/>
    <w:rsid w:val="0031179D"/>
    <w:rsid w:val="0031291E"/>
    <w:rsid w:val="0031310D"/>
    <w:rsid w:val="003132EB"/>
    <w:rsid w:val="003134F9"/>
    <w:rsid w:val="00313E3E"/>
    <w:rsid w:val="003153A6"/>
    <w:rsid w:val="00315B85"/>
    <w:rsid w:val="0031615E"/>
    <w:rsid w:val="00316254"/>
    <w:rsid w:val="00316787"/>
    <w:rsid w:val="00316C13"/>
    <w:rsid w:val="00317EBA"/>
    <w:rsid w:val="00320056"/>
    <w:rsid w:val="0032040D"/>
    <w:rsid w:val="003211BD"/>
    <w:rsid w:val="00321334"/>
    <w:rsid w:val="0032190D"/>
    <w:rsid w:val="00321EC6"/>
    <w:rsid w:val="00321F9E"/>
    <w:rsid w:val="00323B02"/>
    <w:rsid w:val="00323EDF"/>
    <w:rsid w:val="00324A9F"/>
    <w:rsid w:val="003253CB"/>
    <w:rsid w:val="00325B14"/>
    <w:rsid w:val="00325C30"/>
    <w:rsid w:val="00326C8B"/>
    <w:rsid w:val="00326D53"/>
    <w:rsid w:val="003274B1"/>
    <w:rsid w:val="00327614"/>
    <w:rsid w:val="00327DD7"/>
    <w:rsid w:val="0033009C"/>
    <w:rsid w:val="00330168"/>
    <w:rsid w:val="00330AF7"/>
    <w:rsid w:val="00331AEF"/>
    <w:rsid w:val="00331B07"/>
    <w:rsid w:val="00331BD2"/>
    <w:rsid w:val="00332257"/>
    <w:rsid w:val="00332FDD"/>
    <w:rsid w:val="003332FF"/>
    <w:rsid w:val="003336A6"/>
    <w:rsid w:val="00333726"/>
    <w:rsid w:val="00333F26"/>
    <w:rsid w:val="00333F3B"/>
    <w:rsid w:val="00334246"/>
    <w:rsid w:val="0033426A"/>
    <w:rsid w:val="003347E3"/>
    <w:rsid w:val="00335074"/>
    <w:rsid w:val="003359B4"/>
    <w:rsid w:val="00335D06"/>
    <w:rsid w:val="00335D52"/>
    <w:rsid w:val="0033676E"/>
    <w:rsid w:val="00336DF2"/>
    <w:rsid w:val="00337264"/>
    <w:rsid w:val="00337668"/>
    <w:rsid w:val="00337A88"/>
    <w:rsid w:val="0034077C"/>
    <w:rsid w:val="00340F1E"/>
    <w:rsid w:val="003414F0"/>
    <w:rsid w:val="00341689"/>
    <w:rsid w:val="00341694"/>
    <w:rsid w:val="003431FF"/>
    <w:rsid w:val="0034332B"/>
    <w:rsid w:val="0034349A"/>
    <w:rsid w:val="003439D1"/>
    <w:rsid w:val="00343C58"/>
    <w:rsid w:val="00343DAA"/>
    <w:rsid w:val="00344E6A"/>
    <w:rsid w:val="00345099"/>
    <w:rsid w:val="0034547D"/>
    <w:rsid w:val="00345BEF"/>
    <w:rsid w:val="00345EDA"/>
    <w:rsid w:val="00346183"/>
    <w:rsid w:val="00346E13"/>
    <w:rsid w:val="00347300"/>
    <w:rsid w:val="00350446"/>
    <w:rsid w:val="003504A1"/>
    <w:rsid w:val="0035089F"/>
    <w:rsid w:val="0035123D"/>
    <w:rsid w:val="00351AE5"/>
    <w:rsid w:val="003528F7"/>
    <w:rsid w:val="003533B6"/>
    <w:rsid w:val="00353BEF"/>
    <w:rsid w:val="00353FE4"/>
    <w:rsid w:val="003545EA"/>
    <w:rsid w:val="003547CD"/>
    <w:rsid w:val="00355405"/>
    <w:rsid w:val="00356178"/>
    <w:rsid w:val="003568C8"/>
    <w:rsid w:val="0035711D"/>
    <w:rsid w:val="00357873"/>
    <w:rsid w:val="00357B10"/>
    <w:rsid w:val="003604B9"/>
    <w:rsid w:val="00360526"/>
    <w:rsid w:val="003606EF"/>
    <w:rsid w:val="003613C5"/>
    <w:rsid w:val="003619B0"/>
    <w:rsid w:val="003620B9"/>
    <w:rsid w:val="00362D2F"/>
    <w:rsid w:val="003632C2"/>
    <w:rsid w:val="00363521"/>
    <w:rsid w:val="003639F2"/>
    <w:rsid w:val="0036429D"/>
    <w:rsid w:val="00364460"/>
    <w:rsid w:val="00364678"/>
    <w:rsid w:val="00364D18"/>
    <w:rsid w:val="0036511B"/>
    <w:rsid w:val="003657A5"/>
    <w:rsid w:val="00365BD9"/>
    <w:rsid w:val="003663AF"/>
    <w:rsid w:val="003666FF"/>
    <w:rsid w:val="00366BE1"/>
    <w:rsid w:val="00367912"/>
    <w:rsid w:val="00370CDD"/>
    <w:rsid w:val="00371282"/>
    <w:rsid w:val="00371A80"/>
    <w:rsid w:val="00372327"/>
    <w:rsid w:val="0037368E"/>
    <w:rsid w:val="00373D57"/>
    <w:rsid w:val="00374A55"/>
    <w:rsid w:val="00374B52"/>
    <w:rsid w:val="00374F8D"/>
    <w:rsid w:val="00375C01"/>
    <w:rsid w:val="00375E88"/>
    <w:rsid w:val="00376112"/>
    <w:rsid w:val="0037637C"/>
    <w:rsid w:val="00376D24"/>
    <w:rsid w:val="003775EB"/>
    <w:rsid w:val="00377A14"/>
    <w:rsid w:val="0038123C"/>
    <w:rsid w:val="003816DC"/>
    <w:rsid w:val="00381F13"/>
    <w:rsid w:val="003836EB"/>
    <w:rsid w:val="00383710"/>
    <w:rsid w:val="00383AF1"/>
    <w:rsid w:val="00384037"/>
    <w:rsid w:val="00384349"/>
    <w:rsid w:val="00384660"/>
    <w:rsid w:val="003848BF"/>
    <w:rsid w:val="00384AA9"/>
    <w:rsid w:val="003851E7"/>
    <w:rsid w:val="003877EE"/>
    <w:rsid w:val="00390273"/>
    <w:rsid w:val="0039050D"/>
    <w:rsid w:val="0039057B"/>
    <w:rsid w:val="003907E4"/>
    <w:rsid w:val="00391384"/>
    <w:rsid w:val="003927C2"/>
    <w:rsid w:val="003927CC"/>
    <w:rsid w:val="00392CCB"/>
    <w:rsid w:val="003938A2"/>
    <w:rsid w:val="00393E38"/>
    <w:rsid w:val="00394801"/>
    <w:rsid w:val="00394EDE"/>
    <w:rsid w:val="00395492"/>
    <w:rsid w:val="00395529"/>
    <w:rsid w:val="00395928"/>
    <w:rsid w:val="003971C3"/>
    <w:rsid w:val="0039776B"/>
    <w:rsid w:val="00397E9D"/>
    <w:rsid w:val="00397FAC"/>
    <w:rsid w:val="003A0185"/>
    <w:rsid w:val="003A0A97"/>
    <w:rsid w:val="003A129F"/>
    <w:rsid w:val="003A1F38"/>
    <w:rsid w:val="003A208D"/>
    <w:rsid w:val="003A2302"/>
    <w:rsid w:val="003A2CE6"/>
    <w:rsid w:val="003A2DCB"/>
    <w:rsid w:val="003A31FC"/>
    <w:rsid w:val="003A4964"/>
    <w:rsid w:val="003A49CD"/>
    <w:rsid w:val="003A4CE5"/>
    <w:rsid w:val="003A4EED"/>
    <w:rsid w:val="003A5250"/>
    <w:rsid w:val="003A5726"/>
    <w:rsid w:val="003A5AE3"/>
    <w:rsid w:val="003A6A06"/>
    <w:rsid w:val="003A718F"/>
    <w:rsid w:val="003A728A"/>
    <w:rsid w:val="003A786C"/>
    <w:rsid w:val="003A7B25"/>
    <w:rsid w:val="003A7EB5"/>
    <w:rsid w:val="003B0312"/>
    <w:rsid w:val="003B0634"/>
    <w:rsid w:val="003B49D1"/>
    <w:rsid w:val="003B4A79"/>
    <w:rsid w:val="003B4EFF"/>
    <w:rsid w:val="003B5290"/>
    <w:rsid w:val="003B5367"/>
    <w:rsid w:val="003B585B"/>
    <w:rsid w:val="003B59CC"/>
    <w:rsid w:val="003B5AEE"/>
    <w:rsid w:val="003B6366"/>
    <w:rsid w:val="003B6F06"/>
    <w:rsid w:val="003B6FED"/>
    <w:rsid w:val="003B727D"/>
    <w:rsid w:val="003B73F4"/>
    <w:rsid w:val="003B7452"/>
    <w:rsid w:val="003C041F"/>
    <w:rsid w:val="003C05C1"/>
    <w:rsid w:val="003C05CE"/>
    <w:rsid w:val="003C0C87"/>
    <w:rsid w:val="003C0E4F"/>
    <w:rsid w:val="003C1030"/>
    <w:rsid w:val="003C1BEB"/>
    <w:rsid w:val="003C1D1D"/>
    <w:rsid w:val="003C25F3"/>
    <w:rsid w:val="003C27F3"/>
    <w:rsid w:val="003C2B47"/>
    <w:rsid w:val="003C30B9"/>
    <w:rsid w:val="003C3436"/>
    <w:rsid w:val="003C4EB0"/>
    <w:rsid w:val="003C50EB"/>
    <w:rsid w:val="003C518F"/>
    <w:rsid w:val="003C5C38"/>
    <w:rsid w:val="003C5F5E"/>
    <w:rsid w:val="003C644D"/>
    <w:rsid w:val="003C6C07"/>
    <w:rsid w:val="003C7A7F"/>
    <w:rsid w:val="003C7AE1"/>
    <w:rsid w:val="003D04C9"/>
    <w:rsid w:val="003D1229"/>
    <w:rsid w:val="003D196C"/>
    <w:rsid w:val="003D1D6E"/>
    <w:rsid w:val="003D1DF5"/>
    <w:rsid w:val="003D2731"/>
    <w:rsid w:val="003D27DB"/>
    <w:rsid w:val="003D2861"/>
    <w:rsid w:val="003D2A91"/>
    <w:rsid w:val="003D3184"/>
    <w:rsid w:val="003D44FB"/>
    <w:rsid w:val="003D45C7"/>
    <w:rsid w:val="003D5A93"/>
    <w:rsid w:val="003D5DF2"/>
    <w:rsid w:val="003D6640"/>
    <w:rsid w:val="003D6660"/>
    <w:rsid w:val="003D6A02"/>
    <w:rsid w:val="003D7527"/>
    <w:rsid w:val="003E044B"/>
    <w:rsid w:val="003E06E8"/>
    <w:rsid w:val="003E0860"/>
    <w:rsid w:val="003E1298"/>
    <w:rsid w:val="003E17D1"/>
    <w:rsid w:val="003E1878"/>
    <w:rsid w:val="003E205E"/>
    <w:rsid w:val="003E219A"/>
    <w:rsid w:val="003E31A9"/>
    <w:rsid w:val="003E35E9"/>
    <w:rsid w:val="003E3843"/>
    <w:rsid w:val="003E409C"/>
    <w:rsid w:val="003E4434"/>
    <w:rsid w:val="003E54C5"/>
    <w:rsid w:val="003E57A1"/>
    <w:rsid w:val="003E5D82"/>
    <w:rsid w:val="003E5E97"/>
    <w:rsid w:val="003E6075"/>
    <w:rsid w:val="003E65A9"/>
    <w:rsid w:val="003E6B38"/>
    <w:rsid w:val="003E6EF6"/>
    <w:rsid w:val="003E70CA"/>
    <w:rsid w:val="003E7921"/>
    <w:rsid w:val="003F010C"/>
    <w:rsid w:val="003F11B0"/>
    <w:rsid w:val="003F13F7"/>
    <w:rsid w:val="003F1B48"/>
    <w:rsid w:val="003F1C1E"/>
    <w:rsid w:val="003F2098"/>
    <w:rsid w:val="003F2205"/>
    <w:rsid w:val="003F2514"/>
    <w:rsid w:val="003F2C80"/>
    <w:rsid w:val="003F2CE3"/>
    <w:rsid w:val="003F4592"/>
    <w:rsid w:val="003F45E7"/>
    <w:rsid w:val="003F4693"/>
    <w:rsid w:val="003F4808"/>
    <w:rsid w:val="003F48A9"/>
    <w:rsid w:val="003F5524"/>
    <w:rsid w:val="003F55A5"/>
    <w:rsid w:val="003F6005"/>
    <w:rsid w:val="003F6DE6"/>
    <w:rsid w:val="003F7124"/>
    <w:rsid w:val="003F7136"/>
    <w:rsid w:val="003F7DB9"/>
    <w:rsid w:val="004002B4"/>
    <w:rsid w:val="00400310"/>
    <w:rsid w:val="00400870"/>
    <w:rsid w:val="004013B9"/>
    <w:rsid w:val="004015BB"/>
    <w:rsid w:val="00401F6C"/>
    <w:rsid w:val="004024A1"/>
    <w:rsid w:val="00403328"/>
    <w:rsid w:val="00403C42"/>
    <w:rsid w:val="00404123"/>
    <w:rsid w:val="0040636A"/>
    <w:rsid w:val="00406571"/>
    <w:rsid w:val="004067A6"/>
    <w:rsid w:val="004067E7"/>
    <w:rsid w:val="0040694A"/>
    <w:rsid w:val="00407474"/>
    <w:rsid w:val="004074A1"/>
    <w:rsid w:val="00410F05"/>
    <w:rsid w:val="0041181E"/>
    <w:rsid w:val="00411DF7"/>
    <w:rsid w:val="00411F6B"/>
    <w:rsid w:val="004123E9"/>
    <w:rsid w:val="00412624"/>
    <w:rsid w:val="00413196"/>
    <w:rsid w:val="00413632"/>
    <w:rsid w:val="004138BB"/>
    <w:rsid w:val="00413BDF"/>
    <w:rsid w:val="00414287"/>
    <w:rsid w:val="00414B23"/>
    <w:rsid w:val="00415509"/>
    <w:rsid w:val="00415C35"/>
    <w:rsid w:val="00416197"/>
    <w:rsid w:val="00416A7B"/>
    <w:rsid w:val="00420142"/>
    <w:rsid w:val="00420259"/>
    <w:rsid w:val="00420A8E"/>
    <w:rsid w:val="004211F1"/>
    <w:rsid w:val="00422606"/>
    <w:rsid w:val="00422F3A"/>
    <w:rsid w:val="0042306B"/>
    <w:rsid w:val="004236FC"/>
    <w:rsid w:val="00423CC7"/>
    <w:rsid w:val="00423DE6"/>
    <w:rsid w:val="00424300"/>
    <w:rsid w:val="004246C0"/>
    <w:rsid w:val="0042509F"/>
    <w:rsid w:val="00425511"/>
    <w:rsid w:val="0042559E"/>
    <w:rsid w:val="004264A3"/>
    <w:rsid w:val="004266D2"/>
    <w:rsid w:val="0042752A"/>
    <w:rsid w:val="00427D37"/>
    <w:rsid w:val="0043071B"/>
    <w:rsid w:val="004323AF"/>
    <w:rsid w:val="004337CF"/>
    <w:rsid w:val="00435E17"/>
    <w:rsid w:val="00436591"/>
    <w:rsid w:val="004365C6"/>
    <w:rsid w:val="00436A46"/>
    <w:rsid w:val="00440CCE"/>
    <w:rsid w:val="0044104E"/>
    <w:rsid w:val="00441364"/>
    <w:rsid w:val="00441A18"/>
    <w:rsid w:val="00442018"/>
    <w:rsid w:val="00442417"/>
    <w:rsid w:val="00442CA8"/>
    <w:rsid w:val="00442CFC"/>
    <w:rsid w:val="00442DBC"/>
    <w:rsid w:val="00443921"/>
    <w:rsid w:val="00443A9F"/>
    <w:rsid w:val="00444E2E"/>
    <w:rsid w:val="004455B9"/>
    <w:rsid w:val="004455E2"/>
    <w:rsid w:val="00445702"/>
    <w:rsid w:val="00446571"/>
    <w:rsid w:val="00446F6C"/>
    <w:rsid w:val="00447130"/>
    <w:rsid w:val="004472A9"/>
    <w:rsid w:val="00447876"/>
    <w:rsid w:val="004500C0"/>
    <w:rsid w:val="004513A5"/>
    <w:rsid w:val="004519C7"/>
    <w:rsid w:val="004519DF"/>
    <w:rsid w:val="00451D15"/>
    <w:rsid w:val="00451F44"/>
    <w:rsid w:val="00452487"/>
    <w:rsid w:val="0045257E"/>
    <w:rsid w:val="00452711"/>
    <w:rsid w:val="00452FEC"/>
    <w:rsid w:val="00453915"/>
    <w:rsid w:val="0045435F"/>
    <w:rsid w:val="00454F11"/>
    <w:rsid w:val="004562BB"/>
    <w:rsid w:val="00456707"/>
    <w:rsid w:val="0045674D"/>
    <w:rsid w:val="00457964"/>
    <w:rsid w:val="0046010D"/>
    <w:rsid w:val="00460B91"/>
    <w:rsid w:val="00461265"/>
    <w:rsid w:val="00461370"/>
    <w:rsid w:val="0046172F"/>
    <w:rsid w:val="0046177F"/>
    <w:rsid w:val="004617EE"/>
    <w:rsid w:val="00461AE2"/>
    <w:rsid w:val="00461B8E"/>
    <w:rsid w:val="0046244F"/>
    <w:rsid w:val="00462BA5"/>
    <w:rsid w:val="00462C13"/>
    <w:rsid w:val="00462E35"/>
    <w:rsid w:val="00462E97"/>
    <w:rsid w:val="00463047"/>
    <w:rsid w:val="004637BC"/>
    <w:rsid w:val="00463A4E"/>
    <w:rsid w:val="00463B52"/>
    <w:rsid w:val="00463E03"/>
    <w:rsid w:val="00463F69"/>
    <w:rsid w:val="00464252"/>
    <w:rsid w:val="004645F2"/>
    <w:rsid w:val="00464F67"/>
    <w:rsid w:val="00465281"/>
    <w:rsid w:val="0046548B"/>
    <w:rsid w:val="00465822"/>
    <w:rsid w:val="00465875"/>
    <w:rsid w:val="00466170"/>
    <w:rsid w:val="00466D5B"/>
    <w:rsid w:val="00467D16"/>
    <w:rsid w:val="00467D20"/>
    <w:rsid w:val="00470278"/>
    <w:rsid w:val="00471918"/>
    <w:rsid w:val="00472493"/>
    <w:rsid w:val="00472848"/>
    <w:rsid w:val="00472EE7"/>
    <w:rsid w:val="0047421E"/>
    <w:rsid w:val="0047461F"/>
    <w:rsid w:val="00474FD7"/>
    <w:rsid w:val="00475452"/>
    <w:rsid w:val="00476047"/>
    <w:rsid w:val="004769A1"/>
    <w:rsid w:val="00476BCC"/>
    <w:rsid w:val="00476CDB"/>
    <w:rsid w:val="00476E71"/>
    <w:rsid w:val="00477251"/>
    <w:rsid w:val="0047762B"/>
    <w:rsid w:val="00477632"/>
    <w:rsid w:val="004777AC"/>
    <w:rsid w:val="00477A38"/>
    <w:rsid w:val="00477DFE"/>
    <w:rsid w:val="00480038"/>
    <w:rsid w:val="0048037C"/>
    <w:rsid w:val="00481371"/>
    <w:rsid w:val="00481D16"/>
    <w:rsid w:val="004828D5"/>
    <w:rsid w:val="004839DD"/>
    <w:rsid w:val="00483B7B"/>
    <w:rsid w:val="00483CA5"/>
    <w:rsid w:val="00484C70"/>
    <w:rsid w:val="00485646"/>
    <w:rsid w:val="0048661F"/>
    <w:rsid w:val="00486D5E"/>
    <w:rsid w:val="004876E8"/>
    <w:rsid w:val="0048782B"/>
    <w:rsid w:val="004879A7"/>
    <w:rsid w:val="00487BA1"/>
    <w:rsid w:val="00490276"/>
    <w:rsid w:val="0049049B"/>
    <w:rsid w:val="00490DF0"/>
    <w:rsid w:val="0049105A"/>
    <w:rsid w:val="00491F21"/>
    <w:rsid w:val="0049286A"/>
    <w:rsid w:val="0049304D"/>
    <w:rsid w:val="00493157"/>
    <w:rsid w:val="00493B23"/>
    <w:rsid w:val="00493B6A"/>
    <w:rsid w:val="00493E86"/>
    <w:rsid w:val="00494514"/>
    <w:rsid w:val="00495490"/>
    <w:rsid w:val="0049566A"/>
    <w:rsid w:val="0049611B"/>
    <w:rsid w:val="00496242"/>
    <w:rsid w:val="00497A84"/>
    <w:rsid w:val="00497C84"/>
    <w:rsid w:val="004A017B"/>
    <w:rsid w:val="004A0E46"/>
    <w:rsid w:val="004A0F4F"/>
    <w:rsid w:val="004A0F73"/>
    <w:rsid w:val="004A1F48"/>
    <w:rsid w:val="004A2DD0"/>
    <w:rsid w:val="004A35CF"/>
    <w:rsid w:val="004A3710"/>
    <w:rsid w:val="004A4B31"/>
    <w:rsid w:val="004A4BF9"/>
    <w:rsid w:val="004A4C71"/>
    <w:rsid w:val="004A54EF"/>
    <w:rsid w:val="004A56DC"/>
    <w:rsid w:val="004A5872"/>
    <w:rsid w:val="004A5884"/>
    <w:rsid w:val="004A697E"/>
    <w:rsid w:val="004A6AF6"/>
    <w:rsid w:val="004A6C3D"/>
    <w:rsid w:val="004A6C9C"/>
    <w:rsid w:val="004A6E14"/>
    <w:rsid w:val="004A7394"/>
    <w:rsid w:val="004A73CD"/>
    <w:rsid w:val="004A7659"/>
    <w:rsid w:val="004A7738"/>
    <w:rsid w:val="004B01A9"/>
    <w:rsid w:val="004B0633"/>
    <w:rsid w:val="004B080C"/>
    <w:rsid w:val="004B12B4"/>
    <w:rsid w:val="004B155C"/>
    <w:rsid w:val="004B16C3"/>
    <w:rsid w:val="004B1C59"/>
    <w:rsid w:val="004B1C9B"/>
    <w:rsid w:val="004B1F50"/>
    <w:rsid w:val="004B2725"/>
    <w:rsid w:val="004B28AA"/>
    <w:rsid w:val="004B2C15"/>
    <w:rsid w:val="004B3F0A"/>
    <w:rsid w:val="004B4DA8"/>
    <w:rsid w:val="004B60AE"/>
    <w:rsid w:val="004B7516"/>
    <w:rsid w:val="004B76A2"/>
    <w:rsid w:val="004C09C3"/>
    <w:rsid w:val="004C1594"/>
    <w:rsid w:val="004C1AF5"/>
    <w:rsid w:val="004C1D36"/>
    <w:rsid w:val="004C28A5"/>
    <w:rsid w:val="004C3700"/>
    <w:rsid w:val="004C3E2F"/>
    <w:rsid w:val="004C48E5"/>
    <w:rsid w:val="004C4AB5"/>
    <w:rsid w:val="004C52B9"/>
    <w:rsid w:val="004C5A28"/>
    <w:rsid w:val="004C5D43"/>
    <w:rsid w:val="004C61DF"/>
    <w:rsid w:val="004C6E3B"/>
    <w:rsid w:val="004C6F7A"/>
    <w:rsid w:val="004C73C2"/>
    <w:rsid w:val="004C767C"/>
    <w:rsid w:val="004C76BE"/>
    <w:rsid w:val="004C7A78"/>
    <w:rsid w:val="004D3497"/>
    <w:rsid w:val="004D3A99"/>
    <w:rsid w:val="004D3B12"/>
    <w:rsid w:val="004D409D"/>
    <w:rsid w:val="004D463E"/>
    <w:rsid w:val="004D47E3"/>
    <w:rsid w:val="004D4E07"/>
    <w:rsid w:val="004D5C55"/>
    <w:rsid w:val="004D5E5E"/>
    <w:rsid w:val="004D6918"/>
    <w:rsid w:val="004D7283"/>
    <w:rsid w:val="004D747D"/>
    <w:rsid w:val="004E008B"/>
    <w:rsid w:val="004E0162"/>
    <w:rsid w:val="004E0688"/>
    <w:rsid w:val="004E2A2F"/>
    <w:rsid w:val="004E2C5B"/>
    <w:rsid w:val="004E3C4B"/>
    <w:rsid w:val="004E401E"/>
    <w:rsid w:val="004E511B"/>
    <w:rsid w:val="004E551A"/>
    <w:rsid w:val="004E65FB"/>
    <w:rsid w:val="004E6684"/>
    <w:rsid w:val="004E6850"/>
    <w:rsid w:val="004E6928"/>
    <w:rsid w:val="004E7C2C"/>
    <w:rsid w:val="004F0963"/>
    <w:rsid w:val="004F0BB5"/>
    <w:rsid w:val="004F0F45"/>
    <w:rsid w:val="004F1880"/>
    <w:rsid w:val="004F18AA"/>
    <w:rsid w:val="004F252E"/>
    <w:rsid w:val="004F27F1"/>
    <w:rsid w:val="004F2802"/>
    <w:rsid w:val="004F2CD9"/>
    <w:rsid w:val="004F36FF"/>
    <w:rsid w:val="004F3787"/>
    <w:rsid w:val="004F3B01"/>
    <w:rsid w:val="004F3E1E"/>
    <w:rsid w:val="004F401C"/>
    <w:rsid w:val="004F430A"/>
    <w:rsid w:val="004F47FC"/>
    <w:rsid w:val="004F54C6"/>
    <w:rsid w:val="004F5D23"/>
    <w:rsid w:val="004F5EAA"/>
    <w:rsid w:val="004F63A0"/>
    <w:rsid w:val="004F66A8"/>
    <w:rsid w:val="004F6FF4"/>
    <w:rsid w:val="004F714B"/>
    <w:rsid w:val="004F7715"/>
    <w:rsid w:val="004F7A50"/>
    <w:rsid w:val="004F7CA8"/>
    <w:rsid w:val="00500827"/>
    <w:rsid w:val="00502B53"/>
    <w:rsid w:val="00503421"/>
    <w:rsid w:val="00503535"/>
    <w:rsid w:val="0050457E"/>
    <w:rsid w:val="0050471C"/>
    <w:rsid w:val="00504844"/>
    <w:rsid w:val="005048F0"/>
    <w:rsid w:val="00504CEE"/>
    <w:rsid w:val="00504E43"/>
    <w:rsid w:val="0050534B"/>
    <w:rsid w:val="00505800"/>
    <w:rsid w:val="005059A1"/>
    <w:rsid w:val="00505C41"/>
    <w:rsid w:val="00505EAF"/>
    <w:rsid w:val="0050645D"/>
    <w:rsid w:val="00506529"/>
    <w:rsid w:val="0050653C"/>
    <w:rsid w:val="00506B94"/>
    <w:rsid w:val="00507085"/>
    <w:rsid w:val="005079C1"/>
    <w:rsid w:val="00510E54"/>
    <w:rsid w:val="005128D5"/>
    <w:rsid w:val="005131B6"/>
    <w:rsid w:val="005132C3"/>
    <w:rsid w:val="0051367D"/>
    <w:rsid w:val="005148F1"/>
    <w:rsid w:val="0051548C"/>
    <w:rsid w:val="00515FFE"/>
    <w:rsid w:val="00516064"/>
    <w:rsid w:val="00516707"/>
    <w:rsid w:val="0052049C"/>
    <w:rsid w:val="005205FB"/>
    <w:rsid w:val="0052064A"/>
    <w:rsid w:val="005206F8"/>
    <w:rsid w:val="00520FB3"/>
    <w:rsid w:val="005215DA"/>
    <w:rsid w:val="00521801"/>
    <w:rsid w:val="00521AAE"/>
    <w:rsid w:val="00521D1C"/>
    <w:rsid w:val="00522AD8"/>
    <w:rsid w:val="00522CA3"/>
    <w:rsid w:val="00524531"/>
    <w:rsid w:val="005250F1"/>
    <w:rsid w:val="00525642"/>
    <w:rsid w:val="00525EBA"/>
    <w:rsid w:val="005272D5"/>
    <w:rsid w:val="00527F4B"/>
    <w:rsid w:val="0053035A"/>
    <w:rsid w:val="005307B7"/>
    <w:rsid w:val="00530808"/>
    <w:rsid w:val="00530933"/>
    <w:rsid w:val="00530CDA"/>
    <w:rsid w:val="00530ED1"/>
    <w:rsid w:val="00531066"/>
    <w:rsid w:val="005314CA"/>
    <w:rsid w:val="00531717"/>
    <w:rsid w:val="00531898"/>
    <w:rsid w:val="00531A99"/>
    <w:rsid w:val="005321D0"/>
    <w:rsid w:val="00533994"/>
    <w:rsid w:val="00533A9D"/>
    <w:rsid w:val="00534174"/>
    <w:rsid w:val="005343EF"/>
    <w:rsid w:val="0053558B"/>
    <w:rsid w:val="0053599D"/>
    <w:rsid w:val="00536526"/>
    <w:rsid w:val="00536832"/>
    <w:rsid w:val="00537377"/>
    <w:rsid w:val="005374D5"/>
    <w:rsid w:val="005375A4"/>
    <w:rsid w:val="00537FD2"/>
    <w:rsid w:val="0054052B"/>
    <w:rsid w:val="0054055C"/>
    <w:rsid w:val="00540696"/>
    <w:rsid w:val="00540C8F"/>
    <w:rsid w:val="00541023"/>
    <w:rsid w:val="005414D9"/>
    <w:rsid w:val="00541559"/>
    <w:rsid w:val="00541703"/>
    <w:rsid w:val="00541B4A"/>
    <w:rsid w:val="00542356"/>
    <w:rsid w:val="0054364C"/>
    <w:rsid w:val="00543B29"/>
    <w:rsid w:val="00543C9F"/>
    <w:rsid w:val="00544391"/>
    <w:rsid w:val="005454C7"/>
    <w:rsid w:val="005454F0"/>
    <w:rsid w:val="005458BA"/>
    <w:rsid w:val="005459C3"/>
    <w:rsid w:val="005472FD"/>
    <w:rsid w:val="0054738D"/>
    <w:rsid w:val="00550702"/>
    <w:rsid w:val="005508B3"/>
    <w:rsid w:val="0055140A"/>
    <w:rsid w:val="005515EB"/>
    <w:rsid w:val="00552520"/>
    <w:rsid w:val="005527A0"/>
    <w:rsid w:val="00552F4E"/>
    <w:rsid w:val="00553AC8"/>
    <w:rsid w:val="005540C9"/>
    <w:rsid w:val="00554131"/>
    <w:rsid w:val="005553DB"/>
    <w:rsid w:val="005557A5"/>
    <w:rsid w:val="00555A90"/>
    <w:rsid w:val="00556334"/>
    <w:rsid w:val="005573F9"/>
    <w:rsid w:val="005602B1"/>
    <w:rsid w:val="005603E9"/>
    <w:rsid w:val="00560DDA"/>
    <w:rsid w:val="00560DDB"/>
    <w:rsid w:val="0056118A"/>
    <w:rsid w:val="005612A2"/>
    <w:rsid w:val="0056148F"/>
    <w:rsid w:val="00561A18"/>
    <w:rsid w:val="00562072"/>
    <w:rsid w:val="005637F6"/>
    <w:rsid w:val="0056475C"/>
    <w:rsid w:val="005649D2"/>
    <w:rsid w:val="00564BD6"/>
    <w:rsid w:val="00565128"/>
    <w:rsid w:val="00565592"/>
    <w:rsid w:val="00566C09"/>
    <w:rsid w:val="00566E5F"/>
    <w:rsid w:val="0056713A"/>
    <w:rsid w:val="00567D39"/>
    <w:rsid w:val="00567F22"/>
    <w:rsid w:val="005708E1"/>
    <w:rsid w:val="00571911"/>
    <w:rsid w:val="00572209"/>
    <w:rsid w:val="00572365"/>
    <w:rsid w:val="005726B2"/>
    <w:rsid w:val="00572DE6"/>
    <w:rsid w:val="005731B6"/>
    <w:rsid w:val="0057347C"/>
    <w:rsid w:val="00573566"/>
    <w:rsid w:val="005737EA"/>
    <w:rsid w:val="005739E3"/>
    <w:rsid w:val="00573C6D"/>
    <w:rsid w:val="0057418E"/>
    <w:rsid w:val="00574327"/>
    <w:rsid w:val="00575C14"/>
    <w:rsid w:val="00576A65"/>
    <w:rsid w:val="005772FF"/>
    <w:rsid w:val="005777C8"/>
    <w:rsid w:val="00577931"/>
    <w:rsid w:val="00577DF6"/>
    <w:rsid w:val="0058075C"/>
    <w:rsid w:val="00580E68"/>
    <w:rsid w:val="00581024"/>
    <w:rsid w:val="00581881"/>
    <w:rsid w:val="005818CB"/>
    <w:rsid w:val="00582248"/>
    <w:rsid w:val="005830CB"/>
    <w:rsid w:val="00583177"/>
    <w:rsid w:val="00584B2D"/>
    <w:rsid w:val="00585087"/>
    <w:rsid w:val="00585BC2"/>
    <w:rsid w:val="00585D1C"/>
    <w:rsid w:val="00586109"/>
    <w:rsid w:val="00586366"/>
    <w:rsid w:val="00586AC2"/>
    <w:rsid w:val="005870CC"/>
    <w:rsid w:val="00587166"/>
    <w:rsid w:val="00587A39"/>
    <w:rsid w:val="00587AC5"/>
    <w:rsid w:val="00587F79"/>
    <w:rsid w:val="00590DF7"/>
    <w:rsid w:val="00591BEC"/>
    <w:rsid w:val="0059258D"/>
    <w:rsid w:val="00592EAE"/>
    <w:rsid w:val="00592F86"/>
    <w:rsid w:val="005933F2"/>
    <w:rsid w:val="00593EDF"/>
    <w:rsid w:val="005940DC"/>
    <w:rsid w:val="00594F59"/>
    <w:rsid w:val="005954B7"/>
    <w:rsid w:val="00595C3A"/>
    <w:rsid w:val="00595F7B"/>
    <w:rsid w:val="00596117"/>
    <w:rsid w:val="00596A56"/>
    <w:rsid w:val="00596D46"/>
    <w:rsid w:val="005970A0"/>
    <w:rsid w:val="00597D33"/>
    <w:rsid w:val="005A01BE"/>
    <w:rsid w:val="005A05F1"/>
    <w:rsid w:val="005A0F95"/>
    <w:rsid w:val="005A210F"/>
    <w:rsid w:val="005A24AE"/>
    <w:rsid w:val="005A250F"/>
    <w:rsid w:val="005A28BD"/>
    <w:rsid w:val="005A2903"/>
    <w:rsid w:val="005A3A81"/>
    <w:rsid w:val="005A3F08"/>
    <w:rsid w:val="005A4357"/>
    <w:rsid w:val="005A47C4"/>
    <w:rsid w:val="005A4BB6"/>
    <w:rsid w:val="005A5285"/>
    <w:rsid w:val="005A54BD"/>
    <w:rsid w:val="005A5A74"/>
    <w:rsid w:val="005A5C68"/>
    <w:rsid w:val="005A5C76"/>
    <w:rsid w:val="005A7114"/>
    <w:rsid w:val="005A76FC"/>
    <w:rsid w:val="005A7F72"/>
    <w:rsid w:val="005B04A8"/>
    <w:rsid w:val="005B08C5"/>
    <w:rsid w:val="005B0B68"/>
    <w:rsid w:val="005B19C6"/>
    <w:rsid w:val="005B1A7C"/>
    <w:rsid w:val="005B2629"/>
    <w:rsid w:val="005B2676"/>
    <w:rsid w:val="005B2D9A"/>
    <w:rsid w:val="005B2ED1"/>
    <w:rsid w:val="005B3C25"/>
    <w:rsid w:val="005B3D80"/>
    <w:rsid w:val="005B3D8C"/>
    <w:rsid w:val="005B3F6E"/>
    <w:rsid w:val="005B46B4"/>
    <w:rsid w:val="005B4AB0"/>
    <w:rsid w:val="005B4BAD"/>
    <w:rsid w:val="005B4CA7"/>
    <w:rsid w:val="005B4F42"/>
    <w:rsid w:val="005B4FA9"/>
    <w:rsid w:val="005B5803"/>
    <w:rsid w:val="005B5FD5"/>
    <w:rsid w:val="005B656B"/>
    <w:rsid w:val="005B6B8D"/>
    <w:rsid w:val="005B6BB1"/>
    <w:rsid w:val="005B754F"/>
    <w:rsid w:val="005B7B21"/>
    <w:rsid w:val="005C090C"/>
    <w:rsid w:val="005C0A64"/>
    <w:rsid w:val="005C1771"/>
    <w:rsid w:val="005C2569"/>
    <w:rsid w:val="005C26F5"/>
    <w:rsid w:val="005C287C"/>
    <w:rsid w:val="005C3157"/>
    <w:rsid w:val="005C34EC"/>
    <w:rsid w:val="005C3535"/>
    <w:rsid w:val="005C40C8"/>
    <w:rsid w:val="005C498F"/>
    <w:rsid w:val="005C523C"/>
    <w:rsid w:val="005C533C"/>
    <w:rsid w:val="005C57CC"/>
    <w:rsid w:val="005C5A21"/>
    <w:rsid w:val="005C6539"/>
    <w:rsid w:val="005C68AC"/>
    <w:rsid w:val="005D0C21"/>
    <w:rsid w:val="005D0C39"/>
    <w:rsid w:val="005D0E65"/>
    <w:rsid w:val="005D103A"/>
    <w:rsid w:val="005D12B4"/>
    <w:rsid w:val="005D1354"/>
    <w:rsid w:val="005D1C78"/>
    <w:rsid w:val="005D3393"/>
    <w:rsid w:val="005D3B93"/>
    <w:rsid w:val="005D44B2"/>
    <w:rsid w:val="005D4C18"/>
    <w:rsid w:val="005D652A"/>
    <w:rsid w:val="005D72B6"/>
    <w:rsid w:val="005E0955"/>
    <w:rsid w:val="005E0C18"/>
    <w:rsid w:val="005E0FC1"/>
    <w:rsid w:val="005E16F5"/>
    <w:rsid w:val="005E1776"/>
    <w:rsid w:val="005E1B98"/>
    <w:rsid w:val="005E240A"/>
    <w:rsid w:val="005E248A"/>
    <w:rsid w:val="005E360B"/>
    <w:rsid w:val="005E3CA0"/>
    <w:rsid w:val="005E4668"/>
    <w:rsid w:val="005E4B5F"/>
    <w:rsid w:val="005E5347"/>
    <w:rsid w:val="005E6C79"/>
    <w:rsid w:val="005E7076"/>
    <w:rsid w:val="005F0033"/>
    <w:rsid w:val="005F0130"/>
    <w:rsid w:val="005F01C0"/>
    <w:rsid w:val="005F06F5"/>
    <w:rsid w:val="005F193F"/>
    <w:rsid w:val="005F1C7B"/>
    <w:rsid w:val="005F25E6"/>
    <w:rsid w:val="005F341E"/>
    <w:rsid w:val="005F36FA"/>
    <w:rsid w:val="005F3A05"/>
    <w:rsid w:val="005F3B6E"/>
    <w:rsid w:val="005F47A1"/>
    <w:rsid w:val="005F4F02"/>
    <w:rsid w:val="005F502D"/>
    <w:rsid w:val="005F5063"/>
    <w:rsid w:val="005F61C5"/>
    <w:rsid w:val="005F63E4"/>
    <w:rsid w:val="005F69D7"/>
    <w:rsid w:val="005F6D16"/>
    <w:rsid w:val="005F6DA4"/>
    <w:rsid w:val="005F7764"/>
    <w:rsid w:val="005F7C9A"/>
    <w:rsid w:val="005F7D8E"/>
    <w:rsid w:val="006008DB"/>
    <w:rsid w:val="00600B1E"/>
    <w:rsid w:val="00600B20"/>
    <w:rsid w:val="006012D0"/>
    <w:rsid w:val="00601952"/>
    <w:rsid w:val="00601C2A"/>
    <w:rsid w:val="00603072"/>
    <w:rsid w:val="006043AC"/>
    <w:rsid w:val="0060449D"/>
    <w:rsid w:val="00604558"/>
    <w:rsid w:val="006048B2"/>
    <w:rsid w:val="00604A4C"/>
    <w:rsid w:val="00605874"/>
    <w:rsid w:val="00605A27"/>
    <w:rsid w:val="00605C95"/>
    <w:rsid w:val="00605F4E"/>
    <w:rsid w:val="006068E7"/>
    <w:rsid w:val="00606AE8"/>
    <w:rsid w:val="00606D3C"/>
    <w:rsid w:val="0060760D"/>
    <w:rsid w:val="006103E1"/>
    <w:rsid w:val="006103F6"/>
    <w:rsid w:val="0061047A"/>
    <w:rsid w:val="00610FE7"/>
    <w:rsid w:val="0061285C"/>
    <w:rsid w:val="0061301E"/>
    <w:rsid w:val="00613899"/>
    <w:rsid w:val="006139C9"/>
    <w:rsid w:val="00613D6C"/>
    <w:rsid w:val="0061405D"/>
    <w:rsid w:val="00614B06"/>
    <w:rsid w:val="006156AE"/>
    <w:rsid w:val="006160C1"/>
    <w:rsid w:val="0061730B"/>
    <w:rsid w:val="0061773C"/>
    <w:rsid w:val="0061774F"/>
    <w:rsid w:val="0061779B"/>
    <w:rsid w:val="0062202F"/>
    <w:rsid w:val="00622FDF"/>
    <w:rsid w:val="006234FB"/>
    <w:rsid w:val="006236C1"/>
    <w:rsid w:val="006239A6"/>
    <w:rsid w:val="00623A12"/>
    <w:rsid w:val="0062402D"/>
    <w:rsid w:val="00624113"/>
    <w:rsid w:val="00624397"/>
    <w:rsid w:val="006260BB"/>
    <w:rsid w:val="006303B8"/>
    <w:rsid w:val="0063100F"/>
    <w:rsid w:val="006317A9"/>
    <w:rsid w:val="00632CF8"/>
    <w:rsid w:val="0063315B"/>
    <w:rsid w:val="0063383B"/>
    <w:rsid w:val="00634006"/>
    <w:rsid w:val="006349FE"/>
    <w:rsid w:val="0063522A"/>
    <w:rsid w:val="00637DAD"/>
    <w:rsid w:val="0064053D"/>
    <w:rsid w:val="00640994"/>
    <w:rsid w:val="00640F4E"/>
    <w:rsid w:val="00641EBD"/>
    <w:rsid w:val="0064228E"/>
    <w:rsid w:val="0064253A"/>
    <w:rsid w:val="00642606"/>
    <w:rsid w:val="00642842"/>
    <w:rsid w:val="0064285B"/>
    <w:rsid w:val="00642B41"/>
    <w:rsid w:val="00642E5A"/>
    <w:rsid w:val="00642F3D"/>
    <w:rsid w:val="0064307C"/>
    <w:rsid w:val="00643AB5"/>
    <w:rsid w:val="00643CB3"/>
    <w:rsid w:val="00643E05"/>
    <w:rsid w:val="0064435A"/>
    <w:rsid w:val="00644E05"/>
    <w:rsid w:val="00645C35"/>
    <w:rsid w:val="00646BF2"/>
    <w:rsid w:val="006473E5"/>
    <w:rsid w:val="006513AC"/>
    <w:rsid w:val="00651D5F"/>
    <w:rsid w:val="006520AB"/>
    <w:rsid w:val="006521C2"/>
    <w:rsid w:val="00653753"/>
    <w:rsid w:val="0065388B"/>
    <w:rsid w:val="00653D29"/>
    <w:rsid w:val="00653D92"/>
    <w:rsid w:val="00653DD4"/>
    <w:rsid w:val="00653F73"/>
    <w:rsid w:val="00654C1B"/>
    <w:rsid w:val="006551F0"/>
    <w:rsid w:val="0065543B"/>
    <w:rsid w:val="0065590F"/>
    <w:rsid w:val="006559E1"/>
    <w:rsid w:val="00656200"/>
    <w:rsid w:val="00656CB8"/>
    <w:rsid w:val="006571E6"/>
    <w:rsid w:val="006575B1"/>
    <w:rsid w:val="0065781F"/>
    <w:rsid w:val="00657BC3"/>
    <w:rsid w:val="00660B0A"/>
    <w:rsid w:val="00660F84"/>
    <w:rsid w:val="006616BB"/>
    <w:rsid w:val="0066180F"/>
    <w:rsid w:val="00661B9A"/>
    <w:rsid w:val="00663915"/>
    <w:rsid w:val="00663F65"/>
    <w:rsid w:val="00663F68"/>
    <w:rsid w:val="006640B2"/>
    <w:rsid w:val="00664EC7"/>
    <w:rsid w:val="00665568"/>
    <w:rsid w:val="00665EEA"/>
    <w:rsid w:val="00665F2C"/>
    <w:rsid w:val="006660A5"/>
    <w:rsid w:val="00667062"/>
    <w:rsid w:val="00667AEA"/>
    <w:rsid w:val="00667DC6"/>
    <w:rsid w:val="006702F2"/>
    <w:rsid w:val="00670671"/>
    <w:rsid w:val="0067079D"/>
    <w:rsid w:val="00670BE2"/>
    <w:rsid w:val="0067116A"/>
    <w:rsid w:val="00671793"/>
    <w:rsid w:val="00671D97"/>
    <w:rsid w:val="006738CD"/>
    <w:rsid w:val="00674253"/>
    <w:rsid w:val="00674624"/>
    <w:rsid w:val="00674E45"/>
    <w:rsid w:val="006756E6"/>
    <w:rsid w:val="00675B17"/>
    <w:rsid w:val="00675BF8"/>
    <w:rsid w:val="00676770"/>
    <w:rsid w:val="006769DC"/>
    <w:rsid w:val="00676FF0"/>
    <w:rsid w:val="006776AA"/>
    <w:rsid w:val="00677749"/>
    <w:rsid w:val="00677A8D"/>
    <w:rsid w:val="00677B5B"/>
    <w:rsid w:val="00680243"/>
    <w:rsid w:val="00680E96"/>
    <w:rsid w:val="00681572"/>
    <w:rsid w:val="00681604"/>
    <w:rsid w:val="006819A3"/>
    <w:rsid w:val="00682ACA"/>
    <w:rsid w:val="00682FC6"/>
    <w:rsid w:val="006831FC"/>
    <w:rsid w:val="00683216"/>
    <w:rsid w:val="00683F81"/>
    <w:rsid w:val="00684167"/>
    <w:rsid w:val="00684E98"/>
    <w:rsid w:val="006852FC"/>
    <w:rsid w:val="00686277"/>
    <w:rsid w:val="0068663F"/>
    <w:rsid w:val="00686874"/>
    <w:rsid w:val="00686BA0"/>
    <w:rsid w:val="006870B8"/>
    <w:rsid w:val="00687605"/>
    <w:rsid w:val="0068789B"/>
    <w:rsid w:val="00690837"/>
    <w:rsid w:val="0069098F"/>
    <w:rsid w:val="006917AA"/>
    <w:rsid w:val="0069252D"/>
    <w:rsid w:val="0069253A"/>
    <w:rsid w:val="00693082"/>
    <w:rsid w:val="00693343"/>
    <w:rsid w:val="006939FE"/>
    <w:rsid w:val="006944E1"/>
    <w:rsid w:val="0069459A"/>
    <w:rsid w:val="0069472B"/>
    <w:rsid w:val="00694AF3"/>
    <w:rsid w:val="00696BB3"/>
    <w:rsid w:val="00696C42"/>
    <w:rsid w:val="0069792E"/>
    <w:rsid w:val="00697FD4"/>
    <w:rsid w:val="006A0347"/>
    <w:rsid w:val="006A0BDE"/>
    <w:rsid w:val="006A112F"/>
    <w:rsid w:val="006A18D6"/>
    <w:rsid w:val="006A22B9"/>
    <w:rsid w:val="006A2EF3"/>
    <w:rsid w:val="006A392C"/>
    <w:rsid w:val="006A3D93"/>
    <w:rsid w:val="006A4723"/>
    <w:rsid w:val="006A560C"/>
    <w:rsid w:val="006A5E0C"/>
    <w:rsid w:val="006A5F26"/>
    <w:rsid w:val="006A5F7D"/>
    <w:rsid w:val="006A6215"/>
    <w:rsid w:val="006A689D"/>
    <w:rsid w:val="006A7650"/>
    <w:rsid w:val="006A7EC0"/>
    <w:rsid w:val="006A7FDE"/>
    <w:rsid w:val="006B03F1"/>
    <w:rsid w:val="006B081F"/>
    <w:rsid w:val="006B0ADF"/>
    <w:rsid w:val="006B0E56"/>
    <w:rsid w:val="006B1504"/>
    <w:rsid w:val="006B1514"/>
    <w:rsid w:val="006B1BBC"/>
    <w:rsid w:val="006B2384"/>
    <w:rsid w:val="006B24F9"/>
    <w:rsid w:val="006B28B1"/>
    <w:rsid w:val="006B5448"/>
    <w:rsid w:val="006B5510"/>
    <w:rsid w:val="006B564E"/>
    <w:rsid w:val="006B6134"/>
    <w:rsid w:val="006B6534"/>
    <w:rsid w:val="006B6D47"/>
    <w:rsid w:val="006B7028"/>
    <w:rsid w:val="006B7DD2"/>
    <w:rsid w:val="006B7E15"/>
    <w:rsid w:val="006C000E"/>
    <w:rsid w:val="006C0276"/>
    <w:rsid w:val="006C05B2"/>
    <w:rsid w:val="006C098C"/>
    <w:rsid w:val="006C2995"/>
    <w:rsid w:val="006C2A9F"/>
    <w:rsid w:val="006C2AB5"/>
    <w:rsid w:val="006C2B3C"/>
    <w:rsid w:val="006C2D79"/>
    <w:rsid w:val="006C395F"/>
    <w:rsid w:val="006C3D4C"/>
    <w:rsid w:val="006C4CA7"/>
    <w:rsid w:val="006C4F9A"/>
    <w:rsid w:val="006C5D68"/>
    <w:rsid w:val="006C6342"/>
    <w:rsid w:val="006C6343"/>
    <w:rsid w:val="006C65D0"/>
    <w:rsid w:val="006C6A80"/>
    <w:rsid w:val="006C6E3D"/>
    <w:rsid w:val="006C71A4"/>
    <w:rsid w:val="006D0053"/>
    <w:rsid w:val="006D0228"/>
    <w:rsid w:val="006D0E62"/>
    <w:rsid w:val="006D14C7"/>
    <w:rsid w:val="006D1597"/>
    <w:rsid w:val="006D18BE"/>
    <w:rsid w:val="006D1ED2"/>
    <w:rsid w:val="006D3287"/>
    <w:rsid w:val="006D426F"/>
    <w:rsid w:val="006D45B6"/>
    <w:rsid w:val="006D470F"/>
    <w:rsid w:val="006D472E"/>
    <w:rsid w:val="006D49B3"/>
    <w:rsid w:val="006D51A5"/>
    <w:rsid w:val="006D5448"/>
    <w:rsid w:val="006D58EA"/>
    <w:rsid w:val="006D595D"/>
    <w:rsid w:val="006D5A8C"/>
    <w:rsid w:val="006D6B30"/>
    <w:rsid w:val="006D73EF"/>
    <w:rsid w:val="006D7718"/>
    <w:rsid w:val="006D787C"/>
    <w:rsid w:val="006E0204"/>
    <w:rsid w:val="006E04C6"/>
    <w:rsid w:val="006E08BC"/>
    <w:rsid w:val="006E0A93"/>
    <w:rsid w:val="006E0BA5"/>
    <w:rsid w:val="006E13AE"/>
    <w:rsid w:val="006E1E63"/>
    <w:rsid w:val="006E1EC9"/>
    <w:rsid w:val="006E1F5D"/>
    <w:rsid w:val="006E20D8"/>
    <w:rsid w:val="006E2481"/>
    <w:rsid w:val="006E2882"/>
    <w:rsid w:val="006E2AD6"/>
    <w:rsid w:val="006E2FA2"/>
    <w:rsid w:val="006E2FFA"/>
    <w:rsid w:val="006E3195"/>
    <w:rsid w:val="006E3438"/>
    <w:rsid w:val="006E3516"/>
    <w:rsid w:val="006E5103"/>
    <w:rsid w:val="006E5D74"/>
    <w:rsid w:val="006E5FC2"/>
    <w:rsid w:val="006E642E"/>
    <w:rsid w:val="006E65CB"/>
    <w:rsid w:val="006E6603"/>
    <w:rsid w:val="006F2B3D"/>
    <w:rsid w:val="006F2E5D"/>
    <w:rsid w:val="006F2FB8"/>
    <w:rsid w:val="006F30B5"/>
    <w:rsid w:val="006F3479"/>
    <w:rsid w:val="006F38A5"/>
    <w:rsid w:val="006F3F8B"/>
    <w:rsid w:val="006F4201"/>
    <w:rsid w:val="006F4DCE"/>
    <w:rsid w:val="006F6EF1"/>
    <w:rsid w:val="006F71BE"/>
    <w:rsid w:val="00700239"/>
    <w:rsid w:val="0070044F"/>
    <w:rsid w:val="007015F3"/>
    <w:rsid w:val="0070185E"/>
    <w:rsid w:val="00701A3E"/>
    <w:rsid w:val="00702327"/>
    <w:rsid w:val="00702A49"/>
    <w:rsid w:val="00702C52"/>
    <w:rsid w:val="00702FFB"/>
    <w:rsid w:val="0070300D"/>
    <w:rsid w:val="0070337A"/>
    <w:rsid w:val="0070366E"/>
    <w:rsid w:val="007039E5"/>
    <w:rsid w:val="00704959"/>
    <w:rsid w:val="00705388"/>
    <w:rsid w:val="007056AC"/>
    <w:rsid w:val="00706591"/>
    <w:rsid w:val="00706C9C"/>
    <w:rsid w:val="00706E17"/>
    <w:rsid w:val="007077C2"/>
    <w:rsid w:val="00707F39"/>
    <w:rsid w:val="0071043E"/>
    <w:rsid w:val="00710E4E"/>
    <w:rsid w:val="007117C5"/>
    <w:rsid w:val="00711F97"/>
    <w:rsid w:val="007128AE"/>
    <w:rsid w:val="007130C0"/>
    <w:rsid w:val="00713176"/>
    <w:rsid w:val="0071324F"/>
    <w:rsid w:val="00714771"/>
    <w:rsid w:val="00714937"/>
    <w:rsid w:val="00714A01"/>
    <w:rsid w:val="007151C8"/>
    <w:rsid w:val="007157A3"/>
    <w:rsid w:val="00716019"/>
    <w:rsid w:val="00716188"/>
    <w:rsid w:val="007167A7"/>
    <w:rsid w:val="00717639"/>
    <w:rsid w:val="007176BA"/>
    <w:rsid w:val="00717A30"/>
    <w:rsid w:val="0072015C"/>
    <w:rsid w:val="00720A69"/>
    <w:rsid w:val="00720CF0"/>
    <w:rsid w:val="0072133C"/>
    <w:rsid w:val="00721591"/>
    <w:rsid w:val="00721800"/>
    <w:rsid w:val="00721D7F"/>
    <w:rsid w:val="00722B85"/>
    <w:rsid w:val="00722F7D"/>
    <w:rsid w:val="0072338F"/>
    <w:rsid w:val="00723786"/>
    <w:rsid w:val="00723D76"/>
    <w:rsid w:val="007243AA"/>
    <w:rsid w:val="007245EC"/>
    <w:rsid w:val="00725B3A"/>
    <w:rsid w:val="00727190"/>
    <w:rsid w:val="0072725E"/>
    <w:rsid w:val="0073009E"/>
    <w:rsid w:val="00730CE1"/>
    <w:rsid w:val="0073118C"/>
    <w:rsid w:val="0073159B"/>
    <w:rsid w:val="00731CAC"/>
    <w:rsid w:val="007327E9"/>
    <w:rsid w:val="00733602"/>
    <w:rsid w:val="00733DEC"/>
    <w:rsid w:val="007343C9"/>
    <w:rsid w:val="007346B4"/>
    <w:rsid w:val="00735039"/>
    <w:rsid w:val="007350EE"/>
    <w:rsid w:val="007351FF"/>
    <w:rsid w:val="0073598F"/>
    <w:rsid w:val="00735EB2"/>
    <w:rsid w:val="00735F93"/>
    <w:rsid w:val="00736267"/>
    <w:rsid w:val="007404E0"/>
    <w:rsid w:val="007409E5"/>
    <w:rsid w:val="00740AF3"/>
    <w:rsid w:val="00740CA7"/>
    <w:rsid w:val="00740DF9"/>
    <w:rsid w:val="00740EC7"/>
    <w:rsid w:val="007415DF"/>
    <w:rsid w:val="007416D1"/>
    <w:rsid w:val="007419E5"/>
    <w:rsid w:val="007429AA"/>
    <w:rsid w:val="00742D67"/>
    <w:rsid w:val="00743466"/>
    <w:rsid w:val="00743CA8"/>
    <w:rsid w:val="00743E0D"/>
    <w:rsid w:val="00744D12"/>
    <w:rsid w:val="0074525B"/>
    <w:rsid w:val="00745AF3"/>
    <w:rsid w:val="00745CA0"/>
    <w:rsid w:val="007461CA"/>
    <w:rsid w:val="00746777"/>
    <w:rsid w:val="00747074"/>
    <w:rsid w:val="00747541"/>
    <w:rsid w:val="00747977"/>
    <w:rsid w:val="007513D9"/>
    <w:rsid w:val="00751A62"/>
    <w:rsid w:val="00751AF0"/>
    <w:rsid w:val="00751C56"/>
    <w:rsid w:val="00751C93"/>
    <w:rsid w:val="0075209E"/>
    <w:rsid w:val="00752544"/>
    <w:rsid w:val="0075285A"/>
    <w:rsid w:val="00752F68"/>
    <w:rsid w:val="0075357C"/>
    <w:rsid w:val="007537FB"/>
    <w:rsid w:val="007541F5"/>
    <w:rsid w:val="00754AAD"/>
    <w:rsid w:val="00754AC2"/>
    <w:rsid w:val="00754FC0"/>
    <w:rsid w:val="007550FB"/>
    <w:rsid w:val="00755471"/>
    <w:rsid w:val="007555DB"/>
    <w:rsid w:val="00755663"/>
    <w:rsid w:val="00755942"/>
    <w:rsid w:val="00755E44"/>
    <w:rsid w:val="007560F7"/>
    <w:rsid w:val="007564DE"/>
    <w:rsid w:val="00756788"/>
    <w:rsid w:val="007570C2"/>
    <w:rsid w:val="00760C0C"/>
    <w:rsid w:val="00760C8B"/>
    <w:rsid w:val="00761C02"/>
    <w:rsid w:val="007620CC"/>
    <w:rsid w:val="007627F4"/>
    <w:rsid w:val="00762ECD"/>
    <w:rsid w:val="0076325F"/>
    <w:rsid w:val="007635EC"/>
    <w:rsid w:val="007637DF"/>
    <w:rsid w:val="007640DB"/>
    <w:rsid w:val="00764197"/>
    <w:rsid w:val="0076431C"/>
    <w:rsid w:val="007644BC"/>
    <w:rsid w:val="0076495B"/>
    <w:rsid w:val="00764966"/>
    <w:rsid w:val="00765011"/>
    <w:rsid w:val="00766247"/>
    <w:rsid w:val="007670CB"/>
    <w:rsid w:val="0076721B"/>
    <w:rsid w:val="00767702"/>
    <w:rsid w:val="00767769"/>
    <w:rsid w:val="00767875"/>
    <w:rsid w:val="00767CBA"/>
    <w:rsid w:val="0077066D"/>
    <w:rsid w:val="00770783"/>
    <w:rsid w:val="00771CD1"/>
    <w:rsid w:val="007722B1"/>
    <w:rsid w:val="0077327B"/>
    <w:rsid w:val="00773792"/>
    <w:rsid w:val="00773EEF"/>
    <w:rsid w:val="00774BDA"/>
    <w:rsid w:val="00774C7F"/>
    <w:rsid w:val="00774C80"/>
    <w:rsid w:val="00774F94"/>
    <w:rsid w:val="00775041"/>
    <w:rsid w:val="0077583A"/>
    <w:rsid w:val="007761E2"/>
    <w:rsid w:val="0077652D"/>
    <w:rsid w:val="007767BD"/>
    <w:rsid w:val="00777281"/>
    <w:rsid w:val="00777491"/>
    <w:rsid w:val="00777675"/>
    <w:rsid w:val="00777DF1"/>
    <w:rsid w:val="00777EFC"/>
    <w:rsid w:val="0078022B"/>
    <w:rsid w:val="00780DE6"/>
    <w:rsid w:val="00781AF5"/>
    <w:rsid w:val="0078235B"/>
    <w:rsid w:val="007828E1"/>
    <w:rsid w:val="00783185"/>
    <w:rsid w:val="00783291"/>
    <w:rsid w:val="00783552"/>
    <w:rsid w:val="00783A78"/>
    <w:rsid w:val="00783ED0"/>
    <w:rsid w:val="00783F77"/>
    <w:rsid w:val="007848E3"/>
    <w:rsid w:val="00784B19"/>
    <w:rsid w:val="00784C79"/>
    <w:rsid w:val="00784E64"/>
    <w:rsid w:val="0078567F"/>
    <w:rsid w:val="007860E9"/>
    <w:rsid w:val="00786ED4"/>
    <w:rsid w:val="007873F9"/>
    <w:rsid w:val="00787647"/>
    <w:rsid w:val="00787827"/>
    <w:rsid w:val="0078793C"/>
    <w:rsid w:val="00787BDB"/>
    <w:rsid w:val="007900AA"/>
    <w:rsid w:val="00790DD9"/>
    <w:rsid w:val="00791B8B"/>
    <w:rsid w:val="00791BF1"/>
    <w:rsid w:val="0079205D"/>
    <w:rsid w:val="00792253"/>
    <w:rsid w:val="007930D0"/>
    <w:rsid w:val="00793121"/>
    <w:rsid w:val="007933F4"/>
    <w:rsid w:val="00793424"/>
    <w:rsid w:val="007936DC"/>
    <w:rsid w:val="007957D0"/>
    <w:rsid w:val="00795EA7"/>
    <w:rsid w:val="007966A5"/>
    <w:rsid w:val="00797716"/>
    <w:rsid w:val="00797A91"/>
    <w:rsid w:val="00797ECF"/>
    <w:rsid w:val="007A0931"/>
    <w:rsid w:val="007A09AF"/>
    <w:rsid w:val="007A232E"/>
    <w:rsid w:val="007A370F"/>
    <w:rsid w:val="007A3AA7"/>
    <w:rsid w:val="007A4749"/>
    <w:rsid w:val="007A5780"/>
    <w:rsid w:val="007A5FC3"/>
    <w:rsid w:val="007A62A8"/>
    <w:rsid w:val="007A63DA"/>
    <w:rsid w:val="007A6D30"/>
    <w:rsid w:val="007A6F83"/>
    <w:rsid w:val="007A7D1B"/>
    <w:rsid w:val="007B0C45"/>
    <w:rsid w:val="007B1036"/>
    <w:rsid w:val="007B29FD"/>
    <w:rsid w:val="007B2C72"/>
    <w:rsid w:val="007B2DE4"/>
    <w:rsid w:val="007B2ED5"/>
    <w:rsid w:val="007B38EC"/>
    <w:rsid w:val="007B3C2C"/>
    <w:rsid w:val="007B54D6"/>
    <w:rsid w:val="007B640A"/>
    <w:rsid w:val="007B6C1B"/>
    <w:rsid w:val="007B7134"/>
    <w:rsid w:val="007C03AD"/>
    <w:rsid w:val="007C05C3"/>
    <w:rsid w:val="007C0BCD"/>
    <w:rsid w:val="007C182F"/>
    <w:rsid w:val="007C1D34"/>
    <w:rsid w:val="007C29DE"/>
    <w:rsid w:val="007C2ACD"/>
    <w:rsid w:val="007C2C92"/>
    <w:rsid w:val="007C3305"/>
    <w:rsid w:val="007C3EE3"/>
    <w:rsid w:val="007C47DD"/>
    <w:rsid w:val="007C49A7"/>
    <w:rsid w:val="007C5158"/>
    <w:rsid w:val="007C5BD2"/>
    <w:rsid w:val="007C5E1C"/>
    <w:rsid w:val="007C5E2B"/>
    <w:rsid w:val="007C655E"/>
    <w:rsid w:val="007C6593"/>
    <w:rsid w:val="007C6FC8"/>
    <w:rsid w:val="007C7049"/>
    <w:rsid w:val="007C7360"/>
    <w:rsid w:val="007C777E"/>
    <w:rsid w:val="007C77F2"/>
    <w:rsid w:val="007C7FD8"/>
    <w:rsid w:val="007D023F"/>
    <w:rsid w:val="007D08B2"/>
    <w:rsid w:val="007D117B"/>
    <w:rsid w:val="007D1D02"/>
    <w:rsid w:val="007D3BF5"/>
    <w:rsid w:val="007D3C05"/>
    <w:rsid w:val="007D3E9D"/>
    <w:rsid w:val="007D4504"/>
    <w:rsid w:val="007D4603"/>
    <w:rsid w:val="007D49AE"/>
    <w:rsid w:val="007D4B01"/>
    <w:rsid w:val="007D619C"/>
    <w:rsid w:val="007D64EF"/>
    <w:rsid w:val="007D661E"/>
    <w:rsid w:val="007D69E7"/>
    <w:rsid w:val="007D6C57"/>
    <w:rsid w:val="007D74D9"/>
    <w:rsid w:val="007D75F2"/>
    <w:rsid w:val="007D7B08"/>
    <w:rsid w:val="007D7CFE"/>
    <w:rsid w:val="007E0670"/>
    <w:rsid w:val="007E1AE6"/>
    <w:rsid w:val="007E27BB"/>
    <w:rsid w:val="007E2AD5"/>
    <w:rsid w:val="007E2F96"/>
    <w:rsid w:val="007E3144"/>
    <w:rsid w:val="007E356F"/>
    <w:rsid w:val="007E405C"/>
    <w:rsid w:val="007E408D"/>
    <w:rsid w:val="007E4CB8"/>
    <w:rsid w:val="007E54F6"/>
    <w:rsid w:val="007E5A22"/>
    <w:rsid w:val="007E5F21"/>
    <w:rsid w:val="007E6477"/>
    <w:rsid w:val="007E6499"/>
    <w:rsid w:val="007E681D"/>
    <w:rsid w:val="007E69DF"/>
    <w:rsid w:val="007E708F"/>
    <w:rsid w:val="007E78F9"/>
    <w:rsid w:val="007E798D"/>
    <w:rsid w:val="007E7AF1"/>
    <w:rsid w:val="007F0B0A"/>
    <w:rsid w:val="007F146F"/>
    <w:rsid w:val="007F200B"/>
    <w:rsid w:val="007F21C7"/>
    <w:rsid w:val="007F2483"/>
    <w:rsid w:val="007F3097"/>
    <w:rsid w:val="007F359D"/>
    <w:rsid w:val="007F38F1"/>
    <w:rsid w:val="007F3B8B"/>
    <w:rsid w:val="007F41C8"/>
    <w:rsid w:val="007F448B"/>
    <w:rsid w:val="007F45AB"/>
    <w:rsid w:val="007F52A9"/>
    <w:rsid w:val="007F593D"/>
    <w:rsid w:val="007F62D0"/>
    <w:rsid w:val="007F642F"/>
    <w:rsid w:val="007F67A3"/>
    <w:rsid w:val="007F7A68"/>
    <w:rsid w:val="007F7C1B"/>
    <w:rsid w:val="00800301"/>
    <w:rsid w:val="008013CB"/>
    <w:rsid w:val="00802542"/>
    <w:rsid w:val="008027AA"/>
    <w:rsid w:val="00802CBB"/>
    <w:rsid w:val="00803828"/>
    <w:rsid w:val="00803915"/>
    <w:rsid w:val="00804169"/>
    <w:rsid w:val="0080448C"/>
    <w:rsid w:val="00804666"/>
    <w:rsid w:val="00805C96"/>
    <w:rsid w:val="00805F1E"/>
    <w:rsid w:val="00806013"/>
    <w:rsid w:val="0080618B"/>
    <w:rsid w:val="00806204"/>
    <w:rsid w:val="00806AE7"/>
    <w:rsid w:val="008072A6"/>
    <w:rsid w:val="0080749C"/>
    <w:rsid w:val="00807984"/>
    <w:rsid w:val="00810100"/>
    <w:rsid w:val="008107F9"/>
    <w:rsid w:val="00810D9D"/>
    <w:rsid w:val="008122BC"/>
    <w:rsid w:val="00812ACC"/>
    <w:rsid w:val="00813188"/>
    <w:rsid w:val="00813510"/>
    <w:rsid w:val="0081381C"/>
    <w:rsid w:val="00813A49"/>
    <w:rsid w:val="0081539E"/>
    <w:rsid w:val="008172A3"/>
    <w:rsid w:val="008174D5"/>
    <w:rsid w:val="008177D5"/>
    <w:rsid w:val="008178CE"/>
    <w:rsid w:val="00817E33"/>
    <w:rsid w:val="00823DE6"/>
    <w:rsid w:val="00824521"/>
    <w:rsid w:val="00824CF0"/>
    <w:rsid w:val="00825028"/>
    <w:rsid w:val="00825052"/>
    <w:rsid w:val="008258A9"/>
    <w:rsid w:val="008263EE"/>
    <w:rsid w:val="00826EB9"/>
    <w:rsid w:val="008279F5"/>
    <w:rsid w:val="00830076"/>
    <w:rsid w:val="0083009F"/>
    <w:rsid w:val="0083055C"/>
    <w:rsid w:val="00830C06"/>
    <w:rsid w:val="00830C0D"/>
    <w:rsid w:val="00831127"/>
    <w:rsid w:val="00832022"/>
    <w:rsid w:val="00832A9C"/>
    <w:rsid w:val="00832BA0"/>
    <w:rsid w:val="00832C37"/>
    <w:rsid w:val="00834C83"/>
    <w:rsid w:val="0083515F"/>
    <w:rsid w:val="0083521A"/>
    <w:rsid w:val="008355B7"/>
    <w:rsid w:val="008355F9"/>
    <w:rsid w:val="00835758"/>
    <w:rsid w:val="008358E0"/>
    <w:rsid w:val="00835928"/>
    <w:rsid w:val="00835DCC"/>
    <w:rsid w:val="00835E34"/>
    <w:rsid w:val="00837227"/>
    <w:rsid w:val="008372AC"/>
    <w:rsid w:val="008377A1"/>
    <w:rsid w:val="00837954"/>
    <w:rsid w:val="00840EB8"/>
    <w:rsid w:val="0084188F"/>
    <w:rsid w:val="00841D8A"/>
    <w:rsid w:val="008425B2"/>
    <w:rsid w:val="00842C7B"/>
    <w:rsid w:val="00842FE1"/>
    <w:rsid w:val="00843F8B"/>
    <w:rsid w:val="00843FC6"/>
    <w:rsid w:val="00844562"/>
    <w:rsid w:val="00844BF7"/>
    <w:rsid w:val="008450E7"/>
    <w:rsid w:val="00845140"/>
    <w:rsid w:val="00845413"/>
    <w:rsid w:val="0084653A"/>
    <w:rsid w:val="00846692"/>
    <w:rsid w:val="00847218"/>
    <w:rsid w:val="00847692"/>
    <w:rsid w:val="00847BEB"/>
    <w:rsid w:val="00850401"/>
    <w:rsid w:val="00850D08"/>
    <w:rsid w:val="00850DAE"/>
    <w:rsid w:val="00850F9E"/>
    <w:rsid w:val="00851056"/>
    <w:rsid w:val="008516AC"/>
    <w:rsid w:val="00853790"/>
    <w:rsid w:val="008538DC"/>
    <w:rsid w:val="00853BDA"/>
    <w:rsid w:val="00853F14"/>
    <w:rsid w:val="0085406D"/>
    <w:rsid w:val="00854669"/>
    <w:rsid w:val="008546C6"/>
    <w:rsid w:val="0085486D"/>
    <w:rsid w:val="00854BE9"/>
    <w:rsid w:val="00854D6D"/>
    <w:rsid w:val="00855425"/>
    <w:rsid w:val="00855592"/>
    <w:rsid w:val="00855D7F"/>
    <w:rsid w:val="00855D9B"/>
    <w:rsid w:val="0085610A"/>
    <w:rsid w:val="00856432"/>
    <w:rsid w:val="008566DD"/>
    <w:rsid w:val="00856B2F"/>
    <w:rsid w:val="0085710F"/>
    <w:rsid w:val="00857982"/>
    <w:rsid w:val="00857C27"/>
    <w:rsid w:val="00860B81"/>
    <w:rsid w:val="00862ABB"/>
    <w:rsid w:val="00862EB4"/>
    <w:rsid w:val="008636CA"/>
    <w:rsid w:val="00863E43"/>
    <w:rsid w:val="00864182"/>
    <w:rsid w:val="00864196"/>
    <w:rsid w:val="0086423C"/>
    <w:rsid w:val="00864E71"/>
    <w:rsid w:val="00865124"/>
    <w:rsid w:val="008658A4"/>
    <w:rsid w:val="00866265"/>
    <w:rsid w:val="00866693"/>
    <w:rsid w:val="00866D96"/>
    <w:rsid w:val="00867281"/>
    <w:rsid w:val="0086769B"/>
    <w:rsid w:val="00867885"/>
    <w:rsid w:val="00871C08"/>
    <w:rsid w:val="00872158"/>
    <w:rsid w:val="008725A8"/>
    <w:rsid w:val="00873110"/>
    <w:rsid w:val="0087332D"/>
    <w:rsid w:val="00874377"/>
    <w:rsid w:val="0087508E"/>
    <w:rsid w:val="008756F8"/>
    <w:rsid w:val="00875DD9"/>
    <w:rsid w:val="00875DDB"/>
    <w:rsid w:val="00875DF4"/>
    <w:rsid w:val="00875F9D"/>
    <w:rsid w:val="00876055"/>
    <w:rsid w:val="00876466"/>
    <w:rsid w:val="00876540"/>
    <w:rsid w:val="008767AA"/>
    <w:rsid w:val="008771A7"/>
    <w:rsid w:val="00877D4D"/>
    <w:rsid w:val="008805BF"/>
    <w:rsid w:val="00880649"/>
    <w:rsid w:val="00880948"/>
    <w:rsid w:val="00880CAD"/>
    <w:rsid w:val="00881595"/>
    <w:rsid w:val="00881788"/>
    <w:rsid w:val="008822DB"/>
    <w:rsid w:val="00883352"/>
    <w:rsid w:val="008838C4"/>
    <w:rsid w:val="008848D6"/>
    <w:rsid w:val="0088501E"/>
    <w:rsid w:val="00885198"/>
    <w:rsid w:val="00885238"/>
    <w:rsid w:val="008854C3"/>
    <w:rsid w:val="00885D05"/>
    <w:rsid w:val="00886096"/>
    <w:rsid w:val="008864A5"/>
    <w:rsid w:val="00886949"/>
    <w:rsid w:val="00887764"/>
    <w:rsid w:val="00887BA4"/>
    <w:rsid w:val="00887C19"/>
    <w:rsid w:val="008907B3"/>
    <w:rsid w:val="008908DC"/>
    <w:rsid w:val="0089163B"/>
    <w:rsid w:val="00891ABC"/>
    <w:rsid w:val="00891B28"/>
    <w:rsid w:val="00891BD5"/>
    <w:rsid w:val="008922E2"/>
    <w:rsid w:val="00892D9D"/>
    <w:rsid w:val="00893B06"/>
    <w:rsid w:val="008943F0"/>
    <w:rsid w:val="00894589"/>
    <w:rsid w:val="00896204"/>
    <w:rsid w:val="00897272"/>
    <w:rsid w:val="00897472"/>
    <w:rsid w:val="0089764F"/>
    <w:rsid w:val="00897EFA"/>
    <w:rsid w:val="008A00AD"/>
    <w:rsid w:val="008A0121"/>
    <w:rsid w:val="008A0AD7"/>
    <w:rsid w:val="008A0FE6"/>
    <w:rsid w:val="008A10B6"/>
    <w:rsid w:val="008A122E"/>
    <w:rsid w:val="008A1250"/>
    <w:rsid w:val="008A1719"/>
    <w:rsid w:val="008A1C42"/>
    <w:rsid w:val="008A221B"/>
    <w:rsid w:val="008A27DD"/>
    <w:rsid w:val="008A2856"/>
    <w:rsid w:val="008A31C8"/>
    <w:rsid w:val="008A38DC"/>
    <w:rsid w:val="008A457D"/>
    <w:rsid w:val="008A4617"/>
    <w:rsid w:val="008A4A92"/>
    <w:rsid w:val="008A5066"/>
    <w:rsid w:val="008A5448"/>
    <w:rsid w:val="008A6098"/>
    <w:rsid w:val="008A6608"/>
    <w:rsid w:val="008A7E14"/>
    <w:rsid w:val="008A7E9E"/>
    <w:rsid w:val="008B03A6"/>
    <w:rsid w:val="008B335E"/>
    <w:rsid w:val="008B3B7C"/>
    <w:rsid w:val="008B3D08"/>
    <w:rsid w:val="008B3DC9"/>
    <w:rsid w:val="008B419E"/>
    <w:rsid w:val="008B439A"/>
    <w:rsid w:val="008B44CB"/>
    <w:rsid w:val="008B4BDA"/>
    <w:rsid w:val="008B54D5"/>
    <w:rsid w:val="008B6507"/>
    <w:rsid w:val="008B663C"/>
    <w:rsid w:val="008B69D4"/>
    <w:rsid w:val="008B6EEB"/>
    <w:rsid w:val="008B709C"/>
    <w:rsid w:val="008C0306"/>
    <w:rsid w:val="008C072E"/>
    <w:rsid w:val="008C0821"/>
    <w:rsid w:val="008C1B1D"/>
    <w:rsid w:val="008C1DD5"/>
    <w:rsid w:val="008C2039"/>
    <w:rsid w:val="008C215D"/>
    <w:rsid w:val="008C2848"/>
    <w:rsid w:val="008C2F77"/>
    <w:rsid w:val="008C337A"/>
    <w:rsid w:val="008C3543"/>
    <w:rsid w:val="008C41A7"/>
    <w:rsid w:val="008C4593"/>
    <w:rsid w:val="008C46D3"/>
    <w:rsid w:val="008C4E01"/>
    <w:rsid w:val="008C61AD"/>
    <w:rsid w:val="008C7299"/>
    <w:rsid w:val="008C7738"/>
    <w:rsid w:val="008C7B34"/>
    <w:rsid w:val="008C7B6F"/>
    <w:rsid w:val="008D017A"/>
    <w:rsid w:val="008D0B0F"/>
    <w:rsid w:val="008D1209"/>
    <w:rsid w:val="008D12BF"/>
    <w:rsid w:val="008D1575"/>
    <w:rsid w:val="008D1B15"/>
    <w:rsid w:val="008D2551"/>
    <w:rsid w:val="008D290D"/>
    <w:rsid w:val="008D3A17"/>
    <w:rsid w:val="008D3E91"/>
    <w:rsid w:val="008D44AB"/>
    <w:rsid w:val="008D4651"/>
    <w:rsid w:val="008D4AA7"/>
    <w:rsid w:val="008D4AC5"/>
    <w:rsid w:val="008D5565"/>
    <w:rsid w:val="008D57B1"/>
    <w:rsid w:val="008D59E1"/>
    <w:rsid w:val="008D5B30"/>
    <w:rsid w:val="008D5E52"/>
    <w:rsid w:val="008D6671"/>
    <w:rsid w:val="008E11C1"/>
    <w:rsid w:val="008E16E9"/>
    <w:rsid w:val="008E19A5"/>
    <w:rsid w:val="008E2217"/>
    <w:rsid w:val="008E2431"/>
    <w:rsid w:val="008E2891"/>
    <w:rsid w:val="008E2B01"/>
    <w:rsid w:val="008E34D9"/>
    <w:rsid w:val="008E3AF2"/>
    <w:rsid w:val="008E3C76"/>
    <w:rsid w:val="008E43AB"/>
    <w:rsid w:val="008E4636"/>
    <w:rsid w:val="008E4760"/>
    <w:rsid w:val="008E489F"/>
    <w:rsid w:val="008E4A59"/>
    <w:rsid w:val="008E508F"/>
    <w:rsid w:val="008E64D1"/>
    <w:rsid w:val="008E671D"/>
    <w:rsid w:val="008E7657"/>
    <w:rsid w:val="008F1F0B"/>
    <w:rsid w:val="008F2451"/>
    <w:rsid w:val="008F367D"/>
    <w:rsid w:val="008F36EC"/>
    <w:rsid w:val="008F4393"/>
    <w:rsid w:val="008F5290"/>
    <w:rsid w:val="008F5BA0"/>
    <w:rsid w:val="008F5C48"/>
    <w:rsid w:val="008F5E97"/>
    <w:rsid w:val="008F6567"/>
    <w:rsid w:val="008F6936"/>
    <w:rsid w:val="008F724A"/>
    <w:rsid w:val="008F726E"/>
    <w:rsid w:val="008F79C8"/>
    <w:rsid w:val="009013C1"/>
    <w:rsid w:val="00901996"/>
    <w:rsid w:val="00901E30"/>
    <w:rsid w:val="009025A9"/>
    <w:rsid w:val="00902818"/>
    <w:rsid w:val="00902C8D"/>
    <w:rsid w:val="00903402"/>
    <w:rsid w:val="0090381D"/>
    <w:rsid w:val="00903BF3"/>
    <w:rsid w:val="00905201"/>
    <w:rsid w:val="00905949"/>
    <w:rsid w:val="009066E7"/>
    <w:rsid w:val="00906D76"/>
    <w:rsid w:val="00906E67"/>
    <w:rsid w:val="009071DD"/>
    <w:rsid w:val="00907828"/>
    <w:rsid w:val="009104E0"/>
    <w:rsid w:val="00911151"/>
    <w:rsid w:val="00911328"/>
    <w:rsid w:val="00911489"/>
    <w:rsid w:val="009118C9"/>
    <w:rsid w:val="009130CC"/>
    <w:rsid w:val="00913353"/>
    <w:rsid w:val="00913826"/>
    <w:rsid w:val="0091393F"/>
    <w:rsid w:val="0091452B"/>
    <w:rsid w:val="00915D75"/>
    <w:rsid w:val="0091770D"/>
    <w:rsid w:val="00917DE9"/>
    <w:rsid w:val="0092004A"/>
    <w:rsid w:val="0092065B"/>
    <w:rsid w:val="00921406"/>
    <w:rsid w:val="00921DEB"/>
    <w:rsid w:val="00925672"/>
    <w:rsid w:val="00925E00"/>
    <w:rsid w:val="00926610"/>
    <w:rsid w:val="00926BF9"/>
    <w:rsid w:val="00927139"/>
    <w:rsid w:val="00930307"/>
    <w:rsid w:val="009313E2"/>
    <w:rsid w:val="00931F96"/>
    <w:rsid w:val="00931FF9"/>
    <w:rsid w:val="009321C8"/>
    <w:rsid w:val="009328B5"/>
    <w:rsid w:val="00932F71"/>
    <w:rsid w:val="0093361D"/>
    <w:rsid w:val="00933662"/>
    <w:rsid w:val="00933FBA"/>
    <w:rsid w:val="00934236"/>
    <w:rsid w:val="009347BB"/>
    <w:rsid w:val="0093484B"/>
    <w:rsid w:val="00934C58"/>
    <w:rsid w:val="00935CCF"/>
    <w:rsid w:val="00936250"/>
    <w:rsid w:val="009371FC"/>
    <w:rsid w:val="0093774A"/>
    <w:rsid w:val="00940493"/>
    <w:rsid w:val="00940C23"/>
    <w:rsid w:val="00940C53"/>
    <w:rsid w:val="00940D1D"/>
    <w:rsid w:val="00940F5E"/>
    <w:rsid w:val="00940F9D"/>
    <w:rsid w:val="00941385"/>
    <w:rsid w:val="0094314D"/>
    <w:rsid w:val="009446EE"/>
    <w:rsid w:val="00945E43"/>
    <w:rsid w:val="00946548"/>
    <w:rsid w:val="009467C1"/>
    <w:rsid w:val="00946BBF"/>
    <w:rsid w:val="009472D9"/>
    <w:rsid w:val="00947A3F"/>
    <w:rsid w:val="00947D36"/>
    <w:rsid w:val="00947FD5"/>
    <w:rsid w:val="00950466"/>
    <w:rsid w:val="009507BD"/>
    <w:rsid w:val="009507D4"/>
    <w:rsid w:val="00951148"/>
    <w:rsid w:val="00951D2B"/>
    <w:rsid w:val="00952035"/>
    <w:rsid w:val="009531E2"/>
    <w:rsid w:val="00953ADC"/>
    <w:rsid w:val="009543DA"/>
    <w:rsid w:val="00955111"/>
    <w:rsid w:val="00956260"/>
    <w:rsid w:val="0095636C"/>
    <w:rsid w:val="0095661B"/>
    <w:rsid w:val="00956A32"/>
    <w:rsid w:val="00956F8A"/>
    <w:rsid w:val="00957644"/>
    <w:rsid w:val="009577E0"/>
    <w:rsid w:val="00957CFF"/>
    <w:rsid w:val="00960212"/>
    <w:rsid w:val="00960E3E"/>
    <w:rsid w:val="00962AA1"/>
    <w:rsid w:val="00963818"/>
    <w:rsid w:val="009642AF"/>
    <w:rsid w:val="009643CC"/>
    <w:rsid w:val="00964402"/>
    <w:rsid w:val="009646FB"/>
    <w:rsid w:val="00965320"/>
    <w:rsid w:val="009655A0"/>
    <w:rsid w:val="00965C0C"/>
    <w:rsid w:val="00965C28"/>
    <w:rsid w:val="00966C39"/>
    <w:rsid w:val="00967345"/>
    <w:rsid w:val="0096740D"/>
    <w:rsid w:val="00967917"/>
    <w:rsid w:val="00970D0C"/>
    <w:rsid w:val="00971228"/>
    <w:rsid w:val="00971619"/>
    <w:rsid w:val="009716EF"/>
    <w:rsid w:val="00971BB7"/>
    <w:rsid w:val="00973483"/>
    <w:rsid w:val="009734CF"/>
    <w:rsid w:val="009736DB"/>
    <w:rsid w:val="00973C68"/>
    <w:rsid w:val="00973D55"/>
    <w:rsid w:val="00974148"/>
    <w:rsid w:val="009752B6"/>
    <w:rsid w:val="00976810"/>
    <w:rsid w:val="00976D66"/>
    <w:rsid w:val="00977AF9"/>
    <w:rsid w:val="00980A4A"/>
    <w:rsid w:val="009812F9"/>
    <w:rsid w:val="0098157D"/>
    <w:rsid w:val="00981B6A"/>
    <w:rsid w:val="00981ED6"/>
    <w:rsid w:val="0098358C"/>
    <w:rsid w:val="00983BAB"/>
    <w:rsid w:val="00983C29"/>
    <w:rsid w:val="00984A1E"/>
    <w:rsid w:val="00985769"/>
    <w:rsid w:val="00985B80"/>
    <w:rsid w:val="009860EB"/>
    <w:rsid w:val="009860F7"/>
    <w:rsid w:val="00986167"/>
    <w:rsid w:val="00986628"/>
    <w:rsid w:val="009866A5"/>
    <w:rsid w:val="00986B92"/>
    <w:rsid w:val="009877C1"/>
    <w:rsid w:val="009877C6"/>
    <w:rsid w:val="00987E20"/>
    <w:rsid w:val="009903DE"/>
    <w:rsid w:val="00991159"/>
    <w:rsid w:val="00991BF6"/>
    <w:rsid w:val="009922E5"/>
    <w:rsid w:val="00992575"/>
    <w:rsid w:val="009925D3"/>
    <w:rsid w:val="009927FA"/>
    <w:rsid w:val="00992E0D"/>
    <w:rsid w:val="00993532"/>
    <w:rsid w:val="009936E2"/>
    <w:rsid w:val="00994A98"/>
    <w:rsid w:val="009957B3"/>
    <w:rsid w:val="00996085"/>
    <w:rsid w:val="009A023F"/>
    <w:rsid w:val="009A0326"/>
    <w:rsid w:val="009A04B2"/>
    <w:rsid w:val="009A0AB1"/>
    <w:rsid w:val="009A0C45"/>
    <w:rsid w:val="009A105D"/>
    <w:rsid w:val="009A12A2"/>
    <w:rsid w:val="009A1342"/>
    <w:rsid w:val="009A134E"/>
    <w:rsid w:val="009A198E"/>
    <w:rsid w:val="009A1E2C"/>
    <w:rsid w:val="009A20E6"/>
    <w:rsid w:val="009A227B"/>
    <w:rsid w:val="009A23DB"/>
    <w:rsid w:val="009A2860"/>
    <w:rsid w:val="009A2890"/>
    <w:rsid w:val="009A2930"/>
    <w:rsid w:val="009A2E7D"/>
    <w:rsid w:val="009A3A15"/>
    <w:rsid w:val="009A40AC"/>
    <w:rsid w:val="009A40E6"/>
    <w:rsid w:val="009A4344"/>
    <w:rsid w:val="009A51FC"/>
    <w:rsid w:val="009A5344"/>
    <w:rsid w:val="009A616E"/>
    <w:rsid w:val="009A660A"/>
    <w:rsid w:val="009A6F15"/>
    <w:rsid w:val="009A79D8"/>
    <w:rsid w:val="009A7E63"/>
    <w:rsid w:val="009A7FBB"/>
    <w:rsid w:val="009B07A8"/>
    <w:rsid w:val="009B1320"/>
    <w:rsid w:val="009B1E96"/>
    <w:rsid w:val="009B3185"/>
    <w:rsid w:val="009B4924"/>
    <w:rsid w:val="009B5339"/>
    <w:rsid w:val="009B5407"/>
    <w:rsid w:val="009B581A"/>
    <w:rsid w:val="009B64FB"/>
    <w:rsid w:val="009B6530"/>
    <w:rsid w:val="009B74A1"/>
    <w:rsid w:val="009B7F77"/>
    <w:rsid w:val="009C0556"/>
    <w:rsid w:val="009C11A8"/>
    <w:rsid w:val="009C1230"/>
    <w:rsid w:val="009C12DD"/>
    <w:rsid w:val="009C18B6"/>
    <w:rsid w:val="009C1C0B"/>
    <w:rsid w:val="009C1E64"/>
    <w:rsid w:val="009C2259"/>
    <w:rsid w:val="009C2D83"/>
    <w:rsid w:val="009C3609"/>
    <w:rsid w:val="009C3646"/>
    <w:rsid w:val="009C3C5A"/>
    <w:rsid w:val="009C529C"/>
    <w:rsid w:val="009C5324"/>
    <w:rsid w:val="009C5B8C"/>
    <w:rsid w:val="009C6828"/>
    <w:rsid w:val="009C691A"/>
    <w:rsid w:val="009C6A76"/>
    <w:rsid w:val="009C7EA5"/>
    <w:rsid w:val="009D0362"/>
    <w:rsid w:val="009D08DF"/>
    <w:rsid w:val="009D102F"/>
    <w:rsid w:val="009D11F7"/>
    <w:rsid w:val="009D16B5"/>
    <w:rsid w:val="009D180E"/>
    <w:rsid w:val="009D19BC"/>
    <w:rsid w:val="009D1D0C"/>
    <w:rsid w:val="009D2867"/>
    <w:rsid w:val="009D2EBA"/>
    <w:rsid w:val="009D338B"/>
    <w:rsid w:val="009D3968"/>
    <w:rsid w:val="009D43A7"/>
    <w:rsid w:val="009D46D5"/>
    <w:rsid w:val="009D4913"/>
    <w:rsid w:val="009D4A25"/>
    <w:rsid w:val="009D4A62"/>
    <w:rsid w:val="009D5C19"/>
    <w:rsid w:val="009D67F1"/>
    <w:rsid w:val="009D687F"/>
    <w:rsid w:val="009D7605"/>
    <w:rsid w:val="009D79D3"/>
    <w:rsid w:val="009E0A26"/>
    <w:rsid w:val="009E20C9"/>
    <w:rsid w:val="009E29BB"/>
    <w:rsid w:val="009E2EBD"/>
    <w:rsid w:val="009E37E9"/>
    <w:rsid w:val="009E3C57"/>
    <w:rsid w:val="009E47C6"/>
    <w:rsid w:val="009E49B9"/>
    <w:rsid w:val="009E5566"/>
    <w:rsid w:val="009E5706"/>
    <w:rsid w:val="009E6B52"/>
    <w:rsid w:val="009E75FC"/>
    <w:rsid w:val="009F0535"/>
    <w:rsid w:val="009F07A5"/>
    <w:rsid w:val="009F0CF7"/>
    <w:rsid w:val="009F22F2"/>
    <w:rsid w:val="009F23BD"/>
    <w:rsid w:val="009F2795"/>
    <w:rsid w:val="009F2A17"/>
    <w:rsid w:val="009F2F9E"/>
    <w:rsid w:val="009F31C8"/>
    <w:rsid w:val="009F4562"/>
    <w:rsid w:val="009F5243"/>
    <w:rsid w:val="009F5478"/>
    <w:rsid w:val="009F561E"/>
    <w:rsid w:val="009F5DB4"/>
    <w:rsid w:val="009F613B"/>
    <w:rsid w:val="009F6345"/>
    <w:rsid w:val="009F6A5D"/>
    <w:rsid w:val="009F6FF4"/>
    <w:rsid w:val="009F79DF"/>
    <w:rsid w:val="009F7A4E"/>
    <w:rsid w:val="009F7A60"/>
    <w:rsid w:val="009F993C"/>
    <w:rsid w:val="00A0018B"/>
    <w:rsid w:val="00A006DB"/>
    <w:rsid w:val="00A00761"/>
    <w:rsid w:val="00A00A0B"/>
    <w:rsid w:val="00A01030"/>
    <w:rsid w:val="00A010F1"/>
    <w:rsid w:val="00A0198A"/>
    <w:rsid w:val="00A0253B"/>
    <w:rsid w:val="00A0284E"/>
    <w:rsid w:val="00A03064"/>
    <w:rsid w:val="00A03B64"/>
    <w:rsid w:val="00A045E0"/>
    <w:rsid w:val="00A0460B"/>
    <w:rsid w:val="00A04718"/>
    <w:rsid w:val="00A047BA"/>
    <w:rsid w:val="00A048EE"/>
    <w:rsid w:val="00A054AF"/>
    <w:rsid w:val="00A06300"/>
    <w:rsid w:val="00A06AC1"/>
    <w:rsid w:val="00A10CEE"/>
    <w:rsid w:val="00A10EA4"/>
    <w:rsid w:val="00A1120C"/>
    <w:rsid w:val="00A112BD"/>
    <w:rsid w:val="00A1150C"/>
    <w:rsid w:val="00A11538"/>
    <w:rsid w:val="00A11590"/>
    <w:rsid w:val="00A11A17"/>
    <w:rsid w:val="00A11C7D"/>
    <w:rsid w:val="00A11C97"/>
    <w:rsid w:val="00A11F00"/>
    <w:rsid w:val="00A129CE"/>
    <w:rsid w:val="00A12A5A"/>
    <w:rsid w:val="00A13707"/>
    <w:rsid w:val="00A14637"/>
    <w:rsid w:val="00A151C9"/>
    <w:rsid w:val="00A15565"/>
    <w:rsid w:val="00A1617D"/>
    <w:rsid w:val="00A169B9"/>
    <w:rsid w:val="00A171D9"/>
    <w:rsid w:val="00A171DA"/>
    <w:rsid w:val="00A17F9A"/>
    <w:rsid w:val="00A20564"/>
    <w:rsid w:val="00A205D8"/>
    <w:rsid w:val="00A20C0C"/>
    <w:rsid w:val="00A20E14"/>
    <w:rsid w:val="00A213BE"/>
    <w:rsid w:val="00A21B57"/>
    <w:rsid w:val="00A2216E"/>
    <w:rsid w:val="00A2289A"/>
    <w:rsid w:val="00A22F66"/>
    <w:rsid w:val="00A233CD"/>
    <w:rsid w:val="00A24189"/>
    <w:rsid w:val="00A250D3"/>
    <w:rsid w:val="00A25235"/>
    <w:rsid w:val="00A25FE0"/>
    <w:rsid w:val="00A264A3"/>
    <w:rsid w:val="00A2665A"/>
    <w:rsid w:val="00A269B6"/>
    <w:rsid w:val="00A27607"/>
    <w:rsid w:val="00A301ED"/>
    <w:rsid w:val="00A3068A"/>
    <w:rsid w:val="00A30C41"/>
    <w:rsid w:val="00A30C8A"/>
    <w:rsid w:val="00A3123F"/>
    <w:rsid w:val="00A31B23"/>
    <w:rsid w:val="00A32780"/>
    <w:rsid w:val="00A32DE7"/>
    <w:rsid w:val="00A33D88"/>
    <w:rsid w:val="00A34678"/>
    <w:rsid w:val="00A353B3"/>
    <w:rsid w:val="00A35A8A"/>
    <w:rsid w:val="00A35B0E"/>
    <w:rsid w:val="00A366CD"/>
    <w:rsid w:val="00A36F0A"/>
    <w:rsid w:val="00A3782E"/>
    <w:rsid w:val="00A37E5B"/>
    <w:rsid w:val="00A40007"/>
    <w:rsid w:val="00A403D5"/>
    <w:rsid w:val="00A40E7A"/>
    <w:rsid w:val="00A40F8A"/>
    <w:rsid w:val="00A41DC9"/>
    <w:rsid w:val="00A42D37"/>
    <w:rsid w:val="00A432DD"/>
    <w:rsid w:val="00A438B4"/>
    <w:rsid w:val="00A44337"/>
    <w:rsid w:val="00A44796"/>
    <w:rsid w:val="00A4485F"/>
    <w:rsid w:val="00A448DA"/>
    <w:rsid w:val="00A44AC6"/>
    <w:rsid w:val="00A44ACB"/>
    <w:rsid w:val="00A4501E"/>
    <w:rsid w:val="00A4532B"/>
    <w:rsid w:val="00A45389"/>
    <w:rsid w:val="00A45880"/>
    <w:rsid w:val="00A458A7"/>
    <w:rsid w:val="00A45CF6"/>
    <w:rsid w:val="00A45D8D"/>
    <w:rsid w:val="00A45FDD"/>
    <w:rsid w:val="00A46ABD"/>
    <w:rsid w:val="00A46B5A"/>
    <w:rsid w:val="00A47C49"/>
    <w:rsid w:val="00A47E7C"/>
    <w:rsid w:val="00A47EB7"/>
    <w:rsid w:val="00A501B3"/>
    <w:rsid w:val="00A50E94"/>
    <w:rsid w:val="00A51028"/>
    <w:rsid w:val="00A51FB6"/>
    <w:rsid w:val="00A5321A"/>
    <w:rsid w:val="00A543DD"/>
    <w:rsid w:val="00A551BE"/>
    <w:rsid w:val="00A555B5"/>
    <w:rsid w:val="00A555C1"/>
    <w:rsid w:val="00A55920"/>
    <w:rsid w:val="00A55DC7"/>
    <w:rsid w:val="00A55E5E"/>
    <w:rsid w:val="00A5636D"/>
    <w:rsid w:val="00A56619"/>
    <w:rsid w:val="00A56900"/>
    <w:rsid w:val="00A56D39"/>
    <w:rsid w:val="00A57304"/>
    <w:rsid w:val="00A577B8"/>
    <w:rsid w:val="00A6026C"/>
    <w:rsid w:val="00A60BD0"/>
    <w:rsid w:val="00A613F7"/>
    <w:rsid w:val="00A61517"/>
    <w:rsid w:val="00A6245C"/>
    <w:rsid w:val="00A62AA8"/>
    <w:rsid w:val="00A62B7E"/>
    <w:rsid w:val="00A631D5"/>
    <w:rsid w:val="00A63371"/>
    <w:rsid w:val="00A6392C"/>
    <w:rsid w:val="00A63FDE"/>
    <w:rsid w:val="00A64041"/>
    <w:rsid w:val="00A6439A"/>
    <w:rsid w:val="00A6563A"/>
    <w:rsid w:val="00A65650"/>
    <w:rsid w:val="00A65C12"/>
    <w:rsid w:val="00A65D80"/>
    <w:rsid w:val="00A65FE1"/>
    <w:rsid w:val="00A66A2B"/>
    <w:rsid w:val="00A66DFB"/>
    <w:rsid w:val="00A67207"/>
    <w:rsid w:val="00A679B7"/>
    <w:rsid w:val="00A706B3"/>
    <w:rsid w:val="00A7087F"/>
    <w:rsid w:val="00A712DE"/>
    <w:rsid w:val="00A717A3"/>
    <w:rsid w:val="00A71E2B"/>
    <w:rsid w:val="00A72826"/>
    <w:rsid w:val="00A72BF5"/>
    <w:rsid w:val="00A73729"/>
    <w:rsid w:val="00A74340"/>
    <w:rsid w:val="00A74456"/>
    <w:rsid w:val="00A749FF"/>
    <w:rsid w:val="00A74D50"/>
    <w:rsid w:val="00A7519E"/>
    <w:rsid w:val="00A7595D"/>
    <w:rsid w:val="00A75E17"/>
    <w:rsid w:val="00A76E61"/>
    <w:rsid w:val="00A7762D"/>
    <w:rsid w:val="00A7787B"/>
    <w:rsid w:val="00A77B99"/>
    <w:rsid w:val="00A77DA6"/>
    <w:rsid w:val="00A77EC8"/>
    <w:rsid w:val="00A77FD6"/>
    <w:rsid w:val="00A803FF"/>
    <w:rsid w:val="00A80ADE"/>
    <w:rsid w:val="00A80FFC"/>
    <w:rsid w:val="00A816B4"/>
    <w:rsid w:val="00A81948"/>
    <w:rsid w:val="00A820C3"/>
    <w:rsid w:val="00A82497"/>
    <w:rsid w:val="00A8271B"/>
    <w:rsid w:val="00A82893"/>
    <w:rsid w:val="00A82BCA"/>
    <w:rsid w:val="00A83A1C"/>
    <w:rsid w:val="00A83D42"/>
    <w:rsid w:val="00A83F4C"/>
    <w:rsid w:val="00A84287"/>
    <w:rsid w:val="00A85180"/>
    <w:rsid w:val="00A851EC"/>
    <w:rsid w:val="00A85605"/>
    <w:rsid w:val="00A86709"/>
    <w:rsid w:val="00A86A59"/>
    <w:rsid w:val="00A87BA3"/>
    <w:rsid w:val="00A87C68"/>
    <w:rsid w:val="00A87EED"/>
    <w:rsid w:val="00A87FA9"/>
    <w:rsid w:val="00A908D1"/>
    <w:rsid w:val="00A90D95"/>
    <w:rsid w:val="00A910AE"/>
    <w:rsid w:val="00A913BF"/>
    <w:rsid w:val="00A91BE3"/>
    <w:rsid w:val="00A91DA3"/>
    <w:rsid w:val="00A929E8"/>
    <w:rsid w:val="00A9356C"/>
    <w:rsid w:val="00A93F0D"/>
    <w:rsid w:val="00A9401C"/>
    <w:rsid w:val="00A940C0"/>
    <w:rsid w:val="00A9463C"/>
    <w:rsid w:val="00A94752"/>
    <w:rsid w:val="00A95430"/>
    <w:rsid w:val="00A95D4B"/>
    <w:rsid w:val="00A96489"/>
    <w:rsid w:val="00A9656F"/>
    <w:rsid w:val="00A965B2"/>
    <w:rsid w:val="00A97315"/>
    <w:rsid w:val="00A97346"/>
    <w:rsid w:val="00A973E9"/>
    <w:rsid w:val="00A97AC2"/>
    <w:rsid w:val="00AA0324"/>
    <w:rsid w:val="00AA0D1C"/>
    <w:rsid w:val="00AA0F3B"/>
    <w:rsid w:val="00AA13B7"/>
    <w:rsid w:val="00AA2A9F"/>
    <w:rsid w:val="00AA2CCE"/>
    <w:rsid w:val="00AA2D55"/>
    <w:rsid w:val="00AA2DD7"/>
    <w:rsid w:val="00AA32D9"/>
    <w:rsid w:val="00AA3AE7"/>
    <w:rsid w:val="00AA3F6F"/>
    <w:rsid w:val="00AA4C82"/>
    <w:rsid w:val="00AA51F1"/>
    <w:rsid w:val="00AA5335"/>
    <w:rsid w:val="00AA58D7"/>
    <w:rsid w:val="00AA5B0C"/>
    <w:rsid w:val="00AA5E0A"/>
    <w:rsid w:val="00AA6047"/>
    <w:rsid w:val="00AA60A3"/>
    <w:rsid w:val="00AA6985"/>
    <w:rsid w:val="00AA6A6A"/>
    <w:rsid w:val="00AA6FB6"/>
    <w:rsid w:val="00AA728A"/>
    <w:rsid w:val="00AB07B6"/>
    <w:rsid w:val="00AB0A0B"/>
    <w:rsid w:val="00AB24CE"/>
    <w:rsid w:val="00AB2B98"/>
    <w:rsid w:val="00AB3267"/>
    <w:rsid w:val="00AB3934"/>
    <w:rsid w:val="00AB55C7"/>
    <w:rsid w:val="00AB582C"/>
    <w:rsid w:val="00AB584D"/>
    <w:rsid w:val="00AB5AE8"/>
    <w:rsid w:val="00AB66B6"/>
    <w:rsid w:val="00AB6BD0"/>
    <w:rsid w:val="00AB6BFF"/>
    <w:rsid w:val="00AB6DCA"/>
    <w:rsid w:val="00AB7040"/>
    <w:rsid w:val="00AB7AED"/>
    <w:rsid w:val="00AB7C8D"/>
    <w:rsid w:val="00AC27A1"/>
    <w:rsid w:val="00AC2B72"/>
    <w:rsid w:val="00AC2DE9"/>
    <w:rsid w:val="00AC3461"/>
    <w:rsid w:val="00AC464A"/>
    <w:rsid w:val="00AC489F"/>
    <w:rsid w:val="00AC4D89"/>
    <w:rsid w:val="00AC4F90"/>
    <w:rsid w:val="00AC53D9"/>
    <w:rsid w:val="00AC5507"/>
    <w:rsid w:val="00AC5C4A"/>
    <w:rsid w:val="00AC5D4A"/>
    <w:rsid w:val="00AC5E7E"/>
    <w:rsid w:val="00AC6B7E"/>
    <w:rsid w:val="00AC6E78"/>
    <w:rsid w:val="00AC70CB"/>
    <w:rsid w:val="00AC7CEB"/>
    <w:rsid w:val="00AD0C74"/>
    <w:rsid w:val="00AD1873"/>
    <w:rsid w:val="00AD1E81"/>
    <w:rsid w:val="00AD29D5"/>
    <w:rsid w:val="00AD5142"/>
    <w:rsid w:val="00AD59B2"/>
    <w:rsid w:val="00AD5C51"/>
    <w:rsid w:val="00AD6024"/>
    <w:rsid w:val="00AD6169"/>
    <w:rsid w:val="00AD66A5"/>
    <w:rsid w:val="00AD6C7F"/>
    <w:rsid w:val="00AD7061"/>
    <w:rsid w:val="00AE039A"/>
    <w:rsid w:val="00AE0E48"/>
    <w:rsid w:val="00AE0E54"/>
    <w:rsid w:val="00AE12EC"/>
    <w:rsid w:val="00AE146B"/>
    <w:rsid w:val="00AE244E"/>
    <w:rsid w:val="00AE24D4"/>
    <w:rsid w:val="00AE25B2"/>
    <w:rsid w:val="00AE2C77"/>
    <w:rsid w:val="00AE3369"/>
    <w:rsid w:val="00AE4434"/>
    <w:rsid w:val="00AE45C7"/>
    <w:rsid w:val="00AE4624"/>
    <w:rsid w:val="00AE562A"/>
    <w:rsid w:val="00AE5EDD"/>
    <w:rsid w:val="00AE669E"/>
    <w:rsid w:val="00AE685B"/>
    <w:rsid w:val="00AE6B20"/>
    <w:rsid w:val="00AE727A"/>
    <w:rsid w:val="00AE7B36"/>
    <w:rsid w:val="00AF048A"/>
    <w:rsid w:val="00AF04A3"/>
    <w:rsid w:val="00AF12F3"/>
    <w:rsid w:val="00AF19B9"/>
    <w:rsid w:val="00AF1C9B"/>
    <w:rsid w:val="00AF2C5B"/>
    <w:rsid w:val="00AF33C6"/>
    <w:rsid w:val="00AF38AC"/>
    <w:rsid w:val="00AF39CD"/>
    <w:rsid w:val="00AF3BD5"/>
    <w:rsid w:val="00AF461B"/>
    <w:rsid w:val="00AF559E"/>
    <w:rsid w:val="00AF56AB"/>
    <w:rsid w:val="00AF5871"/>
    <w:rsid w:val="00AF5D4C"/>
    <w:rsid w:val="00AF5EDE"/>
    <w:rsid w:val="00AF6257"/>
    <w:rsid w:val="00AF735C"/>
    <w:rsid w:val="00AF7496"/>
    <w:rsid w:val="00B0000B"/>
    <w:rsid w:val="00B0035C"/>
    <w:rsid w:val="00B0050C"/>
    <w:rsid w:val="00B00B31"/>
    <w:rsid w:val="00B00EBD"/>
    <w:rsid w:val="00B00FD8"/>
    <w:rsid w:val="00B0121B"/>
    <w:rsid w:val="00B0148F"/>
    <w:rsid w:val="00B01519"/>
    <w:rsid w:val="00B01E42"/>
    <w:rsid w:val="00B0321F"/>
    <w:rsid w:val="00B03819"/>
    <w:rsid w:val="00B046BE"/>
    <w:rsid w:val="00B0498E"/>
    <w:rsid w:val="00B04AE3"/>
    <w:rsid w:val="00B04CBC"/>
    <w:rsid w:val="00B057DE"/>
    <w:rsid w:val="00B071D0"/>
    <w:rsid w:val="00B071E6"/>
    <w:rsid w:val="00B07747"/>
    <w:rsid w:val="00B10500"/>
    <w:rsid w:val="00B10A7F"/>
    <w:rsid w:val="00B11A54"/>
    <w:rsid w:val="00B123D1"/>
    <w:rsid w:val="00B12535"/>
    <w:rsid w:val="00B128E9"/>
    <w:rsid w:val="00B13F1B"/>
    <w:rsid w:val="00B147F1"/>
    <w:rsid w:val="00B151CD"/>
    <w:rsid w:val="00B15C5F"/>
    <w:rsid w:val="00B15CF9"/>
    <w:rsid w:val="00B1619F"/>
    <w:rsid w:val="00B166F1"/>
    <w:rsid w:val="00B179E9"/>
    <w:rsid w:val="00B20837"/>
    <w:rsid w:val="00B21D3E"/>
    <w:rsid w:val="00B22672"/>
    <w:rsid w:val="00B23005"/>
    <w:rsid w:val="00B23E86"/>
    <w:rsid w:val="00B23F19"/>
    <w:rsid w:val="00B24564"/>
    <w:rsid w:val="00B248C5"/>
    <w:rsid w:val="00B2513A"/>
    <w:rsid w:val="00B25703"/>
    <w:rsid w:val="00B25AB9"/>
    <w:rsid w:val="00B268A7"/>
    <w:rsid w:val="00B27134"/>
    <w:rsid w:val="00B27271"/>
    <w:rsid w:val="00B2732A"/>
    <w:rsid w:val="00B27FB5"/>
    <w:rsid w:val="00B3060C"/>
    <w:rsid w:val="00B3125C"/>
    <w:rsid w:val="00B31E15"/>
    <w:rsid w:val="00B32937"/>
    <w:rsid w:val="00B329EB"/>
    <w:rsid w:val="00B32C08"/>
    <w:rsid w:val="00B32CE3"/>
    <w:rsid w:val="00B32FC3"/>
    <w:rsid w:val="00B332A6"/>
    <w:rsid w:val="00B334A2"/>
    <w:rsid w:val="00B34598"/>
    <w:rsid w:val="00B34DA4"/>
    <w:rsid w:val="00B35110"/>
    <w:rsid w:val="00B3568C"/>
    <w:rsid w:val="00B35DA3"/>
    <w:rsid w:val="00B367FC"/>
    <w:rsid w:val="00B378A2"/>
    <w:rsid w:val="00B37955"/>
    <w:rsid w:val="00B37A8F"/>
    <w:rsid w:val="00B37FE3"/>
    <w:rsid w:val="00B40451"/>
    <w:rsid w:val="00B40C04"/>
    <w:rsid w:val="00B40D6D"/>
    <w:rsid w:val="00B41378"/>
    <w:rsid w:val="00B421A5"/>
    <w:rsid w:val="00B4296A"/>
    <w:rsid w:val="00B43009"/>
    <w:rsid w:val="00B43A64"/>
    <w:rsid w:val="00B43ABA"/>
    <w:rsid w:val="00B43C40"/>
    <w:rsid w:val="00B443EF"/>
    <w:rsid w:val="00B44C48"/>
    <w:rsid w:val="00B4535D"/>
    <w:rsid w:val="00B45D81"/>
    <w:rsid w:val="00B461E3"/>
    <w:rsid w:val="00B46581"/>
    <w:rsid w:val="00B47ADD"/>
    <w:rsid w:val="00B50099"/>
    <w:rsid w:val="00B51018"/>
    <w:rsid w:val="00B511E5"/>
    <w:rsid w:val="00B521B2"/>
    <w:rsid w:val="00B523A2"/>
    <w:rsid w:val="00B524C9"/>
    <w:rsid w:val="00B52725"/>
    <w:rsid w:val="00B53641"/>
    <w:rsid w:val="00B5383B"/>
    <w:rsid w:val="00B53B55"/>
    <w:rsid w:val="00B53F56"/>
    <w:rsid w:val="00B54350"/>
    <w:rsid w:val="00B5438F"/>
    <w:rsid w:val="00B5483C"/>
    <w:rsid w:val="00B551EE"/>
    <w:rsid w:val="00B5656E"/>
    <w:rsid w:val="00B56F07"/>
    <w:rsid w:val="00B57BDE"/>
    <w:rsid w:val="00B60690"/>
    <w:rsid w:val="00B60A4B"/>
    <w:rsid w:val="00B62A70"/>
    <w:rsid w:val="00B6318C"/>
    <w:rsid w:val="00B63285"/>
    <w:rsid w:val="00B6386F"/>
    <w:rsid w:val="00B63896"/>
    <w:rsid w:val="00B64021"/>
    <w:rsid w:val="00B647BB"/>
    <w:rsid w:val="00B65EF4"/>
    <w:rsid w:val="00B66422"/>
    <w:rsid w:val="00B66579"/>
    <w:rsid w:val="00B6684A"/>
    <w:rsid w:val="00B66FC6"/>
    <w:rsid w:val="00B67329"/>
    <w:rsid w:val="00B70022"/>
    <w:rsid w:val="00B708BD"/>
    <w:rsid w:val="00B70E99"/>
    <w:rsid w:val="00B716D9"/>
    <w:rsid w:val="00B717FE"/>
    <w:rsid w:val="00B71EFD"/>
    <w:rsid w:val="00B720BB"/>
    <w:rsid w:val="00B728AE"/>
    <w:rsid w:val="00B72AC9"/>
    <w:rsid w:val="00B730FC"/>
    <w:rsid w:val="00B7406E"/>
    <w:rsid w:val="00B7563A"/>
    <w:rsid w:val="00B762D4"/>
    <w:rsid w:val="00B7639D"/>
    <w:rsid w:val="00B767C9"/>
    <w:rsid w:val="00B76A7A"/>
    <w:rsid w:val="00B77C59"/>
    <w:rsid w:val="00B77F8A"/>
    <w:rsid w:val="00B803E5"/>
    <w:rsid w:val="00B80B1F"/>
    <w:rsid w:val="00B80D11"/>
    <w:rsid w:val="00B81371"/>
    <w:rsid w:val="00B81737"/>
    <w:rsid w:val="00B81BCE"/>
    <w:rsid w:val="00B81CB7"/>
    <w:rsid w:val="00B82035"/>
    <w:rsid w:val="00B8217A"/>
    <w:rsid w:val="00B8241C"/>
    <w:rsid w:val="00B829BE"/>
    <w:rsid w:val="00B82A4E"/>
    <w:rsid w:val="00B82E62"/>
    <w:rsid w:val="00B83E57"/>
    <w:rsid w:val="00B83EDE"/>
    <w:rsid w:val="00B84B6B"/>
    <w:rsid w:val="00B850FE"/>
    <w:rsid w:val="00B85265"/>
    <w:rsid w:val="00B861ED"/>
    <w:rsid w:val="00B865F4"/>
    <w:rsid w:val="00B877C3"/>
    <w:rsid w:val="00B908F4"/>
    <w:rsid w:val="00B90AC6"/>
    <w:rsid w:val="00B91864"/>
    <w:rsid w:val="00B9248C"/>
    <w:rsid w:val="00B92BBF"/>
    <w:rsid w:val="00B9324B"/>
    <w:rsid w:val="00B93DDD"/>
    <w:rsid w:val="00B93E67"/>
    <w:rsid w:val="00B94061"/>
    <w:rsid w:val="00B9649B"/>
    <w:rsid w:val="00B96698"/>
    <w:rsid w:val="00B97EFB"/>
    <w:rsid w:val="00B97EFF"/>
    <w:rsid w:val="00BA09D4"/>
    <w:rsid w:val="00BA0E68"/>
    <w:rsid w:val="00BA17C4"/>
    <w:rsid w:val="00BA20BC"/>
    <w:rsid w:val="00BA2CC0"/>
    <w:rsid w:val="00BA337E"/>
    <w:rsid w:val="00BA4251"/>
    <w:rsid w:val="00BA4C92"/>
    <w:rsid w:val="00BA610A"/>
    <w:rsid w:val="00BA661D"/>
    <w:rsid w:val="00BA6B77"/>
    <w:rsid w:val="00BA6D49"/>
    <w:rsid w:val="00BA6DAB"/>
    <w:rsid w:val="00BA6EB6"/>
    <w:rsid w:val="00BB0785"/>
    <w:rsid w:val="00BB15C1"/>
    <w:rsid w:val="00BB17C3"/>
    <w:rsid w:val="00BB1BE3"/>
    <w:rsid w:val="00BB1C8F"/>
    <w:rsid w:val="00BB2978"/>
    <w:rsid w:val="00BB3C93"/>
    <w:rsid w:val="00BB5273"/>
    <w:rsid w:val="00BB581A"/>
    <w:rsid w:val="00BB5F1A"/>
    <w:rsid w:val="00BB77B9"/>
    <w:rsid w:val="00BC0A4D"/>
    <w:rsid w:val="00BC0A92"/>
    <w:rsid w:val="00BC0D8A"/>
    <w:rsid w:val="00BC1BA0"/>
    <w:rsid w:val="00BC2042"/>
    <w:rsid w:val="00BC21CC"/>
    <w:rsid w:val="00BC2BCE"/>
    <w:rsid w:val="00BC31C8"/>
    <w:rsid w:val="00BC3364"/>
    <w:rsid w:val="00BC480C"/>
    <w:rsid w:val="00BC4D4B"/>
    <w:rsid w:val="00BC5482"/>
    <w:rsid w:val="00BC6025"/>
    <w:rsid w:val="00BC6AB8"/>
    <w:rsid w:val="00BC6D8D"/>
    <w:rsid w:val="00BC75A2"/>
    <w:rsid w:val="00BD063B"/>
    <w:rsid w:val="00BD0714"/>
    <w:rsid w:val="00BD1123"/>
    <w:rsid w:val="00BD2517"/>
    <w:rsid w:val="00BD2892"/>
    <w:rsid w:val="00BD445D"/>
    <w:rsid w:val="00BD4479"/>
    <w:rsid w:val="00BD532B"/>
    <w:rsid w:val="00BD54B4"/>
    <w:rsid w:val="00BD5BA3"/>
    <w:rsid w:val="00BD607A"/>
    <w:rsid w:val="00BE00A4"/>
    <w:rsid w:val="00BE075C"/>
    <w:rsid w:val="00BE0E09"/>
    <w:rsid w:val="00BE0E40"/>
    <w:rsid w:val="00BE177B"/>
    <w:rsid w:val="00BE1C51"/>
    <w:rsid w:val="00BE1CAF"/>
    <w:rsid w:val="00BE1CBC"/>
    <w:rsid w:val="00BE1DFB"/>
    <w:rsid w:val="00BE1EE2"/>
    <w:rsid w:val="00BE25AD"/>
    <w:rsid w:val="00BE2CDB"/>
    <w:rsid w:val="00BE3945"/>
    <w:rsid w:val="00BE3997"/>
    <w:rsid w:val="00BE3E5B"/>
    <w:rsid w:val="00BE4509"/>
    <w:rsid w:val="00BE59E7"/>
    <w:rsid w:val="00BE61A7"/>
    <w:rsid w:val="00BE63A6"/>
    <w:rsid w:val="00BE696E"/>
    <w:rsid w:val="00BE6D0B"/>
    <w:rsid w:val="00BE6F49"/>
    <w:rsid w:val="00BE7099"/>
    <w:rsid w:val="00BE7466"/>
    <w:rsid w:val="00BE7499"/>
    <w:rsid w:val="00BE7946"/>
    <w:rsid w:val="00BE7FD7"/>
    <w:rsid w:val="00BF034E"/>
    <w:rsid w:val="00BF073A"/>
    <w:rsid w:val="00BF1AD9"/>
    <w:rsid w:val="00BF1BDA"/>
    <w:rsid w:val="00BF1EEE"/>
    <w:rsid w:val="00BF25A1"/>
    <w:rsid w:val="00BF36D6"/>
    <w:rsid w:val="00BF3B35"/>
    <w:rsid w:val="00BF5B52"/>
    <w:rsid w:val="00BF6175"/>
    <w:rsid w:val="00BF6D8E"/>
    <w:rsid w:val="00BF71C2"/>
    <w:rsid w:val="00BF7457"/>
    <w:rsid w:val="00C0015E"/>
    <w:rsid w:val="00C00801"/>
    <w:rsid w:val="00C008AA"/>
    <w:rsid w:val="00C018A7"/>
    <w:rsid w:val="00C0197D"/>
    <w:rsid w:val="00C01AC0"/>
    <w:rsid w:val="00C01D35"/>
    <w:rsid w:val="00C0235E"/>
    <w:rsid w:val="00C02984"/>
    <w:rsid w:val="00C029A1"/>
    <w:rsid w:val="00C030D5"/>
    <w:rsid w:val="00C036D7"/>
    <w:rsid w:val="00C038A2"/>
    <w:rsid w:val="00C04B37"/>
    <w:rsid w:val="00C05039"/>
    <w:rsid w:val="00C05612"/>
    <w:rsid w:val="00C061B0"/>
    <w:rsid w:val="00C06AF7"/>
    <w:rsid w:val="00C07308"/>
    <w:rsid w:val="00C105E8"/>
    <w:rsid w:val="00C1096E"/>
    <w:rsid w:val="00C121EF"/>
    <w:rsid w:val="00C122BD"/>
    <w:rsid w:val="00C1276E"/>
    <w:rsid w:val="00C12813"/>
    <w:rsid w:val="00C130D9"/>
    <w:rsid w:val="00C135FF"/>
    <w:rsid w:val="00C139A1"/>
    <w:rsid w:val="00C139E9"/>
    <w:rsid w:val="00C1419B"/>
    <w:rsid w:val="00C148F9"/>
    <w:rsid w:val="00C1497D"/>
    <w:rsid w:val="00C14C1F"/>
    <w:rsid w:val="00C14E9F"/>
    <w:rsid w:val="00C15FD3"/>
    <w:rsid w:val="00C165EB"/>
    <w:rsid w:val="00C16A13"/>
    <w:rsid w:val="00C16C66"/>
    <w:rsid w:val="00C16DDC"/>
    <w:rsid w:val="00C16E45"/>
    <w:rsid w:val="00C171FB"/>
    <w:rsid w:val="00C17362"/>
    <w:rsid w:val="00C17734"/>
    <w:rsid w:val="00C17A8F"/>
    <w:rsid w:val="00C20338"/>
    <w:rsid w:val="00C20368"/>
    <w:rsid w:val="00C20916"/>
    <w:rsid w:val="00C2167C"/>
    <w:rsid w:val="00C22175"/>
    <w:rsid w:val="00C224F5"/>
    <w:rsid w:val="00C22FC4"/>
    <w:rsid w:val="00C2348A"/>
    <w:rsid w:val="00C23C19"/>
    <w:rsid w:val="00C256CB"/>
    <w:rsid w:val="00C257C6"/>
    <w:rsid w:val="00C25869"/>
    <w:rsid w:val="00C27192"/>
    <w:rsid w:val="00C2777F"/>
    <w:rsid w:val="00C27D47"/>
    <w:rsid w:val="00C30CDD"/>
    <w:rsid w:val="00C31661"/>
    <w:rsid w:val="00C31968"/>
    <w:rsid w:val="00C31B59"/>
    <w:rsid w:val="00C32182"/>
    <w:rsid w:val="00C323EF"/>
    <w:rsid w:val="00C33342"/>
    <w:rsid w:val="00C33860"/>
    <w:rsid w:val="00C33AF4"/>
    <w:rsid w:val="00C349DD"/>
    <w:rsid w:val="00C34C48"/>
    <w:rsid w:val="00C35377"/>
    <w:rsid w:val="00C36F14"/>
    <w:rsid w:val="00C37787"/>
    <w:rsid w:val="00C40D35"/>
    <w:rsid w:val="00C414D6"/>
    <w:rsid w:val="00C417C6"/>
    <w:rsid w:val="00C42561"/>
    <w:rsid w:val="00C425CF"/>
    <w:rsid w:val="00C42C91"/>
    <w:rsid w:val="00C4371F"/>
    <w:rsid w:val="00C4405F"/>
    <w:rsid w:val="00C44AF4"/>
    <w:rsid w:val="00C4548B"/>
    <w:rsid w:val="00C455DD"/>
    <w:rsid w:val="00C45D6E"/>
    <w:rsid w:val="00C4614D"/>
    <w:rsid w:val="00C46ED4"/>
    <w:rsid w:val="00C47724"/>
    <w:rsid w:val="00C47BE7"/>
    <w:rsid w:val="00C50B9C"/>
    <w:rsid w:val="00C50E64"/>
    <w:rsid w:val="00C51004"/>
    <w:rsid w:val="00C51C01"/>
    <w:rsid w:val="00C52105"/>
    <w:rsid w:val="00C527A0"/>
    <w:rsid w:val="00C537CC"/>
    <w:rsid w:val="00C54648"/>
    <w:rsid w:val="00C55207"/>
    <w:rsid w:val="00C55431"/>
    <w:rsid w:val="00C55A3A"/>
    <w:rsid w:val="00C564C2"/>
    <w:rsid w:val="00C56638"/>
    <w:rsid w:val="00C56729"/>
    <w:rsid w:val="00C568E5"/>
    <w:rsid w:val="00C578A3"/>
    <w:rsid w:val="00C57C1F"/>
    <w:rsid w:val="00C6002F"/>
    <w:rsid w:val="00C60CEF"/>
    <w:rsid w:val="00C60D74"/>
    <w:rsid w:val="00C60F92"/>
    <w:rsid w:val="00C620FA"/>
    <w:rsid w:val="00C627F5"/>
    <w:rsid w:val="00C639B8"/>
    <w:rsid w:val="00C63BC4"/>
    <w:rsid w:val="00C63E43"/>
    <w:rsid w:val="00C64120"/>
    <w:rsid w:val="00C659B2"/>
    <w:rsid w:val="00C666EE"/>
    <w:rsid w:val="00C66DEA"/>
    <w:rsid w:val="00C679C8"/>
    <w:rsid w:val="00C67E40"/>
    <w:rsid w:val="00C7005C"/>
    <w:rsid w:val="00C70232"/>
    <w:rsid w:val="00C70251"/>
    <w:rsid w:val="00C70818"/>
    <w:rsid w:val="00C70A73"/>
    <w:rsid w:val="00C71859"/>
    <w:rsid w:val="00C71DB5"/>
    <w:rsid w:val="00C71F02"/>
    <w:rsid w:val="00C728D9"/>
    <w:rsid w:val="00C72918"/>
    <w:rsid w:val="00C73267"/>
    <w:rsid w:val="00C74806"/>
    <w:rsid w:val="00C7483A"/>
    <w:rsid w:val="00C74D1D"/>
    <w:rsid w:val="00C74E6E"/>
    <w:rsid w:val="00C75198"/>
    <w:rsid w:val="00C75B58"/>
    <w:rsid w:val="00C7667D"/>
    <w:rsid w:val="00C76878"/>
    <w:rsid w:val="00C76ACB"/>
    <w:rsid w:val="00C7758C"/>
    <w:rsid w:val="00C801BB"/>
    <w:rsid w:val="00C801F9"/>
    <w:rsid w:val="00C80581"/>
    <w:rsid w:val="00C80C49"/>
    <w:rsid w:val="00C80E4C"/>
    <w:rsid w:val="00C80E7E"/>
    <w:rsid w:val="00C815CB"/>
    <w:rsid w:val="00C8241F"/>
    <w:rsid w:val="00C82544"/>
    <w:rsid w:val="00C8375B"/>
    <w:rsid w:val="00C857DB"/>
    <w:rsid w:val="00C86818"/>
    <w:rsid w:val="00C872ED"/>
    <w:rsid w:val="00C8741F"/>
    <w:rsid w:val="00C874E5"/>
    <w:rsid w:val="00C875B4"/>
    <w:rsid w:val="00C87CCA"/>
    <w:rsid w:val="00C87F77"/>
    <w:rsid w:val="00C91230"/>
    <w:rsid w:val="00C912DD"/>
    <w:rsid w:val="00C914B7"/>
    <w:rsid w:val="00C915FE"/>
    <w:rsid w:val="00C91E2C"/>
    <w:rsid w:val="00C91EBA"/>
    <w:rsid w:val="00C92892"/>
    <w:rsid w:val="00C928C3"/>
    <w:rsid w:val="00C929E1"/>
    <w:rsid w:val="00C92A8B"/>
    <w:rsid w:val="00C937AB"/>
    <w:rsid w:val="00C93D9C"/>
    <w:rsid w:val="00C93DB8"/>
    <w:rsid w:val="00C93E8D"/>
    <w:rsid w:val="00C93ED4"/>
    <w:rsid w:val="00C94690"/>
    <w:rsid w:val="00C94A72"/>
    <w:rsid w:val="00C94DEA"/>
    <w:rsid w:val="00C94E3A"/>
    <w:rsid w:val="00C951F1"/>
    <w:rsid w:val="00C95D60"/>
    <w:rsid w:val="00C962CC"/>
    <w:rsid w:val="00C96789"/>
    <w:rsid w:val="00C97238"/>
    <w:rsid w:val="00C973FF"/>
    <w:rsid w:val="00C97419"/>
    <w:rsid w:val="00C97483"/>
    <w:rsid w:val="00C97655"/>
    <w:rsid w:val="00C97A8A"/>
    <w:rsid w:val="00CA068D"/>
    <w:rsid w:val="00CA1B9F"/>
    <w:rsid w:val="00CA1EA9"/>
    <w:rsid w:val="00CA2F55"/>
    <w:rsid w:val="00CA3241"/>
    <w:rsid w:val="00CA3E9E"/>
    <w:rsid w:val="00CA45D8"/>
    <w:rsid w:val="00CA4F9B"/>
    <w:rsid w:val="00CA5167"/>
    <w:rsid w:val="00CA58CF"/>
    <w:rsid w:val="00CA5BC6"/>
    <w:rsid w:val="00CA62CA"/>
    <w:rsid w:val="00CA6D2E"/>
    <w:rsid w:val="00CA7181"/>
    <w:rsid w:val="00CA7422"/>
    <w:rsid w:val="00CA7BE6"/>
    <w:rsid w:val="00CB050F"/>
    <w:rsid w:val="00CB0A16"/>
    <w:rsid w:val="00CB0CF2"/>
    <w:rsid w:val="00CB1785"/>
    <w:rsid w:val="00CB3AA8"/>
    <w:rsid w:val="00CB3DD6"/>
    <w:rsid w:val="00CB419F"/>
    <w:rsid w:val="00CB5042"/>
    <w:rsid w:val="00CB55A1"/>
    <w:rsid w:val="00CB567B"/>
    <w:rsid w:val="00CB59C4"/>
    <w:rsid w:val="00CB5F6B"/>
    <w:rsid w:val="00CB6506"/>
    <w:rsid w:val="00CB7846"/>
    <w:rsid w:val="00CB7A5A"/>
    <w:rsid w:val="00CC00C4"/>
    <w:rsid w:val="00CC078A"/>
    <w:rsid w:val="00CC0C03"/>
    <w:rsid w:val="00CC0FFF"/>
    <w:rsid w:val="00CC1B7F"/>
    <w:rsid w:val="00CC2E39"/>
    <w:rsid w:val="00CC2E7E"/>
    <w:rsid w:val="00CC4249"/>
    <w:rsid w:val="00CC428C"/>
    <w:rsid w:val="00CC439B"/>
    <w:rsid w:val="00CC45A2"/>
    <w:rsid w:val="00CC4966"/>
    <w:rsid w:val="00CC4BD9"/>
    <w:rsid w:val="00CC4F4C"/>
    <w:rsid w:val="00CC5074"/>
    <w:rsid w:val="00CC50DF"/>
    <w:rsid w:val="00CC5C3D"/>
    <w:rsid w:val="00CC64D7"/>
    <w:rsid w:val="00CC69EC"/>
    <w:rsid w:val="00CC7003"/>
    <w:rsid w:val="00CC7076"/>
    <w:rsid w:val="00CC73C3"/>
    <w:rsid w:val="00CC7484"/>
    <w:rsid w:val="00CC77B0"/>
    <w:rsid w:val="00CD04A2"/>
    <w:rsid w:val="00CD0DE6"/>
    <w:rsid w:val="00CD1D6E"/>
    <w:rsid w:val="00CD1F66"/>
    <w:rsid w:val="00CD24DD"/>
    <w:rsid w:val="00CD2B81"/>
    <w:rsid w:val="00CD3FEE"/>
    <w:rsid w:val="00CD4AAD"/>
    <w:rsid w:val="00CD5270"/>
    <w:rsid w:val="00CD5FEE"/>
    <w:rsid w:val="00CD61C5"/>
    <w:rsid w:val="00CD671D"/>
    <w:rsid w:val="00CD7CD3"/>
    <w:rsid w:val="00CE043A"/>
    <w:rsid w:val="00CE0647"/>
    <w:rsid w:val="00CE2427"/>
    <w:rsid w:val="00CE29C1"/>
    <w:rsid w:val="00CE2D09"/>
    <w:rsid w:val="00CE3E5B"/>
    <w:rsid w:val="00CE413C"/>
    <w:rsid w:val="00CE4770"/>
    <w:rsid w:val="00CE4C2F"/>
    <w:rsid w:val="00CE52ED"/>
    <w:rsid w:val="00CE5612"/>
    <w:rsid w:val="00CE5FC8"/>
    <w:rsid w:val="00CE6800"/>
    <w:rsid w:val="00CE6CFB"/>
    <w:rsid w:val="00CE7070"/>
    <w:rsid w:val="00CE7D8D"/>
    <w:rsid w:val="00CF0366"/>
    <w:rsid w:val="00CF1719"/>
    <w:rsid w:val="00CF1809"/>
    <w:rsid w:val="00CF18A9"/>
    <w:rsid w:val="00CF1933"/>
    <w:rsid w:val="00CF1FDB"/>
    <w:rsid w:val="00CF21F7"/>
    <w:rsid w:val="00CF3E81"/>
    <w:rsid w:val="00CF3F84"/>
    <w:rsid w:val="00CF43FC"/>
    <w:rsid w:val="00CF4593"/>
    <w:rsid w:val="00CF5B26"/>
    <w:rsid w:val="00CF60E2"/>
    <w:rsid w:val="00CF642B"/>
    <w:rsid w:val="00CF6E28"/>
    <w:rsid w:val="00CF7094"/>
    <w:rsid w:val="00CF729E"/>
    <w:rsid w:val="00CF75EC"/>
    <w:rsid w:val="00CF7865"/>
    <w:rsid w:val="00D001F2"/>
    <w:rsid w:val="00D00431"/>
    <w:rsid w:val="00D00528"/>
    <w:rsid w:val="00D00838"/>
    <w:rsid w:val="00D014FF"/>
    <w:rsid w:val="00D01640"/>
    <w:rsid w:val="00D019DD"/>
    <w:rsid w:val="00D01AB8"/>
    <w:rsid w:val="00D020F1"/>
    <w:rsid w:val="00D0307B"/>
    <w:rsid w:val="00D03181"/>
    <w:rsid w:val="00D037A8"/>
    <w:rsid w:val="00D03FBC"/>
    <w:rsid w:val="00D05561"/>
    <w:rsid w:val="00D06AE9"/>
    <w:rsid w:val="00D06D79"/>
    <w:rsid w:val="00D07D2B"/>
    <w:rsid w:val="00D07D9B"/>
    <w:rsid w:val="00D100DC"/>
    <w:rsid w:val="00D10267"/>
    <w:rsid w:val="00D11379"/>
    <w:rsid w:val="00D113A4"/>
    <w:rsid w:val="00D121B5"/>
    <w:rsid w:val="00D12A24"/>
    <w:rsid w:val="00D1342C"/>
    <w:rsid w:val="00D136A9"/>
    <w:rsid w:val="00D14D11"/>
    <w:rsid w:val="00D14FD1"/>
    <w:rsid w:val="00D15029"/>
    <w:rsid w:val="00D15700"/>
    <w:rsid w:val="00D15B65"/>
    <w:rsid w:val="00D16EED"/>
    <w:rsid w:val="00D2068D"/>
    <w:rsid w:val="00D209C5"/>
    <w:rsid w:val="00D20C45"/>
    <w:rsid w:val="00D20DFC"/>
    <w:rsid w:val="00D2112B"/>
    <w:rsid w:val="00D21EEA"/>
    <w:rsid w:val="00D21FFB"/>
    <w:rsid w:val="00D2233A"/>
    <w:rsid w:val="00D235AC"/>
    <w:rsid w:val="00D235D2"/>
    <w:rsid w:val="00D23701"/>
    <w:rsid w:val="00D23969"/>
    <w:rsid w:val="00D23ACC"/>
    <w:rsid w:val="00D25EB1"/>
    <w:rsid w:val="00D264D0"/>
    <w:rsid w:val="00D27118"/>
    <w:rsid w:val="00D2734F"/>
    <w:rsid w:val="00D27E08"/>
    <w:rsid w:val="00D3008A"/>
    <w:rsid w:val="00D30D7E"/>
    <w:rsid w:val="00D3104A"/>
    <w:rsid w:val="00D311C1"/>
    <w:rsid w:val="00D31C2B"/>
    <w:rsid w:val="00D31DF5"/>
    <w:rsid w:val="00D32A10"/>
    <w:rsid w:val="00D32AD1"/>
    <w:rsid w:val="00D33037"/>
    <w:rsid w:val="00D334A7"/>
    <w:rsid w:val="00D33553"/>
    <w:rsid w:val="00D33C9D"/>
    <w:rsid w:val="00D34485"/>
    <w:rsid w:val="00D3673E"/>
    <w:rsid w:val="00D36784"/>
    <w:rsid w:val="00D36EA3"/>
    <w:rsid w:val="00D372CE"/>
    <w:rsid w:val="00D408F3"/>
    <w:rsid w:val="00D40E27"/>
    <w:rsid w:val="00D41DC4"/>
    <w:rsid w:val="00D420C1"/>
    <w:rsid w:val="00D420EE"/>
    <w:rsid w:val="00D4250F"/>
    <w:rsid w:val="00D42A88"/>
    <w:rsid w:val="00D42ABF"/>
    <w:rsid w:val="00D436FA"/>
    <w:rsid w:val="00D437CD"/>
    <w:rsid w:val="00D43920"/>
    <w:rsid w:val="00D43AFE"/>
    <w:rsid w:val="00D43E78"/>
    <w:rsid w:val="00D4433E"/>
    <w:rsid w:val="00D447C6"/>
    <w:rsid w:val="00D44A49"/>
    <w:rsid w:val="00D45316"/>
    <w:rsid w:val="00D454F1"/>
    <w:rsid w:val="00D45914"/>
    <w:rsid w:val="00D45BB4"/>
    <w:rsid w:val="00D46174"/>
    <w:rsid w:val="00D462D3"/>
    <w:rsid w:val="00D466B5"/>
    <w:rsid w:val="00D477F2"/>
    <w:rsid w:val="00D47908"/>
    <w:rsid w:val="00D47B4C"/>
    <w:rsid w:val="00D47F5C"/>
    <w:rsid w:val="00D50B11"/>
    <w:rsid w:val="00D50DE2"/>
    <w:rsid w:val="00D51A38"/>
    <w:rsid w:val="00D51B10"/>
    <w:rsid w:val="00D5265B"/>
    <w:rsid w:val="00D52A19"/>
    <w:rsid w:val="00D52FFC"/>
    <w:rsid w:val="00D540C1"/>
    <w:rsid w:val="00D541E3"/>
    <w:rsid w:val="00D54C3E"/>
    <w:rsid w:val="00D55192"/>
    <w:rsid w:val="00D555CC"/>
    <w:rsid w:val="00D55DA8"/>
    <w:rsid w:val="00D56DAB"/>
    <w:rsid w:val="00D56E77"/>
    <w:rsid w:val="00D57A0B"/>
    <w:rsid w:val="00D6040B"/>
    <w:rsid w:val="00D60A46"/>
    <w:rsid w:val="00D615C7"/>
    <w:rsid w:val="00D616EE"/>
    <w:rsid w:val="00D618C5"/>
    <w:rsid w:val="00D622EF"/>
    <w:rsid w:val="00D62F8C"/>
    <w:rsid w:val="00D63386"/>
    <w:rsid w:val="00D64351"/>
    <w:rsid w:val="00D644C7"/>
    <w:rsid w:val="00D64633"/>
    <w:rsid w:val="00D64877"/>
    <w:rsid w:val="00D65750"/>
    <w:rsid w:val="00D65AC3"/>
    <w:rsid w:val="00D65CBC"/>
    <w:rsid w:val="00D666FA"/>
    <w:rsid w:val="00D704F9"/>
    <w:rsid w:val="00D7057D"/>
    <w:rsid w:val="00D7141C"/>
    <w:rsid w:val="00D7143E"/>
    <w:rsid w:val="00D71CDA"/>
    <w:rsid w:val="00D71F4B"/>
    <w:rsid w:val="00D724A6"/>
    <w:rsid w:val="00D73E47"/>
    <w:rsid w:val="00D73EC8"/>
    <w:rsid w:val="00D745FE"/>
    <w:rsid w:val="00D74DE6"/>
    <w:rsid w:val="00D77277"/>
    <w:rsid w:val="00D77C20"/>
    <w:rsid w:val="00D77D0D"/>
    <w:rsid w:val="00D77FC5"/>
    <w:rsid w:val="00D80303"/>
    <w:rsid w:val="00D806A3"/>
    <w:rsid w:val="00D806E9"/>
    <w:rsid w:val="00D81437"/>
    <w:rsid w:val="00D817D9"/>
    <w:rsid w:val="00D81919"/>
    <w:rsid w:val="00D819D5"/>
    <w:rsid w:val="00D81C90"/>
    <w:rsid w:val="00D8206C"/>
    <w:rsid w:val="00D838A0"/>
    <w:rsid w:val="00D838E2"/>
    <w:rsid w:val="00D84177"/>
    <w:rsid w:val="00D845A6"/>
    <w:rsid w:val="00D84740"/>
    <w:rsid w:val="00D85246"/>
    <w:rsid w:val="00D85F31"/>
    <w:rsid w:val="00D86218"/>
    <w:rsid w:val="00D86661"/>
    <w:rsid w:val="00D869AB"/>
    <w:rsid w:val="00D86BA1"/>
    <w:rsid w:val="00D86C2C"/>
    <w:rsid w:val="00D874A0"/>
    <w:rsid w:val="00D87556"/>
    <w:rsid w:val="00D87997"/>
    <w:rsid w:val="00D910A7"/>
    <w:rsid w:val="00D917C3"/>
    <w:rsid w:val="00D91934"/>
    <w:rsid w:val="00D9201C"/>
    <w:rsid w:val="00D92A05"/>
    <w:rsid w:val="00D93612"/>
    <w:rsid w:val="00D939FA"/>
    <w:rsid w:val="00D946BF"/>
    <w:rsid w:val="00D95405"/>
    <w:rsid w:val="00D9576A"/>
    <w:rsid w:val="00D95A05"/>
    <w:rsid w:val="00D95AEF"/>
    <w:rsid w:val="00D97E73"/>
    <w:rsid w:val="00DA0172"/>
    <w:rsid w:val="00DA086F"/>
    <w:rsid w:val="00DA08F3"/>
    <w:rsid w:val="00DA11B5"/>
    <w:rsid w:val="00DA1495"/>
    <w:rsid w:val="00DA2A52"/>
    <w:rsid w:val="00DA2F6A"/>
    <w:rsid w:val="00DA3054"/>
    <w:rsid w:val="00DA314C"/>
    <w:rsid w:val="00DA3197"/>
    <w:rsid w:val="00DA366B"/>
    <w:rsid w:val="00DA37CB"/>
    <w:rsid w:val="00DA3FE2"/>
    <w:rsid w:val="00DA4140"/>
    <w:rsid w:val="00DA5F63"/>
    <w:rsid w:val="00DA61E2"/>
    <w:rsid w:val="00DA64DD"/>
    <w:rsid w:val="00DA6FDB"/>
    <w:rsid w:val="00DA7AB8"/>
    <w:rsid w:val="00DB0B37"/>
    <w:rsid w:val="00DB1855"/>
    <w:rsid w:val="00DB2600"/>
    <w:rsid w:val="00DB2667"/>
    <w:rsid w:val="00DB29BF"/>
    <w:rsid w:val="00DB3599"/>
    <w:rsid w:val="00DB3EC8"/>
    <w:rsid w:val="00DB46E3"/>
    <w:rsid w:val="00DB479A"/>
    <w:rsid w:val="00DB51EF"/>
    <w:rsid w:val="00DB6393"/>
    <w:rsid w:val="00DB6480"/>
    <w:rsid w:val="00DB6483"/>
    <w:rsid w:val="00DB7701"/>
    <w:rsid w:val="00DB7D71"/>
    <w:rsid w:val="00DC077C"/>
    <w:rsid w:val="00DC0A56"/>
    <w:rsid w:val="00DC0AC2"/>
    <w:rsid w:val="00DC0B5B"/>
    <w:rsid w:val="00DC12F9"/>
    <w:rsid w:val="00DC18E7"/>
    <w:rsid w:val="00DC2052"/>
    <w:rsid w:val="00DC21BD"/>
    <w:rsid w:val="00DC26FB"/>
    <w:rsid w:val="00DC299F"/>
    <w:rsid w:val="00DC2ECB"/>
    <w:rsid w:val="00DC30F4"/>
    <w:rsid w:val="00DC3622"/>
    <w:rsid w:val="00DC3668"/>
    <w:rsid w:val="00DC3C22"/>
    <w:rsid w:val="00DC50EF"/>
    <w:rsid w:val="00DC53E3"/>
    <w:rsid w:val="00DC62ED"/>
    <w:rsid w:val="00DC68CF"/>
    <w:rsid w:val="00DC6AA0"/>
    <w:rsid w:val="00DC6F0A"/>
    <w:rsid w:val="00DC72B6"/>
    <w:rsid w:val="00DC75C9"/>
    <w:rsid w:val="00DC7853"/>
    <w:rsid w:val="00DD02AC"/>
    <w:rsid w:val="00DD18EC"/>
    <w:rsid w:val="00DD1A0F"/>
    <w:rsid w:val="00DD1BA0"/>
    <w:rsid w:val="00DD1BAD"/>
    <w:rsid w:val="00DD1BD8"/>
    <w:rsid w:val="00DD200B"/>
    <w:rsid w:val="00DD2075"/>
    <w:rsid w:val="00DD2A46"/>
    <w:rsid w:val="00DD2DDA"/>
    <w:rsid w:val="00DD40DB"/>
    <w:rsid w:val="00DD4A56"/>
    <w:rsid w:val="00DD4D53"/>
    <w:rsid w:val="00DD5380"/>
    <w:rsid w:val="00DD5507"/>
    <w:rsid w:val="00DD65A6"/>
    <w:rsid w:val="00DD6C7D"/>
    <w:rsid w:val="00DD6DAD"/>
    <w:rsid w:val="00DD721D"/>
    <w:rsid w:val="00DD795C"/>
    <w:rsid w:val="00DD7AF8"/>
    <w:rsid w:val="00DE050E"/>
    <w:rsid w:val="00DE0A2B"/>
    <w:rsid w:val="00DE0B8E"/>
    <w:rsid w:val="00DE0CF7"/>
    <w:rsid w:val="00DE1404"/>
    <w:rsid w:val="00DE193B"/>
    <w:rsid w:val="00DE1D8A"/>
    <w:rsid w:val="00DE259C"/>
    <w:rsid w:val="00DE25BA"/>
    <w:rsid w:val="00DE2CBA"/>
    <w:rsid w:val="00DE2FCE"/>
    <w:rsid w:val="00DE3E46"/>
    <w:rsid w:val="00DE40F7"/>
    <w:rsid w:val="00DE4943"/>
    <w:rsid w:val="00DE4D59"/>
    <w:rsid w:val="00DE5084"/>
    <w:rsid w:val="00DE52C2"/>
    <w:rsid w:val="00DE5575"/>
    <w:rsid w:val="00DE6274"/>
    <w:rsid w:val="00DE63A6"/>
    <w:rsid w:val="00DE63C5"/>
    <w:rsid w:val="00DE6C41"/>
    <w:rsid w:val="00DE6D27"/>
    <w:rsid w:val="00DE7A69"/>
    <w:rsid w:val="00DE7EAC"/>
    <w:rsid w:val="00DE7FBF"/>
    <w:rsid w:val="00DF009D"/>
    <w:rsid w:val="00DF1152"/>
    <w:rsid w:val="00DF135D"/>
    <w:rsid w:val="00DF142C"/>
    <w:rsid w:val="00DF1627"/>
    <w:rsid w:val="00DF1FD1"/>
    <w:rsid w:val="00DF2614"/>
    <w:rsid w:val="00DF2BC4"/>
    <w:rsid w:val="00DF2EC1"/>
    <w:rsid w:val="00DF32E2"/>
    <w:rsid w:val="00DF4036"/>
    <w:rsid w:val="00DF4A09"/>
    <w:rsid w:val="00DF5157"/>
    <w:rsid w:val="00DF52B7"/>
    <w:rsid w:val="00DF56A9"/>
    <w:rsid w:val="00DF61FA"/>
    <w:rsid w:val="00DF6233"/>
    <w:rsid w:val="00DF636D"/>
    <w:rsid w:val="00DF6A0F"/>
    <w:rsid w:val="00DF6A68"/>
    <w:rsid w:val="00DF6D14"/>
    <w:rsid w:val="00DF7398"/>
    <w:rsid w:val="00DF7FDC"/>
    <w:rsid w:val="00E007E9"/>
    <w:rsid w:val="00E00F9A"/>
    <w:rsid w:val="00E0128E"/>
    <w:rsid w:val="00E02479"/>
    <w:rsid w:val="00E03529"/>
    <w:rsid w:val="00E037DC"/>
    <w:rsid w:val="00E045C0"/>
    <w:rsid w:val="00E0543C"/>
    <w:rsid w:val="00E05677"/>
    <w:rsid w:val="00E05D07"/>
    <w:rsid w:val="00E06894"/>
    <w:rsid w:val="00E06F22"/>
    <w:rsid w:val="00E07688"/>
    <w:rsid w:val="00E101D0"/>
    <w:rsid w:val="00E101D2"/>
    <w:rsid w:val="00E1049F"/>
    <w:rsid w:val="00E10BCC"/>
    <w:rsid w:val="00E11702"/>
    <w:rsid w:val="00E11DB0"/>
    <w:rsid w:val="00E12578"/>
    <w:rsid w:val="00E13048"/>
    <w:rsid w:val="00E1353F"/>
    <w:rsid w:val="00E13A0A"/>
    <w:rsid w:val="00E13DBC"/>
    <w:rsid w:val="00E13DC8"/>
    <w:rsid w:val="00E13F17"/>
    <w:rsid w:val="00E1488D"/>
    <w:rsid w:val="00E15963"/>
    <w:rsid w:val="00E15C73"/>
    <w:rsid w:val="00E15F96"/>
    <w:rsid w:val="00E16E9B"/>
    <w:rsid w:val="00E17538"/>
    <w:rsid w:val="00E1761B"/>
    <w:rsid w:val="00E17717"/>
    <w:rsid w:val="00E17D00"/>
    <w:rsid w:val="00E20924"/>
    <w:rsid w:val="00E20ECD"/>
    <w:rsid w:val="00E21649"/>
    <w:rsid w:val="00E2192D"/>
    <w:rsid w:val="00E22071"/>
    <w:rsid w:val="00E227F5"/>
    <w:rsid w:val="00E22880"/>
    <w:rsid w:val="00E23789"/>
    <w:rsid w:val="00E23B97"/>
    <w:rsid w:val="00E24696"/>
    <w:rsid w:val="00E2481D"/>
    <w:rsid w:val="00E24A08"/>
    <w:rsid w:val="00E25C63"/>
    <w:rsid w:val="00E25CE9"/>
    <w:rsid w:val="00E25D4B"/>
    <w:rsid w:val="00E268B2"/>
    <w:rsid w:val="00E269E1"/>
    <w:rsid w:val="00E271F1"/>
    <w:rsid w:val="00E27CC9"/>
    <w:rsid w:val="00E3005C"/>
    <w:rsid w:val="00E30A06"/>
    <w:rsid w:val="00E30BFB"/>
    <w:rsid w:val="00E30F5E"/>
    <w:rsid w:val="00E315ED"/>
    <w:rsid w:val="00E31EB4"/>
    <w:rsid w:val="00E332EC"/>
    <w:rsid w:val="00E33B60"/>
    <w:rsid w:val="00E34837"/>
    <w:rsid w:val="00E348BB"/>
    <w:rsid w:val="00E35052"/>
    <w:rsid w:val="00E350A2"/>
    <w:rsid w:val="00E358CF"/>
    <w:rsid w:val="00E35ECD"/>
    <w:rsid w:val="00E36631"/>
    <w:rsid w:val="00E36CAF"/>
    <w:rsid w:val="00E36D3A"/>
    <w:rsid w:val="00E37820"/>
    <w:rsid w:val="00E378AC"/>
    <w:rsid w:val="00E40120"/>
    <w:rsid w:val="00E405A0"/>
    <w:rsid w:val="00E4123E"/>
    <w:rsid w:val="00E43393"/>
    <w:rsid w:val="00E43798"/>
    <w:rsid w:val="00E4391C"/>
    <w:rsid w:val="00E439CA"/>
    <w:rsid w:val="00E43E1C"/>
    <w:rsid w:val="00E4446F"/>
    <w:rsid w:val="00E44AB7"/>
    <w:rsid w:val="00E44E7C"/>
    <w:rsid w:val="00E4597F"/>
    <w:rsid w:val="00E466BB"/>
    <w:rsid w:val="00E46811"/>
    <w:rsid w:val="00E46E02"/>
    <w:rsid w:val="00E4714F"/>
    <w:rsid w:val="00E4728E"/>
    <w:rsid w:val="00E476F0"/>
    <w:rsid w:val="00E4798A"/>
    <w:rsid w:val="00E5031C"/>
    <w:rsid w:val="00E5093C"/>
    <w:rsid w:val="00E50CA3"/>
    <w:rsid w:val="00E512BD"/>
    <w:rsid w:val="00E51A5A"/>
    <w:rsid w:val="00E51DB9"/>
    <w:rsid w:val="00E52AB4"/>
    <w:rsid w:val="00E530A1"/>
    <w:rsid w:val="00E53214"/>
    <w:rsid w:val="00E53748"/>
    <w:rsid w:val="00E53CA3"/>
    <w:rsid w:val="00E53ED8"/>
    <w:rsid w:val="00E5421A"/>
    <w:rsid w:val="00E55143"/>
    <w:rsid w:val="00E551FE"/>
    <w:rsid w:val="00E569D2"/>
    <w:rsid w:val="00E56CE3"/>
    <w:rsid w:val="00E56D1D"/>
    <w:rsid w:val="00E56E91"/>
    <w:rsid w:val="00E576A2"/>
    <w:rsid w:val="00E600DA"/>
    <w:rsid w:val="00E60913"/>
    <w:rsid w:val="00E61A54"/>
    <w:rsid w:val="00E61B96"/>
    <w:rsid w:val="00E63248"/>
    <w:rsid w:val="00E64CEC"/>
    <w:rsid w:val="00E65447"/>
    <w:rsid w:val="00E66161"/>
    <w:rsid w:val="00E66224"/>
    <w:rsid w:val="00E66CF0"/>
    <w:rsid w:val="00E66D20"/>
    <w:rsid w:val="00E673B5"/>
    <w:rsid w:val="00E675ED"/>
    <w:rsid w:val="00E70A55"/>
    <w:rsid w:val="00E70DE1"/>
    <w:rsid w:val="00E714F5"/>
    <w:rsid w:val="00E718DD"/>
    <w:rsid w:val="00E71BEA"/>
    <w:rsid w:val="00E72529"/>
    <w:rsid w:val="00E729FA"/>
    <w:rsid w:val="00E72E37"/>
    <w:rsid w:val="00E72F79"/>
    <w:rsid w:val="00E74267"/>
    <w:rsid w:val="00E749B7"/>
    <w:rsid w:val="00E74B16"/>
    <w:rsid w:val="00E74E15"/>
    <w:rsid w:val="00E75018"/>
    <w:rsid w:val="00E7572F"/>
    <w:rsid w:val="00E77E93"/>
    <w:rsid w:val="00E80444"/>
    <w:rsid w:val="00E8046B"/>
    <w:rsid w:val="00E80A14"/>
    <w:rsid w:val="00E80C56"/>
    <w:rsid w:val="00E81094"/>
    <w:rsid w:val="00E81962"/>
    <w:rsid w:val="00E81FF3"/>
    <w:rsid w:val="00E82A29"/>
    <w:rsid w:val="00E82A4B"/>
    <w:rsid w:val="00E82EDB"/>
    <w:rsid w:val="00E83301"/>
    <w:rsid w:val="00E839EB"/>
    <w:rsid w:val="00E83B59"/>
    <w:rsid w:val="00E84219"/>
    <w:rsid w:val="00E84423"/>
    <w:rsid w:val="00E84FE1"/>
    <w:rsid w:val="00E859EF"/>
    <w:rsid w:val="00E85D3A"/>
    <w:rsid w:val="00E860CA"/>
    <w:rsid w:val="00E86E78"/>
    <w:rsid w:val="00E873C0"/>
    <w:rsid w:val="00E9162D"/>
    <w:rsid w:val="00E91DFA"/>
    <w:rsid w:val="00E91E83"/>
    <w:rsid w:val="00E91F4F"/>
    <w:rsid w:val="00E9228F"/>
    <w:rsid w:val="00E93748"/>
    <w:rsid w:val="00E94111"/>
    <w:rsid w:val="00E94193"/>
    <w:rsid w:val="00E949F5"/>
    <w:rsid w:val="00E94F38"/>
    <w:rsid w:val="00E955B0"/>
    <w:rsid w:val="00E95628"/>
    <w:rsid w:val="00E964E1"/>
    <w:rsid w:val="00E96A36"/>
    <w:rsid w:val="00E96F91"/>
    <w:rsid w:val="00E97098"/>
    <w:rsid w:val="00E973B3"/>
    <w:rsid w:val="00E97D80"/>
    <w:rsid w:val="00EA005F"/>
    <w:rsid w:val="00EA0959"/>
    <w:rsid w:val="00EA0A95"/>
    <w:rsid w:val="00EA0F7A"/>
    <w:rsid w:val="00EA1082"/>
    <w:rsid w:val="00EA1560"/>
    <w:rsid w:val="00EA1E09"/>
    <w:rsid w:val="00EA1E2B"/>
    <w:rsid w:val="00EA20BC"/>
    <w:rsid w:val="00EA2E0B"/>
    <w:rsid w:val="00EA351D"/>
    <w:rsid w:val="00EA39CC"/>
    <w:rsid w:val="00EA3D03"/>
    <w:rsid w:val="00EA3DFE"/>
    <w:rsid w:val="00EA3E9B"/>
    <w:rsid w:val="00EA439B"/>
    <w:rsid w:val="00EA4A79"/>
    <w:rsid w:val="00EA583F"/>
    <w:rsid w:val="00EA5CC8"/>
    <w:rsid w:val="00EA63F8"/>
    <w:rsid w:val="00EA7303"/>
    <w:rsid w:val="00EA758E"/>
    <w:rsid w:val="00EB066C"/>
    <w:rsid w:val="00EB08F1"/>
    <w:rsid w:val="00EB0C6D"/>
    <w:rsid w:val="00EB0CC5"/>
    <w:rsid w:val="00EB14F0"/>
    <w:rsid w:val="00EB18B9"/>
    <w:rsid w:val="00EB1B22"/>
    <w:rsid w:val="00EB1B4C"/>
    <w:rsid w:val="00EB1E4F"/>
    <w:rsid w:val="00EB23B3"/>
    <w:rsid w:val="00EB34D3"/>
    <w:rsid w:val="00EB37B8"/>
    <w:rsid w:val="00EB3C25"/>
    <w:rsid w:val="00EB42FF"/>
    <w:rsid w:val="00EB43D6"/>
    <w:rsid w:val="00EB44AC"/>
    <w:rsid w:val="00EB4575"/>
    <w:rsid w:val="00EB48D8"/>
    <w:rsid w:val="00EB52CC"/>
    <w:rsid w:val="00EB5556"/>
    <w:rsid w:val="00EB631F"/>
    <w:rsid w:val="00EB68F4"/>
    <w:rsid w:val="00EB70AC"/>
    <w:rsid w:val="00EB70F1"/>
    <w:rsid w:val="00EB72A9"/>
    <w:rsid w:val="00EC0023"/>
    <w:rsid w:val="00EC036F"/>
    <w:rsid w:val="00EC1B59"/>
    <w:rsid w:val="00EC1F15"/>
    <w:rsid w:val="00EC2A2D"/>
    <w:rsid w:val="00EC4629"/>
    <w:rsid w:val="00EC5CF0"/>
    <w:rsid w:val="00EC6B1B"/>
    <w:rsid w:val="00EC6B29"/>
    <w:rsid w:val="00EC7069"/>
    <w:rsid w:val="00ED0C2F"/>
    <w:rsid w:val="00ED1275"/>
    <w:rsid w:val="00ED151E"/>
    <w:rsid w:val="00ED1B93"/>
    <w:rsid w:val="00ED2C21"/>
    <w:rsid w:val="00ED33B3"/>
    <w:rsid w:val="00ED3F55"/>
    <w:rsid w:val="00ED45BC"/>
    <w:rsid w:val="00ED474F"/>
    <w:rsid w:val="00ED56DE"/>
    <w:rsid w:val="00ED5997"/>
    <w:rsid w:val="00ED5FF7"/>
    <w:rsid w:val="00ED6AAA"/>
    <w:rsid w:val="00ED6DD1"/>
    <w:rsid w:val="00ED7206"/>
    <w:rsid w:val="00ED7A73"/>
    <w:rsid w:val="00ED7B87"/>
    <w:rsid w:val="00EE0F22"/>
    <w:rsid w:val="00EE1259"/>
    <w:rsid w:val="00EE160C"/>
    <w:rsid w:val="00EE1D3E"/>
    <w:rsid w:val="00EE2B87"/>
    <w:rsid w:val="00EE335D"/>
    <w:rsid w:val="00EE4BD3"/>
    <w:rsid w:val="00EE52C8"/>
    <w:rsid w:val="00EE5DC2"/>
    <w:rsid w:val="00EE6AEE"/>
    <w:rsid w:val="00EE6EE0"/>
    <w:rsid w:val="00EE71E9"/>
    <w:rsid w:val="00EE742B"/>
    <w:rsid w:val="00EE769B"/>
    <w:rsid w:val="00EF05FB"/>
    <w:rsid w:val="00EF0722"/>
    <w:rsid w:val="00EF0A84"/>
    <w:rsid w:val="00EF0EE1"/>
    <w:rsid w:val="00EF11C7"/>
    <w:rsid w:val="00EF17EE"/>
    <w:rsid w:val="00EF1884"/>
    <w:rsid w:val="00EF1B61"/>
    <w:rsid w:val="00EF2267"/>
    <w:rsid w:val="00EF23FF"/>
    <w:rsid w:val="00EF30C7"/>
    <w:rsid w:val="00EF3D8D"/>
    <w:rsid w:val="00EF3F14"/>
    <w:rsid w:val="00EF4652"/>
    <w:rsid w:val="00EF5339"/>
    <w:rsid w:val="00EF5F16"/>
    <w:rsid w:val="00EF6135"/>
    <w:rsid w:val="00EF62DB"/>
    <w:rsid w:val="00EF6530"/>
    <w:rsid w:val="00EF72AD"/>
    <w:rsid w:val="00EF7A1F"/>
    <w:rsid w:val="00EF7D05"/>
    <w:rsid w:val="00EF7DDD"/>
    <w:rsid w:val="00F02946"/>
    <w:rsid w:val="00F03063"/>
    <w:rsid w:val="00F03D7A"/>
    <w:rsid w:val="00F04F54"/>
    <w:rsid w:val="00F05483"/>
    <w:rsid w:val="00F05A43"/>
    <w:rsid w:val="00F05E7F"/>
    <w:rsid w:val="00F065F7"/>
    <w:rsid w:val="00F06D5E"/>
    <w:rsid w:val="00F10BBC"/>
    <w:rsid w:val="00F10FF6"/>
    <w:rsid w:val="00F116E5"/>
    <w:rsid w:val="00F116FF"/>
    <w:rsid w:val="00F11854"/>
    <w:rsid w:val="00F11F74"/>
    <w:rsid w:val="00F125E0"/>
    <w:rsid w:val="00F1363F"/>
    <w:rsid w:val="00F137B2"/>
    <w:rsid w:val="00F13C45"/>
    <w:rsid w:val="00F13D22"/>
    <w:rsid w:val="00F15279"/>
    <w:rsid w:val="00F152BA"/>
    <w:rsid w:val="00F153E3"/>
    <w:rsid w:val="00F15429"/>
    <w:rsid w:val="00F1583A"/>
    <w:rsid w:val="00F15CB2"/>
    <w:rsid w:val="00F15FFA"/>
    <w:rsid w:val="00F1627B"/>
    <w:rsid w:val="00F17576"/>
    <w:rsid w:val="00F17A5C"/>
    <w:rsid w:val="00F17CC5"/>
    <w:rsid w:val="00F2031D"/>
    <w:rsid w:val="00F2088E"/>
    <w:rsid w:val="00F208D5"/>
    <w:rsid w:val="00F21173"/>
    <w:rsid w:val="00F227B3"/>
    <w:rsid w:val="00F23A9F"/>
    <w:rsid w:val="00F23F42"/>
    <w:rsid w:val="00F244BF"/>
    <w:rsid w:val="00F248C8"/>
    <w:rsid w:val="00F24A92"/>
    <w:rsid w:val="00F24CC1"/>
    <w:rsid w:val="00F2531D"/>
    <w:rsid w:val="00F2551F"/>
    <w:rsid w:val="00F2554F"/>
    <w:rsid w:val="00F257E4"/>
    <w:rsid w:val="00F25909"/>
    <w:rsid w:val="00F25B9E"/>
    <w:rsid w:val="00F25F9C"/>
    <w:rsid w:val="00F25FDB"/>
    <w:rsid w:val="00F262CB"/>
    <w:rsid w:val="00F26AFD"/>
    <w:rsid w:val="00F2763D"/>
    <w:rsid w:val="00F27734"/>
    <w:rsid w:val="00F30293"/>
    <w:rsid w:val="00F30929"/>
    <w:rsid w:val="00F310CD"/>
    <w:rsid w:val="00F31E81"/>
    <w:rsid w:val="00F31F4C"/>
    <w:rsid w:val="00F320FD"/>
    <w:rsid w:val="00F324D9"/>
    <w:rsid w:val="00F32729"/>
    <w:rsid w:val="00F329EF"/>
    <w:rsid w:val="00F33090"/>
    <w:rsid w:val="00F33237"/>
    <w:rsid w:val="00F338CB"/>
    <w:rsid w:val="00F33908"/>
    <w:rsid w:val="00F348FD"/>
    <w:rsid w:val="00F349F0"/>
    <w:rsid w:val="00F3505A"/>
    <w:rsid w:val="00F368F5"/>
    <w:rsid w:val="00F37356"/>
    <w:rsid w:val="00F379F6"/>
    <w:rsid w:val="00F37F77"/>
    <w:rsid w:val="00F40124"/>
    <w:rsid w:val="00F4015D"/>
    <w:rsid w:val="00F404CD"/>
    <w:rsid w:val="00F41D29"/>
    <w:rsid w:val="00F4229A"/>
    <w:rsid w:val="00F42433"/>
    <w:rsid w:val="00F42D38"/>
    <w:rsid w:val="00F4478A"/>
    <w:rsid w:val="00F44C0B"/>
    <w:rsid w:val="00F451CE"/>
    <w:rsid w:val="00F45F2E"/>
    <w:rsid w:val="00F462D1"/>
    <w:rsid w:val="00F46F61"/>
    <w:rsid w:val="00F470AF"/>
    <w:rsid w:val="00F471F2"/>
    <w:rsid w:val="00F47832"/>
    <w:rsid w:val="00F47D64"/>
    <w:rsid w:val="00F47E3B"/>
    <w:rsid w:val="00F47EC5"/>
    <w:rsid w:val="00F47FA3"/>
    <w:rsid w:val="00F50214"/>
    <w:rsid w:val="00F5077E"/>
    <w:rsid w:val="00F50798"/>
    <w:rsid w:val="00F50F84"/>
    <w:rsid w:val="00F512C6"/>
    <w:rsid w:val="00F51A79"/>
    <w:rsid w:val="00F51BCC"/>
    <w:rsid w:val="00F52001"/>
    <w:rsid w:val="00F52008"/>
    <w:rsid w:val="00F52183"/>
    <w:rsid w:val="00F5228B"/>
    <w:rsid w:val="00F52418"/>
    <w:rsid w:val="00F52670"/>
    <w:rsid w:val="00F526FE"/>
    <w:rsid w:val="00F53AC3"/>
    <w:rsid w:val="00F53D2C"/>
    <w:rsid w:val="00F54DA9"/>
    <w:rsid w:val="00F557C3"/>
    <w:rsid w:val="00F57FAB"/>
    <w:rsid w:val="00F60214"/>
    <w:rsid w:val="00F60349"/>
    <w:rsid w:val="00F60C0A"/>
    <w:rsid w:val="00F61606"/>
    <w:rsid w:val="00F618FF"/>
    <w:rsid w:val="00F61B03"/>
    <w:rsid w:val="00F62860"/>
    <w:rsid w:val="00F62CFC"/>
    <w:rsid w:val="00F63F96"/>
    <w:rsid w:val="00F64420"/>
    <w:rsid w:val="00F65609"/>
    <w:rsid w:val="00F656CA"/>
    <w:rsid w:val="00F6592C"/>
    <w:rsid w:val="00F65B7C"/>
    <w:rsid w:val="00F66342"/>
    <w:rsid w:val="00F665CC"/>
    <w:rsid w:val="00F667C0"/>
    <w:rsid w:val="00F6744B"/>
    <w:rsid w:val="00F67626"/>
    <w:rsid w:val="00F67E1D"/>
    <w:rsid w:val="00F700E3"/>
    <w:rsid w:val="00F72505"/>
    <w:rsid w:val="00F72BBF"/>
    <w:rsid w:val="00F732AA"/>
    <w:rsid w:val="00F7407C"/>
    <w:rsid w:val="00F7501A"/>
    <w:rsid w:val="00F7549D"/>
    <w:rsid w:val="00F75678"/>
    <w:rsid w:val="00F768D4"/>
    <w:rsid w:val="00F773E8"/>
    <w:rsid w:val="00F775F5"/>
    <w:rsid w:val="00F777D2"/>
    <w:rsid w:val="00F809DA"/>
    <w:rsid w:val="00F80EAE"/>
    <w:rsid w:val="00F80F05"/>
    <w:rsid w:val="00F8104E"/>
    <w:rsid w:val="00F8117F"/>
    <w:rsid w:val="00F8167D"/>
    <w:rsid w:val="00F81F3F"/>
    <w:rsid w:val="00F8263C"/>
    <w:rsid w:val="00F82A20"/>
    <w:rsid w:val="00F82AB6"/>
    <w:rsid w:val="00F82D73"/>
    <w:rsid w:val="00F82E3C"/>
    <w:rsid w:val="00F8381F"/>
    <w:rsid w:val="00F83EC1"/>
    <w:rsid w:val="00F84989"/>
    <w:rsid w:val="00F84C92"/>
    <w:rsid w:val="00F85588"/>
    <w:rsid w:val="00F85BED"/>
    <w:rsid w:val="00F85F07"/>
    <w:rsid w:val="00F86D4D"/>
    <w:rsid w:val="00F912E7"/>
    <w:rsid w:val="00F914B9"/>
    <w:rsid w:val="00F914FB"/>
    <w:rsid w:val="00F91F57"/>
    <w:rsid w:val="00F92714"/>
    <w:rsid w:val="00F92AFE"/>
    <w:rsid w:val="00F92EA5"/>
    <w:rsid w:val="00F92F6A"/>
    <w:rsid w:val="00F934CC"/>
    <w:rsid w:val="00F9438D"/>
    <w:rsid w:val="00F949B9"/>
    <w:rsid w:val="00F952BF"/>
    <w:rsid w:val="00F955B2"/>
    <w:rsid w:val="00F95953"/>
    <w:rsid w:val="00F95E43"/>
    <w:rsid w:val="00F96AF9"/>
    <w:rsid w:val="00F96C67"/>
    <w:rsid w:val="00F96CB2"/>
    <w:rsid w:val="00F9738E"/>
    <w:rsid w:val="00FA2B14"/>
    <w:rsid w:val="00FA31D2"/>
    <w:rsid w:val="00FA3BC0"/>
    <w:rsid w:val="00FA3C71"/>
    <w:rsid w:val="00FA493E"/>
    <w:rsid w:val="00FA4D21"/>
    <w:rsid w:val="00FA4E5D"/>
    <w:rsid w:val="00FA4F33"/>
    <w:rsid w:val="00FA61D3"/>
    <w:rsid w:val="00FA69BC"/>
    <w:rsid w:val="00FA6E42"/>
    <w:rsid w:val="00FA7A45"/>
    <w:rsid w:val="00FA7A6B"/>
    <w:rsid w:val="00FB043D"/>
    <w:rsid w:val="00FB23D7"/>
    <w:rsid w:val="00FB2F51"/>
    <w:rsid w:val="00FB318D"/>
    <w:rsid w:val="00FB3223"/>
    <w:rsid w:val="00FB3873"/>
    <w:rsid w:val="00FB42C1"/>
    <w:rsid w:val="00FB5A7E"/>
    <w:rsid w:val="00FB6D80"/>
    <w:rsid w:val="00FB75AC"/>
    <w:rsid w:val="00FB78FA"/>
    <w:rsid w:val="00FB790D"/>
    <w:rsid w:val="00FB7BD1"/>
    <w:rsid w:val="00FB7C15"/>
    <w:rsid w:val="00FB7EB1"/>
    <w:rsid w:val="00FC00FA"/>
    <w:rsid w:val="00FC1573"/>
    <w:rsid w:val="00FC2237"/>
    <w:rsid w:val="00FC2292"/>
    <w:rsid w:val="00FC32E8"/>
    <w:rsid w:val="00FC416D"/>
    <w:rsid w:val="00FC4503"/>
    <w:rsid w:val="00FC4987"/>
    <w:rsid w:val="00FC6C23"/>
    <w:rsid w:val="00FC6D1B"/>
    <w:rsid w:val="00FC6DF6"/>
    <w:rsid w:val="00FC6EA1"/>
    <w:rsid w:val="00FC7073"/>
    <w:rsid w:val="00FD1B5F"/>
    <w:rsid w:val="00FD2385"/>
    <w:rsid w:val="00FD29F1"/>
    <w:rsid w:val="00FD369B"/>
    <w:rsid w:val="00FD39F5"/>
    <w:rsid w:val="00FD4645"/>
    <w:rsid w:val="00FD4763"/>
    <w:rsid w:val="00FD4D44"/>
    <w:rsid w:val="00FD7C19"/>
    <w:rsid w:val="00FE0808"/>
    <w:rsid w:val="00FE0AC3"/>
    <w:rsid w:val="00FE1499"/>
    <w:rsid w:val="00FE159A"/>
    <w:rsid w:val="00FE18DA"/>
    <w:rsid w:val="00FE24F9"/>
    <w:rsid w:val="00FE26E5"/>
    <w:rsid w:val="00FE3774"/>
    <w:rsid w:val="00FE405F"/>
    <w:rsid w:val="00FE41FB"/>
    <w:rsid w:val="00FE45B5"/>
    <w:rsid w:val="00FE511A"/>
    <w:rsid w:val="00FE580A"/>
    <w:rsid w:val="00FE5BD2"/>
    <w:rsid w:val="00FE5D2A"/>
    <w:rsid w:val="00FE6C97"/>
    <w:rsid w:val="00FE7358"/>
    <w:rsid w:val="00FE7F7A"/>
    <w:rsid w:val="00FF0416"/>
    <w:rsid w:val="00FF131D"/>
    <w:rsid w:val="00FF1C1B"/>
    <w:rsid w:val="00FF2F1D"/>
    <w:rsid w:val="00FF44D2"/>
    <w:rsid w:val="00FF44FC"/>
    <w:rsid w:val="00FF48A8"/>
    <w:rsid w:val="00FF4BC2"/>
    <w:rsid w:val="00FF5771"/>
    <w:rsid w:val="00FF6863"/>
    <w:rsid w:val="0158F6D1"/>
    <w:rsid w:val="01811C10"/>
    <w:rsid w:val="026A6DEA"/>
    <w:rsid w:val="02EDB3AE"/>
    <w:rsid w:val="031182CF"/>
    <w:rsid w:val="03C08201"/>
    <w:rsid w:val="03EE703D"/>
    <w:rsid w:val="045C8EF7"/>
    <w:rsid w:val="046E4B94"/>
    <w:rsid w:val="04766BFC"/>
    <w:rsid w:val="050CD474"/>
    <w:rsid w:val="05426BBB"/>
    <w:rsid w:val="0562B30C"/>
    <w:rsid w:val="056643B8"/>
    <w:rsid w:val="06E852CB"/>
    <w:rsid w:val="08BDD183"/>
    <w:rsid w:val="0A2A898B"/>
    <w:rsid w:val="0B6CEB93"/>
    <w:rsid w:val="0B6F43F8"/>
    <w:rsid w:val="0C191544"/>
    <w:rsid w:val="0DAE78B8"/>
    <w:rsid w:val="0DBA45AC"/>
    <w:rsid w:val="0F2E47C6"/>
    <w:rsid w:val="0FD93CA5"/>
    <w:rsid w:val="12970A06"/>
    <w:rsid w:val="130EB3F4"/>
    <w:rsid w:val="13564E28"/>
    <w:rsid w:val="139E4BFF"/>
    <w:rsid w:val="13A2DEF5"/>
    <w:rsid w:val="13A39A8B"/>
    <w:rsid w:val="13D7285E"/>
    <w:rsid w:val="15D54FF4"/>
    <w:rsid w:val="17A98398"/>
    <w:rsid w:val="17E99F45"/>
    <w:rsid w:val="1ABE8E8D"/>
    <w:rsid w:val="1C37BA3A"/>
    <w:rsid w:val="1C62C919"/>
    <w:rsid w:val="1D5AFD69"/>
    <w:rsid w:val="1DB9C1BA"/>
    <w:rsid w:val="1F40B37D"/>
    <w:rsid w:val="1F685458"/>
    <w:rsid w:val="2052D22E"/>
    <w:rsid w:val="209A2C47"/>
    <w:rsid w:val="209FE959"/>
    <w:rsid w:val="2543F54D"/>
    <w:rsid w:val="259CC426"/>
    <w:rsid w:val="26273199"/>
    <w:rsid w:val="263C5208"/>
    <w:rsid w:val="266A85EB"/>
    <w:rsid w:val="26A32579"/>
    <w:rsid w:val="2759EF1A"/>
    <w:rsid w:val="27990974"/>
    <w:rsid w:val="28400EF9"/>
    <w:rsid w:val="296657E4"/>
    <w:rsid w:val="2B692032"/>
    <w:rsid w:val="2B6EE5C3"/>
    <w:rsid w:val="2F1827ED"/>
    <w:rsid w:val="2FA86915"/>
    <w:rsid w:val="305B36B5"/>
    <w:rsid w:val="30B436EB"/>
    <w:rsid w:val="31B45B7A"/>
    <w:rsid w:val="32BA8630"/>
    <w:rsid w:val="33CF1E3A"/>
    <w:rsid w:val="35D2407F"/>
    <w:rsid w:val="36040306"/>
    <w:rsid w:val="36B92194"/>
    <w:rsid w:val="36FC130E"/>
    <w:rsid w:val="3751785B"/>
    <w:rsid w:val="3835DB89"/>
    <w:rsid w:val="3928EE42"/>
    <w:rsid w:val="39798D2C"/>
    <w:rsid w:val="39A1D478"/>
    <w:rsid w:val="3A174EAD"/>
    <w:rsid w:val="3AD9850F"/>
    <w:rsid w:val="3B6F0620"/>
    <w:rsid w:val="3BEC2A72"/>
    <w:rsid w:val="3C914E21"/>
    <w:rsid w:val="3CB686DD"/>
    <w:rsid w:val="3E1A539B"/>
    <w:rsid w:val="3ED25339"/>
    <w:rsid w:val="3F753E93"/>
    <w:rsid w:val="41A9C130"/>
    <w:rsid w:val="420D2296"/>
    <w:rsid w:val="43E4288F"/>
    <w:rsid w:val="44523FDF"/>
    <w:rsid w:val="45DA1A8E"/>
    <w:rsid w:val="45FFCB14"/>
    <w:rsid w:val="463BC882"/>
    <w:rsid w:val="46A924C0"/>
    <w:rsid w:val="46AA391F"/>
    <w:rsid w:val="488DD5DD"/>
    <w:rsid w:val="48B5FF79"/>
    <w:rsid w:val="49C4C436"/>
    <w:rsid w:val="4A24A224"/>
    <w:rsid w:val="4AA35D62"/>
    <w:rsid w:val="4AB031B3"/>
    <w:rsid w:val="4EC8EAE0"/>
    <w:rsid w:val="50927D2B"/>
    <w:rsid w:val="50D52FAB"/>
    <w:rsid w:val="50DCC2AF"/>
    <w:rsid w:val="529782EE"/>
    <w:rsid w:val="546AE30E"/>
    <w:rsid w:val="54C1256C"/>
    <w:rsid w:val="54F15514"/>
    <w:rsid w:val="556FF149"/>
    <w:rsid w:val="559EF443"/>
    <w:rsid w:val="562AE45F"/>
    <w:rsid w:val="564E7074"/>
    <w:rsid w:val="56DC7032"/>
    <w:rsid w:val="5856881F"/>
    <w:rsid w:val="58AFD5A5"/>
    <w:rsid w:val="5A7109A1"/>
    <w:rsid w:val="5A79A54A"/>
    <w:rsid w:val="5AA90C52"/>
    <w:rsid w:val="5BCFD7FF"/>
    <w:rsid w:val="5C03F02D"/>
    <w:rsid w:val="5DD0906D"/>
    <w:rsid w:val="5EED6104"/>
    <w:rsid w:val="5F2C0CE0"/>
    <w:rsid w:val="604400FD"/>
    <w:rsid w:val="61B19711"/>
    <w:rsid w:val="623719EC"/>
    <w:rsid w:val="635EBFCF"/>
    <w:rsid w:val="640094C8"/>
    <w:rsid w:val="649D67D5"/>
    <w:rsid w:val="6511B61B"/>
    <w:rsid w:val="655AEB38"/>
    <w:rsid w:val="6805F94C"/>
    <w:rsid w:val="69005257"/>
    <w:rsid w:val="6948FE91"/>
    <w:rsid w:val="6987B4A9"/>
    <w:rsid w:val="69C2E6FB"/>
    <w:rsid w:val="6C006E18"/>
    <w:rsid w:val="6C09C3EE"/>
    <w:rsid w:val="6C2B3EFF"/>
    <w:rsid w:val="6CC7473A"/>
    <w:rsid w:val="6CEC81CD"/>
    <w:rsid w:val="6D36845B"/>
    <w:rsid w:val="6DA818B8"/>
    <w:rsid w:val="6DD22A71"/>
    <w:rsid w:val="6EC158EC"/>
    <w:rsid w:val="6ECEB5E3"/>
    <w:rsid w:val="6F85EE2D"/>
    <w:rsid w:val="71049B60"/>
    <w:rsid w:val="726DE0E9"/>
    <w:rsid w:val="729323E1"/>
    <w:rsid w:val="74022981"/>
    <w:rsid w:val="74234F26"/>
    <w:rsid w:val="75013753"/>
    <w:rsid w:val="75E4CC1A"/>
    <w:rsid w:val="77CB3CE7"/>
    <w:rsid w:val="79720842"/>
    <w:rsid w:val="7A436D02"/>
    <w:rsid w:val="7A6C3CFE"/>
    <w:rsid w:val="7B4E452C"/>
    <w:rsid w:val="7CC91ACC"/>
    <w:rsid w:val="7F9DC54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98C24"/>
  <w15:chartTrackingRefBased/>
  <w15:docId w15:val="{4D616E93-0F1B-409C-B8BB-817AC3BD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uiPriority="9" w:qFormat="1"/>
    <w:lsdException w:name="heading 1" w:uiPriority="10" w:qFormat="1"/>
    <w:lsdException w:name="heading 2" w:uiPriority="10"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List Bullet" w:qFormat="1"/>
    <w:lsdException w:name="List Bullet 2" w:uiPriority="7" w:qFormat="1"/>
    <w:lsdException w:name="List Bullet 3" w:uiPriority="8"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AF461B"/>
    <w:pPr>
      <w:spacing w:line="300" w:lineRule="atLeast"/>
    </w:pPr>
    <w:rPr>
      <w:rFonts w:ascii="Arial" w:hAnsi="Arial"/>
      <w:sz w:val="22"/>
      <w:szCs w:val="24"/>
      <w:lang w:eastAsia="en-US"/>
    </w:rPr>
  </w:style>
  <w:style w:type="paragraph" w:styleId="Heading1">
    <w:name w:val="heading 1"/>
    <w:next w:val="Normal"/>
    <w:link w:val="Heading1Char"/>
    <w:uiPriority w:val="10"/>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link w:val="Heading2Char"/>
    <w:uiPriority w:val="10"/>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link w:val="Heading3Char"/>
    <w:uiPriority w:val="1"/>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link w:val="Heading4Char"/>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qFormat/>
    <w:rsid w:val="002A7F0B"/>
    <w:pPr>
      <w:numPr>
        <w:numId w:val="2"/>
      </w:numPr>
      <w:spacing w:after="120" w:line="300" w:lineRule="atLeast"/>
    </w:pPr>
    <w:rPr>
      <w:rFonts w:ascii="Arial" w:hAnsi="Arial"/>
      <w:sz w:val="22"/>
      <w:szCs w:val="24"/>
      <w:lang w:eastAsia="en-US"/>
    </w:rPr>
  </w:style>
  <w:style w:type="paragraph" w:styleId="ListBullet2">
    <w:name w:val="List Bullet 2"/>
    <w:uiPriority w:val="7"/>
    <w:qFormat/>
    <w:rsid w:val="002A7F0B"/>
    <w:pPr>
      <w:numPr>
        <w:ilvl w:val="1"/>
        <w:numId w:val="3"/>
      </w:numPr>
      <w:spacing w:after="120" w:line="300" w:lineRule="atLeast"/>
    </w:pPr>
    <w:rPr>
      <w:rFonts w:ascii="Arial" w:hAnsi="Arial"/>
      <w:sz w:val="22"/>
      <w:szCs w:val="24"/>
      <w:lang w:eastAsia="en-US"/>
    </w:rPr>
  </w:style>
  <w:style w:type="paragraph" w:styleId="ListBullet3">
    <w:name w:val="List Bullet 3"/>
    <w:uiPriority w:val="8"/>
    <w:qFormat/>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qFormat/>
    <w:rsid w:val="002A7F0B"/>
    <w:pPr>
      <w:spacing w:after="120" w:line="300" w:lineRule="atLeast"/>
    </w:pPr>
    <w:rPr>
      <w:rFonts w:ascii="Arial" w:hAnsi="Arial"/>
      <w:sz w:val="22"/>
      <w:szCs w:val="24"/>
      <w:lang w:eastAsia="en-US"/>
    </w:rPr>
  </w:style>
  <w:style w:type="paragraph" w:customStyle="1" w:styleId="VLAa">
    <w:name w:val="VLA a."/>
    <w:aliases w:val="b.,c."/>
    <w:qFormat/>
    <w:rsid w:val="002A7F0B"/>
    <w:pPr>
      <w:spacing w:after="120" w:line="300" w:lineRule="atLeast"/>
    </w:pPr>
    <w:rPr>
      <w:rFonts w:ascii="Arial" w:hAnsi="Arial"/>
      <w:sz w:val="22"/>
      <w:szCs w:val="24"/>
      <w:lang w:eastAsia="en-US"/>
    </w:rPr>
  </w:style>
  <w:style w:type="paragraph" w:customStyle="1" w:styleId="VLAi">
    <w:name w:val="VLA i."/>
    <w:aliases w:val="ii.,iii."/>
    <w:rsid w:val="002A7F0B"/>
    <w:p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uiPriority w:val="99"/>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uiPriority w:val="99"/>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uiPriority w:val="10"/>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customStyle="1" w:styleId="VLADocumentText">
    <w:name w:val="VLA Document Text"/>
    <w:uiPriority w:val="1"/>
    <w:qFormat/>
    <w:rsid w:val="00341689"/>
    <w:pPr>
      <w:spacing w:after="120" w:line="300" w:lineRule="atLeast"/>
    </w:pPr>
    <w:rPr>
      <w:rFonts w:ascii="Arial" w:hAnsi="Arial"/>
      <w:sz w:val="22"/>
      <w:szCs w:val="24"/>
      <w:lang w:eastAsia="en-US"/>
    </w:rPr>
  </w:style>
  <w:style w:type="character" w:styleId="CommentReference">
    <w:name w:val="annotation reference"/>
    <w:basedOn w:val="DefaultParagraphFont"/>
    <w:rsid w:val="00341689"/>
    <w:rPr>
      <w:sz w:val="16"/>
      <w:szCs w:val="16"/>
    </w:rPr>
  </w:style>
  <w:style w:type="paragraph" w:styleId="CommentText">
    <w:name w:val="annotation text"/>
    <w:basedOn w:val="Normal"/>
    <w:link w:val="CommentTextChar"/>
    <w:uiPriority w:val="99"/>
    <w:rsid w:val="00341689"/>
    <w:pPr>
      <w:spacing w:line="240" w:lineRule="auto"/>
    </w:pPr>
    <w:rPr>
      <w:sz w:val="20"/>
      <w:szCs w:val="20"/>
    </w:rPr>
  </w:style>
  <w:style w:type="character" w:customStyle="1" w:styleId="CommentTextChar">
    <w:name w:val="Comment Text Char"/>
    <w:basedOn w:val="DefaultParagraphFont"/>
    <w:link w:val="CommentText"/>
    <w:uiPriority w:val="99"/>
    <w:rsid w:val="00341689"/>
    <w:rPr>
      <w:rFonts w:ascii="Arial" w:hAnsi="Arial"/>
      <w:lang w:eastAsia="en-US"/>
    </w:rPr>
  </w:style>
  <w:style w:type="character" w:styleId="Mention">
    <w:name w:val="Mention"/>
    <w:basedOn w:val="DefaultParagraphFont"/>
    <w:uiPriority w:val="99"/>
    <w:unhideWhenUsed/>
    <w:rsid w:val="00341689"/>
    <w:rPr>
      <w:color w:val="2B579A"/>
      <w:shd w:val="clear" w:color="auto" w:fill="E1DFDD"/>
    </w:rPr>
  </w:style>
  <w:style w:type="character" w:customStyle="1" w:styleId="FootnoteTextChar">
    <w:name w:val="Footnote Text Char"/>
    <w:basedOn w:val="DefaultParagraphFont"/>
    <w:link w:val="FootnoteText"/>
    <w:uiPriority w:val="99"/>
    <w:rsid w:val="00341689"/>
    <w:rPr>
      <w:rFonts w:ascii="Arial" w:hAnsi="Arial"/>
      <w:sz w:val="18"/>
      <w:lang w:eastAsia="en-US"/>
    </w:rPr>
  </w:style>
  <w:style w:type="paragraph" w:styleId="BodyText">
    <w:name w:val="Body Text"/>
    <w:basedOn w:val="Normal"/>
    <w:link w:val="BodyTextChar"/>
    <w:uiPriority w:val="1"/>
    <w:qFormat/>
    <w:rsid w:val="004562BB"/>
  </w:style>
  <w:style w:type="character" w:customStyle="1" w:styleId="BodyTextChar">
    <w:name w:val="Body Text Char"/>
    <w:basedOn w:val="DefaultParagraphFont"/>
    <w:link w:val="BodyText"/>
    <w:uiPriority w:val="1"/>
    <w:rsid w:val="004562BB"/>
    <w:rPr>
      <w:rFonts w:ascii="Arial" w:hAnsi="Arial"/>
      <w:sz w:val="22"/>
      <w:szCs w:val="24"/>
      <w:lang w:eastAsia="en-US"/>
    </w:rPr>
  </w:style>
  <w:style w:type="paragraph" w:styleId="ListParagraph">
    <w:name w:val="List Paragraph"/>
    <w:basedOn w:val="Normal"/>
    <w:link w:val="ListParagraphChar"/>
    <w:uiPriority w:val="34"/>
    <w:qFormat/>
    <w:rsid w:val="004562BB"/>
    <w:pPr>
      <w:spacing w:line="240" w:lineRule="auto"/>
      <w:ind w:left="720"/>
    </w:pPr>
    <w:rPr>
      <w:rFonts w:ascii="Calibri" w:eastAsiaTheme="minorHAnsi" w:hAnsi="Calibri" w:cs="Calibri"/>
      <w:szCs w:val="22"/>
    </w:rPr>
  </w:style>
  <w:style w:type="character" w:customStyle="1" w:styleId="ListParagraphChar">
    <w:name w:val="List Paragraph Char"/>
    <w:basedOn w:val="DefaultParagraphFont"/>
    <w:link w:val="ListParagraph"/>
    <w:uiPriority w:val="34"/>
    <w:locked/>
    <w:rsid w:val="004562BB"/>
    <w:rPr>
      <w:rFonts w:ascii="Calibri" w:eastAsiaTheme="minorHAnsi" w:hAnsi="Calibri" w:cs="Calibri"/>
      <w:sz w:val="22"/>
      <w:szCs w:val="22"/>
      <w:lang w:eastAsia="en-US"/>
    </w:rPr>
  </w:style>
  <w:style w:type="character" w:customStyle="1" w:styleId="Heading2Char">
    <w:name w:val="Heading 2 Char"/>
    <w:basedOn w:val="DefaultParagraphFont"/>
    <w:link w:val="Heading2"/>
    <w:uiPriority w:val="10"/>
    <w:rsid w:val="00AF461B"/>
    <w:rPr>
      <w:rFonts w:ascii="Arial" w:hAnsi="Arial" w:cs="Arial"/>
      <w:b/>
      <w:bCs/>
      <w:iCs/>
      <w:color w:val="971A4B"/>
      <w:sz w:val="28"/>
      <w:szCs w:val="28"/>
      <w:lang w:eastAsia="en-AU"/>
    </w:rPr>
  </w:style>
  <w:style w:type="character" w:customStyle="1" w:styleId="Heading3Char">
    <w:name w:val="Heading 3 Char"/>
    <w:basedOn w:val="DefaultParagraphFont"/>
    <w:link w:val="Heading3"/>
    <w:locked/>
    <w:rsid w:val="00AF461B"/>
    <w:rPr>
      <w:rFonts w:ascii="Arial" w:hAnsi="Arial" w:cs="Arial"/>
      <w:b/>
      <w:bCs/>
      <w:sz w:val="26"/>
      <w:szCs w:val="26"/>
      <w:lang w:eastAsia="en-AU"/>
    </w:rPr>
  </w:style>
  <w:style w:type="character" w:customStyle="1" w:styleId="ui-provider">
    <w:name w:val="ui-provider"/>
    <w:basedOn w:val="DefaultParagraphFont"/>
    <w:rsid w:val="00AF461B"/>
  </w:style>
  <w:style w:type="paragraph" w:customStyle="1" w:styleId="TableParagraph">
    <w:name w:val="Table Paragraph"/>
    <w:basedOn w:val="Normal"/>
    <w:uiPriority w:val="1"/>
    <w:qFormat/>
    <w:rsid w:val="00AF461B"/>
    <w:pPr>
      <w:widowControl w:val="0"/>
      <w:autoSpaceDE w:val="0"/>
      <w:autoSpaceDN w:val="0"/>
      <w:spacing w:line="240" w:lineRule="auto"/>
    </w:pPr>
    <w:rPr>
      <w:rFonts w:eastAsia="Arial" w:cs="Arial"/>
      <w:szCs w:val="22"/>
      <w:lang w:val="en-US"/>
    </w:rPr>
  </w:style>
  <w:style w:type="paragraph" w:styleId="CommentSubject">
    <w:name w:val="annotation subject"/>
    <w:basedOn w:val="CommentText"/>
    <w:next w:val="CommentText"/>
    <w:link w:val="CommentSubjectChar"/>
    <w:rsid w:val="005D0E65"/>
    <w:rPr>
      <w:b/>
      <w:bCs/>
    </w:rPr>
  </w:style>
  <w:style w:type="character" w:customStyle="1" w:styleId="CommentSubjectChar">
    <w:name w:val="Comment Subject Char"/>
    <w:basedOn w:val="CommentTextChar"/>
    <w:link w:val="CommentSubject"/>
    <w:rsid w:val="005D0E65"/>
    <w:rPr>
      <w:rFonts w:ascii="Arial" w:hAnsi="Arial"/>
      <w:b/>
      <w:bCs/>
      <w:lang w:eastAsia="en-US"/>
    </w:rPr>
  </w:style>
  <w:style w:type="paragraph" w:customStyle="1" w:styleId="Default">
    <w:name w:val="Default"/>
    <w:rsid w:val="00E34837"/>
    <w:pPr>
      <w:autoSpaceDE w:val="0"/>
      <w:autoSpaceDN w:val="0"/>
      <w:adjustRightInd w:val="0"/>
    </w:pPr>
    <w:rPr>
      <w:rFonts w:ascii="Arial" w:hAnsi="Arial" w:cs="Arial"/>
      <w:color w:val="000000"/>
      <w:sz w:val="24"/>
      <w:szCs w:val="24"/>
      <w:lang w:bidi="th-TH"/>
    </w:rPr>
  </w:style>
  <w:style w:type="paragraph" w:styleId="Revision">
    <w:name w:val="Revision"/>
    <w:hidden/>
    <w:uiPriority w:val="99"/>
    <w:semiHidden/>
    <w:rsid w:val="008943F0"/>
    <w:rPr>
      <w:rFonts w:ascii="Arial" w:hAnsi="Arial"/>
      <w:sz w:val="22"/>
      <w:szCs w:val="24"/>
      <w:lang w:eastAsia="en-US"/>
    </w:rPr>
  </w:style>
  <w:style w:type="character" w:customStyle="1" w:styleId="A4">
    <w:name w:val="A4"/>
    <w:uiPriority w:val="99"/>
    <w:rsid w:val="004A6AF6"/>
    <w:rPr>
      <w:rFonts w:cs="Gotham Narrow Book"/>
      <w:color w:val="000000"/>
    </w:rPr>
  </w:style>
  <w:style w:type="paragraph" w:customStyle="1" w:styleId="VLALetterText">
    <w:name w:val="VLA Letter Text"/>
    <w:uiPriority w:val="1"/>
    <w:qFormat/>
    <w:rsid w:val="00F85BED"/>
    <w:pPr>
      <w:spacing w:after="120" w:line="300" w:lineRule="atLeast"/>
    </w:pPr>
    <w:rPr>
      <w:rFonts w:ascii="Arial" w:hAnsi="Arial"/>
      <w:sz w:val="22"/>
      <w:szCs w:val="24"/>
      <w:lang w:eastAsia="en-US"/>
    </w:rPr>
  </w:style>
  <w:style w:type="character" w:customStyle="1" w:styleId="normaltextrun">
    <w:name w:val="normaltextrun"/>
    <w:basedOn w:val="DefaultParagraphFont"/>
    <w:rsid w:val="00ED1275"/>
  </w:style>
  <w:style w:type="character" w:customStyle="1" w:styleId="FooterChar">
    <w:name w:val="Footer Char"/>
    <w:basedOn w:val="DefaultParagraphFont"/>
    <w:link w:val="Footer"/>
    <w:uiPriority w:val="99"/>
    <w:rsid w:val="006776AA"/>
    <w:rPr>
      <w:rFonts w:ascii="Arial" w:hAnsi="Arial"/>
      <w:sz w:val="22"/>
      <w:szCs w:val="24"/>
      <w:lang w:eastAsia="en-US"/>
    </w:rPr>
  </w:style>
  <w:style w:type="character" w:customStyle="1" w:styleId="Heading4Char">
    <w:name w:val="Heading 4 Char"/>
    <w:basedOn w:val="DefaultParagraphFont"/>
    <w:link w:val="Heading4"/>
    <w:rsid w:val="002C2220"/>
    <w:rPr>
      <w:rFonts w:ascii="Arial" w:hAnsi="Arial" w:cs="Arial"/>
      <w:b/>
      <w:bCs/>
      <w:sz w:val="24"/>
      <w:szCs w:val="24"/>
      <w:lang w:eastAsia="en-AU"/>
    </w:rPr>
  </w:style>
  <w:style w:type="character" w:customStyle="1" w:styleId="eop">
    <w:name w:val="eop"/>
    <w:basedOn w:val="DefaultParagraphFont"/>
    <w:uiPriority w:val="1"/>
    <w:rsid w:val="009903DE"/>
    <w:rPr>
      <w:rFonts w:asciiTheme="minorHAnsi" w:eastAsiaTheme="minorEastAsia" w:hAnsiTheme="minorHAnsi" w:cstheme="minorBidi"/>
      <w:sz w:val="24"/>
      <w:szCs w:val="24"/>
    </w:rPr>
  </w:style>
  <w:style w:type="character" w:styleId="UnresolvedMention">
    <w:name w:val="Unresolved Mention"/>
    <w:basedOn w:val="DefaultParagraphFont"/>
    <w:uiPriority w:val="99"/>
    <w:semiHidden/>
    <w:unhideWhenUsed/>
    <w:rsid w:val="00951D2B"/>
    <w:rPr>
      <w:color w:val="605E5C"/>
      <w:shd w:val="clear" w:color="auto" w:fill="E1DFDD"/>
    </w:rPr>
  </w:style>
  <w:style w:type="character" w:styleId="FollowedHyperlink">
    <w:name w:val="FollowedHyperlink"/>
    <w:basedOn w:val="DefaultParagraphFont"/>
    <w:rsid w:val="00951D2B"/>
    <w:rPr>
      <w:color w:val="954F72" w:themeColor="followedHyperlink"/>
      <w:u w:val="single"/>
    </w:rPr>
  </w:style>
  <w:style w:type="paragraph" w:styleId="TOCHeading">
    <w:name w:val="TOC Heading"/>
    <w:basedOn w:val="Heading1"/>
    <w:next w:val="Normal"/>
    <w:uiPriority w:val="39"/>
    <w:unhideWhenUsed/>
    <w:qFormat/>
    <w:rsid w:val="00951D2B"/>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8239">
      <w:bodyDiv w:val="1"/>
      <w:marLeft w:val="0"/>
      <w:marRight w:val="0"/>
      <w:marTop w:val="0"/>
      <w:marBottom w:val="0"/>
      <w:divBdr>
        <w:top w:val="none" w:sz="0" w:space="0" w:color="auto"/>
        <w:left w:val="none" w:sz="0" w:space="0" w:color="auto"/>
        <w:bottom w:val="none" w:sz="0" w:space="0" w:color="auto"/>
        <w:right w:val="none" w:sz="0" w:space="0" w:color="auto"/>
      </w:divBdr>
    </w:div>
    <w:div w:id="148981936">
      <w:bodyDiv w:val="1"/>
      <w:marLeft w:val="0"/>
      <w:marRight w:val="0"/>
      <w:marTop w:val="0"/>
      <w:marBottom w:val="0"/>
      <w:divBdr>
        <w:top w:val="none" w:sz="0" w:space="0" w:color="auto"/>
        <w:left w:val="none" w:sz="0" w:space="0" w:color="auto"/>
        <w:bottom w:val="none" w:sz="0" w:space="0" w:color="auto"/>
        <w:right w:val="none" w:sz="0" w:space="0" w:color="auto"/>
      </w:divBdr>
    </w:div>
    <w:div w:id="175197424">
      <w:bodyDiv w:val="1"/>
      <w:marLeft w:val="0"/>
      <w:marRight w:val="0"/>
      <w:marTop w:val="0"/>
      <w:marBottom w:val="0"/>
      <w:divBdr>
        <w:top w:val="none" w:sz="0" w:space="0" w:color="auto"/>
        <w:left w:val="none" w:sz="0" w:space="0" w:color="auto"/>
        <w:bottom w:val="none" w:sz="0" w:space="0" w:color="auto"/>
        <w:right w:val="none" w:sz="0" w:space="0" w:color="auto"/>
      </w:divBdr>
    </w:div>
    <w:div w:id="199825364">
      <w:bodyDiv w:val="1"/>
      <w:marLeft w:val="0"/>
      <w:marRight w:val="0"/>
      <w:marTop w:val="0"/>
      <w:marBottom w:val="0"/>
      <w:divBdr>
        <w:top w:val="none" w:sz="0" w:space="0" w:color="auto"/>
        <w:left w:val="none" w:sz="0" w:space="0" w:color="auto"/>
        <w:bottom w:val="none" w:sz="0" w:space="0" w:color="auto"/>
        <w:right w:val="none" w:sz="0" w:space="0" w:color="auto"/>
      </w:divBdr>
    </w:div>
    <w:div w:id="211962006">
      <w:bodyDiv w:val="1"/>
      <w:marLeft w:val="0"/>
      <w:marRight w:val="0"/>
      <w:marTop w:val="0"/>
      <w:marBottom w:val="0"/>
      <w:divBdr>
        <w:top w:val="none" w:sz="0" w:space="0" w:color="auto"/>
        <w:left w:val="none" w:sz="0" w:space="0" w:color="auto"/>
        <w:bottom w:val="none" w:sz="0" w:space="0" w:color="auto"/>
        <w:right w:val="none" w:sz="0" w:space="0" w:color="auto"/>
      </w:divBdr>
    </w:div>
    <w:div w:id="212234191">
      <w:bodyDiv w:val="1"/>
      <w:marLeft w:val="0"/>
      <w:marRight w:val="0"/>
      <w:marTop w:val="0"/>
      <w:marBottom w:val="0"/>
      <w:divBdr>
        <w:top w:val="none" w:sz="0" w:space="0" w:color="auto"/>
        <w:left w:val="none" w:sz="0" w:space="0" w:color="auto"/>
        <w:bottom w:val="none" w:sz="0" w:space="0" w:color="auto"/>
        <w:right w:val="none" w:sz="0" w:space="0" w:color="auto"/>
      </w:divBdr>
    </w:div>
    <w:div w:id="252593289">
      <w:bodyDiv w:val="1"/>
      <w:marLeft w:val="0"/>
      <w:marRight w:val="0"/>
      <w:marTop w:val="0"/>
      <w:marBottom w:val="0"/>
      <w:divBdr>
        <w:top w:val="none" w:sz="0" w:space="0" w:color="auto"/>
        <w:left w:val="none" w:sz="0" w:space="0" w:color="auto"/>
        <w:bottom w:val="none" w:sz="0" w:space="0" w:color="auto"/>
        <w:right w:val="none" w:sz="0" w:space="0" w:color="auto"/>
      </w:divBdr>
    </w:div>
    <w:div w:id="282342843">
      <w:bodyDiv w:val="1"/>
      <w:marLeft w:val="0"/>
      <w:marRight w:val="0"/>
      <w:marTop w:val="0"/>
      <w:marBottom w:val="0"/>
      <w:divBdr>
        <w:top w:val="none" w:sz="0" w:space="0" w:color="auto"/>
        <w:left w:val="none" w:sz="0" w:space="0" w:color="auto"/>
        <w:bottom w:val="none" w:sz="0" w:space="0" w:color="auto"/>
        <w:right w:val="none" w:sz="0" w:space="0" w:color="auto"/>
      </w:divBdr>
    </w:div>
    <w:div w:id="353581478">
      <w:bodyDiv w:val="1"/>
      <w:marLeft w:val="0"/>
      <w:marRight w:val="0"/>
      <w:marTop w:val="0"/>
      <w:marBottom w:val="0"/>
      <w:divBdr>
        <w:top w:val="none" w:sz="0" w:space="0" w:color="auto"/>
        <w:left w:val="none" w:sz="0" w:space="0" w:color="auto"/>
        <w:bottom w:val="none" w:sz="0" w:space="0" w:color="auto"/>
        <w:right w:val="none" w:sz="0" w:space="0" w:color="auto"/>
      </w:divBdr>
    </w:div>
    <w:div w:id="373189276">
      <w:bodyDiv w:val="1"/>
      <w:marLeft w:val="0"/>
      <w:marRight w:val="0"/>
      <w:marTop w:val="0"/>
      <w:marBottom w:val="0"/>
      <w:divBdr>
        <w:top w:val="none" w:sz="0" w:space="0" w:color="auto"/>
        <w:left w:val="none" w:sz="0" w:space="0" w:color="auto"/>
        <w:bottom w:val="none" w:sz="0" w:space="0" w:color="auto"/>
        <w:right w:val="none" w:sz="0" w:space="0" w:color="auto"/>
      </w:divBdr>
    </w:div>
    <w:div w:id="482359651">
      <w:bodyDiv w:val="1"/>
      <w:marLeft w:val="0"/>
      <w:marRight w:val="0"/>
      <w:marTop w:val="0"/>
      <w:marBottom w:val="0"/>
      <w:divBdr>
        <w:top w:val="none" w:sz="0" w:space="0" w:color="auto"/>
        <w:left w:val="none" w:sz="0" w:space="0" w:color="auto"/>
        <w:bottom w:val="none" w:sz="0" w:space="0" w:color="auto"/>
        <w:right w:val="none" w:sz="0" w:space="0" w:color="auto"/>
      </w:divBdr>
    </w:div>
    <w:div w:id="613948452">
      <w:bodyDiv w:val="1"/>
      <w:marLeft w:val="0"/>
      <w:marRight w:val="0"/>
      <w:marTop w:val="0"/>
      <w:marBottom w:val="0"/>
      <w:divBdr>
        <w:top w:val="none" w:sz="0" w:space="0" w:color="auto"/>
        <w:left w:val="none" w:sz="0" w:space="0" w:color="auto"/>
        <w:bottom w:val="none" w:sz="0" w:space="0" w:color="auto"/>
        <w:right w:val="none" w:sz="0" w:space="0" w:color="auto"/>
      </w:divBdr>
    </w:div>
    <w:div w:id="692338162">
      <w:bodyDiv w:val="1"/>
      <w:marLeft w:val="0"/>
      <w:marRight w:val="0"/>
      <w:marTop w:val="0"/>
      <w:marBottom w:val="0"/>
      <w:divBdr>
        <w:top w:val="none" w:sz="0" w:space="0" w:color="auto"/>
        <w:left w:val="none" w:sz="0" w:space="0" w:color="auto"/>
        <w:bottom w:val="none" w:sz="0" w:space="0" w:color="auto"/>
        <w:right w:val="none" w:sz="0" w:space="0" w:color="auto"/>
      </w:divBdr>
    </w:div>
    <w:div w:id="694692149">
      <w:bodyDiv w:val="1"/>
      <w:marLeft w:val="0"/>
      <w:marRight w:val="0"/>
      <w:marTop w:val="0"/>
      <w:marBottom w:val="0"/>
      <w:divBdr>
        <w:top w:val="none" w:sz="0" w:space="0" w:color="auto"/>
        <w:left w:val="none" w:sz="0" w:space="0" w:color="auto"/>
        <w:bottom w:val="none" w:sz="0" w:space="0" w:color="auto"/>
        <w:right w:val="none" w:sz="0" w:space="0" w:color="auto"/>
      </w:divBdr>
    </w:div>
    <w:div w:id="724598372">
      <w:bodyDiv w:val="1"/>
      <w:marLeft w:val="0"/>
      <w:marRight w:val="0"/>
      <w:marTop w:val="0"/>
      <w:marBottom w:val="0"/>
      <w:divBdr>
        <w:top w:val="none" w:sz="0" w:space="0" w:color="auto"/>
        <w:left w:val="none" w:sz="0" w:space="0" w:color="auto"/>
        <w:bottom w:val="none" w:sz="0" w:space="0" w:color="auto"/>
        <w:right w:val="none" w:sz="0" w:space="0" w:color="auto"/>
      </w:divBdr>
    </w:div>
    <w:div w:id="809980379">
      <w:bodyDiv w:val="1"/>
      <w:marLeft w:val="0"/>
      <w:marRight w:val="0"/>
      <w:marTop w:val="0"/>
      <w:marBottom w:val="0"/>
      <w:divBdr>
        <w:top w:val="none" w:sz="0" w:space="0" w:color="auto"/>
        <w:left w:val="none" w:sz="0" w:space="0" w:color="auto"/>
        <w:bottom w:val="none" w:sz="0" w:space="0" w:color="auto"/>
        <w:right w:val="none" w:sz="0" w:space="0" w:color="auto"/>
      </w:divBdr>
    </w:div>
    <w:div w:id="909195346">
      <w:bodyDiv w:val="1"/>
      <w:marLeft w:val="0"/>
      <w:marRight w:val="0"/>
      <w:marTop w:val="0"/>
      <w:marBottom w:val="0"/>
      <w:divBdr>
        <w:top w:val="none" w:sz="0" w:space="0" w:color="auto"/>
        <w:left w:val="none" w:sz="0" w:space="0" w:color="auto"/>
        <w:bottom w:val="none" w:sz="0" w:space="0" w:color="auto"/>
        <w:right w:val="none" w:sz="0" w:space="0" w:color="auto"/>
      </w:divBdr>
    </w:div>
    <w:div w:id="923034956">
      <w:bodyDiv w:val="1"/>
      <w:marLeft w:val="0"/>
      <w:marRight w:val="0"/>
      <w:marTop w:val="0"/>
      <w:marBottom w:val="0"/>
      <w:divBdr>
        <w:top w:val="none" w:sz="0" w:space="0" w:color="auto"/>
        <w:left w:val="none" w:sz="0" w:space="0" w:color="auto"/>
        <w:bottom w:val="none" w:sz="0" w:space="0" w:color="auto"/>
        <w:right w:val="none" w:sz="0" w:space="0" w:color="auto"/>
      </w:divBdr>
    </w:div>
    <w:div w:id="1297026872">
      <w:bodyDiv w:val="1"/>
      <w:marLeft w:val="0"/>
      <w:marRight w:val="0"/>
      <w:marTop w:val="0"/>
      <w:marBottom w:val="0"/>
      <w:divBdr>
        <w:top w:val="none" w:sz="0" w:space="0" w:color="auto"/>
        <w:left w:val="none" w:sz="0" w:space="0" w:color="auto"/>
        <w:bottom w:val="none" w:sz="0" w:space="0" w:color="auto"/>
        <w:right w:val="none" w:sz="0" w:space="0" w:color="auto"/>
      </w:divBdr>
    </w:div>
    <w:div w:id="1574975066">
      <w:bodyDiv w:val="1"/>
      <w:marLeft w:val="0"/>
      <w:marRight w:val="0"/>
      <w:marTop w:val="0"/>
      <w:marBottom w:val="0"/>
      <w:divBdr>
        <w:top w:val="none" w:sz="0" w:space="0" w:color="auto"/>
        <w:left w:val="none" w:sz="0" w:space="0" w:color="auto"/>
        <w:bottom w:val="none" w:sz="0" w:space="0" w:color="auto"/>
        <w:right w:val="none" w:sz="0" w:space="0" w:color="auto"/>
      </w:divBdr>
    </w:div>
    <w:div w:id="1650942102">
      <w:bodyDiv w:val="1"/>
      <w:marLeft w:val="0"/>
      <w:marRight w:val="0"/>
      <w:marTop w:val="0"/>
      <w:marBottom w:val="0"/>
      <w:divBdr>
        <w:top w:val="none" w:sz="0" w:space="0" w:color="auto"/>
        <w:left w:val="none" w:sz="0" w:space="0" w:color="auto"/>
        <w:bottom w:val="none" w:sz="0" w:space="0" w:color="auto"/>
        <w:right w:val="none" w:sz="0" w:space="0" w:color="auto"/>
      </w:divBdr>
    </w:div>
    <w:div w:id="1774595406">
      <w:bodyDiv w:val="1"/>
      <w:marLeft w:val="0"/>
      <w:marRight w:val="0"/>
      <w:marTop w:val="0"/>
      <w:marBottom w:val="0"/>
      <w:divBdr>
        <w:top w:val="none" w:sz="0" w:space="0" w:color="auto"/>
        <w:left w:val="none" w:sz="0" w:space="0" w:color="auto"/>
        <w:bottom w:val="none" w:sz="0" w:space="0" w:color="auto"/>
        <w:right w:val="none" w:sz="0" w:space="0" w:color="auto"/>
      </w:divBdr>
    </w:div>
    <w:div w:id="1848054050">
      <w:bodyDiv w:val="1"/>
      <w:marLeft w:val="0"/>
      <w:marRight w:val="0"/>
      <w:marTop w:val="0"/>
      <w:marBottom w:val="0"/>
      <w:divBdr>
        <w:top w:val="none" w:sz="0" w:space="0" w:color="auto"/>
        <w:left w:val="none" w:sz="0" w:space="0" w:color="auto"/>
        <w:bottom w:val="none" w:sz="0" w:space="0" w:color="auto"/>
        <w:right w:val="none" w:sz="0" w:space="0" w:color="auto"/>
      </w:divBdr>
    </w:div>
    <w:div w:id="1921984565">
      <w:bodyDiv w:val="1"/>
      <w:marLeft w:val="0"/>
      <w:marRight w:val="0"/>
      <w:marTop w:val="0"/>
      <w:marBottom w:val="0"/>
      <w:divBdr>
        <w:top w:val="none" w:sz="0" w:space="0" w:color="auto"/>
        <w:left w:val="none" w:sz="0" w:space="0" w:color="auto"/>
        <w:bottom w:val="none" w:sz="0" w:space="0" w:color="auto"/>
        <w:right w:val="none" w:sz="0" w:space="0" w:color="auto"/>
      </w:divBdr>
    </w:div>
    <w:div w:id="207030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BBC6DB36EDF94C89C7B7A43F71F587" ma:contentTypeVersion="18" ma:contentTypeDescription="Create a new document." ma:contentTypeScope="" ma:versionID="099f90012258fb280d1c4c743fb1f7fa">
  <xsd:schema xmlns:xsd="http://www.w3.org/2001/XMLSchema" xmlns:xs="http://www.w3.org/2001/XMLSchema" xmlns:p="http://schemas.microsoft.com/office/2006/metadata/properties" xmlns:ns2="68c7d542-4e7f-4a13-a678-0dc97ca94df5" xmlns:ns3="e90065c7-7f7f-4df0-a469-5749d80eada3" targetNamespace="http://schemas.microsoft.com/office/2006/metadata/properties" ma:root="true" ma:fieldsID="bfe77011925267654221987c5dbc344b" ns2:_="" ns3:_="">
    <xsd:import namespace="68c7d542-4e7f-4a13-a678-0dc97ca94df5"/>
    <xsd:import namespace="e90065c7-7f7f-4df0-a469-5749d80ea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7d542-4e7f-4a13-a678-0dc97ca9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0065c7-7f7f-4df0-a469-5749d80ea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1ad703-2d9b-4b4a-901b-4e1e25f667a0}" ma:internalName="TaxCatchAll" ma:showField="CatchAllData" ma:web="e90065c7-7f7f-4df0-a469-5749d80ead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e90065c7-7f7f-4df0-a469-5749d80eada3">
      <UserInfo>
        <DisplayName>Chris Sheard</DisplayName>
        <AccountId>7</AccountId>
        <AccountType/>
      </UserInfo>
      <UserInfo>
        <DisplayName>Matthew Dale</DisplayName>
        <AccountId>16</AccountId>
        <AccountType/>
      </UserInfo>
      <UserInfo>
        <DisplayName>Menaka KiriellaBandara</DisplayName>
        <AccountId>611</AccountId>
        <AccountType/>
      </UserInfo>
      <UserInfo>
        <DisplayName>Megan Panayi</DisplayName>
        <AccountId>343</AccountId>
        <AccountType/>
      </UserInfo>
      <UserInfo>
        <DisplayName>Michelle Bottomley</DisplayName>
        <AccountId>23</AccountId>
        <AccountType/>
      </UserInfo>
      <UserInfo>
        <DisplayName>Aphra BjorkBillings</DisplayName>
        <AccountId>956</AccountId>
        <AccountType/>
      </UserInfo>
      <UserInfo>
        <DisplayName>Kayleigh Elborn</DisplayName>
        <AccountId>579</AccountId>
        <AccountType/>
      </UserInfo>
      <UserInfo>
        <DisplayName>Michelle Tickner</DisplayName>
        <AccountId>106</AccountId>
        <AccountType/>
      </UserInfo>
      <UserInfo>
        <DisplayName>Angela Overmars</DisplayName>
        <AccountId>521</AccountId>
        <AccountType/>
      </UserInfo>
      <UserInfo>
        <DisplayName>Michelle Veljanovski</DisplayName>
        <AccountId>164</AccountId>
        <AccountType/>
      </UserInfo>
      <UserInfo>
        <DisplayName>Chrystal Joy</DisplayName>
        <AccountId>389</AccountId>
        <AccountType/>
      </UserInfo>
      <UserInfo>
        <DisplayName>Giuliana Bell</DisplayName>
        <AccountId>54</AccountId>
        <AccountType/>
      </UserInfo>
      <UserInfo>
        <DisplayName>Jordan Camilleri</DisplayName>
        <AccountId>676</AccountId>
        <AccountType/>
      </UserInfo>
      <UserInfo>
        <DisplayName>Aimee Barns</DisplayName>
        <AccountId>550</AccountId>
        <AccountType/>
      </UserInfo>
      <UserInfo>
        <DisplayName>Amy Brennan</DisplayName>
        <AccountId>957</AccountId>
        <AccountType/>
      </UserInfo>
      <UserInfo>
        <DisplayName>Cameron Hume</DisplayName>
        <AccountId>21</AccountId>
        <AccountType/>
      </UserInfo>
      <UserInfo>
        <DisplayName>Peter Noble</DisplayName>
        <AccountId>142</AccountId>
        <AccountType/>
      </UserInfo>
      <UserInfo>
        <DisplayName>Joanna Fletcher</DisplayName>
        <AccountId>177</AccountId>
        <AccountType/>
      </UserInfo>
      <UserInfo>
        <DisplayName>Rowan McRae</DisplayName>
        <AccountId>33</AccountId>
        <AccountType/>
      </UserInfo>
      <UserInfo>
        <DisplayName>Dianna Gleeson</DisplayName>
        <AccountId>103</AccountId>
        <AccountType/>
      </UserInfo>
      <UserInfo>
        <DisplayName>Daniella Calkoen</DisplayName>
        <AccountId>165</AccountId>
        <AccountType/>
      </UserInfo>
      <UserInfo>
        <DisplayName>Martin Edwards</DisplayName>
        <AccountId>173</AccountId>
        <AccountType/>
      </UserInfo>
      <UserInfo>
        <DisplayName>Martha Arkalis</DisplayName>
        <AccountId>157</AccountId>
        <AccountType/>
      </UserInfo>
      <UserInfo>
        <DisplayName>Sarah Nieuwenhuysen</DisplayName>
        <AccountId>56</AccountId>
        <AccountType/>
      </UserInfo>
      <UserInfo>
        <DisplayName>Ashley Morris</DisplayName>
        <AccountId>839</AccountId>
        <AccountType/>
      </UserInfo>
      <UserInfo>
        <DisplayName>Carrie Oshea</DisplayName>
        <AccountId>351</AccountId>
        <AccountType/>
      </UserInfo>
      <UserInfo>
        <DisplayName>Eila Pourasgheri</DisplayName>
        <AccountId>666</AccountId>
        <AccountType/>
      </UserInfo>
      <UserInfo>
        <DisplayName>Jon Cina</DisplayName>
        <AccountId>32</AccountId>
        <AccountType/>
      </UserInfo>
      <UserInfo>
        <DisplayName>Zione WalkerNthenda</DisplayName>
        <AccountId>599</AccountId>
        <AccountType/>
      </UserInfo>
      <UserInfo>
        <DisplayName>Dan Nicholson</DisplayName>
        <AccountId>55</AccountId>
        <AccountType/>
      </UserInfo>
      <UserInfo>
        <DisplayName>Danielle Motton</DisplayName>
        <AccountId>15</AccountId>
        <AccountType/>
      </UserInfo>
      <UserInfo>
        <DisplayName>Kate Bundrock</DisplayName>
        <AccountId>53</AccountId>
        <AccountType/>
      </UserInfo>
      <UserInfo>
        <DisplayName>Lucy Adams</DisplayName>
        <AccountId>131</AccountId>
        <AccountType/>
      </UserInfo>
      <UserInfo>
        <DisplayName>Julia Munster</DisplayName>
        <AccountId>323</AccountId>
        <AccountType/>
      </UserInfo>
      <UserInfo>
        <DisplayName>Louise Glanville</DisplayName>
        <AccountId>320</AccountId>
        <AccountType/>
      </UserInfo>
      <UserInfo>
        <DisplayName>Liz Borgia</DisplayName>
        <AccountId>175</AccountId>
        <AccountType/>
      </UserInfo>
      <UserInfo>
        <DisplayName>Alethea Belford</DisplayName>
        <AccountId>130</AccountId>
        <AccountType/>
      </UserInfo>
      <UserInfo>
        <DisplayName>Naomi Woodley</DisplayName>
        <AccountId>431</AccountId>
        <AccountType/>
      </UserInfo>
      <UserInfo>
        <DisplayName>Naomi Smith</DisplayName>
        <AccountId>959</AccountId>
        <AccountType/>
      </UserInfo>
      <UserInfo>
        <DisplayName>Tim Whee</DisplayName>
        <AccountId>357</AccountId>
        <AccountType/>
      </UserInfo>
      <UserInfo>
        <DisplayName>Hui Zhou</DisplayName>
        <AccountId>858</AccountId>
        <AccountType/>
      </UserInfo>
      <UserInfo>
        <DisplayName>Abby Sullivan</DisplayName>
        <AccountId>13</AccountId>
        <AccountType/>
      </UserInfo>
      <UserInfo>
        <DisplayName>Jackie Anders</DisplayName>
        <AccountId>119</AccountId>
        <AccountType/>
      </UserInfo>
      <UserInfo>
        <DisplayName>Sejal Amin</DisplayName>
        <AccountId>387</AccountId>
        <AccountType/>
      </UserInfo>
    </SharedWithUsers>
    <TaxCatchAll xmlns="e90065c7-7f7f-4df0-a469-5749d80eada3" xsi:nil="true"/>
    <lcf76f155ced4ddcb4097134ff3c332f xmlns="68c7d542-4e7f-4a13-a678-0dc97ca94d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560E54-98E3-40A3-8BB8-179DEA2CBE1E}">
  <ds:schemaRefs>
    <ds:schemaRef ds:uri="http://schemas.microsoft.com/sharepoint/v3/contenttype/forms"/>
  </ds:schemaRefs>
</ds:datastoreItem>
</file>

<file path=customXml/itemProps2.xml><?xml version="1.0" encoding="utf-8"?>
<ds:datastoreItem xmlns:ds="http://schemas.openxmlformats.org/officeDocument/2006/customXml" ds:itemID="{5EC28E99-AF0A-4415-8D21-7C9BB4F3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7d542-4e7f-4a13-a678-0dc97ca94df5"/>
    <ds:schemaRef ds:uri="e90065c7-7f7f-4df0-a469-5749d80ea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4.xml><?xml version="1.0" encoding="utf-8"?>
<ds:datastoreItem xmlns:ds="http://schemas.openxmlformats.org/officeDocument/2006/customXml" ds:itemID="{6505F305-1363-40EA-A978-B14F0511BF4E}">
  <ds:schemaRefs>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68c7d542-4e7f-4a13-a678-0dc97ca94df5"/>
    <ds:schemaRef ds:uri="http://schemas.openxmlformats.org/package/2006/metadata/core-properties"/>
    <ds:schemaRef ds:uri="e90065c7-7f7f-4df0-a469-5749d80eada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vla_generic_report</Template>
  <TotalTime>2</TotalTime>
  <Pages>15</Pages>
  <Words>3280</Words>
  <Characters>19992</Characters>
  <Application>Microsoft Office Word</Application>
  <DocSecurity>0</DocSecurity>
  <Lines>166</Lines>
  <Paragraphs>46</Paragraphs>
  <ScaleCrop>false</ScaleCrop>
  <Company>Victoria Legal Aid</Company>
  <LinksUpToDate>false</LinksUpToDate>
  <CharactersWithSpaces>23226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Corporate Plan 2025-26</dc:title>
  <dc:subject/>
  <dc:creator>Victoria Legal Aid</dc:creator>
  <cp:keywords/>
  <dc:description/>
  <cp:lastModifiedBy>Ala Al-Mahaidi</cp:lastModifiedBy>
  <cp:revision>6</cp:revision>
  <cp:lastPrinted>2025-08-27T06:38:00Z</cp:lastPrinted>
  <dcterms:created xsi:type="dcterms:W3CDTF">2025-08-27T06:22:00Z</dcterms:created>
  <dcterms:modified xsi:type="dcterms:W3CDTF">2025-08-27T06:38:00Z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0x01010034BBC6DB36EDF94C89C7B7A43F71F587</vt:lpwstr>
  </property>
  <property fmtid="{D5CDD505-2E9C-101B-9397-08002B2CF9AE}" pid="4" name="ClassificationContentMarkingHeaderShapeIds">
    <vt:lpwstr>8,9,a,5b6dfabd,497b1b47,3c687e2f,6885549d</vt:lpwstr>
  </property>
  <property fmtid="{D5CDD505-2E9C-101B-9397-08002B2CF9AE}" pid="5" name="ClassificationContentMarkingHeaderFontProps">
    <vt:lpwstr>#000000,11,Calibri</vt:lpwstr>
  </property>
  <property fmtid="{D5CDD505-2E9C-101B-9397-08002B2CF9AE}" pid="6" name="ClassificationContentMarkingHeaderText">
    <vt:lpwstr>OFFICIAL</vt:lpwstr>
  </property>
  <property fmtid="{D5CDD505-2E9C-101B-9397-08002B2CF9AE}" pid="7" name="MediaServiceImageTags">
    <vt:lpwstr/>
  </property>
  <property fmtid="{D5CDD505-2E9C-101B-9397-08002B2CF9AE}" pid="8" name="MSIP_Label_9150236c-7dbd-4fa5-957d-8e3e9c46dc34_Enabled">
    <vt:lpwstr>true</vt:lpwstr>
  </property>
  <property fmtid="{D5CDD505-2E9C-101B-9397-08002B2CF9AE}" pid="9" name="MSIP_Label_9150236c-7dbd-4fa5-957d-8e3e9c46dc34_SetDate">
    <vt:lpwstr>2025-08-27T06:22:31Z</vt:lpwstr>
  </property>
  <property fmtid="{D5CDD505-2E9C-101B-9397-08002B2CF9AE}" pid="10" name="MSIP_Label_9150236c-7dbd-4fa5-957d-8e3e9c46dc34_Method">
    <vt:lpwstr>Privileged</vt:lpwstr>
  </property>
  <property fmtid="{D5CDD505-2E9C-101B-9397-08002B2CF9AE}" pid="11" name="MSIP_Label_9150236c-7dbd-4fa5-957d-8e3e9c46dc34_Name">
    <vt:lpwstr>Official</vt:lpwstr>
  </property>
  <property fmtid="{D5CDD505-2E9C-101B-9397-08002B2CF9AE}" pid="12" name="MSIP_Label_9150236c-7dbd-4fa5-957d-8e3e9c46dc34_SiteId">
    <vt:lpwstr>f6bec780-cd13-49ce-84c7-5d7d94821879</vt:lpwstr>
  </property>
  <property fmtid="{D5CDD505-2E9C-101B-9397-08002B2CF9AE}" pid="13" name="MSIP_Label_9150236c-7dbd-4fa5-957d-8e3e9c46dc34_ActionId">
    <vt:lpwstr>c84aa630-b381-45ba-84b5-50370c1035ff</vt:lpwstr>
  </property>
  <property fmtid="{D5CDD505-2E9C-101B-9397-08002B2CF9AE}" pid="14" name="MSIP_Label_9150236c-7dbd-4fa5-957d-8e3e9c46dc34_ContentBits">
    <vt:lpwstr>1</vt:lpwstr>
  </property>
  <property fmtid="{D5CDD505-2E9C-101B-9397-08002B2CF9AE}" pid="15" name="MSIP_Label_9150236c-7dbd-4fa5-957d-8e3e9c46dc34_Tag">
    <vt:lpwstr>10, 0, 1, 1</vt:lpwstr>
  </property>
</Properties>
</file>