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CD3AF" w14:textId="6D1C66B8" w:rsidR="00BB48E1" w:rsidRPr="00BF09B8" w:rsidRDefault="00BB48E1" w:rsidP="00BF09B8">
      <w:pPr>
        <w:pStyle w:val="Heading1"/>
      </w:pPr>
      <w:r w:rsidRPr="00BF09B8">
        <w:t>Preparing for family dispute resolution</w:t>
      </w:r>
      <w:r w:rsidR="00C63D3B">
        <w:t xml:space="preserve"> –</w:t>
      </w:r>
      <w:r w:rsidRPr="00BF09B8">
        <w:t xml:space="preserve"> property settlement </w:t>
      </w:r>
    </w:p>
    <w:p w14:paraId="3FD38240" w14:textId="77777777" w:rsidR="00585905" w:rsidRDefault="00585905" w:rsidP="00BB48E1">
      <w:r>
        <w:t>This fact sheet will help you understand:</w:t>
      </w:r>
    </w:p>
    <w:p w14:paraId="3C33686F" w14:textId="6DA692E3" w:rsidR="00585905" w:rsidRDefault="00585905" w:rsidP="00585905">
      <w:pPr>
        <w:pStyle w:val="ListParagraph"/>
        <w:numPr>
          <w:ilvl w:val="0"/>
          <w:numId w:val="37"/>
        </w:numPr>
      </w:pPr>
      <w:r>
        <w:t xml:space="preserve">how </w:t>
      </w:r>
      <w:r w:rsidR="00BB48E1" w:rsidRPr="00757FBF">
        <w:t>Victoria Legal Aid Family Dispute Resolution Service (FDRS)</w:t>
      </w:r>
      <w:r>
        <w:t xml:space="preserve"> can help you with your property settlement after separation</w:t>
      </w:r>
    </w:p>
    <w:p w14:paraId="0D92D32D" w14:textId="77777777" w:rsidR="00585905" w:rsidRDefault="00585905" w:rsidP="00585905">
      <w:pPr>
        <w:pStyle w:val="ListParagraph"/>
        <w:numPr>
          <w:ilvl w:val="0"/>
          <w:numId w:val="37"/>
        </w:numPr>
      </w:pPr>
      <w:r>
        <w:t>how the property mediation process works</w:t>
      </w:r>
    </w:p>
    <w:p w14:paraId="2693EEEF" w14:textId="77777777" w:rsidR="00585905" w:rsidRDefault="00585905" w:rsidP="00585905">
      <w:pPr>
        <w:pStyle w:val="ListParagraph"/>
        <w:numPr>
          <w:ilvl w:val="0"/>
          <w:numId w:val="37"/>
        </w:numPr>
      </w:pPr>
      <w:r>
        <w:t>what may happen at a conference and afterwards.</w:t>
      </w:r>
    </w:p>
    <w:p w14:paraId="51082970" w14:textId="77777777" w:rsidR="00585905" w:rsidRDefault="00585905" w:rsidP="00927064">
      <w:pPr>
        <w:pStyle w:val="Heading2"/>
      </w:pPr>
      <w:r>
        <w:t>What is FDRS?</w:t>
      </w:r>
    </w:p>
    <w:p w14:paraId="1B3298F3" w14:textId="73DC4B7C" w:rsidR="00927064" w:rsidRDefault="00BB48E1" w:rsidP="00585905">
      <w:r w:rsidRPr="00757FBF">
        <w:t xml:space="preserve">We </w:t>
      </w:r>
      <w:r w:rsidR="00585905">
        <w:t xml:space="preserve">are a </w:t>
      </w:r>
      <w:r w:rsidR="00AF3213">
        <w:t xml:space="preserve">family law </w:t>
      </w:r>
      <w:r w:rsidR="00585905">
        <w:t xml:space="preserve">mediation service that </w:t>
      </w:r>
      <w:r w:rsidRPr="00757FBF">
        <w:t>help</w:t>
      </w:r>
      <w:r w:rsidR="00585905">
        <w:t xml:space="preserve">s people </w:t>
      </w:r>
      <w:r w:rsidRPr="00757FBF">
        <w:t xml:space="preserve">sort out arrangements </w:t>
      </w:r>
      <w:r w:rsidR="00585905">
        <w:t>for</w:t>
      </w:r>
      <w:r w:rsidRPr="00757FBF">
        <w:t xml:space="preserve"> their property</w:t>
      </w:r>
      <w:r w:rsidR="00927064">
        <w:t>.</w:t>
      </w:r>
    </w:p>
    <w:p w14:paraId="348C37B7" w14:textId="656332B0" w:rsidR="00927064" w:rsidRDefault="00BB48E1" w:rsidP="00BB48E1">
      <w:r w:rsidRPr="00757FBF">
        <w:t xml:space="preserve">At a property mediation, a mediator </w:t>
      </w:r>
      <w:r w:rsidR="00927064">
        <w:t xml:space="preserve">will help you and the other person talk about </w:t>
      </w:r>
      <w:r w:rsidR="00372714">
        <w:t xml:space="preserve">dividing </w:t>
      </w:r>
      <w:r w:rsidR="00927064">
        <w:t xml:space="preserve">your </w:t>
      </w:r>
      <w:r w:rsidR="00372714">
        <w:t>property</w:t>
      </w:r>
      <w:r w:rsidR="00927064">
        <w:t>, with your lawyers. If you can make an agreement, you may not need to go to court.</w:t>
      </w:r>
    </w:p>
    <w:p w14:paraId="1EA4C16A" w14:textId="74AD3D62" w:rsidR="00BB48E1" w:rsidRPr="00757FBF" w:rsidRDefault="006760FC" w:rsidP="00BB48E1">
      <w:r>
        <w:t>Sorting out your property issues can make a big difference for the future.</w:t>
      </w:r>
      <w:r w:rsidR="00BB48E1" w:rsidRPr="00757FBF">
        <w:t xml:space="preserve">  </w:t>
      </w:r>
    </w:p>
    <w:p w14:paraId="319CBA2E" w14:textId="511C3FF9" w:rsidR="00BB48E1" w:rsidRPr="00757FBF" w:rsidRDefault="00BB48E1" w:rsidP="00BB48E1">
      <w:pPr>
        <w:pStyle w:val="Heading2"/>
      </w:pPr>
      <w:r w:rsidRPr="00757FBF">
        <w:t xml:space="preserve">Who can use </w:t>
      </w:r>
      <w:r w:rsidR="000764A9">
        <w:t>FDRS</w:t>
      </w:r>
      <w:r w:rsidRPr="00757FBF">
        <w:t>?</w:t>
      </w:r>
    </w:p>
    <w:p w14:paraId="6FCEA25C" w14:textId="04241C2A" w:rsidR="000764A9" w:rsidRDefault="00BB48E1" w:rsidP="00BB48E1">
      <w:r w:rsidRPr="00757FBF">
        <w:t xml:space="preserve">To use our service, you or the other </w:t>
      </w:r>
      <w:r w:rsidR="00CC5526">
        <w:t>person</w:t>
      </w:r>
      <w:r w:rsidRPr="00757FBF">
        <w:t xml:space="preserve"> must </w:t>
      </w:r>
      <w:r w:rsidR="006760FC">
        <w:t xml:space="preserve">be eligible for legal aid funding and </w:t>
      </w:r>
      <w:r w:rsidRPr="00757FBF">
        <w:t xml:space="preserve">have a lawyer </w:t>
      </w:r>
      <w:r w:rsidR="006760FC">
        <w:t xml:space="preserve">through this </w:t>
      </w:r>
      <w:r w:rsidRPr="00757FBF">
        <w:t>funding from Victoria Legal Aid</w:t>
      </w:r>
      <w:r w:rsidR="006760FC">
        <w:t>. Because mediation is voluntary,</w:t>
      </w:r>
      <w:r w:rsidR="00BF09B8">
        <w:t xml:space="preserve"> </w:t>
      </w:r>
      <w:r w:rsidR="006760FC">
        <w:t xml:space="preserve">the other person </w:t>
      </w:r>
      <w:r w:rsidRPr="00757FBF">
        <w:t xml:space="preserve">must </w:t>
      </w:r>
      <w:r w:rsidR="006760FC">
        <w:t>also</w:t>
      </w:r>
      <w:r w:rsidRPr="00757FBF">
        <w:t xml:space="preserve"> agree to </w:t>
      </w:r>
      <w:proofErr w:type="gramStart"/>
      <w:r w:rsidRPr="00757FBF">
        <w:t>participate</w:t>
      </w:r>
      <w:proofErr w:type="gramEnd"/>
      <w:r w:rsidRPr="00757FBF">
        <w:t xml:space="preserve">. </w:t>
      </w:r>
    </w:p>
    <w:p w14:paraId="20B2B84A" w14:textId="49E244C1" w:rsidR="000764A9" w:rsidRDefault="000764A9" w:rsidP="00892518">
      <w:pPr>
        <w:pStyle w:val="Heading2"/>
      </w:pPr>
      <w:r>
        <w:t>Do I need a lawyer?</w:t>
      </w:r>
    </w:p>
    <w:p w14:paraId="34728DA2" w14:textId="643968EE" w:rsidR="00927064" w:rsidRDefault="00927064" w:rsidP="00BB48E1">
      <w:r>
        <w:t>For property cases at FDRS, you both need to have a lawyer help you prepare a financial statement and attend any mediation conference. Without legal advice it is difficult to finalise financial issues, even if you have an agreement. Lawyers can help you understand your options and give you advice about what could happen at court and how much it could cost</w:t>
      </w:r>
      <w:r w:rsidR="00892B8C">
        <w:t>, which can save money at an earlier stage</w:t>
      </w:r>
      <w:r>
        <w:t>.</w:t>
      </w:r>
    </w:p>
    <w:p w14:paraId="683F2288" w14:textId="574BDE82" w:rsidR="000764A9" w:rsidRDefault="00927064" w:rsidP="00BB48E1">
      <w:r>
        <w:t xml:space="preserve">If you </w:t>
      </w:r>
      <w:r w:rsidR="00BB48E1" w:rsidRPr="00757FBF">
        <w:t>are</w:t>
      </w:r>
      <w:r>
        <w:t xml:space="preserve"> </w:t>
      </w:r>
      <w:r w:rsidR="00BB48E1" w:rsidRPr="00757FBF">
        <w:t>n</w:t>
      </w:r>
      <w:r>
        <w:t>ot</w:t>
      </w:r>
      <w:r w:rsidR="00BB48E1" w:rsidRPr="00757FBF">
        <w:t xml:space="preserve"> eligible for legal aid</w:t>
      </w:r>
      <w:r>
        <w:t xml:space="preserve"> and cannot afford a lawyer</w:t>
      </w:r>
      <w:r w:rsidR="00BB48E1" w:rsidRPr="00757FBF">
        <w:t xml:space="preserve">, we can refer you to </w:t>
      </w:r>
      <w:r w:rsidR="007E4472">
        <w:t xml:space="preserve">a </w:t>
      </w:r>
      <w:r w:rsidR="00FA0F60">
        <w:t>community legal</w:t>
      </w:r>
      <w:r w:rsidR="00BB48E1" w:rsidRPr="00757FBF">
        <w:t xml:space="preserve"> service</w:t>
      </w:r>
      <w:r w:rsidR="00377291">
        <w:t>.</w:t>
      </w:r>
      <w:r w:rsidR="000764A9">
        <w:t xml:space="preserve"> </w:t>
      </w:r>
    </w:p>
    <w:p w14:paraId="4A6CD63D" w14:textId="7A2D3117" w:rsidR="00BB48E1" w:rsidRPr="00757FBF" w:rsidRDefault="00BB48E1" w:rsidP="00BB48E1">
      <w:pPr>
        <w:pStyle w:val="Heading2"/>
      </w:pPr>
      <w:r w:rsidRPr="00757FBF">
        <w:t>What happens once I have a lawyer?</w:t>
      </w:r>
    </w:p>
    <w:p w14:paraId="3CD23C82" w14:textId="1DBFF29F" w:rsidR="00927064" w:rsidRDefault="00BB48E1" w:rsidP="00927064">
      <w:pPr>
        <w:spacing w:after="0"/>
      </w:pPr>
      <w:r w:rsidRPr="00757FBF">
        <w:t xml:space="preserve">We will send you and your lawyer the FDRS Financial statement form. </w:t>
      </w:r>
      <w:r w:rsidRPr="002D5E5D">
        <w:rPr>
          <w:b/>
          <w:bCs/>
        </w:rPr>
        <w:t xml:space="preserve">Family law requires you to make ‘full and frank disclosure’ about what you own, what you owe, contributions you have made and what you’re currently earning. </w:t>
      </w:r>
      <w:r w:rsidRPr="00757FBF">
        <w:t xml:space="preserve">This form collects that information. </w:t>
      </w:r>
      <w:r w:rsidR="00922C50">
        <w:t>You must complete this</w:t>
      </w:r>
      <w:r w:rsidR="00D320A0">
        <w:t xml:space="preserve"> form</w:t>
      </w:r>
      <w:r w:rsidR="00232E52">
        <w:t>, so</w:t>
      </w:r>
      <w:r w:rsidR="00D320A0">
        <w:t xml:space="preserve"> w</w:t>
      </w:r>
      <w:r w:rsidRPr="00757FBF">
        <w:t xml:space="preserve">e encourage you to </w:t>
      </w:r>
      <w:r w:rsidR="00D320A0">
        <w:t xml:space="preserve">do </w:t>
      </w:r>
      <w:r w:rsidR="00232E52">
        <w:t>this</w:t>
      </w:r>
      <w:r w:rsidR="00D320A0">
        <w:t xml:space="preserve"> </w:t>
      </w:r>
      <w:r w:rsidRPr="00757FBF">
        <w:t xml:space="preserve">with your lawyer and </w:t>
      </w:r>
      <w:r w:rsidR="00232E52">
        <w:t xml:space="preserve">then </w:t>
      </w:r>
      <w:r w:rsidRPr="00757FBF">
        <w:t xml:space="preserve">send it back to us. </w:t>
      </w:r>
    </w:p>
    <w:p w14:paraId="17A9B06A" w14:textId="7846B10D" w:rsidR="00927064" w:rsidRDefault="00927064" w:rsidP="00CE5C39">
      <w:pPr>
        <w:pStyle w:val="Normalwithgreyhighlightbox"/>
      </w:pPr>
      <w:r w:rsidRPr="00632819">
        <w:t xml:space="preserve">If we do not receive a completed financial statement from both </w:t>
      </w:r>
      <w:r w:rsidR="000E7917">
        <w:t>you</w:t>
      </w:r>
      <w:r w:rsidRPr="00632819">
        <w:t xml:space="preserve"> and the other party, we may not be able to offer mediation</w:t>
      </w:r>
    </w:p>
    <w:p w14:paraId="287FCF52" w14:textId="70E79369" w:rsidR="00BB48E1" w:rsidRPr="00757FBF" w:rsidRDefault="00BB48E1" w:rsidP="00BB48E1">
      <w:pPr>
        <w:pStyle w:val="Heading2"/>
      </w:pPr>
      <w:r w:rsidRPr="00757FBF">
        <w:t>How do I fill in the FDRS Financial statement?</w:t>
      </w:r>
    </w:p>
    <w:p w14:paraId="71D359AB" w14:textId="77777777" w:rsidR="00CC5526" w:rsidRDefault="00BB48E1" w:rsidP="00BB48E1">
      <w:r w:rsidRPr="00757FBF">
        <w:t xml:space="preserve">You will need to gather financial documents that confirm the information you put in the financial statement. People often need to provide the following sorts of documents in a financial settlement: </w:t>
      </w:r>
    </w:p>
    <w:p w14:paraId="1366CA3C" w14:textId="77777777" w:rsidR="00CC5526" w:rsidRDefault="00BB48E1" w:rsidP="00CC5526">
      <w:pPr>
        <w:pStyle w:val="ListParagraph"/>
        <w:numPr>
          <w:ilvl w:val="0"/>
          <w:numId w:val="36"/>
        </w:numPr>
      </w:pPr>
      <w:r w:rsidRPr="00757FBF">
        <w:t>bank statements</w:t>
      </w:r>
    </w:p>
    <w:p w14:paraId="2CC87BCE" w14:textId="77777777" w:rsidR="00CC5526" w:rsidRDefault="00BB48E1" w:rsidP="00CC5526">
      <w:pPr>
        <w:pStyle w:val="ListParagraph"/>
        <w:numPr>
          <w:ilvl w:val="0"/>
          <w:numId w:val="36"/>
        </w:numPr>
      </w:pPr>
      <w:r w:rsidRPr="00757FBF">
        <w:lastRenderedPageBreak/>
        <w:t>business documents (for a small business, for example)</w:t>
      </w:r>
    </w:p>
    <w:p w14:paraId="0860802B" w14:textId="77777777" w:rsidR="00CC5526" w:rsidRDefault="00BB48E1" w:rsidP="00CC5526">
      <w:pPr>
        <w:pStyle w:val="ListParagraph"/>
        <w:numPr>
          <w:ilvl w:val="0"/>
          <w:numId w:val="36"/>
        </w:numPr>
      </w:pPr>
      <w:r w:rsidRPr="00757FBF">
        <w:t>loan/credit card statements</w:t>
      </w:r>
    </w:p>
    <w:p w14:paraId="740E1108" w14:textId="77777777" w:rsidR="00CC5526" w:rsidRDefault="00BB48E1" w:rsidP="00CC5526">
      <w:pPr>
        <w:pStyle w:val="ListParagraph"/>
        <w:numPr>
          <w:ilvl w:val="0"/>
          <w:numId w:val="36"/>
        </w:numPr>
      </w:pPr>
      <w:r w:rsidRPr="00757FBF">
        <w:t>superannuation statements</w:t>
      </w:r>
    </w:p>
    <w:p w14:paraId="0767A1F3" w14:textId="31C987DF" w:rsidR="00CC5526" w:rsidRDefault="004F2EFE" w:rsidP="00CC5526">
      <w:pPr>
        <w:pStyle w:val="ListParagraph"/>
        <w:numPr>
          <w:ilvl w:val="0"/>
          <w:numId w:val="36"/>
        </w:numPr>
      </w:pPr>
      <w:r>
        <w:t xml:space="preserve">property valuation or </w:t>
      </w:r>
      <w:r w:rsidR="00BB48E1" w:rsidRPr="00757FBF">
        <w:t>real estate appraisal</w:t>
      </w:r>
      <w:r w:rsidR="00BF09B8">
        <w:t>,</w:t>
      </w:r>
      <w:r w:rsidR="00CC5526">
        <w:t xml:space="preserve"> and</w:t>
      </w:r>
    </w:p>
    <w:p w14:paraId="488E264E" w14:textId="13F71159" w:rsidR="000764A9" w:rsidRPr="00757FBF" w:rsidRDefault="00BB48E1" w:rsidP="00BF09B8">
      <w:pPr>
        <w:pStyle w:val="ListParagraph"/>
        <w:numPr>
          <w:ilvl w:val="0"/>
          <w:numId w:val="36"/>
        </w:numPr>
      </w:pPr>
      <w:r w:rsidRPr="00757FBF">
        <w:t>vehicle valuations</w:t>
      </w:r>
      <w:r w:rsidR="000764A9">
        <w:t>.</w:t>
      </w:r>
    </w:p>
    <w:p w14:paraId="46E778B2" w14:textId="36553088" w:rsidR="00BB48E1" w:rsidRPr="00757FBF" w:rsidRDefault="00BB48E1" w:rsidP="00BB48E1">
      <w:pPr>
        <w:pStyle w:val="Heading2"/>
      </w:pPr>
      <w:r w:rsidRPr="00757FBF">
        <w:t>What happens after we have both returned the FDRS Financial statement?</w:t>
      </w:r>
    </w:p>
    <w:p w14:paraId="390E2180" w14:textId="4B269730" w:rsidR="00BB48E1" w:rsidRPr="00757FBF" w:rsidRDefault="00BB48E1" w:rsidP="00BB48E1">
      <w:r w:rsidRPr="00757FBF">
        <w:t>An FDRS case manager will contact you to book a time for a telephone screening interview, that goes for about an hour. During the interview, you can tell us about your situation</w:t>
      </w:r>
      <w:r w:rsidR="006760FC">
        <w:t xml:space="preserve"> (including any safety issues you are worried about)</w:t>
      </w:r>
      <w:r w:rsidRPr="00757FBF">
        <w:t xml:space="preserve"> and ask any questions.</w:t>
      </w:r>
    </w:p>
    <w:p w14:paraId="6E28075C" w14:textId="19CDC167" w:rsidR="00BB48E1" w:rsidRPr="00757FBF" w:rsidRDefault="00BB48E1" w:rsidP="00BB48E1">
      <w:r w:rsidRPr="00757FBF">
        <w:t>The case manager will interview the other p</w:t>
      </w:r>
      <w:r w:rsidR="00CC5526">
        <w:t>erson</w:t>
      </w:r>
      <w:r w:rsidRPr="00757FBF">
        <w:t xml:space="preserve"> separately. They won’t share any information from your interview with the other p</w:t>
      </w:r>
      <w:r w:rsidR="00CC5526">
        <w:t>erson</w:t>
      </w:r>
      <w:r w:rsidRPr="00757FBF">
        <w:t xml:space="preserve"> and</w:t>
      </w:r>
      <w:r w:rsidR="000764A9">
        <w:t xml:space="preserve"> won’t share their information with you</w:t>
      </w:r>
      <w:r w:rsidR="00CE5C39">
        <w:t>.</w:t>
      </w:r>
      <w:r w:rsidR="00A72C3E">
        <w:t xml:space="preserve"> Before or during the conference, your financial statement will be shared with the other person’s lawyer and your lawyer will </w:t>
      </w:r>
      <w:r w:rsidR="00CA6C56">
        <w:t>be given their financial statement.</w:t>
      </w:r>
    </w:p>
    <w:p w14:paraId="10AF48CA" w14:textId="5ABEEC8B" w:rsidR="00BB48E1" w:rsidRPr="00757FBF" w:rsidRDefault="00BB48E1" w:rsidP="00BB48E1">
      <w:pPr>
        <w:pStyle w:val="Heading2"/>
      </w:pPr>
      <w:bookmarkStart w:id="0" w:name="_Hlk22805646"/>
      <w:r w:rsidRPr="00757FBF">
        <w:t>When will my property conference be booked?</w:t>
      </w:r>
    </w:p>
    <w:p w14:paraId="4244AFD5" w14:textId="77777777" w:rsidR="00927064" w:rsidRDefault="00BB48E1" w:rsidP="00927064">
      <w:r w:rsidRPr="00A304F9">
        <w:t xml:space="preserve">Once the case manager has interviewed you and the other </w:t>
      </w:r>
      <w:r w:rsidR="00CC5526">
        <w:t>person</w:t>
      </w:r>
      <w:r w:rsidRPr="00A304F9">
        <w:t xml:space="preserve">, they will decide if your case is suitable for mediation. If it is, a conference will be booked as soon as possible. </w:t>
      </w:r>
    </w:p>
    <w:p w14:paraId="6EC1AF43" w14:textId="58C96C18" w:rsidR="00927064" w:rsidRDefault="00927064" w:rsidP="00927064">
      <w:r w:rsidRPr="00757FBF">
        <w:t>Before the mediation conference, your financial statement will be sent to the other p</w:t>
      </w:r>
      <w:r>
        <w:t>erson</w:t>
      </w:r>
      <w:r w:rsidRPr="00757FBF">
        <w:t>’s lawyer. Their financial statement</w:t>
      </w:r>
      <w:r>
        <w:t xml:space="preserve"> </w:t>
      </w:r>
      <w:r w:rsidRPr="00757FBF">
        <w:t xml:space="preserve">will be sent to your lawyer. </w:t>
      </w:r>
    </w:p>
    <w:p w14:paraId="542DF4E5" w14:textId="77777777" w:rsidR="00927064" w:rsidRDefault="00927064" w:rsidP="00BF09B8">
      <w:pPr>
        <w:pStyle w:val="Heading2"/>
      </w:pPr>
      <w:r>
        <w:t>How does the conference work?</w:t>
      </w:r>
    </w:p>
    <w:p w14:paraId="396F871A" w14:textId="7189AAE1" w:rsidR="00247D5D" w:rsidRPr="00757FBF" w:rsidRDefault="00247D5D" w:rsidP="00BB48E1">
      <w:r w:rsidRPr="00A304F9">
        <w:t xml:space="preserve">To </w:t>
      </w:r>
      <w:r w:rsidR="00E52EE1" w:rsidRPr="00A304F9">
        <w:t>help you</w:t>
      </w:r>
      <w:r w:rsidRPr="00A304F9">
        <w:t xml:space="preserve"> feel safe at mediation, FDRS </w:t>
      </w:r>
      <w:r w:rsidR="00E52EE1" w:rsidRPr="00A304F9">
        <w:t>has different ways of setting up conferences</w:t>
      </w:r>
      <w:r w:rsidR="00927064">
        <w:t xml:space="preserve">. If you are in person, it may be a </w:t>
      </w:r>
      <w:r w:rsidR="00E52EE1" w:rsidRPr="00A304F9">
        <w:t>shuttle mediation where you and the other p</w:t>
      </w:r>
      <w:r w:rsidR="00CC5526">
        <w:t xml:space="preserve">erson </w:t>
      </w:r>
      <w:r w:rsidR="00E52EE1" w:rsidRPr="00A304F9">
        <w:t xml:space="preserve">are in separate </w:t>
      </w:r>
      <w:r w:rsidR="00927064">
        <w:t>rooms</w:t>
      </w:r>
      <w:r w:rsidR="00E52EE1" w:rsidRPr="00A304F9">
        <w:t xml:space="preserve">, or </w:t>
      </w:r>
      <w:r w:rsidR="00927064">
        <w:t>it may be by</w:t>
      </w:r>
      <w:r w:rsidR="00BE36D4">
        <w:t xml:space="preserve"> videoconference or</w:t>
      </w:r>
      <w:r w:rsidR="00E52EE1" w:rsidRPr="00A304F9">
        <w:t xml:space="preserve"> over the telephone.</w:t>
      </w:r>
      <w:r w:rsidR="00E52EE1">
        <w:t xml:space="preserve"> </w:t>
      </w:r>
      <w:r w:rsidR="00555715">
        <w:t>Conferences can run for up to 3.5 hours.</w:t>
      </w:r>
    </w:p>
    <w:p w14:paraId="0C4B269C" w14:textId="6C2EC7B6" w:rsidR="00BF09B8" w:rsidDel="00927064" w:rsidRDefault="00927064" w:rsidP="00BB48E1">
      <w:r>
        <w:t xml:space="preserve">The </w:t>
      </w:r>
      <w:r w:rsidR="00BF09B8">
        <w:t xml:space="preserve">mediator (called a chairperson) will run the mediation. They will start by introducing themselves and explaining how it will work and will work with you and your lawyers to see what can be agreed. </w:t>
      </w:r>
    </w:p>
    <w:p w14:paraId="357AF52B" w14:textId="24EF7D3E" w:rsidR="00BF09B8" w:rsidRDefault="00CD7210" w:rsidP="00BF09B8">
      <w:r>
        <w:t>If you make an agreement, this can be prepared by the lawyers as consent orders</w:t>
      </w:r>
      <w:r w:rsidRPr="00CD7210">
        <w:t xml:space="preserve"> </w:t>
      </w:r>
      <w:r>
        <w:t>and filed with the court.</w:t>
      </w:r>
      <w:r w:rsidR="00BF09B8" w:rsidRPr="00BF09B8">
        <w:t xml:space="preserve"> </w:t>
      </w:r>
      <w:r w:rsidR="00BF09B8">
        <w:t xml:space="preserve">Sometimes you will need a second or third </w:t>
      </w:r>
      <w:r w:rsidR="00BF4934">
        <w:t xml:space="preserve">mediation </w:t>
      </w:r>
      <w:r w:rsidR="00BF09B8">
        <w:t>conference, to finalise things.</w:t>
      </w:r>
    </w:p>
    <w:bookmarkEnd w:id="0"/>
    <w:p w14:paraId="48C3CC94" w14:textId="7D339464" w:rsidR="00BB48E1" w:rsidRPr="00757FBF" w:rsidRDefault="00BB48E1" w:rsidP="00BB48E1">
      <w:pPr>
        <w:pStyle w:val="Heading2"/>
      </w:pPr>
      <w:r w:rsidRPr="00757FBF">
        <w:t>What if my case is not suitable for mediation or we don’t settle?</w:t>
      </w:r>
    </w:p>
    <w:p w14:paraId="16AA3BD3" w14:textId="62A7E3B7" w:rsidR="00BF09B8" w:rsidRDefault="00BF09B8" w:rsidP="00C70BC2">
      <w:r>
        <w:t>FDRS may be unable to organise mediation if</w:t>
      </w:r>
      <w:r w:rsidR="00BF4934">
        <w:t xml:space="preserve"> </w:t>
      </w:r>
      <w:r w:rsidR="006760FC">
        <w:t xml:space="preserve">the other person does not wish to attend mediation, or if we assess that mediation is not </w:t>
      </w:r>
      <w:proofErr w:type="gramStart"/>
      <w:r w:rsidR="006760FC">
        <w:t>appropriate at</w:t>
      </w:r>
      <w:proofErr w:type="gramEnd"/>
      <w:r w:rsidR="006760FC">
        <w:t xml:space="preserve"> this time after speaking with each of you</w:t>
      </w:r>
      <w:r>
        <w:t>.</w:t>
      </w:r>
    </w:p>
    <w:p w14:paraId="12C4F74B" w14:textId="42EF8BC7" w:rsidR="00BF09B8" w:rsidRDefault="00BF09B8" w:rsidP="00C70BC2">
      <w:r>
        <w:t>W</w:t>
      </w:r>
      <w:r w:rsidR="00BB48E1" w:rsidRPr="00757FBF">
        <w:t xml:space="preserve">e will let you know and will close your file. </w:t>
      </w:r>
      <w:r>
        <w:t>T</w:t>
      </w:r>
      <w:r w:rsidR="00BB48E1" w:rsidRPr="00757FBF">
        <w:t xml:space="preserve">alk to your lawyer about </w:t>
      </w:r>
      <w:r w:rsidR="000764A9">
        <w:t xml:space="preserve">your options and </w:t>
      </w:r>
      <w:r w:rsidR="00BB48E1" w:rsidRPr="00757FBF">
        <w:t>next steps</w:t>
      </w:r>
      <w:r w:rsidR="009F2459">
        <w:t xml:space="preserve">. </w:t>
      </w:r>
      <w:r>
        <w:t xml:space="preserve">You may be able to get funding to </w:t>
      </w:r>
      <w:r w:rsidR="009F2459">
        <w:t xml:space="preserve">take your </w:t>
      </w:r>
      <w:r>
        <w:t xml:space="preserve">dispute </w:t>
      </w:r>
      <w:r w:rsidR="009F2459">
        <w:t xml:space="preserve">to </w:t>
      </w:r>
      <w:r w:rsidR="006760FC">
        <w:t>c</w:t>
      </w:r>
      <w:r w:rsidR="009F2459">
        <w:t>ourt.</w:t>
      </w:r>
      <w:r w:rsidR="00BB48E1" w:rsidRPr="00757FBF">
        <w:t xml:space="preserve"> </w:t>
      </w:r>
    </w:p>
    <w:p w14:paraId="38811506" w14:textId="785FEAF0" w:rsidR="00BF09B8" w:rsidRPr="00757FBF" w:rsidRDefault="00BF09B8" w:rsidP="00BF09B8">
      <w:pPr>
        <w:pStyle w:val="Heading2"/>
        <w:spacing w:before="0"/>
        <w:ind w:right="283"/>
      </w:pPr>
      <w:r>
        <w:t>More information</w:t>
      </w:r>
    </w:p>
    <w:p w14:paraId="4B105973" w14:textId="4AE4DE7C" w:rsidR="00BF09B8" w:rsidRPr="00757FBF" w:rsidRDefault="00BF09B8" w:rsidP="00BF09B8">
      <w:pPr>
        <w:pStyle w:val="Normalbold"/>
        <w:tabs>
          <w:tab w:val="left" w:pos="8770"/>
        </w:tabs>
        <w:ind w:right="283"/>
      </w:pPr>
      <w:r w:rsidRPr="00757FBF">
        <w:t>Call 1800 136 832 (toll free) or (03) 9269 0500</w:t>
      </w:r>
      <w:r>
        <w:tab/>
      </w:r>
    </w:p>
    <w:p w14:paraId="5744A3D7" w14:textId="702EB50E" w:rsidR="00BF09B8" w:rsidRDefault="00BF09B8" w:rsidP="00BF09B8">
      <w:pPr>
        <w:ind w:right="283"/>
      </w:pPr>
      <w:r w:rsidRPr="00757FBF">
        <w:t xml:space="preserve">Email </w:t>
      </w:r>
      <w:hyperlink r:id="rId11" w:history="1">
        <w:r w:rsidRPr="005F236B">
          <w:rPr>
            <w:rStyle w:val="Hyperlink"/>
          </w:rPr>
          <w:t>fdrs@vla.vic.gov.au</w:t>
        </w:r>
      </w:hyperlink>
      <w:r>
        <w:t xml:space="preserve"> </w:t>
      </w:r>
      <w:r>
        <w:tab/>
        <w:t xml:space="preserve">Visit </w:t>
      </w:r>
      <w:hyperlink r:id="rId12" w:history="1">
        <w:r w:rsidRPr="00BF09B8">
          <w:rPr>
            <w:rStyle w:val="Hyperlink"/>
          </w:rPr>
          <w:t>www.legalaid.vic.gov.au/fdrs</w:t>
        </w:r>
      </w:hyperlink>
    </w:p>
    <w:p w14:paraId="32907CDF" w14:textId="77777777" w:rsidR="00BF09B8" w:rsidRDefault="00BF09B8" w:rsidP="00BF09B8">
      <w:pPr>
        <w:ind w:right="283"/>
      </w:pPr>
      <w:r w:rsidRPr="00757FBF">
        <w:t>We encourage you to tell us how you found working with FDRS</w:t>
      </w:r>
    </w:p>
    <w:p w14:paraId="4C01FA1B" w14:textId="367F921F" w:rsidR="008C55C0" w:rsidRPr="00BB48E1" w:rsidRDefault="00BF09B8" w:rsidP="00BF09B8">
      <w:pPr>
        <w:ind w:right="283"/>
      </w:pPr>
      <w:r w:rsidRPr="000B57FA">
        <w:rPr>
          <w:sz w:val="16"/>
          <w:szCs w:val="16"/>
        </w:rPr>
        <w:t>© 20</w:t>
      </w:r>
      <w:r>
        <w:rPr>
          <w:sz w:val="16"/>
          <w:szCs w:val="16"/>
        </w:rPr>
        <w:t>2</w:t>
      </w:r>
      <w:r w:rsidR="002D5E5D">
        <w:rPr>
          <w:sz w:val="16"/>
          <w:szCs w:val="16"/>
        </w:rPr>
        <w:t>5</w:t>
      </w:r>
      <w:r w:rsidRPr="000B57FA">
        <w:rPr>
          <w:sz w:val="16"/>
          <w:szCs w:val="16"/>
        </w:rPr>
        <w:t xml:space="preserve"> Victoria Legal Aid. Reproduction without express written permission is prohibited. Permission may be granted to community organisations to reproduce, free of any charge, part or </w:t>
      </w:r>
      <w:proofErr w:type="gramStart"/>
      <w:r w:rsidRPr="000B57FA">
        <w:rPr>
          <w:sz w:val="16"/>
          <w:szCs w:val="16"/>
        </w:rPr>
        <w:t>all of</w:t>
      </w:r>
      <w:proofErr w:type="gramEnd"/>
      <w:r w:rsidRPr="000B57FA">
        <w:rPr>
          <w:sz w:val="16"/>
          <w:szCs w:val="16"/>
        </w:rPr>
        <w:t xml:space="preserve"> this publication. Written requests should be directed to the Manager, FDRS, Victoria Legal Aid.</w:t>
      </w:r>
      <w:bookmarkStart w:id="1" w:name="_Where_to_get"/>
      <w:bookmarkEnd w:id="1"/>
    </w:p>
    <w:sectPr w:rsidR="008C55C0" w:rsidRPr="00BB48E1" w:rsidSect="008C55C0">
      <w:headerReference w:type="even" r:id="rId13"/>
      <w:headerReference w:type="default" r:id="rId14"/>
      <w:footerReference w:type="even" r:id="rId15"/>
      <w:footerReference w:type="default" r:id="rId16"/>
      <w:headerReference w:type="first" r:id="rId17"/>
      <w:footerReference w:type="first" r:id="rId18"/>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EF12D" w14:textId="77777777" w:rsidR="00FC3FCB" w:rsidRDefault="00FC3FCB"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27DEC91E" w14:textId="77777777" w:rsidR="00FC3FCB" w:rsidRDefault="00FC3FCB"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DDBAD"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55C0">
      <w:rPr>
        <w:rStyle w:val="PageNumber"/>
        <w:noProof/>
      </w:rPr>
      <w:t>2</w:t>
    </w:r>
    <w:r>
      <w:rPr>
        <w:rStyle w:val="PageNumber"/>
      </w:rPr>
      <w:fldChar w:fldCharType="end"/>
    </w:r>
  </w:p>
  <w:p w14:paraId="1AD13B77" w14:textId="77777777" w:rsidR="00BB122F" w:rsidRDefault="00BB122F" w:rsidP="008074B3">
    <w:pPr>
      <w:pStyle w:val="Footer"/>
      <w:ind w:right="360" w:firstLine="360"/>
    </w:pPr>
  </w:p>
  <w:p w14:paraId="67E2FFDF"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FC112"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75C29">
      <w:rPr>
        <w:rStyle w:val="PageNumber"/>
        <w:noProof/>
      </w:rPr>
      <w:t>2</w:t>
    </w:r>
    <w:r>
      <w:rPr>
        <w:rStyle w:val="PageNumber"/>
      </w:rPr>
      <w:fldChar w:fldCharType="end"/>
    </w:r>
    <w:r>
      <w:rPr>
        <w:noProof/>
        <w:lang w:val="en-US"/>
      </w:rPr>
      <mc:AlternateContent>
        <mc:Choice Requires="wps">
          <w:drawing>
            <wp:anchor distT="0" distB="0" distL="114300" distR="114300" simplePos="0" relativeHeight="251656704" behindDoc="0" locked="1" layoutInCell="1" allowOverlap="1" wp14:anchorId="65C42F09" wp14:editId="051C26D1">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706145" id="Line 3" o:spid="_x0000_s1026" alt="&quot;&quot;"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BFADF"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75C29">
      <w:rPr>
        <w:rStyle w:val="PageNumber"/>
        <w:noProof/>
      </w:rPr>
      <w:t>1</w:t>
    </w:r>
    <w:r>
      <w:rPr>
        <w:rStyle w:val="PageNumber"/>
      </w:rPr>
      <w:fldChar w:fldCharType="end"/>
    </w:r>
    <w:r>
      <w:rPr>
        <w:noProof/>
        <w:lang w:val="en-US"/>
      </w:rPr>
      <mc:AlternateContent>
        <mc:Choice Requires="wps">
          <w:drawing>
            <wp:anchor distT="0" distB="0" distL="114300" distR="114300" simplePos="0" relativeHeight="251657728" behindDoc="0" locked="1" layoutInCell="1" allowOverlap="1" wp14:anchorId="47C76057" wp14:editId="2633FCC9">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355E48" id="Line 3" o:spid="_x0000_s1026" alt="&quot;&quot;"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D7124" w14:textId="77777777" w:rsidR="00FC3FCB" w:rsidRDefault="00FC3FCB" w:rsidP="000A1BF3">
      <w:pPr>
        <w:rPr>
          <w:rStyle w:val="PageNumber"/>
        </w:rPr>
      </w:pPr>
      <w:r>
        <w:separator/>
      </w:r>
    </w:p>
  </w:footnote>
  <w:footnote w:type="continuationSeparator" w:id="0">
    <w:p w14:paraId="0247AD7F" w14:textId="77777777" w:rsidR="00FC3FCB" w:rsidRDefault="00FC3FCB" w:rsidP="000A1BF3">
      <w:pPr>
        <w:rPr>
          <w:rStyle w:val="PageNumber"/>
        </w:rPr>
      </w:pPr>
      <w:r>
        <w:continuationSeparator/>
      </w:r>
    </w:p>
  </w:footnote>
  <w:footnote w:type="continuationNotice" w:id="1">
    <w:p w14:paraId="718D124E" w14:textId="77777777" w:rsidR="00FC3FCB" w:rsidRDefault="00FC3F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CFB6"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55C0">
      <w:rPr>
        <w:rStyle w:val="PageNumber"/>
        <w:noProof/>
      </w:rPr>
      <w:t>2</w:t>
    </w:r>
    <w:r>
      <w:rPr>
        <w:rStyle w:val="PageNumber"/>
      </w:rPr>
      <w:fldChar w:fldCharType="end"/>
    </w:r>
  </w:p>
  <w:p w14:paraId="5CE83894" w14:textId="77777777" w:rsidR="00BB122F" w:rsidRDefault="00BB122F" w:rsidP="00091AFC">
    <w:pPr>
      <w:pStyle w:val="Header"/>
      <w:ind w:right="360"/>
    </w:pPr>
  </w:p>
  <w:p w14:paraId="53CF8033"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6FB02" w14:textId="6DAED5F2"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sidR="0079118F">
      <w:rPr>
        <w:rFonts w:cs="Arial"/>
        <w:color w:val="B1005D"/>
        <w:sz w:val="18"/>
        <w:szCs w:val="18"/>
      </w:rPr>
      <w:t xml:space="preserve"> Family Dispute Resolution Service</w:t>
    </w:r>
  </w:p>
  <w:p w14:paraId="275879D5" w14:textId="3DBCABE8" w:rsidR="00BB122F" w:rsidRDefault="00BB122F" w:rsidP="00045178">
    <w:pPr>
      <w:tabs>
        <w:tab w:val="left" w:pos="4962"/>
      </w:tabs>
      <w:spacing w:line="240" w:lineRule="auto"/>
      <w:ind w:left="-330"/>
      <w:rPr>
        <w:rFonts w:ascii="Arial Bold" w:hAnsi="Arial Bold" w:cs="Arial"/>
        <w:b/>
        <w:color w:val="B1005D"/>
        <w:sz w:val="18"/>
        <w:szCs w:val="18"/>
      </w:rPr>
    </w:pPr>
    <w:r>
      <w:rPr>
        <w:rFonts w:ascii="Arial Bold" w:hAnsi="Arial Bold" w:cs="Arial"/>
        <w:b/>
        <w:noProof/>
        <w:color w:val="B1005D"/>
        <w:sz w:val="18"/>
        <w:szCs w:val="18"/>
        <w:lang w:val="en-US"/>
      </w:rPr>
      <mc:AlternateContent>
        <mc:Choice Requires="wps">
          <w:drawing>
            <wp:anchor distT="0" distB="0" distL="114300" distR="114300" simplePos="0" relativeHeight="251658752" behindDoc="1" locked="1" layoutInCell="1" allowOverlap="1" wp14:anchorId="113098BF" wp14:editId="736BAEC1">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B71BC" id="Straight Connector 3" o:spid="_x0000_s1026" alt="&quot;&quot;"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r w:rsidR="0079118F">
      <w:rPr>
        <w:rFonts w:ascii="Arial Bold" w:hAnsi="Arial Bold" w:cs="Arial"/>
        <w:b/>
        <w:noProof/>
        <w:color w:val="B1005D"/>
        <w:sz w:val="18"/>
        <w:szCs w:val="18"/>
        <w:lang w:val="en-US"/>
      </w:rPr>
      <w:t>Preparing</w:t>
    </w:r>
    <w:r w:rsidR="0079118F">
      <w:rPr>
        <w:rFonts w:ascii="Arial Bold" w:hAnsi="Arial Bold" w:cs="Arial"/>
        <w:b/>
        <w:color w:val="B1005D"/>
        <w:sz w:val="18"/>
        <w:szCs w:val="18"/>
      </w:rPr>
      <w:t xml:space="preserve"> for family dispute resolution: property settlement</w:t>
    </w:r>
    <w:r w:rsidR="00045178">
      <w:rPr>
        <w:rFonts w:ascii="Arial Bold" w:hAnsi="Arial Bold" w:cs="Arial"/>
        <w:b/>
        <w:color w:val="B1005D"/>
        <w:sz w:val="18"/>
        <w:szCs w:val="18"/>
      </w:rPr>
      <w:t xml:space="preserve"> – </w:t>
    </w:r>
    <w:r w:rsidR="00C70BC2">
      <w:rPr>
        <w:rFonts w:ascii="Arial Bold" w:hAnsi="Arial Bold" w:cs="Arial"/>
        <w:b/>
        <w:color w:val="B1005D"/>
        <w:sz w:val="18"/>
        <w:szCs w:val="18"/>
      </w:rPr>
      <w:t>July 202</w:t>
    </w:r>
    <w:r w:rsidR="00C71E07">
      <w:rPr>
        <w:rFonts w:ascii="Arial Bold" w:hAnsi="Arial Bold" w:cs="Arial"/>
        <w:b/>
        <w:color w:val="B1005D"/>
        <w:sz w:val="18"/>
        <w:szCs w:val="18"/>
      </w:rPr>
      <w:t>5</w:t>
    </w:r>
  </w:p>
  <w:p w14:paraId="667DB10F" w14:textId="77777777" w:rsidR="00C71E07" w:rsidRPr="00EF7C5C" w:rsidRDefault="00C71E07" w:rsidP="00045178">
    <w:pPr>
      <w:tabs>
        <w:tab w:val="left" w:pos="4962"/>
      </w:tabs>
      <w:spacing w:line="240" w:lineRule="auto"/>
      <w:ind w:left="-330"/>
      <w:rPr>
        <w:rFonts w:ascii="Arial Bold" w:hAnsi="Arial Bold" w:cs="Arial"/>
        <w:color w:val="B1005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60FB0" w14:textId="3A7BE21B" w:rsidR="00BB122F" w:rsidRPr="00833658" w:rsidRDefault="002D5E5D" w:rsidP="00833658">
    <w:pPr>
      <w:pStyle w:val="VLAProgram"/>
      <w:pBdr>
        <w:bottom w:val="none" w:sz="0" w:space="0" w:color="auto"/>
      </w:pBdr>
      <w:rPr>
        <w:color w:val="FFFFFF" w:themeColor="background1"/>
      </w:rPr>
    </w:pPr>
    <w:r>
      <w:rPr>
        <w:noProof/>
      </w:rPr>
      <w:drawing>
        <wp:anchor distT="0" distB="0" distL="114300" distR="114300" simplePos="0" relativeHeight="251659776" behindDoc="1" locked="0" layoutInCell="1" allowOverlap="1" wp14:anchorId="3D9DFF0C" wp14:editId="53AE7C7E">
          <wp:simplePos x="0" y="0"/>
          <wp:positionH relativeFrom="page">
            <wp:posOffset>-20955</wp:posOffset>
          </wp:positionH>
          <wp:positionV relativeFrom="page">
            <wp:posOffset>14605</wp:posOffset>
          </wp:positionV>
          <wp:extent cx="7560000" cy="1270800"/>
          <wp:effectExtent l="0" t="0" r="0" b="0"/>
          <wp:wrapNone/>
          <wp:docPr id="2058253635" name="Picture 2058253635" descr="Victoria Legal Ai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ictoria Legal Aid banner"/>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DF4B05F" w14:textId="1D70C9D3" w:rsidR="00BB122F" w:rsidRPr="00D82005" w:rsidRDefault="00BB122F"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2" w15:restartNumberingAfterBreak="0">
    <w:nsid w:val="54230022"/>
    <w:multiLevelType w:val="hybridMultilevel"/>
    <w:tmpl w:val="B3149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F744B2"/>
    <w:multiLevelType w:val="hybridMultilevel"/>
    <w:tmpl w:val="2FF4009A"/>
    <w:lvl w:ilvl="0" w:tplc="74FE9442">
      <w:start w:val="1"/>
      <w:numFmt w:val="bullet"/>
      <w:lvlText w:val=""/>
      <w:lvlJc w:val="left"/>
      <w:pPr>
        <w:ind w:left="1440" w:hanging="360"/>
      </w:pPr>
      <w:rPr>
        <w:rFonts w:ascii="Symbol" w:hAnsi="Symbol"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A1A05B0"/>
    <w:multiLevelType w:val="hybridMultilevel"/>
    <w:tmpl w:val="A32E8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2298402">
    <w:abstractNumId w:val="7"/>
  </w:num>
  <w:num w:numId="2" w16cid:durableId="822238411">
    <w:abstractNumId w:val="9"/>
  </w:num>
  <w:num w:numId="3" w16cid:durableId="209269611">
    <w:abstractNumId w:val="13"/>
  </w:num>
  <w:num w:numId="4" w16cid:durableId="973754426">
    <w:abstractNumId w:val="11"/>
  </w:num>
  <w:num w:numId="5" w16cid:durableId="554776582">
    <w:abstractNumId w:val="13"/>
  </w:num>
  <w:num w:numId="6" w16cid:durableId="85006545">
    <w:abstractNumId w:val="13"/>
  </w:num>
  <w:num w:numId="7" w16cid:durableId="2076661749">
    <w:abstractNumId w:val="14"/>
  </w:num>
  <w:num w:numId="8" w16cid:durableId="601570305">
    <w:abstractNumId w:val="13"/>
  </w:num>
  <w:num w:numId="9" w16cid:durableId="125585627">
    <w:abstractNumId w:val="10"/>
  </w:num>
  <w:num w:numId="10" w16cid:durableId="1449467340">
    <w:abstractNumId w:val="8"/>
  </w:num>
  <w:num w:numId="11" w16cid:durableId="300160132">
    <w:abstractNumId w:val="10"/>
  </w:num>
  <w:num w:numId="12" w16cid:durableId="386804396">
    <w:abstractNumId w:val="7"/>
  </w:num>
  <w:num w:numId="13" w16cid:durableId="1660306554">
    <w:abstractNumId w:val="7"/>
  </w:num>
  <w:num w:numId="14" w16cid:durableId="1530484728">
    <w:abstractNumId w:val="7"/>
  </w:num>
  <w:num w:numId="15" w16cid:durableId="1487353266">
    <w:abstractNumId w:val="7"/>
  </w:num>
  <w:num w:numId="16" w16cid:durableId="1443721149">
    <w:abstractNumId w:val="8"/>
  </w:num>
  <w:num w:numId="17" w16cid:durableId="397090994">
    <w:abstractNumId w:val="13"/>
  </w:num>
  <w:num w:numId="18" w16cid:durableId="734743635">
    <w:abstractNumId w:val="13"/>
  </w:num>
  <w:num w:numId="19" w16cid:durableId="1433476172">
    <w:abstractNumId w:val="11"/>
  </w:num>
  <w:num w:numId="20" w16cid:durableId="1480729904">
    <w:abstractNumId w:val="11"/>
  </w:num>
  <w:num w:numId="21" w16cid:durableId="1658344879">
    <w:abstractNumId w:val="11"/>
  </w:num>
  <w:num w:numId="22" w16cid:durableId="986469633">
    <w:abstractNumId w:val="10"/>
  </w:num>
  <w:num w:numId="23" w16cid:durableId="28265515">
    <w:abstractNumId w:val="8"/>
  </w:num>
  <w:num w:numId="24" w16cid:durableId="256645311">
    <w:abstractNumId w:val="13"/>
  </w:num>
  <w:num w:numId="25" w16cid:durableId="2124568223">
    <w:abstractNumId w:val="13"/>
  </w:num>
  <w:num w:numId="26" w16cid:durableId="535587630">
    <w:abstractNumId w:val="11"/>
  </w:num>
  <w:num w:numId="27" w16cid:durableId="1718778910">
    <w:abstractNumId w:val="11"/>
  </w:num>
  <w:num w:numId="28" w16cid:durableId="550314234">
    <w:abstractNumId w:val="11"/>
  </w:num>
  <w:num w:numId="29" w16cid:durableId="677927632">
    <w:abstractNumId w:val="6"/>
  </w:num>
  <w:num w:numId="30" w16cid:durableId="414515325">
    <w:abstractNumId w:val="4"/>
  </w:num>
  <w:num w:numId="31" w16cid:durableId="877818330">
    <w:abstractNumId w:val="3"/>
  </w:num>
  <w:num w:numId="32" w16cid:durableId="1828159164">
    <w:abstractNumId w:val="2"/>
  </w:num>
  <w:num w:numId="33" w16cid:durableId="494148299">
    <w:abstractNumId w:val="1"/>
  </w:num>
  <w:num w:numId="34" w16cid:durableId="281689011">
    <w:abstractNumId w:val="0"/>
  </w:num>
  <w:num w:numId="35" w16cid:durableId="1736663241">
    <w:abstractNumId w:val="5"/>
  </w:num>
  <w:num w:numId="36" w16cid:durableId="1606034030">
    <w:abstractNumId w:val="12"/>
  </w:num>
  <w:num w:numId="37" w16cid:durableId="15692016">
    <w:abstractNumId w:val="16"/>
  </w:num>
  <w:num w:numId="38" w16cid:durableId="34047438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grammar="clean"/>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8C55C0"/>
    <w:rsid w:val="000078CE"/>
    <w:rsid w:val="00035298"/>
    <w:rsid w:val="000360EC"/>
    <w:rsid w:val="00040F0B"/>
    <w:rsid w:val="00045178"/>
    <w:rsid w:val="000575D3"/>
    <w:rsid w:val="00057FDC"/>
    <w:rsid w:val="00065704"/>
    <w:rsid w:val="000759A6"/>
    <w:rsid w:val="000764A9"/>
    <w:rsid w:val="00081F4F"/>
    <w:rsid w:val="00091432"/>
    <w:rsid w:val="00091AFC"/>
    <w:rsid w:val="00094FE1"/>
    <w:rsid w:val="000A1BF3"/>
    <w:rsid w:val="000A1C94"/>
    <w:rsid w:val="000A48B5"/>
    <w:rsid w:val="000C6955"/>
    <w:rsid w:val="000E1BEB"/>
    <w:rsid w:val="000E7917"/>
    <w:rsid w:val="000F52F2"/>
    <w:rsid w:val="000F53C0"/>
    <w:rsid w:val="00140E52"/>
    <w:rsid w:val="001501F9"/>
    <w:rsid w:val="00151B7E"/>
    <w:rsid w:val="0015359B"/>
    <w:rsid w:val="00160C7E"/>
    <w:rsid w:val="00181303"/>
    <w:rsid w:val="001A2999"/>
    <w:rsid w:val="001F38D6"/>
    <w:rsid w:val="00206A43"/>
    <w:rsid w:val="0021722B"/>
    <w:rsid w:val="00232E52"/>
    <w:rsid w:val="00247D5D"/>
    <w:rsid w:val="0028695D"/>
    <w:rsid w:val="002B73A4"/>
    <w:rsid w:val="002D5E5D"/>
    <w:rsid w:val="002F7860"/>
    <w:rsid w:val="00306C10"/>
    <w:rsid w:val="00310DD1"/>
    <w:rsid w:val="00315C03"/>
    <w:rsid w:val="003224F8"/>
    <w:rsid w:val="003315F4"/>
    <w:rsid w:val="00354446"/>
    <w:rsid w:val="00360994"/>
    <w:rsid w:val="003655D7"/>
    <w:rsid w:val="0037081E"/>
    <w:rsid w:val="00372714"/>
    <w:rsid w:val="00377291"/>
    <w:rsid w:val="00386A51"/>
    <w:rsid w:val="00393228"/>
    <w:rsid w:val="003B14E4"/>
    <w:rsid w:val="003F221D"/>
    <w:rsid w:val="00402557"/>
    <w:rsid w:val="004158B6"/>
    <w:rsid w:val="00427C16"/>
    <w:rsid w:val="004421BD"/>
    <w:rsid w:val="00443649"/>
    <w:rsid w:val="004707EF"/>
    <w:rsid w:val="004B1BF3"/>
    <w:rsid w:val="004C19CC"/>
    <w:rsid w:val="004C75B1"/>
    <w:rsid w:val="004D5F7A"/>
    <w:rsid w:val="004D7100"/>
    <w:rsid w:val="004F2EFE"/>
    <w:rsid w:val="00504F13"/>
    <w:rsid w:val="00526CD0"/>
    <w:rsid w:val="005317C2"/>
    <w:rsid w:val="005355A4"/>
    <w:rsid w:val="00546C0D"/>
    <w:rsid w:val="00555715"/>
    <w:rsid w:val="005569C0"/>
    <w:rsid w:val="00557872"/>
    <w:rsid w:val="00585905"/>
    <w:rsid w:val="0058591B"/>
    <w:rsid w:val="005A09F9"/>
    <w:rsid w:val="005B1640"/>
    <w:rsid w:val="005B3D02"/>
    <w:rsid w:val="005C1DFD"/>
    <w:rsid w:val="005D19C7"/>
    <w:rsid w:val="005D4A19"/>
    <w:rsid w:val="005D5C9C"/>
    <w:rsid w:val="0066019E"/>
    <w:rsid w:val="0066305D"/>
    <w:rsid w:val="006760FC"/>
    <w:rsid w:val="006764E3"/>
    <w:rsid w:val="00680746"/>
    <w:rsid w:val="006A00A7"/>
    <w:rsid w:val="006A6FC6"/>
    <w:rsid w:val="006B35B8"/>
    <w:rsid w:val="006B3F5E"/>
    <w:rsid w:val="006B612D"/>
    <w:rsid w:val="006B6E7E"/>
    <w:rsid w:val="006D7713"/>
    <w:rsid w:val="006F181A"/>
    <w:rsid w:val="006F2D6F"/>
    <w:rsid w:val="00700EB7"/>
    <w:rsid w:val="00714549"/>
    <w:rsid w:val="007232B5"/>
    <w:rsid w:val="00724661"/>
    <w:rsid w:val="007314EF"/>
    <w:rsid w:val="0074053C"/>
    <w:rsid w:val="0076328C"/>
    <w:rsid w:val="00781FFA"/>
    <w:rsid w:val="0078739B"/>
    <w:rsid w:val="0079118F"/>
    <w:rsid w:val="00797979"/>
    <w:rsid w:val="007A2C12"/>
    <w:rsid w:val="007A42F0"/>
    <w:rsid w:val="007A4C6F"/>
    <w:rsid w:val="007B0612"/>
    <w:rsid w:val="007D5BA7"/>
    <w:rsid w:val="007E4472"/>
    <w:rsid w:val="007F46CE"/>
    <w:rsid w:val="0080413F"/>
    <w:rsid w:val="008074B3"/>
    <w:rsid w:val="0082595B"/>
    <w:rsid w:val="00833658"/>
    <w:rsid w:val="00847377"/>
    <w:rsid w:val="00856DA8"/>
    <w:rsid w:val="00863314"/>
    <w:rsid w:val="008636E1"/>
    <w:rsid w:val="0087501B"/>
    <w:rsid w:val="00892518"/>
    <w:rsid w:val="00892B8C"/>
    <w:rsid w:val="008958CB"/>
    <w:rsid w:val="00896E60"/>
    <w:rsid w:val="008A1E5F"/>
    <w:rsid w:val="008A272F"/>
    <w:rsid w:val="008B2419"/>
    <w:rsid w:val="008C388A"/>
    <w:rsid w:val="008C55C0"/>
    <w:rsid w:val="008D4F5E"/>
    <w:rsid w:val="008F0A81"/>
    <w:rsid w:val="008F31CE"/>
    <w:rsid w:val="008F4DC6"/>
    <w:rsid w:val="008F5BC0"/>
    <w:rsid w:val="009058FA"/>
    <w:rsid w:val="009137C8"/>
    <w:rsid w:val="00922C50"/>
    <w:rsid w:val="00927064"/>
    <w:rsid w:val="00940793"/>
    <w:rsid w:val="00950430"/>
    <w:rsid w:val="0095206E"/>
    <w:rsid w:val="0099270D"/>
    <w:rsid w:val="009A2A67"/>
    <w:rsid w:val="009A74F1"/>
    <w:rsid w:val="009B0D09"/>
    <w:rsid w:val="009B59BF"/>
    <w:rsid w:val="009C7F32"/>
    <w:rsid w:val="009D539D"/>
    <w:rsid w:val="009E1AC3"/>
    <w:rsid w:val="009F0180"/>
    <w:rsid w:val="009F0AA0"/>
    <w:rsid w:val="009F2459"/>
    <w:rsid w:val="00A010BA"/>
    <w:rsid w:val="00A11120"/>
    <w:rsid w:val="00A304F9"/>
    <w:rsid w:val="00A4395A"/>
    <w:rsid w:val="00A52F29"/>
    <w:rsid w:val="00A72C3E"/>
    <w:rsid w:val="00A93509"/>
    <w:rsid w:val="00AA4D88"/>
    <w:rsid w:val="00AA4DA5"/>
    <w:rsid w:val="00AB5376"/>
    <w:rsid w:val="00AC3985"/>
    <w:rsid w:val="00AC3D95"/>
    <w:rsid w:val="00AD73A8"/>
    <w:rsid w:val="00AF0175"/>
    <w:rsid w:val="00AF3213"/>
    <w:rsid w:val="00B044A6"/>
    <w:rsid w:val="00B61A16"/>
    <w:rsid w:val="00B75D0E"/>
    <w:rsid w:val="00B77EE4"/>
    <w:rsid w:val="00B85795"/>
    <w:rsid w:val="00B877F5"/>
    <w:rsid w:val="00B9195A"/>
    <w:rsid w:val="00B93B06"/>
    <w:rsid w:val="00BB122F"/>
    <w:rsid w:val="00BB48E1"/>
    <w:rsid w:val="00BD3873"/>
    <w:rsid w:val="00BE2D07"/>
    <w:rsid w:val="00BE36D4"/>
    <w:rsid w:val="00BE36EB"/>
    <w:rsid w:val="00BF09B8"/>
    <w:rsid w:val="00BF4934"/>
    <w:rsid w:val="00C16B80"/>
    <w:rsid w:val="00C33AEF"/>
    <w:rsid w:val="00C415B1"/>
    <w:rsid w:val="00C61CB5"/>
    <w:rsid w:val="00C63D3B"/>
    <w:rsid w:val="00C64A61"/>
    <w:rsid w:val="00C70BC2"/>
    <w:rsid w:val="00C71E07"/>
    <w:rsid w:val="00C779C3"/>
    <w:rsid w:val="00C81372"/>
    <w:rsid w:val="00C84D28"/>
    <w:rsid w:val="00C9043F"/>
    <w:rsid w:val="00C925D7"/>
    <w:rsid w:val="00CA23BB"/>
    <w:rsid w:val="00CA3BCE"/>
    <w:rsid w:val="00CA6C56"/>
    <w:rsid w:val="00CB48F9"/>
    <w:rsid w:val="00CC0626"/>
    <w:rsid w:val="00CC216F"/>
    <w:rsid w:val="00CC5526"/>
    <w:rsid w:val="00CD5C01"/>
    <w:rsid w:val="00CD7210"/>
    <w:rsid w:val="00CE5C39"/>
    <w:rsid w:val="00CF2D05"/>
    <w:rsid w:val="00D07287"/>
    <w:rsid w:val="00D23D1F"/>
    <w:rsid w:val="00D30B8E"/>
    <w:rsid w:val="00D320A0"/>
    <w:rsid w:val="00D355C5"/>
    <w:rsid w:val="00D35CE4"/>
    <w:rsid w:val="00D46787"/>
    <w:rsid w:val="00D47303"/>
    <w:rsid w:val="00D56487"/>
    <w:rsid w:val="00D75C29"/>
    <w:rsid w:val="00D82005"/>
    <w:rsid w:val="00DA4908"/>
    <w:rsid w:val="00DB07C5"/>
    <w:rsid w:val="00DC01DC"/>
    <w:rsid w:val="00DD5EE1"/>
    <w:rsid w:val="00DD6283"/>
    <w:rsid w:val="00DE037E"/>
    <w:rsid w:val="00DE3C33"/>
    <w:rsid w:val="00E14341"/>
    <w:rsid w:val="00E35123"/>
    <w:rsid w:val="00E36840"/>
    <w:rsid w:val="00E52EE1"/>
    <w:rsid w:val="00E64321"/>
    <w:rsid w:val="00E865F8"/>
    <w:rsid w:val="00E92D5D"/>
    <w:rsid w:val="00EF4FC5"/>
    <w:rsid w:val="00EF7C5C"/>
    <w:rsid w:val="00F0005B"/>
    <w:rsid w:val="00F008E1"/>
    <w:rsid w:val="00F14EC8"/>
    <w:rsid w:val="00F63972"/>
    <w:rsid w:val="00F677E4"/>
    <w:rsid w:val="00F77E0F"/>
    <w:rsid w:val="00F81E58"/>
    <w:rsid w:val="00F825B6"/>
    <w:rsid w:val="00F8547F"/>
    <w:rsid w:val="00F85B1F"/>
    <w:rsid w:val="00F869C3"/>
    <w:rsid w:val="00FA0F60"/>
    <w:rsid w:val="00FB3760"/>
    <w:rsid w:val="00FC1DF7"/>
    <w:rsid w:val="00FC3F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BBEED3"/>
  <w15:docId w15:val="{D4BC7E13-AD2D-FE47-9FDB-E62DA2DB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7A4C6F"/>
    <w:rPr>
      <w:rFonts w:ascii="Arial" w:hAnsi="Arial"/>
      <w:position w:val="2"/>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Normalwithgreyhighlightbox"/>
    <w:qFormat/>
    <w:rsid w:val="00BB48E1"/>
    <w:pPr>
      <w:pBdr>
        <w:top w:val="single" w:sz="8" w:space="7" w:color="0D0D0D" w:themeColor="text1" w:themeTint="F2"/>
        <w:left w:val="single" w:sz="8" w:space="9" w:color="0D0D0D" w:themeColor="text1" w:themeTint="F2"/>
        <w:bottom w:val="single" w:sz="8" w:space="7" w:color="0D0D0D" w:themeColor="text1" w:themeTint="F2"/>
        <w:right w:val="single" w:sz="8" w:space="9" w:color="0D0D0D" w:themeColor="text1" w:themeTint="F2"/>
      </w:pBdr>
      <w:shd w:val="clear" w:color="auto" w:fill="auto"/>
    </w:pPr>
  </w:style>
  <w:style w:type="paragraph" w:customStyle="1" w:styleId="Normalwithgreyhighlightbox">
    <w:name w:val="Normal with grey highlight box"/>
    <w:basedOn w:val="Normal"/>
    <w:next w:val="Normal"/>
    <w:link w:val="NormalwithgreyhighlightboxChar"/>
    <w:qFormat/>
    <w:rsid w:val="00386A51"/>
    <w:pPr>
      <w:pBdr>
        <w:top w:val="single" w:sz="24" w:space="7" w:color="D9D9D9" w:themeColor="background1" w:themeShade="D9"/>
        <w:left w:val="single" w:sz="24" w:space="9" w:color="D9D9D9" w:themeColor="background1" w:themeShade="D9"/>
        <w:bottom w:val="single" w:sz="24" w:space="7" w:color="D9D9D9" w:themeColor="background1" w:themeShade="D9"/>
        <w:right w:val="single" w:sz="24" w:space="9" w:color="D9D9D9" w:themeColor="background1" w:themeShade="D9"/>
      </w:pBdr>
      <w:shd w:val="solid" w:color="D9D9D9" w:themeColor="background1" w:themeShade="D9" w:fill="auto"/>
      <w:snapToGrid w:val="0"/>
      <w:spacing w:before="160" w:line="300" w:lineRule="exact"/>
      <w:ind w:left="454" w:right="454"/>
    </w:pPr>
  </w:style>
  <w:style w:type="paragraph" w:styleId="NormalIndent">
    <w:name w:val="Normal Indent"/>
    <w:basedOn w:val="Normal"/>
    <w:rsid w:val="00A52F29"/>
    <w:pPr>
      <w:ind w:left="720"/>
    </w:pPr>
  </w:style>
  <w:style w:type="paragraph" w:styleId="ListBullet5">
    <w:name w:val="List Bullet 5"/>
    <w:basedOn w:val="Normal"/>
    <w:rsid w:val="008A272F"/>
    <w:pPr>
      <w:numPr>
        <w:numId w:val="35"/>
      </w:numPr>
      <w:tabs>
        <w:tab w:val="clear" w:pos="1492"/>
        <w:tab w:val="left" w:pos="1304"/>
      </w:tabs>
      <w:ind w:left="1304" w:hanging="170"/>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styleId="NoteHeading">
    <w:name w:val="Note Heading"/>
    <w:basedOn w:val="Normal"/>
    <w:next w:val="Normal"/>
    <w:link w:val="NoteHeadingChar"/>
    <w:rsid w:val="008A272F"/>
    <w:pPr>
      <w:spacing w:after="0" w:line="240" w:lineRule="auto"/>
    </w:pPr>
  </w:style>
  <w:style w:type="character" w:customStyle="1" w:styleId="NoteHeadingChar">
    <w:name w:val="Note Heading Char"/>
    <w:basedOn w:val="DefaultParagraphFont"/>
    <w:link w:val="NoteHeading"/>
    <w:rsid w:val="008A272F"/>
    <w:rPr>
      <w:rFonts w:ascii="Arial" w:eastAsia="Times New Roman" w:hAnsi="Arial"/>
      <w:sz w:val="22"/>
      <w:szCs w:val="24"/>
    </w:rPr>
  </w:style>
  <w:style w:type="paragraph" w:styleId="Index1">
    <w:name w:val="index 1"/>
    <w:basedOn w:val="Normal"/>
    <w:next w:val="Normal"/>
    <w:autoRedefine/>
    <w:rsid w:val="008A272F"/>
    <w:pPr>
      <w:spacing w:after="0" w:line="240" w:lineRule="auto"/>
      <w:ind w:left="220" w:hanging="220"/>
    </w:pPr>
  </w:style>
  <w:style w:type="paragraph" w:styleId="Index2">
    <w:name w:val="index 2"/>
    <w:basedOn w:val="Normal"/>
    <w:next w:val="Normal"/>
    <w:autoRedefine/>
    <w:rsid w:val="008A272F"/>
    <w:pPr>
      <w:spacing w:after="0" w:line="240" w:lineRule="auto"/>
      <w:ind w:left="440" w:hanging="220"/>
    </w:pPr>
  </w:style>
  <w:style w:type="character" w:customStyle="1" w:styleId="NormalwithgreyhighlightboxChar">
    <w:name w:val="Normal with grey highlight box Char"/>
    <w:basedOn w:val="DefaultParagraphFont"/>
    <w:link w:val="Normalwithgreyhighlightbox"/>
    <w:rsid w:val="00386A51"/>
    <w:rPr>
      <w:rFonts w:ascii="Arial" w:eastAsia="Times New Roman" w:hAnsi="Arial"/>
      <w:sz w:val="22"/>
      <w:szCs w:val="24"/>
      <w:shd w:val="solid" w:color="D9D9D9" w:themeColor="background1" w:themeShade="D9" w:fill="auto"/>
    </w:rPr>
  </w:style>
  <w:style w:type="paragraph" w:styleId="BalloonText">
    <w:name w:val="Balloon Text"/>
    <w:basedOn w:val="Normal"/>
    <w:link w:val="BalloonTextChar"/>
    <w:semiHidden/>
    <w:unhideWhenUsed/>
    <w:rsid w:val="00D46787"/>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semiHidden/>
    <w:rsid w:val="00D46787"/>
    <w:rPr>
      <w:rFonts w:ascii="Times New Roman" w:eastAsia="Times New Roman" w:hAnsi="Times New Roman"/>
      <w:sz w:val="18"/>
      <w:szCs w:val="18"/>
    </w:rPr>
  </w:style>
  <w:style w:type="character" w:styleId="CommentReference">
    <w:name w:val="annotation reference"/>
    <w:basedOn w:val="DefaultParagraphFont"/>
    <w:semiHidden/>
    <w:unhideWhenUsed/>
    <w:rsid w:val="0058591B"/>
    <w:rPr>
      <w:sz w:val="16"/>
      <w:szCs w:val="16"/>
    </w:rPr>
  </w:style>
  <w:style w:type="paragraph" w:styleId="CommentText">
    <w:name w:val="annotation text"/>
    <w:basedOn w:val="Normal"/>
    <w:link w:val="CommentTextChar"/>
    <w:semiHidden/>
    <w:unhideWhenUsed/>
    <w:rsid w:val="0058591B"/>
    <w:pPr>
      <w:spacing w:line="240" w:lineRule="auto"/>
    </w:pPr>
    <w:rPr>
      <w:sz w:val="20"/>
      <w:szCs w:val="20"/>
    </w:rPr>
  </w:style>
  <w:style w:type="character" w:customStyle="1" w:styleId="CommentTextChar">
    <w:name w:val="Comment Text Char"/>
    <w:basedOn w:val="DefaultParagraphFont"/>
    <w:link w:val="CommentText"/>
    <w:semiHidden/>
    <w:rsid w:val="0058591B"/>
    <w:rPr>
      <w:rFonts w:ascii="Arial" w:eastAsia="Times New Roman" w:hAnsi="Arial"/>
    </w:rPr>
  </w:style>
  <w:style w:type="paragraph" w:styleId="CommentSubject">
    <w:name w:val="annotation subject"/>
    <w:basedOn w:val="CommentText"/>
    <w:next w:val="CommentText"/>
    <w:link w:val="CommentSubjectChar"/>
    <w:semiHidden/>
    <w:unhideWhenUsed/>
    <w:rsid w:val="0058591B"/>
    <w:rPr>
      <w:b/>
      <w:bCs/>
    </w:rPr>
  </w:style>
  <w:style w:type="character" w:customStyle="1" w:styleId="CommentSubjectChar">
    <w:name w:val="Comment Subject Char"/>
    <w:basedOn w:val="CommentTextChar"/>
    <w:link w:val="CommentSubject"/>
    <w:semiHidden/>
    <w:rsid w:val="0058591B"/>
    <w:rPr>
      <w:rFonts w:ascii="Arial" w:eastAsia="Times New Roman" w:hAnsi="Arial"/>
      <w:b/>
      <w:bCs/>
    </w:rPr>
  </w:style>
  <w:style w:type="paragraph" w:styleId="ListParagraph">
    <w:name w:val="List Paragraph"/>
    <w:basedOn w:val="Normal"/>
    <w:uiPriority w:val="72"/>
    <w:unhideWhenUsed/>
    <w:rsid w:val="00CC5526"/>
    <w:pPr>
      <w:ind w:left="720"/>
      <w:contextualSpacing/>
    </w:pPr>
  </w:style>
  <w:style w:type="paragraph" w:styleId="Revision">
    <w:name w:val="Revision"/>
    <w:hidden/>
    <w:uiPriority w:val="71"/>
    <w:unhideWhenUsed/>
    <w:rsid w:val="00E35123"/>
    <w:rPr>
      <w:rFonts w:ascii="Arial" w:eastAsia="Times New Roman" w:hAnsi="Arial"/>
      <w:sz w:val="22"/>
      <w:szCs w:val="24"/>
    </w:rPr>
  </w:style>
  <w:style w:type="character" w:styleId="UnresolvedMention">
    <w:name w:val="Unresolved Mention"/>
    <w:basedOn w:val="DefaultParagraphFont"/>
    <w:uiPriority w:val="99"/>
    <w:semiHidden/>
    <w:unhideWhenUsed/>
    <w:rsid w:val="00BF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alaid.vic.gov.au/fd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drs@vla.vic.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21" ma:contentTypeDescription="Create a new document." ma:contentTypeScope="" ma:versionID="e36d260862638ca96a9feaef0f3feb0a">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951022c39fe955c6a5d1702cae8b3a05"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element ref="ns2:Tea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Teams" ma:index="27" nillable="true" ma:displayName="Teams" ma:format="Dropdown" ma:internalName="Teams">
      <xsd:complexType>
        <xsd:complexContent>
          <xsd:extension base="dms:MultiChoice">
            <xsd:sequence>
              <xsd:element name="Value" maxOccurs="unbounded" minOccurs="0" nillable="true">
                <xsd:simpleType>
                  <xsd:restriction base="dms:Choice">
                    <xsd:enumeration value="ASOs"/>
                    <xsd:enumeration value="CMs"/>
                    <xsd:enumeration value="FDRPs"/>
                    <xsd:enumeration value="Managers"/>
                    <xsd:enumeration value="Property"/>
                    <xsd:enumeration value="KidsTalk"/>
                    <xsd:enumeration value="Choice 7"/>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4c3ad6-a9a5-4e6c-b87c-eb98e5f02c31}" ma:internalName="TaxCatchAll" ma:showField="CatchAllData" ma:web="e90065c7-7f7f-4df0-a469-5749d80ea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90065c7-7f7f-4df0-a469-5749d80eada3" xsi:nil="true"/>
    <lcf76f155ced4ddcb4097134ff3c332f xmlns="68c7d542-4e7f-4a13-a678-0dc97ca94df5">
      <Terms xmlns="http://schemas.microsoft.com/office/infopath/2007/PartnerControls"/>
    </lcf76f155ced4ddcb4097134ff3c332f>
    <Teams xmlns="68c7d542-4e7f-4a13-a678-0dc97ca94df5" xsi:nil="true"/>
  </documentManagement>
</p:properties>
</file>

<file path=customXml/itemProps1.xml><?xml version="1.0" encoding="utf-8"?>
<ds:datastoreItem xmlns:ds="http://schemas.openxmlformats.org/officeDocument/2006/customXml" ds:itemID="{884DF576-BA26-42A4-9F32-9018D1222A86}">
  <ds:schemaRefs>
    <ds:schemaRef ds:uri="http://schemas.openxmlformats.org/officeDocument/2006/bibliography"/>
  </ds:schemaRefs>
</ds:datastoreItem>
</file>

<file path=customXml/itemProps2.xml><?xml version="1.0" encoding="utf-8"?>
<ds:datastoreItem xmlns:ds="http://schemas.openxmlformats.org/officeDocument/2006/customXml" ds:itemID="{52EB8BB4-4973-43ED-B563-93FC30B86E51}">
  <ds:schemaRefs>
    <ds:schemaRef ds:uri="http://schemas.microsoft.com/sharepoint/v3/contenttype/forms"/>
  </ds:schemaRefs>
</ds:datastoreItem>
</file>

<file path=customXml/itemProps3.xml><?xml version="1.0" encoding="utf-8"?>
<ds:datastoreItem xmlns:ds="http://schemas.openxmlformats.org/officeDocument/2006/customXml" ds:itemID="{558C5373-C75F-40DC-B08D-369E3C9C4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E5167-6E37-49C4-A6C7-1E80F8C98D54}">
  <ds:schemaRef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2006/metadata/properties"/>
    <ds:schemaRef ds:uri="68c7d542-4e7f-4a13-a678-0dc97ca94df5"/>
    <ds:schemaRef ds:uri="http://schemas.microsoft.com/office/infopath/2007/PartnerControls"/>
    <ds:schemaRef ds:uri="http://schemas.openxmlformats.org/package/2006/metadata/core-properties"/>
    <ds:schemaRef ds:uri="e90065c7-7f7f-4df0-a469-5749d80eada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864</Words>
  <Characters>4333</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Preparing for family dispute resolution: property settlement</vt:lpstr>
      <vt:lpstr>Preparing for family dispute resolution: property settlement </vt:lpstr>
      <vt:lpstr>    What is FDRS?</vt:lpstr>
      <vt:lpstr>    Who can use FDRS?</vt:lpstr>
      <vt:lpstr>    Do I need a lawyer?</vt:lpstr>
      <vt:lpstr>    What happens once I have a lawyer?</vt:lpstr>
      <vt:lpstr>    How do I fill in the FDRS Financial statement?</vt:lpstr>
      <vt:lpstr>    What happens after we have both returned the FDRS Financial statement?</vt:lpstr>
      <vt:lpstr>    When will my property conference be booked?</vt:lpstr>
      <vt:lpstr>    How does the conference work?</vt:lpstr>
      <vt:lpstr>    What if my case is not suitable for mediation or we don’t settle?</vt:lpstr>
      <vt:lpstr>    More information</vt:lpstr>
    </vt:vector>
  </TitlesOfParts>
  <Company>Victoria Legal Aid</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for family dispute resolution: property settlement</dc:title>
  <dc:subject/>
  <dc:creator>Victoria Legal Aid</dc:creator>
  <cp:keywords/>
  <cp:lastModifiedBy>Rhys Owen</cp:lastModifiedBy>
  <cp:revision>6</cp:revision>
  <dcterms:created xsi:type="dcterms:W3CDTF">2025-07-22T07:46:00Z</dcterms:created>
  <dcterms:modified xsi:type="dcterms:W3CDTF">2025-08-21T02:17:00Z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37c4e7ed-f245-4af1-a266-99d53943bd03_Enabled">
    <vt:lpwstr>true</vt:lpwstr>
  </property>
  <property fmtid="{D5CDD505-2E9C-101B-9397-08002B2CF9AE}" pid="4" name="MSIP_Label_37c4e7ed-f245-4af1-a266-99d53943bd03_SetDate">
    <vt:lpwstr>2023-07-23T23:44:48Z</vt:lpwstr>
  </property>
  <property fmtid="{D5CDD505-2E9C-101B-9397-08002B2CF9AE}" pid="5" name="MSIP_Label_37c4e7ed-f245-4af1-a266-99d53943bd03_Method">
    <vt:lpwstr>Privileged</vt:lpwstr>
  </property>
  <property fmtid="{D5CDD505-2E9C-101B-9397-08002B2CF9AE}" pid="6" name="MSIP_Label_37c4e7ed-f245-4af1-a266-99d53943bd03_Name">
    <vt:lpwstr>No Marking</vt:lpwstr>
  </property>
  <property fmtid="{D5CDD505-2E9C-101B-9397-08002B2CF9AE}" pid="7" name="MSIP_Label_37c4e7ed-f245-4af1-a266-99d53943bd03_SiteId">
    <vt:lpwstr>f6bec780-cd13-49ce-84c7-5d7d94821879</vt:lpwstr>
  </property>
  <property fmtid="{D5CDD505-2E9C-101B-9397-08002B2CF9AE}" pid="8" name="MSIP_Label_37c4e7ed-f245-4af1-a266-99d53943bd03_ActionId">
    <vt:lpwstr>c7dbe3e6-8b60-4c29-af14-4b61a50d0b94</vt:lpwstr>
  </property>
  <property fmtid="{D5CDD505-2E9C-101B-9397-08002B2CF9AE}" pid="9" name="MSIP_Label_37c4e7ed-f245-4af1-a266-99d53943bd03_ContentBits">
    <vt:lpwstr>0</vt:lpwstr>
  </property>
  <property fmtid="{D5CDD505-2E9C-101B-9397-08002B2CF9AE}" pid="10" name="ContentTypeId">
    <vt:lpwstr>0x01010034BBC6DB36EDF94C89C7B7A43F71F587</vt:lpwstr>
  </property>
  <property fmtid="{D5CDD505-2E9C-101B-9397-08002B2CF9AE}" pid="11" name="MediaServiceImageTags">
    <vt:lpwstr/>
  </property>
</Properties>
</file>