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B8" w:rsidRDefault="002357B8" w:rsidP="00091432">
      <w:pPr>
        <w:rPr>
          <w:rFonts w:cs="Arial"/>
          <w:b/>
          <w:bCs/>
          <w:color w:val="971A4B"/>
          <w:kern w:val="32"/>
          <w:sz w:val="32"/>
          <w:szCs w:val="32"/>
          <w:lang w:eastAsia="en-AU"/>
        </w:rPr>
      </w:pPr>
      <w:r w:rsidRPr="002357B8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>2018</w:t>
      </w:r>
      <w:r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>–</w:t>
      </w:r>
      <w:r w:rsidRPr="002357B8">
        <w:rPr>
          <w:rFonts w:cs="Arial"/>
          <w:b/>
          <w:bCs/>
          <w:color w:val="971A4B"/>
          <w:kern w:val="32"/>
          <w:sz w:val="32"/>
          <w:szCs w:val="32"/>
          <w:lang w:eastAsia="en-AU"/>
        </w:rPr>
        <w:t>19 gifts, benefits and hospitality register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1208"/>
        <w:gridCol w:w="1079"/>
        <w:gridCol w:w="940"/>
        <w:gridCol w:w="940"/>
        <w:gridCol w:w="1878"/>
        <w:gridCol w:w="1342"/>
        <w:gridCol w:w="939"/>
      </w:tblGrid>
      <w:tr w:rsidR="00621177" w:rsidRPr="00820933" w:rsidTr="00621177">
        <w:trPr>
          <w:cantSplit/>
          <w:trHeight w:val="86"/>
          <w:tblHeader/>
        </w:trPr>
        <w:tc>
          <w:tcPr>
            <w:tcW w:w="867" w:type="pct"/>
            <w:tcBorders>
              <w:top w:val="single" w:sz="8" w:space="0" w:color="D3D3D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b/>
                <w:sz w:val="20"/>
                <w:szCs w:val="20"/>
              </w:rPr>
            </w:pPr>
            <w:r>
              <w:rPr>
                <w:rFonts w:eastAsia="Malgun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600" w:type="pct"/>
            <w:tcBorders>
              <w:top w:val="single" w:sz="8" w:space="0" w:color="D3D3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b/>
                <w:sz w:val="20"/>
                <w:szCs w:val="20"/>
              </w:rPr>
            </w:pPr>
            <w:r w:rsidRPr="00820933">
              <w:rPr>
                <w:rFonts w:eastAsia="Malgun Gothic" w:cs="Arial"/>
                <w:b/>
                <w:sz w:val="20"/>
                <w:szCs w:val="20"/>
              </w:rPr>
              <w:t>Action taken</w:t>
            </w:r>
          </w:p>
        </w:tc>
        <w:tc>
          <w:tcPr>
            <w:tcW w:w="533" w:type="pct"/>
            <w:tcBorders>
              <w:top w:val="single" w:sz="8" w:space="0" w:color="D3D3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b/>
                <w:sz w:val="20"/>
                <w:szCs w:val="20"/>
              </w:rPr>
            </w:pPr>
            <w:r w:rsidRPr="00820933">
              <w:rPr>
                <w:rFonts w:eastAsia="Malgun Gothic" w:cs="Arial"/>
                <w:b/>
                <w:sz w:val="20"/>
                <w:szCs w:val="20"/>
              </w:rPr>
              <w:t>Date reported</w:t>
            </w:r>
          </w:p>
        </w:tc>
        <w:tc>
          <w:tcPr>
            <w:tcW w:w="467" w:type="pct"/>
            <w:tcBorders>
              <w:top w:val="single" w:sz="8" w:space="0" w:color="D3D3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b/>
                <w:sz w:val="20"/>
                <w:szCs w:val="20"/>
              </w:rPr>
            </w:pPr>
            <w:r w:rsidRPr="00820933">
              <w:rPr>
                <w:rFonts w:eastAsia="Malgun Gothic" w:cs="Arial"/>
                <w:b/>
                <w:sz w:val="20"/>
                <w:szCs w:val="20"/>
              </w:rPr>
              <w:t>Gift type</w:t>
            </w:r>
          </w:p>
        </w:tc>
        <w:tc>
          <w:tcPr>
            <w:tcW w:w="467" w:type="pct"/>
            <w:tcBorders>
              <w:top w:val="single" w:sz="8" w:space="0" w:color="D3D3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b/>
                <w:sz w:val="20"/>
                <w:szCs w:val="20"/>
              </w:rPr>
            </w:pPr>
            <w:r w:rsidRPr="00820933">
              <w:rPr>
                <w:rFonts w:eastAsia="Malgun Gothic" w:cs="Arial"/>
                <w:b/>
                <w:sz w:val="20"/>
                <w:szCs w:val="20"/>
              </w:rPr>
              <w:t>First time offer</w:t>
            </w:r>
          </w:p>
        </w:tc>
        <w:tc>
          <w:tcPr>
            <w:tcW w:w="933" w:type="pct"/>
            <w:tcBorders>
              <w:top w:val="single" w:sz="8" w:space="0" w:color="D3D3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b/>
                <w:sz w:val="20"/>
                <w:szCs w:val="20"/>
              </w:rPr>
            </w:pPr>
            <w:r w:rsidRPr="00820933">
              <w:rPr>
                <w:rFonts w:eastAsia="Malgun Gothic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667" w:type="pct"/>
            <w:tcBorders>
              <w:top w:val="single" w:sz="8" w:space="0" w:color="D3D3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b/>
                <w:sz w:val="20"/>
                <w:szCs w:val="20"/>
              </w:rPr>
            </w:pPr>
            <w:r w:rsidRPr="00820933">
              <w:rPr>
                <w:rFonts w:eastAsia="Malgun Gothic" w:cs="Arial"/>
                <w:b/>
                <w:sz w:val="20"/>
                <w:szCs w:val="20"/>
              </w:rPr>
              <w:t>Offered by</w:t>
            </w:r>
          </w:p>
        </w:tc>
        <w:tc>
          <w:tcPr>
            <w:tcW w:w="467" w:type="pct"/>
            <w:tcBorders>
              <w:top w:val="single" w:sz="8" w:space="0" w:color="D3D3D3"/>
              <w:left w:val="single" w:sz="4" w:space="0" w:color="auto"/>
              <w:bottom w:val="single" w:sz="4" w:space="0" w:color="auto"/>
              <w:right w:val="single" w:sz="8" w:space="0" w:color="D3D3D3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b/>
                <w:sz w:val="20"/>
                <w:szCs w:val="20"/>
              </w:rPr>
            </w:pPr>
            <w:r w:rsidRPr="00820933">
              <w:rPr>
                <w:rFonts w:eastAsia="Malgun Gothic" w:cs="Arial"/>
                <w:b/>
                <w:sz w:val="20"/>
                <w:szCs w:val="20"/>
              </w:rPr>
              <w:t>Value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>
              <w:rPr>
                <w:rFonts w:eastAsia="Malgun Gothic" w:cs="Arial"/>
                <w:sz w:val="20"/>
                <w:szCs w:val="20"/>
              </w:rPr>
              <w:t>Lawyer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Declined              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26/07/2018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proofErr w:type="gramStart"/>
            <w:r w:rsidRPr="00820933">
              <w:rPr>
                <w:rFonts w:eastAsia="Malgun Gothic" w:cs="Arial"/>
                <w:sz w:val="20"/>
                <w:szCs w:val="20"/>
              </w:rPr>
              <w:t>Other</w:t>
            </w:r>
            <w:proofErr w:type="gramEnd"/>
            <w:r w:rsidRPr="00820933">
              <w:rPr>
                <w:rFonts w:eastAsia="Malgun Gothic" w:cs="Arial"/>
                <w:sz w:val="20"/>
                <w:szCs w:val="20"/>
              </w:rPr>
              <w:t xml:space="preserve"> gift             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$100 cash from client - declined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Client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$100.00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>
              <w:rPr>
                <w:rFonts w:eastAsia="Malgun Gothic" w:cs="Arial"/>
                <w:sz w:val="20"/>
                <w:szCs w:val="20"/>
              </w:rPr>
              <w:t>Built Environment Manager</w:t>
            </w: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Retained 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26/10/2018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Event                    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EOY Function</w:t>
            </w: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PD Corp - property consultants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$50.00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>
              <w:rPr>
                <w:rFonts w:eastAsia="Malgun Gothic" w:cs="Arial"/>
                <w:sz w:val="20"/>
                <w:szCs w:val="20"/>
              </w:rPr>
              <w:t>Facilities Co-ordinator</w:t>
            </w: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Retained 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26/10/2018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Event                    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EOY Function</w:t>
            </w: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PD Corp - property consultants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$50.00</w:t>
            </w:r>
          </w:p>
        </w:tc>
        <w:bookmarkStart w:id="0" w:name="_GoBack"/>
        <w:bookmarkEnd w:id="0"/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E826C8">
              <w:rPr>
                <w:rFonts w:eastAsia="Malgun Gothic" w:cs="Arial"/>
                <w:sz w:val="20"/>
                <w:szCs w:val="20"/>
              </w:rPr>
              <w:t>Manager, FDRS</w:t>
            </w: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Declined 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11/12/2018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Beverage                 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Bottle of Champagne</w:t>
            </w: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proofErr w:type="spellStart"/>
            <w:r w:rsidRPr="00820933">
              <w:rPr>
                <w:rFonts w:eastAsia="Malgun Gothic" w:cs="Arial"/>
                <w:sz w:val="20"/>
                <w:szCs w:val="20"/>
              </w:rPr>
              <w:t>Coote</w:t>
            </w:r>
            <w:proofErr w:type="spellEnd"/>
            <w:r w:rsidRPr="00820933">
              <w:rPr>
                <w:rFonts w:eastAsia="Malgun Gothic" w:cs="Arial"/>
                <w:sz w:val="20"/>
                <w:szCs w:val="20"/>
              </w:rPr>
              <w:t xml:space="preserve"> Family Lawyers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$70.00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>
              <w:rPr>
                <w:rFonts w:eastAsia="Malgun Gothic" w:cs="Arial"/>
                <w:sz w:val="20"/>
                <w:szCs w:val="20"/>
              </w:rPr>
              <w:t>Senior Lawyer</w:t>
            </w: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Retained 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12/12/2018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Voucher                  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$30 voucher - and </w:t>
            </w:r>
            <w:proofErr w:type="spellStart"/>
            <w:r w:rsidRPr="00820933">
              <w:rPr>
                <w:rFonts w:eastAsia="Malgun Gothic" w:cs="Arial"/>
                <w:sz w:val="20"/>
                <w:szCs w:val="20"/>
              </w:rPr>
              <w:t>xmas</w:t>
            </w:r>
            <w:proofErr w:type="spellEnd"/>
            <w:r w:rsidRPr="00820933">
              <w:rPr>
                <w:rFonts w:eastAsia="Malgun Gothic" w:cs="Arial"/>
                <w:sz w:val="20"/>
                <w:szCs w:val="20"/>
              </w:rPr>
              <w:t xml:space="preserve"> ornament</w:t>
            </w: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Client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$50.00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>
              <w:rPr>
                <w:rFonts w:eastAsia="Malgun Gothic" w:cs="Arial"/>
                <w:sz w:val="20"/>
                <w:szCs w:val="20"/>
              </w:rPr>
              <w:t>Lawyer</w:t>
            </w: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Transferred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22/02/2019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Beverage                 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Bottle of wine</w:t>
            </w: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Client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$60.00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>
              <w:rPr>
                <w:rFonts w:eastAsia="Malgun Gothic" w:cs="Arial"/>
                <w:sz w:val="20"/>
                <w:szCs w:val="20"/>
              </w:rPr>
              <w:t>Executive Assistant</w:t>
            </w: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Declined 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7/03/2019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Food item                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Picnic hamper from Melbourne Zoo</w:t>
            </w: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Melbourne Zoo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$80.00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>
              <w:rPr>
                <w:rFonts w:eastAsia="Malgun Gothic" w:cs="Arial"/>
                <w:sz w:val="20"/>
                <w:szCs w:val="20"/>
              </w:rPr>
              <w:t>Executive Director, CLS</w:t>
            </w: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Declined 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8/03/2019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Beverage                 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bottle of red wine</w:t>
            </w: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Client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$50.00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>
              <w:rPr>
                <w:rFonts w:eastAsia="Malgun Gothic" w:cs="Arial"/>
                <w:sz w:val="20"/>
                <w:szCs w:val="20"/>
              </w:rPr>
              <w:t>Associate Director, Family Violence</w:t>
            </w: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Retained   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7/05/2019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proofErr w:type="gramStart"/>
            <w:r w:rsidRPr="00820933">
              <w:rPr>
                <w:rFonts w:eastAsia="Malgun Gothic" w:cs="Arial"/>
                <w:sz w:val="20"/>
                <w:szCs w:val="20"/>
              </w:rPr>
              <w:t>Other</w:t>
            </w:r>
            <w:proofErr w:type="gramEnd"/>
            <w:r w:rsidRPr="00820933">
              <w:rPr>
                <w:rFonts w:eastAsia="Malgun Gothic" w:cs="Arial"/>
                <w:sz w:val="20"/>
                <w:szCs w:val="20"/>
              </w:rPr>
              <w:t xml:space="preserve"> gift               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2017 replica Stanley cup playoff hockey puck</w:t>
            </w: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Eugene Hyman - Event Speaker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$40.00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>
              <w:rPr>
                <w:rFonts w:eastAsia="Malgun Gothic" w:cs="Arial"/>
                <w:sz w:val="20"/>
                <w:szCs w:val="20"/>
              </w:rPr>
              <w:t>Associate Director, CLC</w:t>
            </w: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Transferred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13/05/2019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Voucher                  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Coles / Myer gift certificate</w:t>
            </w: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Susan Ball, Victorian Legal Services Board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$50.00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>
              <w:rPr>
                <w:rFonts w:eastAsia="Malgun Gothic" w:cs="Arial"/>
                <w:sz w:val="20"/>
                <w:szCs w:val="20"/>
              </w:rPr>
              <w:t>Managing Lawyer</w:t>
            </w: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Transferred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14/05/2019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proofErr w:type="gramStart"/>
            <w:r w:rsidRPr="00820933">
              <w:rPr>
                <w:rFonts w:eastAsia="Malgun Gothic" w:cs="Arial"/>
                <w:sz w:val="20"/>
                <w:szCs w:val="20"/>
              </w:rPr>
              <w:t>Other</w:t>
            </w:r>
            <w:proofErr w:type="gramEnd"/>
            <w:r w:rsidRPr="00820933">
              <w:rPr>
                <w:rFonts w:eastAsia="Malgun Gothic" w:cs="Arial"/>
                <w:sz w:val="20"/>
                <w:szCs w:val="20"/>
              </w:rPr>
              <w:t xml:space="preserve"> gift               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Glassware</w:t>
            </w: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Deakin University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$30.00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>
              <w:rPr>
                <w:rFonts w:eastAsia="Malgun Gothic" w:cs="Arial"/>
                <w:sz w:val="20"/>
                <w:szCs w:val="20"/>
              </w:rPr>
              <w:t>Managing Lawyer</w:t>
            </w: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Transferred              </w:t>
            </w: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15/05/2019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 xml:space="preserve">Food item                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Yes</w:t>
            </w: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Box of chocolates</w:t>
            </w: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Family Law pathways</w:t>
            </w: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sz w:val="20"/>
                <w:szCs w:val="20"/>
              </w:rPr>
              <w:t>$15.00</w:t>
            </w:r>
          </w:p>
        </w:tc>
      </w:tr>
      <w:tr w:rsidR="00621177" w:rsidRPr="00820933" w:rsidTr="00621177">
        <w:trPr>
          <w:cantSplit/>
          <w:trHeight w:val="86"/>
        </w:trPr>
        <w:tc>
          <w:tcPr>
            <w:tcW w:w="867" w:type="pct"/>
            <w:tcBorders>
              <w:top w:val="single" w:sz="7" w:space="0" w:color="D3D3D3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D3D3D3"/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7" w:space="0" w:color="D3D3D3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7" w:space="0" w:color="D3D3D3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7" w:space="0" w:color="D3D3D3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7" w:space="0" w:color="D3D3D3"/>
              <w:left w:val="single" w:sz="4" w:space="0" w:color="auto"/>
              <w:bottom w:val="single" w:sz="8" w:space="0" w:color="D3D3D3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rPr>
                <w:rFonts w:eastAsia="Malgun Gothic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7" w:space="0" w:color="D3D3D3"/>
              <w:left w:val="single" w:sz="4" w:space="0" w:color="auto"/>
              <w:bottom w:val="single" w:sz="8" w:space="0" w:color="D3D3D3"/>
              <w:right w:val="single" w:sz="7" w:space="0" w:color="D3D3D3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21177" w:rsidRPr="00820933" w:rsidRDefault="00621177" w:rsidP="000067A8">
            <w:pPr>
              <w:spacing w:after="0" w:line="240" w:lineRule="auto"/>
              <w:jc w:val="center"/>
              <w:rPr>
                <w:rFonts w:eastAsia="Malgun Gothic" w:cs="Arial"/>
                <w:sz w:val="20"/>
                <w:szCs w:val="20"/>
              </w:rPr>
            </w:pPr>
            <w:r w:rsidRPr="00820933">
              <w:rPr>
                <w:rFonts w:eastAsia="Malgun Gothic" w:cs="Arial"/>
                <w:color w:val="000000"/>
                <w:sz w:val="20"/>
                <w:szCs w:val="20"/>
              </w:rPr>
              <w:t>$645.00</w:t>
            </w:r>
          </w:p>
        </w:tc>
      </w:tr>
    </w:tbl>
    <w:p w:rsidR="002357B8" w:rsidRDefault="002357B8" w:rsidP="00091432">
      <w:pPr>
        <w:rPr>
          <w:rFonts w:cs="Arial"/>
          <w:b/>
          <w:bCs/>
          <w:color w:val="971A4B"/>
          <w:kern w:val="32"/>
          <w:sz w:val="32"/>
          <w:szCs w:val="32"/>
          <w:lang w:eastAsia="en-AU"/>
        </w:rPr>
      </w:pPr>
    </w:p>
    <w:sectPr w:rsidR="002357B8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8074B3">
    <w:pPr>
      <w:pStyle w:val="Footer"/>
      <w:ind w:right="360" w:firstLine="360"/>
    </w:pPr>
  </w:p>
  <w:p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C2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B83E5C7" wp14:editId="1B51D38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0CC78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049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D785551" wp14:editId="0C6DF83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5FE62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:rsidR="00924FF6" w:rsidRDefault="00924FF6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091AFC">
    <w:pPr>
      <w:pStyle w:val="Header"/>
      <w:ind w:right="360"/>
    </w:pPr>
  </w:p>
  <w:p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Pr="006A6FC6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:rsidR="00BB122F" w:rsidRPr="00EF7C5C" w:rsidRDefault="00BB122F" w:rsidP="00EF7C5C">
    <w:pPr>
      <w:spacing w:line="240" w:lineRule="auto"/>
      <w:ind w:left="-330"/>
      <w:rPr>
        <w:rFonts w:ascii="Arial Bold" w:hAnsi="Arial Bold" w:cs="Arial"/>
        <w:color w:val="B1005D"/>
      </w:rPr>
    </w:pPr>
    <w:r w:rsidRPr="006A6FC6">
      <w:rPr>
        <w:rFonts w:ascii="Arial Bold" w:hAnsi="Arial Bold" w:cs="Arial"/>
        <w:b/>
        <w:color w:val="B1005D"/>
        <w:sz w:val="18"/>
        <w:szCs w:val="18"/>
      </w:rPr>
      <w:t>Document title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10469ED" wp14:editId="11606EB6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B977F" id="Straight Connector 3" o:spid="_x0000_s1026" alt=" 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22F" w:rsidRPr="00833658" w:rsidRDefault="00BB122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5731AC36" wp14:editId="5DD80836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22F" w:rsidRPr="00D82005" w:rsidRDefault="002357B8" w:rsidP="00D82005">
    <w:pPr>
      <w:pStyle w:val="VLAPublicationdate"/>
      <w:spacing w:before="240" w:after="1200"/>
    </w:pPr>
    <w:r>
      <w:t>July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2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2"/>
  </w:num>
  <w:num w:numId="6">
    <w:abstractNumId w:val="12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8"/>
  </w:num>
  <w:num w:numId="24">
    <w:abstractNumId w:val="12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</w:docVars>
  <w:rsids>
    <w:rsidRoot w:val="002357B8"/>
    <w:rsid w:val="000078CE"/>
    <w:rsid w:val="000360EC"/>
    <w:rsid w:val="00040F0B"/>
    <w:rsid w:val="00057FDC"/>
    <w:rsid w:val="000759A6"/>
    <w:rsid w:val="00091432"/>
    <w:rsid w:val="00091AFC"/>
    <w:rsid w:val="00094FE1"/>
    <w:rsid w:val="000A1C94"/>
    <w:rsid w:val="000C6955"/>
    <w:rsid w:val="000E1BEB"/>
    <w:rsid w:val="00151B7E"/>
    <w:rsid w:val="0015359B"/>
    <w:rsid w:val="00160C7E"/>
    <w:rsid w:val="00181303"/>
    <w:rsid w:val="001A2999"/>
    <w:rsid w:val="0021722B"/>
    <w:rsid w:val="002357B8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37081E"/>
    <w:rsid w:val="00402557"/>
    <w:rsid w:val="004158B6"/>
    <w:rsid w:val="00427C16"/>
    <w:rsid w:val="004421BD"/>
    <w:rsid w:val="00443649"/>
    <w:rsid w:val="004707EF"/>
    <w:rsid w:val="004C75B1"/>
    <w:rsid w:val="004D7100"/>
    <w:rsid w:val="00504F13"/>
    <w:rsid w:val="005317C2"/>
    <w:rsid w:val="00546C0D"/>
    <w:rsid w:val="005B1640"/>
    <w:rsid w:val="005B3D02"/>
    <w:rsid w:val="005C1DFD"/>
    <w:rsid w:val="005D19C7"/>
    <w:rsid w:val="005D4A19"/>
    <w:rsid w:val="005D5C9C"/>
    <w:rsid w:val="00621177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D5BA7"/>
    <w:rsid w:val="008074B3"/>
    <w:rsid w:val="00820933"/>
    <w:rsid w:val="0082595B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F4DC6"/>
    <w:rsid w:val="00924FF6"/>
    <w:rsid w:val="00940793"/>
    <w:rsid w:val="0099270D"/>
    <w:rsid w:val="009A74F1"/>
    <w:rsid w:val="009B0D09"/>
    <w:rsid w:val="009B59BF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AD5D1B"/>
    <w:rsid w:val="00B044A6"/>
    <w:rsid w:val="00B6049A"/>
    <w:rsid w:val="00B85795"/>
    <w:rsid w:val="00BB122F"/>
    <w:rsid w:val="00BD3873"/>
    <w:rsid w:val="00BE36EB"/>
    <w:rsid w:val="00C16B80"/>
    <w:rsid w:val="00C23872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F2D05"/>
    <w:rsid w:val="00D30B8E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F4FC5"/>
    <w:rsid w:val="00EF7C5C"/>
    <w:rsid w:val="00F0005B"/>
    <w:rsid w:val="00F14EC8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17165,#96004a,#b1005d"/>
    </o:shapedefaults>
    <o:shapelayout v:ext="edit">
      <o:idmap v:ext="edit" data="1"/>
    </o:shapelayout>
  </w:shapeDefaults>
  <w:decimalSymbol w:val="."/>
  <w:listSeparator w:val=","/>
  <w15:docId w15:val="{689EE73A-8DBC-48C8-9D01-051CABB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DB07C5"/>
    <w:pPr>
      <w:numPr>
        <w:numId w:val="23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357B8"/>
    <w:rPr>
      <w:rFonts w:ascii="Arial" w:eastAsia="Times New Roman" w:hAnsi="Arial" w:cs="Arial"/>
      <w:b/>
      <w:bCs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39BAD-7AB1-4658-B38B-572640FD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2018–19 gifts, benefits and hospitality register</vt:lpstr>
    </vt:vector>
  </TitlesOfParts>
  <Company>Victoria Legal Aid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2018–19 gifts, benefits and hospitality register</dc:title>
  <dc:subject/>
  <dc:creator>Victoria Legal Aid</dc:creator>
  <cp:keywords/>
  <cp:lastModifiedBy/>
  <cp:revision>1</cp:revision>
  <dcterms:created xsi:type="dcterms:W3CDTF">2021-04-29T23:53:00Z</dcterms:created>
  <dcterms:modified xsi:type="dcterms:W3CDTF">2021-04-29T23:53:00Z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