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F826" w14:textId="77777777" w:rsidR="00604636" w:rsidRPr="00354532" w:rsidRDefault="008E30FC" w:rsidP="007E4C01">
      <w:pPr>
        <w:pStyle w:val="FreeForm"/>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lang w:val="en-AU"/>
        </w:rPr>
      </w:pPr>
      <w:r w:rsidRPr="00354532">
        <w:rPr>
          <w:noProof/>
          <w:color w:val="2B579A"/>
          <w:shd w:val="clear" w:color="auto" w:fill="E6E6E6"/>
          <w:lang w:val="en-AU" w:eastAsia="en-AU"/>
        </w:rPr>
        <w:drawing>
          <wp:inline distT="0" distB="0" distL="0" distR="0" wp14:anchorId="456282F5" wp14:editId="6F46BC01">
            <wp:extent cx="1978429" cy="818804"/>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a lhead 2.5 x 5.5cm.jpg"/>
                    <pic:cNvPicPr/>
                  </pic:nvPicPr>
                  <pic:blipFill>
                    <a:blip r:embed="rId11">
                      <a:extLst>
                        <a:ext uri="{28A0092B-C50C-407E-A947-70E740481C1C}">
                          <a14:useLocalDpi xmlns:a14="http://schemas.microsoft.com/office/drawing/2010/main" val="0"/>
                        </a:ext>
                      </a:extLst>
                    </a:blip>
                    <a:stretch>
                      <a:fillRect/>
                    </a:stretch>
                  </pic:blipFill>
                  <pic:spPr>
                    <a:xfrm>
                      <a:off x="0" y="0"/>
                      <a:ext cx="1978429" cy="818804"/>
                    </a:xfrm>
                    <a:prstGeom prst="rect">
                      <a:avLst/>
                    </a:prstGeom>
                  </pic:spPr>
                </pic:pic>
              </a:graphicData>
            </a:graphic>
          </wp:inline>
        </w:drawing>
      </w:r>
    </w:p>
    <w:p w14:paraId="677EA758" w14:textId="5A9D0425" w:rsidR="0070398D" w:rsidRPr="00811021" w:rsidRDefault="00945928" w:rsidP="00C8391F">
      <w:pPr>
        <w:pStyle w:val="Coverpage20ptBoldCustomColorRGB31177184Expandedb"/>
        <w:spacing w:before="1120" w:after="0" w:line="240" w:lineRule="auto"/>
        <w:rPr>
          <w:rFonts w:ascii="Calibri Light" w:hAnsi="Calibri Light"/>
          <w:szCs w:val="40"/>
          <w:lang w:val="en-AU"/>
        </w:rPr>
      </w:pPr>
      <w:r w:rsidRPr="00811021">
        <w:rPr>
          <w:rFonts w:ascii="Calibri Light" w:hAnsi="Calibri Light"/>
          <w:sz w:val="56"/>
          <w:szCs w:val="56"/>
          <w:lang w:val="en-AU"/>
        </w:rPr>
        <w:t>Rethink Robo</w:t>
      </w:r>
      <w:r w:rsidR="00B64A5F" w:rsidRPr="00811021">
        <w:rPr>
          <w:rFonts w:ascii="Calibri Light" w:hAnsi="Calibri Light"/>
          <w:sz w:val="56"/>
          <w:szCs w:val="56"/>
          <w:lang w:val="en-AU"/>
        </w:rPr>
        <w:t>-</w:t>
      </w:r>
      <w:r w:rsidRPr="00811021">
        <w:rPr>
          <w:rFonts w:ascii="Calibri Light" w:hAnsi="Calibri Light"/>
          <w:sz w:val="56"/>
          <w:szCs w:val="56"/>
          <w:lang w:val="en-AU"/>
        </w:rPr>
        <w:t>debt</w:t>
      </w:r>
    </w:p>
    <w:p w14:paraId="62534B8C" w14:textId="1277A4FE" w:rsidR="00215EC0" w:rsidRPr="00C8391F" w:rsidRDefault="00945928" w:rsidP="00C8391F">
      <w:pPr>
        <w:pStyle w:val="Coverpage20ptBoldCustomColorRGB31177184Expandedb"/>
        <w:spacing w:after="0" w:line="240" w:lineRule="auto"/>
        <w:rPr>
          <w:rFonts w:ascii="Calibri Light" w:hAnsi="Calibri Light"/>
          <w:lang w:val="en-AU"/>
        </w:rPr>
      </w:pPr>
      <w:r w:rsidRPr="00811021">
        <w:rPr>
          <w:rFonts w:ascii="Calibri Light" w:hAnsi="Calibri Light"/>
          <w:lang w:val="en-AU"/>
        </w:rPr>
        <w:t xml:space="preserve">Building a </w:t>
      </w:r>
      <w:r w:rsidR="5B03C6D5" w:rsidRPr="00811021">
        <w:rPr>
          <w:rFonts w:ascii="Calibri Light" w:hAnsi="Calibri Light"/>
          <w:lang w:val="en-AU"/>
        </w:rPr>
        <w:t>fair</w:t>
      </w:r>
      <w:r w:rsidR="63A642C9" w:rsidRPr="00811021">
        <w:rPr>
          <w:rFonts w:ascii="Calibri Light" w:hAnsi="Calibri Light"/>
          <w:lang w:val="en-AU"/>
        </w:rPr>
        <w:t xml:space="preserve"> and </w:t>
      </w:r>
      <w:r w:rsidR="5B03C6D5" w:rsidRPr="00811021">
        <w:rPr>
          <w:rFonts w:ascii="Calibri Light" w:hAnsi="Calibri Light"/>
          <w:lang w:val="en-AU"/>
        </w:rPr>
        <w:t xml:space="preserve">accurate </w:t>
      </w:r>
      <w:r w:rsidRPr="00811021">
        <w:rPr>
          <w:rFonts w:ascii="Calibri Light" w:hAnsi="Calibri Light"/>
          <w:lang w:val="en-AU"/>
        </w:rPr>
        <w:t xml:space="preserve">system </w:t>
      </w:r>
      <w:r w:rsidR="00B05CA3" w:rsidRPr="00811021">
        <w:rPr>
          <w:rFonts w:ascii="Calibri Light" w:hAnsi="Calibri Light"/>
          <w:lang w:val="en-AU"/>
        </w:rPr>
        <w:t>people</w:t>
      </w:r>
      <w:r w:rsidRPr="00811021">
        <w:rPr>
          <w:rFonts w:ascii="Calibri Light" w:hAnsi="Calibri Light"/>
          <w:lang w:val="en-AU"/>
        </w:rPr>
        <w:t xml:space="preserve"> can </w:t>
      </w:r>
      <w:r w:rsidR="16D0F0EA" w:rsidRPr="00811021">
        <w:rPr>
          <w:rFonts w:ascii="Calibri Light" w:hAnsi="Calibri Light"/>
          <w:lang w:val="en-AU"/>
        </w:rPr>
        <w:t>trust</w:t>
      </w:r>
    </w:p>
    <w:p w14:paraId="1F985107" w14:textId="001A5B15" w:rsidR="00B05CA3" w:rsidRPr="00C8391F" w:rsidRDefault="00C45DE5" w:rsidP="00C8391F">
      <w:pPr>
        <w:pStyle w:val="CoverpageStyleBody17pt"/>
        <w:spacing w:before="480" w:after="0" w:line="240" w:lineRule="auto"/>
        <w:rPr>
          <w:rFonts w:ascii="Calibri Light" w:hAnsi="Calibri Light"/>
          <w:bCs/>
          <w:sz w:val="36"/>
          <w:szCs w:val="36"/>
          <w:lang w:val="en-AU"/>
        </w:rPr>
      </w:pPr>
      <w:r w:rsidRPr="007C01E8">
        <w:rPr>
          <w:rFonts w:ascii="Calibri Light" w:hAnsi="Calibri Light"/>
          <w:bCs/>
          <w:sz w:val="36"/>
          <w:szCs w:val="36"/>
          <w:lang w:val="en-AU"/>
        </w:rPr>
        <w:t xml:space="preserve">Submission to the Senate Community Affairs References Committee </w:t>
      </w:r>
      <w:r w:rsidR="005A5EB3" w:rsidRPr="007C01E8">
        <w:rPr>
          <w:rFonts w:ascii="Calibri Light" w:hAnsi="Calibri Light"/>
          <w:bCs/>
          <w:sz w:val="36"/>
          <w:szCs w:val="36"/>
          <w:lang w:val="en-AU"/>
        </w:rPr>
        <w:t>I</w:t>
      </w:r>
      <w:r w:rsidRPr="007C01E8">
        <w:rPr>
          <w:rFonts w:ascii="Calibri Light" w:hAnsi="Calibri Light"/>
          <w:bCs/>
          <w:sz w:val="36"/>
          <w:szCs w:val="36"/>
          <w:lang w:val="en-AU"/>
        </w:rPr>
        <w:t xml:space="preserve">nquiry into Centrelink’s </w:t>
      </w:r>
      <w:r w:rsidR="005A5EB3" w:rsidRPr="007C01E8">
        <w:rPr>
          <w:rFonts w:ascii="Calibri Light" w:hAnsi="Calibri Light"/>
          <w:bCs/>
          <w:sz w:val="36"/>
          <w:szCs w:val="36"/>
          <w:lang w:val="en-AU"/>
        </w:rPr>
        <w:t>C</w:t>
      </w:r>
      <w:r w:rsidRPr="007C01E8">
        <w:rPr>
          <w:rFonts w:ascii="Calibri Light" w:hAnsi="Calibri Light"/>
          <w:bCs/>
          <w:sz w:val="36"/>
          <w:szCs w:val="36"/>
          <w:lang w:val="en-AU"/>
        </w:rPr>
        <w:t xml:space="preserve">ompliance </w:t>
      </w:r>
      <w:r w:rsidR="005A5EB3" w:rsidRPr="004F07BD">
        <w:rPr>
          <w:rFonts w:ascii="Calibri Light" w:hAnsi="Calibri Light"/>
          <w:bCs/>
          <w:sz w:val="36"/>
          <w:szCs w:val="36"/>
          <w:lang w:val="en-AU"/>
        </w:rPr>
        <w:t>P</w:t>
      </w:r>
      <w:r w:rsidRPr="004F07BD">
        <w:rPr>
          <w:rFonts w:ascii="Calibri Light" w:hAnsi="Calibri Light"/>
          <w:bCs/>
          <w:sz w:val="36"/>
          <w:szCs w:val="36"/>
          <w:lang w:val="en-AU"/>
        </w:rPr>
        <w:t>rogram</w:t>
      </w:r>
    </w:p>
    <w:p w14:paraId="79C32221" w14:textId="0C82E975" w:rsidR="00604636" w:rsidRPr="00C8391F" w:rsidRDefault="004F07BD" w:rsidP="00C8391F">
      <w:pPr>
        <w:pStyle w:val="CoverpageStyleBody17pt"/>
        <w:spacing w:before="480" w:after="0" w:line="240" w:lineRule="auto"/>
        <w:rPr>
          <w:rFonts w:ascii="Calibri Light" w:hAnsi="Calibri Light"/>
          <w:bCs/>
          <w:sz w:val="36"/>
          <w:szCs w:val="36"/>
          <w:lang w:val="en-AU"/>
        </w:rPr>
      </w:pPr>
      <w:r w:rsidRPr="00103842">
        <w:rPr>
          <w:rFonts w:ascii="Calibri Light" w:hAnsi="Calibri Light"/>
          <w:bCs/>
          <w:sz w:val="36"/>
          <w:szCs w:val="36"/>
          <w:lang w:val="en-AU"/>
        </w:rPr>
        <w:t>2</w:t>
      </w:r>
      <w:r w:rsidR="00F00F1A">
        <w:rPr>
          <w:rFonts w:ascii="Calibri Light" w:hAnsi="Calibri Light"/>
          <w:bCs/>
          <w:sz w:val="36"/>
          <w:szCs w:val="36"/>
          <w:lang w:val="en-AU"/>
        </w:rPr>
        <w:t>7</w:t>
      </w:r>
      <w:r w:rsidRPr="00811021">
        <w:rPr>
          <w:rFonts w:ascii="Calibri Light" w:hAnsi="Calibri Light"/>
          <w:bCs/>
          <w:sz w:val="36"/>
          <w:szCs w:val="36"/>
          <w:lang w:val="en-AU"/>
        </w:rPr>
        <w:t xml:space="preserve"> </w:t>
      </w:r>
      <w:r w:rsidR="0020329A" w:rsidRPr="00811021">
        <w:rPr>
          <w:rFonts w:ascii="Calibri Light" w:hAnsi="Calibri Light"/>
          <w:bCs/>
          <w:sz w:val="36"/>
          <w:szCs w:val="36"/>
          <w:lang w:val="en-AU"/>
        </w:rPr>
        <w:t>September</w:t>
      </w:r>
      <w:r w:rsidR="00042A25" w:rsidRPr="00811021">
        <w:rPr>
          <w:rFonts w:ascii="Calibri Light" w:hAnsi="Calibri Light"/>
          <w:bCs/>
          <w:sz w:val="36"/>
          <w:szCs w:val="36"/>
          <w:lang w:val="en-AU"/>
        </w:rPr>
        <w:t xml:space="preserve"> 2019</w:t>
      </w:r>
      <w:r w:rsidR="006255BC">
        <w:rPr>
          <w:rFonts w:ascii="Calibri Light" w:hAnsi="Calibri Light"/>
          <w:bCs/>
          <w:sz w:val="36"/>
          <w:szCs w:val="36"/>
          <w:lang w:val="en-AU"/>
        </w:rPr>
        <w:t xml:space="preserve"> </w:t>
      </w:r>
    </w:p>
    <w:p w14:paraId="236FFE91" w14:textId="77777777" w:rsidR="008E30FC" w:rsidRPr="00354532" w:rsidRDefault="008E30FC" w:rsidP="007E4C01">
      <w:pPr>
        <w:pStyle w:val="StyleBodyCalibri12pt"/>
        <w:rPr>
          <w:lang w:val="en-AU"/>
        </w:rPr>
      </w:pPr>
    </w:p>
    <w:p w14:paraId="187C5566" w14:textId="77777777" w:rsidR="00F9058B" w:rsidRPr="00354532" w:rsidRDefault="00F9058B" w:rsidP="007E4C01">
      <w:pPr>
        <w:pStyle w:val="StyleBodyCalibri12pt"/>
        <w:rPr>
          <w:lang w:val="en-AU"/>
        </w:rPr>
        <w:sectPr w:rsidR="00F9058B" w:rsidRPr="00354532" w:rsidSect="00E068C1">
          <w:headerReference w:type="even" r:id="rId12"/>
          <w:headerReference w:type="default" r:id="rId13"/>
          <w:footerReference w:type="even" r:id="rId14"/>
          <w:footerReference w:type="default" r:id="rId15"/>
          <w:footerReference w:type="first" r:id="rId16"/>
          <w:pgSz w:w="11900" w:h="16840"/>
          <w:pgMar w:top="1440" w:right="1440" w:bottom="1440" w:left="1440" w:header="709" w:footer="850" w:gutter="0"/>
          <w:cols w:space="720"/>
          <w:titlePg/>
          <w:docGrid w:linePitch="326"/>
        </w:sectPr>
      </w:pPr>
    </w:p>
    <w:bookmarkStart w:id="0" w:name="_TOC145" w:displacedByCustomXml="next"/>
    <w:bookmarkEnd w:id="0" w:displacedByCustomXml="next"/>
    <w:bookmarkStart w:id="1" w:name="_Toc372821539" w:displacedByCustomXml="next"/>
    <w:sdt>
      <w:sdtPr>
        <w:rPr>
          <w:rFonts w:ascii="Calibri" w:hAnsi="Calibri"/>
          <w:b w:val="0"/>
          <w:bCs w:val="0"/>
          <w:noProof w:val="0"/>
          <w:color w:val="000000"/>
          <w:spacing w:val="0"/>
          <w:szCs w:val="20"/>
          <w:shd w:val="clear" w:color="auto" w:fill="E6E6E6"/>
        </w:rPr>
        <w:id w:val="709918142"/>
        <w:docPartObj>
          <w:docPartGallery w:val="Table of Contents"/>
          <w:docPartUnique/>
        </w:docPartObj>
      </w:sdtPr>
      <w:sdtEndPr/>
      <w:sdtContent>
        <w:p w14:paraId="1A611A38" w14:textId="209527E4" w:rsidR="00FB287A" w:rsidRPr="00CB66EF" w:rsidRDefault="00FB287A" w:rsidP="007E4C01">
          <w:pPr>
            <w:pStyle w:val="TOCHeading"/>
            <w:rPr>
              <w:sz w:val="32"/>
              <w:szCs w:val="32"/>
            </w:rPr>
          </w:pPr>
          <w:r w:rsidRPr="00CB66EF">
            <w:rPr>
              <w:sz w:val="32"/>
              <w:szCs w:val="32"/>
            </w:rPr>
            <w:t>Table of Contents</w:t>
          </w:r>
        </w:p>
        <w:p w14:paraId="2A3BCE92" w14:textId="314C5A93" w:rsidR="006D12CE" w:rsidRPr="004A25E4" w:rsidRDefault="00FB287A" w:rsidP="007E4C01">
          <w:pPr>
            <w:pStyle w:val="TOC1"/>
            <w:tabs>
              <w:tab w:val="clear" w:pos="9010"/>
              <w:tab w:val="right" w:leader="dot" w:pos="8931"/>
            </w:tabs>
            <w:rPr>
              <w:rFonts w:eastAsiaTheme="minorEastAsia" w:cstheme="minorBidi"/>
              <w:b w:val="0"/>
              <w:bCs w:val="0"/>
              <w:color w:val="auto"/>
              <w:spacing w:val="0"/>
              <w:sz w:val="22"/>
              <w:szCs w:val="22"/>
              <w:lang w:eastAsia="en-AU"/>
            </w:rPr>
          </w:pPr>
          <w:r w:rsidRPr="00CB66EF">
            <w:rPr>
              <w:rFonts w:cstheme="minorHAnsi"/>
              <w:color w:val="auto"/>
            </w:rPr>
            <w:fldChar w:fldCharType="begin"/>
          </w:r>
          <w:r w:rsidRPr="00CB66EF">
            <w:rPr>
              <w:rFonts w:cstheme="minorHAnsi"/>
              <w:color w:val="auto"/>
            </w:rPr>
            <w:instrText xml:space="preserve"> TOC \o "1-3" \h \z \u </w:instrText>
          </w:r>
          <w:r w:rsidRPr="00CB66EF">
            <w:rPr>
              <w:rFonts w:cstheme="minorHAnsi"/>
              <w:color w:val="auto"/>
              <w:shd w:val="clear" w:color="auto" w:fill="E6E6E6"/>
            </w:rPr>
            <w:fldChar w:fldCharType="separate"/>
          </w:r>
          <w:hyperlink w:anchor="_Toc19802812" w:history="1">
            <w:r w:rsidR="006D12CE" w:rsidRPr="004A25E4">
              <w:rPr>
                <w:rStyle w:val="Hyperlink"/>
                <w:b w:val="0"/>
                <w:bCs w:val="0"/>
                <w:color w:val="auto"/>
                <w:spacing w:val="0"/>
              </w:rPr>
              <w:t>Executive summary</w:t>
            </w:r>
            <w:r w:rsidR="006D12CE" w:rsidRPr="004A25E4">
              <w:rPr>
                <w:b w:val="0"/>
                <w:bCs w:val="0"/>
                <w:webHidden/>
                <w:color w:val="auto"/>
                <w:spacing w:val="0"/>
              </w:rPr>
              <w:tab/>
            </w:r>
            <w:r w:rsidR="006D12CE" w:rsidRPr="004A25E4">
              <w:rPr>
                <w:b w:val="0"/>
                <w:bCs w:val="0"/>
                <w:webHidden/>
                <w:color w:val="auto"/>
                <w:spacing w:val="0"/>
              </w:rPr>
              <w:fldChar w:fldCharType="begin"/>
            </w:r>
            <w:r w:rsidR="006D12CE" w:rsidRPr="004A25E4">
              <w:rPr>
                <w:b w:val="0"/>
                <w:bCs w:val="0"/>
                <w:webHidden/>
                <w:color w:val="auto"/>
                <w:spacing w:val="0"/>
              </w:rPr>
              <w:instrText xml:space="preserve"> PAGEREF _Toc19802812 \h </w:instrText>
            </w:r>
            <w:r w:rsidR="006D12CE" w:rsidRPr="004A25E4">
              <w:rPr>
                <w:b w:val="0"/>
                <w:bCs w:val="0"/>
                <w:webHidden/>
                <w:color w:val="auto"/>
                <w:spacing w:val="0"/>
              </w:rPr>
            </w:r>
            <w:r w:rsidR="006D12CE" w:rsidRPr="004A25E4">
              <w:rPr>
                <w:b w:val="0"/>
                <w:bCs w:val="0"/>
                <w:webHidden/>
                <w:color w:val="auto"/>
                <w:spacing w:val="0"/>
              </w:rPr>
              <w:fldChar w:fldCharType="separate"/>
            </w:r>
            <w:r w:rsidR="00505E49">
              <w:rPr>
                <w:b w:val="0"/>
                <w:bCs w:val="0"/>
                <w:webHidden/>
                <w:color w:val="auto"/>
                <w:spacing w:val="0"/>
              </w:rPr>
              <w:t>3</w:t>
            </w:r>
            <w:r w:rsidR="006D12CE" w:rsidRPr="004A25E4">
              <w:rPr>
                <w:b w:val="0"/>
                <w:bCs w:val="0"/>
                <w:webHidden/>
                <w:color w:val="auto"/>
                <w:spacing w:val="0"/>
              </w:rPr>
              <w:fldChar w:fldCharType="end"/>
            </w:r>
          </w:hyperlink>
        </w:p>
        <w:p w14:paraId="5370936D" w14:textId="219CFF56" w:rsidR="006D12CE" w:rsidRPr="004A25E4"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13" w:history="1">
            <w:r w:rsidR="006D12CE" w:rsidRPr="004A25E4">
              <w:rPr>
                <w:rStyle w:val="Hyperlink"/>
                <w:b w:val="0"/>
                <w:bCs w:val="0"/>
                <w:color w:val="auto"/>
                <w:spacing w:val="0"/>
              </w:rPr>
              <w:t>Ten recommendations for a fair and accurate system people can trust</w:t>
            </w:r>
            <w:r w:rsidR="006D12CE" w:rsidRPr="004A25E4">
              <w:rPr>
                <w:b w:val="0"/>
                <w:bCs w:val="0"/>
                <w:webHidden/>
                <w:color w:val="auto"/>
                <w:spacing w:val="0"/>
              </w:rPr>
              <w:tab/>
            </w:r>
            <w:r w:rsidR="006D12CE" w:rsidRPr="004A25E4">
              <w:rPr>
                <w:b w:val="0"/>
                <w:bCs w:val="0"/>
                <w:webHidden/>
                <w:color w:val="auto"/>
                <w:spacing w:val="0"/>
              </w:rPr>
              <w:fldChar w:fldCharType="begin"/>
            </w:r>
            <w:r w:rsidR="006D12CE" w:rsidRPr="004A25E4">
              <w:rPr>
                <w:b w:val="0"/>
                <w:bCs w:val="0"/>
                <w:webHidden/>
                <w:color w:val="auto"/>
                <w:spacing w:val="0"/>
              </w:rPr>
              <w:instrText xml:space="preserve"> PAGEREF _Toc19802813 \h </w:instrText>
            </w:r>
            <w:r w:rsidR="006D12CE" w:rsidRPr="004A25E4">
              <w:rPr>
                <w:b w:val="0"/>
                <w:bCs w:val="0"/>
                <w:webHidden/>
                <w:color w:val="auto"/>
                <w:spacing w:val="0"/>
              </w:rPr>
            </w:r>
            <w:r w:rsidR="006D12CE" w:rsidRPr="004A25E4">
              <w:rPr>
                <w:b w:val="0"/>
                <w:bCs w:val="0"/>
                <w:webHidden/>
                <w:color w:val="auto"/>
                <w:spacing w:val="0"/>
              </w:rPr>
              <w:fldChar w:fldCharType="separate"/>
            </w:r>
            <w:r w:rsidR="00505E49">
              <w:rPr>
                <w:b w:val="0"/>
                <w:bCs w:val="0"/>
                <w:webHidden/>
                <w:color w:val="auto"/>
                <w:spacing w:val="0"/>
              </w:rPr>
              <w:t>5</w:t>
            </w:r>
            <w:r w:rsidR="006D12CE" w:rsidRPr="004A25E4">
              <w:rPr>
                <w:b w:val="0"/>
                <w:bCs w:val="0"/>
                <w:webHidden/>
                <w:color w:val="auto"/>
                <w:spacing w:val="0"/>
              </w:rPr>
              <w:fldChar w:fldCharType="end"/>
            </w:r>
          </w:hyperlink>
        </w:p>
        <w:p w14:paraId="20D49504" w14:textId="4FC5DC6B" w:rsidR="006D12CE" w:rsidRPr="004A25E4"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14" w:history="1">
            <w:r w:rsidR="006D12CE" w:rsidRPr="004A25E4">
              <w:rPr>
                <w:rStyle w:val="Hyperlink"/>
                <w:b w:val="0"/>
                <w:bCs w:val="0"/>
                <w:color w:val="auto"/>
                <w:spacing w:val="0"/>
              </w:rPr>
              <w:t>National Legal Aid, legal aid commission clients and robo-debt</w:t>
            </w:r>
            <w:r w:rsidR="006D12CE" w:rsidRPr="004A25E4">
              <w:rPr>
                <w:b w:val="0"/>
                <w:bCs w:val="0"/>
                <w:webHidden/>
                <w:color w:val="auto"/>
                <w:spacing w:val="0"/>
              </w:rPr>
              <w:tab/>
            </w:r>
            <w:r w:rsidR="006D12CE" w:rsidRPr="004A25E4">
              <w:rPr>
                <w:b w:val="0"/>
                <w:bCs w:val="0"/>
                <w:webHidden/>
                <w:color w:val="auto"/>
                <w:spacing w:val="0"/>
              </w:rPr>
              <w:fldChar w:fldCharType="begin"/>
            </w:r>
            <w:r w:rsidR="006D12CE" w:rsidRPr="004A25E4">
              <w:rPr>
                <w:b w:val="0"/>
                <w:bCs w:val="0"/>
                <w:webHidden/>
                <w:color w:val="auto"/>
                <w:spacing w:val="0"/>
              </w:rPr>
              <w:instrText xml:space="preserve"> PAGEREF _Toc19802814 \h </w:instrText>
            </w:r>
            <w:r w:rsidR="006D12CE" w:rsidRPr="004A25E4">
              <w:rPr>
                <w:b w:val="0"/>
                <w:bCs w:val="0"/>
                <w:webHidden/>
                <w:color w:val="auto"/>
                <w:spacing w:val="0"/>
              </w:rPr>
            </w:r>
            <w:r w:rsidR="006D12CE" w:rsidRPr="004A25E4">
              <w:rPr>
                <w:b w:val="0"/>
                <w:bCs w:val="0"/>
                <w:webHidden/>
                <w:color w:val="auto"/>
                <w:spacing w:val="0"/>
              </w:rPr>
              <w:fldChar w:fldCharType="separate"/>
            </w:r>
            <w:r w:rsidR="00505E49">
              <w:rPr>
                <w:b w:val="0"/>
                <w:bCs w:val="0"/>
                <w:webHidden/>
                <w:color w:val="auto"/>
                <w:spacing w:val="0"/>
              </w:rPr>
              <w:t>8</w:t>
            </w:r>
            <w:r w:rsidR="006D12CE" w:rsidRPr="004A25E4">
              <w:rPr>
                <w:b w:val="0"/>
                <w:bCs w:val="0"/>
                <w:webHidden/>
                <w:color w:val="auto"/>
                <w:spacing w:val="0"/>
              </w:rPr>
              <w:fldChar w:fldCharType="end"/>
            </w:r>
          </w:hyperlink>
        </w:p>
        <w:p w14:paraId="16657AD2" w14:textId="16EC99D2"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15" w:history="1">
            <w:r w:rsidR="006D12CE" w:rsidRPr="00897589">
              <w:rPr>
                <w:rStyle w:val="Hyperlink"/>
                <w:b w:val="0"/>
                <w:color w:val="auto"/>
                <w:spacing w:val="0"/>
              </w:rPr>
              <w:t>1.</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Hardship and distress for people and families</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_Toc19802815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10</w:t>
            </w:r>
            <w:r w:rsidR="006D12CE" w:rsidRPr="00897589">
              <w:rPr>
                <w:b w:val="0"/>
                <w:webHidden/>
                <w:color w:val="auto"/>
                <w:spacing w:val="0"/>
              </w:rPr>
              <w:fldChar w:fldCharType="end"/>
            </w:r>
          </w:hyperlink>
        </w:p>
        <w:p w14:paraId="4E257EE3" w14:textId="5C34322B"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16" w:history="1">
            <w:r w:rsidR="006D12CE" w:rsidRPr="00897589">
              <w:rPr>
                <w:rStyle w:val="Hyperlink"/>
                <w:b w:val="0"/>
                <w:color w:val="auto"/>
                <w:spacing w:val="0"/>
              </w:rPr>
              <w:t>2.</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The inaccuracy of robo-debt: people are paying money they don't owe</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_Toc19802816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13</w:t>
            </w:r>
            <w:r w:rsidR="006D12CE" w:rsidRPr="00897589">
              <w:rPr>
                <w:b w:val="0"/>
                <w:webHidden/>
                <w:color w:val="auto"/>
                <w:spacing w:val="0"/>
              </w:rPr>
              <w:fldChar w:fldCharType="end"/>
            </w:r>
          </w:hyperlink>
        </w:p>
        <w:p w14:paraId="0F81B7F0" w14:textId="0A83FD67"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17" w:history="1">
            <w:r w:rsidR="006D12CE" w:rsidRPr="00897589">
              <w:rPr>
                <w:rStyle w:val="Hyperlink"/>
                <w:b w:val="0"/>
                <w:color w:val="auto"/>
                <w:spacing w:val="0"/>
              </w:rPr>
              <w:t>2.1</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Robo-debt’s inaccuracy and the lack of transparency</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_Toc19802817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14</w:t>
            </w:r>
            <w:r w:rsidR="006D12CE" w:rsidRPr="00897589">
              <w:rPr>
                <w:b w:val="0"/>
                <w:webHidden/>
                <w:color w:val="auto"/>
                <w:spacing w:val="0"/>
              </w:rPr>
              <w:fldChar w:fldCharType="end"/>
            </w:r>
          </w:hyperlink>
        </w:p>
        <w:p w14:paraId="7E7A341F" w14:textId="1B08BD65"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18" w:history="1">
            <w:r w:rsidR="006D12CE" w:rsidRPr="00897589">
              <w:rPr>
                <w:rStyle w:val="Hyperlink"/>
                <w:b w:val="0"/>
                <w:color w:val="auto"/>
                <w:spacing w:val="0"/>
              </w:rPr>
              <w:t>2.2</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Confusing, unclear correspondence and time pressure</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_Toc19802818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16</w:t>
            </w:r>
            <w:r w:rsidR="006D12CE" w:rsidRPr="00897589">
              <w:rPr>
                <w:b w:val="0"/>
                <w:webHidden/>
                <w:color w:val="auto"/>
                <w:spacing w:val="0"/>
              </w:rPr>
              <w:fldChar w:fldCharType="end"/>
            </w:r>
          </w:hyperlink>
        </w:p>
        <w:p w14:paraId="312E8379" w14:textId="4A58B841"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19" w:history="1">
            <w:r w:rsidR="006D12CE" w:rsidRPr="00897589">
              <w:rPr>
                <w:rStyle w:val="Hyperlink"/>
                <w:b w:val="0"/>
                <w:color w:val="auto"/>
                <w:spacing w:val="0"/>
              </w:rPr>
              <w:t>2.3</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Power imbalances and challenges dealing with Centrelink</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_Toc19802819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19</w:t>
            </w:r>
            <w:r w:rsidR="006D12CE" w:rsidRPr="00897589">
              <w:rPr>
                <w:b w:val="0"/>
                <w:webHidden/>
                <w:color w:val="auto"/>
                <w:spacing w:val="0"/>
              </w:rPr>
              <w:fldChar w:fldCharType="end"/>
            </w:r>
          </w:hyperlink>
        </w:p>
        <w:bookmarkStart w:id="2" w:name="_GoBack"/>
        <w:p w14:paraId="60767652" w14:textId="72C7D79F"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r>
            <w:fldChar w:fldCharType="begin"/>
          </w:r>
          <w:r>
            <w:instrText xml:space="preserve"> HYPERLINK \l "_Toc19802820" </w:instrText>
          </w:r>
          <w:r>
            <w:fldChar w:fldCharType="separate"/>
          </w:r>
          <w:r w:rsidR="006D12CE" w:rsidRPr="00897589">
            <w:rPr>
              <w:rStyle w:val="Hyperlink"/>
              <w:b w:val="0"/>
              <w:color w:val="auto"/>
              <w:spacing w:val="0"/>
            </w:rPr>
            <w:t>3.</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Robo-debt’s systemic impact</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_Toc19802820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22</w:t>
          </w:r>
          <w:r w:rsidR="006D12CE" w:rsidRPr="00897589">
            <w:rPr>
              <w:b w:val="0"/>
              <w:webHidden/>
              <w:color w:val="auto"/>
              <w:spacing w:val="0"/>
            </w:rPr>
            <w:fldChar w:fldCharType="end"/>
          </w:r>
          <w:r>
            <w:rPr>
              <w:b w:val="0"/>
              <w:color w:val="auto"/>
              <w:spacing w:val="0"/>
            </w:rPr>
            <w:fldChar w:fldCharType="end"/>
          </w:r>
        </w:p>
        <w:bookmarkEnd w:id="2"/>
        <w:p w14:paraId="3BA61EED" w14:textId="00424E96"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r>
            <w:fldChar w:fldCharType="begin"/>
          </w:r>
          <w:r>
            <w:instrText xml:space="preserve"> HYPERLINK \l "_Toc19802821" </w:instrText>
          </w:r>
          <w:r>
            <w:fldChar w:fldCharType="separate"/>
          </w:r>
          <w:r w:rsidR="006D12CE" w:rsidRPr="00897589">
            <w:rPr>
              <w:rStyle w:val="Hyperlink"/>
              <w:b w:val="0"/>
              <w:color w:val="auto"/>
              <w:spacing w:val="0"/>
            </w:rPr>
            <w:t>3.1</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Impact on community services and the legal assistance sector</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_Toc19802821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22</w:t>
          </w:r>
          <w:r w:rsidR="006D12CE" w:rsidRPr="00897589">
            <w:rPr>
              <w:b w:val="0"/>
              <w:webHidden/>
              <w:color w:val="auto"/>
              <w:spacing w:val="0"/>
            </w:rPr>
            <w:fldChar w:fldCharType="end"/>
          </w:r>
          <w:r>
            <w:rPr>
              <w:b w:val="0"/>
              <w:color w:val="auto"/>
              <w:spacing w:val="0"/>
            </w:rPr>
            <w:fldChar w:fldCharType="end"/>
          </w:r>
        </w:p>
        <w:p w14:paraId="6EFD3C97" w14:textId="07DCA353"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22" w:history="1">
            <w:r w:rsidR="006D12CE" w:rsidRPr="00897589">
              <w:rPr>
                <w:rStyle w:val="Hyperlink"/>
                <w:b w:val="0"/>
                <w:color w:val="auto"/>
                <w:spacing w:val="0"/>
              </w:rPr>
              <w:t>3.2</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The cost of robo-debt and the strain on Centrelink</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_Toc19802822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23</w:t>
            </w:r>
            <w:r w:rsidR="006D12CE" w:rsidRPr="00897589">
              <w:rPr>
                <w:b w:val="0"/>
                <w:webHidden/>
                <w:color w:val="auto"/>
                <w:spacing w:val="0"/>
              </w:rPr>
              <w:fldChar w:fldCharType="end"/>
            </w:r>
          </w:hyperlink>
        </w:p>
        <w:p w14:paraId="040A6C8A" w14:textId="5CB200AD"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23" w:history="1">
            <w:r w:rsidR="006D12CE" w:rsidRPr="00897589">
              <w:rPr>
                <w:rStyle w:val="Hyperlink"/>
                <w:b w:val="0"/>
                <w:color w:val="auto"/>
                <w:spacing w:val="0"/>
              </w:rPr>
              <w:t>3.3</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Undermining public confidence in the social security system</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_Toc19802823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24</w:t>
            </w:r>
            <w:r w:rsidR="006D12CE" w:rsidRPr="00897589">
              <w:rPr>
                <w:b w:val="0"/>
                <w:webHidden/>
                <w:color w:val="auto"/>
                <w:spacing w:val="0"/>
              </w:rPr>
              <w:fldChar w:fldCharType="end"/>
            </w:r>
          </w:hyperlink>
        </w:p>
        <w:p w14:paraId="1EF28B07" w14:textId="6ACAC676"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24" w:history="1">
            <w:r w:rsidR="006D12CE" w:rsidRPr="00897589">
              <w:rPr>
                <w:rStyle w:val="Hyperlink"/>
                <w:b w:val="0"/>
                <w:color w:val="auto"/>
                <w:spacing w:val="0"/>
              </w:rPr>
              <w:t>4.</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Lack of transparency in reviews and appeals</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_Toc19802824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28</w:t>
            </w:r>
            <w:r w:rsidR="006D12CE" w:rsidRPr="00897589">
              <w:rPr>
                <w:b w:val="0"/>
                <w:webHidden/>
                <w:color w:val="auto"/>
                <w:spacing w:val="0"/>
              </w:rPr>
              <w:fldChar w:fldCharType="end"/>
            </w:r>
          </w:hyperlink>
        </w:p>
        <w:p w14:paraId="59CC5B6A" w14:textId="48BE024A" w:rsidR="006D12CE" w:rsidRPr="00897589" w:rsidRDefault="00B43864" w:rsidP="007E4C01">
          <w:pPr>
            <w:pStyle w:val="TOC1"/>
            <w:tabs>
              <w:tab w:val="clear" w:pos="9010"/>
              <w:tab w:val="right" w:leader="dot" w:pos="8931"/>
            </w:tabs>
            <w:rPr>
              <w:rFonts w:eastAsiaTheme="minorEastAsia" w:cstheme="minorBidi"/>
              <w:b w:val="0"/>
              <w:bCs w:val="0"/>
              <w:color w:val="auto"/>
              <w:spacing w:val="0"/>
              <w:sz w:val="22"/>
              <w:szCs w:val="22"/>
              <w:lang w:eastAsia="en-AU"/>
            </w:rPr>
          </w:pPr>
          <w:hyperlink w:anchor="_Toc19802825" w:history="1">
            <w:r w:rsidR="006D12CE" w:rsidRPr="00897589">
              <w:rPr>
                <w:rStyle w:val="Hyperlink"/>
                <w:b w:val="0"/>
                <w:color w:val="auto"/>
                <w:spacing w:val="0"/>
              </w:rPr>
              <w:t>5.</w:t>
            </w:r>
            <w:r w:rsidR="006D12CE" w:rsidRPr="00897589">
              <w:rPr>
                <w:rFonts w:eastAsiaTheme="minorEastAsia" w:cstheme="minorBidi"/>
                <w:b w:val="0"/>
                <w:bCs w:val="0"/>
                <w:color w:val="auto"/>
                <w:spacing w:val="0"/>
                <w:sz w:val="22"/>
                <w:szCs w:val="22"/>
                <w:lang w:eastAsia="en-AU"/>
              </w:rPr>
              <w:tab/>
            </w:r>
            <w:r w:rsidR="006D12CE" w:rsidRPr="00897589">
              <w:rPr>
                <w:rStyle w:val="Hyperlink"/>
                <w:b w:val="0"/>
                <w:color w:val="auto"/>
                <w:spacing w:val="0"/>
              </w:rPr>
              <w:t>The question of lawfulness</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_Toc19802825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31</w:t>
            </w:r>
            <w:r w:rsidR="006D12CE" w:rsidRPr="00897589">
              <w:rPr>
                <w:b w:val="0"/>
                <w:webHidden/>
                <w:color w:val="auto"/>
                <w:spacing w:val="0"/>
              </w:rPr>
              <w:fldChar w:fldCharType="end"/>
            </w:r>
          </w:hyperlink>
        </w:p>
        <w:p w14:paraId="0FDBE37A" w14:textId="66015A49" w:rsidR="006D12CE" w:rsidRPr="006D12CE" w:rsidRDefault="00B43864" w:rsidP="007E4C01">
          <w:pPr>
            <w:pStyle w:val="TOC1"/>
            <w:tabs>
              <w:tab w:val="clear" w:pos="9010"/>
              <w:tab w:val="right" w:leader="dot" w:pos="8931"/>
            </w:tabs>
            <w:rPr>
              <w:rFonts w:eastAsiaTheme="minorEastAsia" w:cstheme="minorBidi"/>
              <w:b w:val="0"/>
              <w:bCs w:val="0"/>
              <w:color w:val="auto"/>
              <w:spacing w:val="0"/>
              <w:sz w:val="20"/>
              <w:szCs w:val="22"/>
              <w:lang w:eastAsia="en-AU"/>
            </w:rPr>
          </w:pPr>
          <w:hyperlink w:anchor="_Toc19802826" w:history="1">
            <w:r w:rsidR="006D12CE" w:rsidRPr="00897589">
              <w:rPr>
                <w:rStyle w:val="Hyperlink"/>
                <w:b w:val="0"/>
                <w:color w:val="auto"/>
                <w:spacing w:val="0"/>
              </w:rPr>
              <w:t>Annexure 1: About National Legal Aid and Australia’s legal aid commissions</w:t>
            </w:r>
            <w:r w:rsidR="006D12CE" w:rsidRPr="00897589">
              <w:rPr>
                <w:b w:val="0"/>
                <w:webHidden/>
                <w:color w:val="auto"/>
                <w:spacing w:val="0"/>
              </w:rPr>
              <w:tab/>
            </w:r>
            <w:r w:rsidR="006D12CE" w:rsidRPr="00897589">
              <w:rPr>
                <w:b w:val="0"/>
                <w:webHidden/>
                <w:color w:val="auto"/>
                <w:spacing w:val="0"/>
              </w:rPr>
              <w:fldChar w:fldCharType="begin"/>
            </w:r>
            <w:r w:rsidR="006D12CE" w:rsidRPr="00897589">
              <w:rPr>
                <w:b w:val="0"/>
                <w:webHidden/>
                <w:color w:val="auto"/>
                <w:spacing w:val="0"/>
              </w:rPr>
              <w:instrText xml:space="preserve"> PAGEREF _Toc19802826 \h </w:instrText>
            </w:r>
            <w:r w:rsidR="006D12CE" w:rsidRPr="00897589">
              <w:rPr>
                <w:b w:val="0"/>
                <w:webHidden/>
                <w:color w:val="auto"/>
                <w:spacing w:val="0"/>
              </w:rPr>
            </w:r>
            <w:r w:rsidR="006D12CE" w:rsidRPr="00897589">
              <w:rPr>
                <w:b w:val="0"/>
                <w:webHidden/>
                <w:color w:val="auto"/>
                <w:spacing w:val="0"/>
              </w:rPr>
              <w:fldChar w:fldCharType="separate"/>
            </w:r>
            <w:r w:rsidR="00505E49">
              <w:rPr>
                <w:b w:val="0"/>
                <w:webHidden/>
                <w:color w:val="auto"/>
                <w:spacing w:val="0"/>
              </w:rPr>
              <w:t>34</w:t>
            </w:r>
            <w:r w:rsidR="006D12CE" w:rsidRPr="00897589">
              <w:rPr>
                <w:b w:val="0"/>
                <w:webHidden/>
                <w:color w:val="auto"/>
                <w:spacing w:val="0"/>
              </w:rPr>
              <w:fldChar w:fldCharType="end"/>
            </w:r>
          </w:hyperlink>
        </w:p>
        <w:p w14:paraId="3F423343" w14:textId="1542DCF0" w:rsidR="00076AF1" w:rsidRDefault="00FB287A" w:rsidP="00C8391F">
          <w:pPr>
            <w:spacing w:line="240" w:lineRule="auto"/>
          </w:pPr>
          <w:r w:rsidRPr="00CB66EF">
            <w:rPr>
              <w:rFonts w:asciiTheme="minorHAnsi" w:hAnsiTheme="minorHAnsi" w:cstheme="minorHAnsi"/>
              <w:color w:val="auto"/>
              <w:szCs w:val="24"/>
              <w:shd w:val="clear" w:color="auto" w:fill="E6E6E6"/>
            </w:rPr>
            <w:fldChar w:fldCharType="end"/>
          </w:r>
        </w:p>
      </w:sdtContent>
    </w:sdt>
    <w:p w14:paraId="3A7CE370" w14:textId="77777777" w:rsidR="00076AF1" w:rsidRDefault="00076AF1" w:rsidP="007E4C01">
      <w:pPr>
        <w:spacing w:after="0" w:line="240" w:lineRule="auto"/>
      </w:pPr>
      <w:r>
        <w:br w:type="page"/>
      </w:r>
    </w:p>
    <w:p w14:paraId="26A336EA" w14:textId="65A26090" w:rsidR="00C45DE5" w:rsidRPr="00CD7349" w:rsidRDefault="00C45DE5" w:rsidP="007E4C01">
      <w:pPr>
        <w:pStyle w:val="Heading1"/>
        <w:rPr>
          <w:sz w:val="32"/>
        </w:rPr>
      </w:pPr>
      <w:bookmarkStart w:id="3" w:name="_Toc18681624"/>
      <w:bookmarkStart w:id="4" w:name="_Toc19802812"/>
      <w:bookmarkEnd w:id="1"/>
      <w:r w:rsidRPr="00CD7349">
        <w:rPr>
          <w:sz w:val="32"/>
        </w:rPr>
        <w:lastRenderedPageBreak/>
        <w:t>Executive summary</w:t>
      </w:r>
      <w:bookmarkEnd w:id="3"/>
      <w:bookmarkEnd w:id="4"/>
    </w:p>
    <w:p w14:paraId="7CDC5912" w14:textId="015F7BAE" w:rsidR="00FC7B35" w:rsidRPr="00C107B5" w:rsidRDefault="00FC7B35" w:rsidP="007E4C01">
      <w:pPr>
        <w:spacing w:line="300" w:lineRule="exact"/>
        <w:ind w:left="720"/>
        <w:rPr>
          <w:rFonts w:asciiTheme="minorHAnsi" w:hAnsiTheme="minorHAnsi" w:cstheme="minorHAnsi"/>
          <w:i/>
          <w:iCs/>
          <w:szCs w:val="24"/>
        </w:rPr>
      </w:pPr>
      <w:r w:rsidRPr="00C107B5">
        <w:rPr>
          <w:rFonts w:asciiTheme="minorHAnsi" w:hAnsiTheme="minorHAnsi" w:cstheme="minorHAnsi"/>
          <w:i/>
          <w:iCs/>
          <w:szCs w:val="24"/>
        </w:rPr>
        <w:t xml:space="preserve">I think our Government should treat people fairly. It should have transparent and honest processes. You should be able to talk to a person on the phone who can explain what’s happened and tell you why you got this debt. </w:t>
      </w:r>
    </w:p>
    <w:p w14:paraId="016D28BD" w14:textId="47186CB2" w:rsidR="00FC7B35" w:rsidRPr="00C107B5" w:rsidRDefault="00FC7B35" w:rsidP="007E4C01">
      <w:pPr>
        <w:spacing w:line="300" w:lineRule="exact"/>
        <w:ind w:left="720"/>
        <w:rPr>
          <w:rFonts w:asciiTheme="minorHAnsi" w:hAnsiTheme="minorHAnsi" w:cstheme="minorHAnsi"/>
          <w:szCs w:val="24"/>
        </w:rPr>
      </w:pPr>
      <w:r w:rsidRPr="00C107B5">
        <w:rPr>
          <w:rFonts w:asciiTheme="minorHAnsi" w:hAnsiTheme="minorHAnsi" w:cstheme="minorHAnsi"/>
          <w:i/>
          <w:iCs/>
          <w:szCs w:val="24"/>
        </w:rPr>
        <w:t xml:space="preserve">If you’ve made a mistake, then fair enough that you have to pay back money. But, with robo-debt, no one can explain whether you’ve made a mistake. No one tells you anything. They just say you’ve got a debt and you have to pay </w:t>
      </w:r>
      <w:r w:rsidR="003F03F3" w:rsidRPr="00C107B5">
        <w:rPr>
          <w:rFonts w:asciiTheme="minorHAnsi" w:hAnsiTheme="minorHAnsi" w:cstheme="minorHAnsi"/>
          <w:i/>
          <w:iCs/>
          <w:szCs w:val="24"/>
        </w:rPr>
        <w:t xml:space="preserve">… </w:t>
      </w:r>
      <w:r w:rsidR="003F03F3" w:rsidRPr="00C107B5">
        <w:rPr>
          <w:rFonts w:asciiTheme="minorHAnsi" w:hAnsiTheme="minorHAnsi" w:cstheme="minorHAnsi"/>
          <w:i/>
          <w:iCs/>
          <w:szCs w:val="24"/>
          <w:lang w:eastAsia="en-AU"/>
        </w:rPr>
        <w:t>Bu</w:t>
      </w:r>
      <w:r w:rsidR="43BF3C40" w:rsidRPr="00C107B5">
        <w:rPr>
          <w:rFonts w:asciiTheme="minorHAnsi" w:hAnsiTheme="minorHAnsi" w:cstheme="minorHAnsi"/>
          <w:i/>
          <w:iCs/>
          <w:szCs w:val="24"/>
          <w:lang w:eastAsia="en-AU"/>
        </w:rPr>
        <w:t>t</w:t>
      </w:r>
      <w:r w:rsidR="003F03F3" w:rsidRPr="00C107B5">
        <w:rPr>
          <w:rFonts w:asciiTheme="minorHAnsi" w:hAnsiTheme="minorHAnsi" w:cstheme="minorHAnsi"/>
          <w:i/>
          <w:iCs/>
          <w:szCs w:val="24"/>
          <w:lang w:eastAsia="en-AU"/>
        </w:rPr>
        <w:t xml:space="preserve"> now I know that the Government tries to make people pay debts that they don’t understand and might not owe. It harasses and intimidates people. It’s just so upsetting</w:t>
      </w:r>
      <w:r w:rsidR="00945218">
        <w:rPr>
          <w:rFonts w:asciiTheme="minorHAnsi" w:hAnsiTheme="minorHAnsi" w:cstheme="minorHAnsi"/>
          <w:i/>
          <w:iCs/>
          <w:szCs w:val="24"/>
          <w:lang w:eastAsia="en-AU"/>
        </w:rPr>
        <w:t xml:space="preserve">. </w:t>
      </w:r>
      <w:r w:rsidRPr="00C107B5">
        <w:rPr>
          <w:rFonts w:asciiTheme="minorHAnsi" w:hAnsiTheme="minorHAnsi" w:cstheme="minorHAnsi"/>
          <w:szCs w:val="24"/>
        </w:rPr>
        <w:t>(</w:t>
      </w:r>
      <w:r w:rsidRPr="00CD77BF">
        <w:rPr>
          <w:rFonts w:asciiTheme="minorHAnsi" w:hAnsiTheme="minorHAnsi" w:cstheme="minorHAnsi"/>
          <w:bCs/>
          <w:szCs w:val="24"/>
        </w:rPr>
        <w:t>Janine</w:t>
      </w:r>
      <w:r w:rsidR="003F03F3" w:rsidRPr="00C107B5">
        <w:rPr>
          <w:rFonts w:asciiTheme="minorHAnsi" w:hAnsiTheme="minorHAnsi" w:cstheme="minorHAnsi"/>
          <w:szCs w:val="24"/>
        </w:rPr>
        <w:t>)</w:t>
      </w:r>
      <w:r w:rsidR="00076AF1" w:rsidRPr="00C107B5">
        <w:rPr>
          <w:rFonts w:asciiTheme="minorHAnsi" w:hAnsiTheme="minorHAnsi" w:cstheme="minorHAnsi"/>
          <w:szCs w:val="24"/>
        </w:rPr>
        <w:t xml:space="preserve"> </w:t>
      </w:r>
    </w:p>
    <w:p w14:paraId="4E55E252" w14:textId="3BF538DD" w:rsidR="00DD15D3" w:rsidRPr="004F07BD" w:rsidRDefault="00DD15D3" w:rsidP="007E4C01">
      <w:pPr>
        <w:spacing w:line="300" w:lineRule="exact"/>
        <w:rPr>
          <w:rFonts w:asciiTheme="minorHAnsi" w:hAnsiTheme="minorHAnsi" w:cstheme="minorHAnsi"/>
          <w:szCs w:val="24"/>
        </w:rPr>
      </w:pPr>
      <w:r w:rsidRPr="00D86DFA">
        <w:rPr>
          <w:rFonts w:asciiTheme="minorHAnsi" w:hAnsiTheme="minorHAnsi" w:cstheme="minorHAnsi"/>
          <w:color w:val="auto"/>
          <w:szCs w:val="24"/>
        </w:rPr>
        <w:t>National</w:t>
      </w:r>
      <w:r w:rsidRPr="00992B9C">
        <w:rPr>
          <w:rFonts w:asciiTheme="minorHAnsi" w:hAnsiTheme="minorHAnsi" w:cstheme="minorHAnsi"/>
          <w:szCs w:val="24"/>
        </w:rPr>
        <w:t xml:space="preserve"> Legal Aid brings together the practice experience of </w:t>
      </w:r>
      <w:r w:rsidR="004D03B3">
        <w:rPr>
          <w:rFonts w:asciiTheme="minorHAnsi" w:hAnsiTheme="minorHAnsi" w:cstheme="minorHAnsi"/>
          <w:szCs w:val="24"/>
        </w:rPr>
        <w:t xml:space="preserve">the </w:t>
      </w:r>
      <w:r w:rsidRPr="00992B9C">
        <w:rPr>
          <w:rFonts w:asciiTheme="minorHAnsi" w:hAnsiTheme="minorHAnsi" w:cstheme="minorHAnsi"/>
          <w:szCs w:val="24"/>
        </w:rPr>
        <w:t xml:space="preserve">eight </w:t>
      </w:r>
      <w:r w:rsidR="004D03B3">
        <w:rPr>
          <w:rFonts w:asciiTheme="minorHAnsi" w:hAnsiTheme="minorHAnsi" w:cstheme="minorHAnsi"/>
          <w:szCs w:val="24"/>
        </w:rPr>
        <w:t xml:space="preserve">Australian </w:t>
      </w:r>
      <w:r w:rsidRPr="00992B9C">
        <w:rPr>
          <w:rFonts w:asciiTheme="minorHAnsi" w:hAnsiTheme="minorHAnsi" w:cstheme="minorHAnsi"/>
          <w:szCs w:val="24"/>
        </w:rPr>
        <w:t xml:space="preserve">state and territory </w:t>
      </w:r>
      <w:r w:rsidR="00433B1A">
        <w:rPr>
          <w:rFonts w:asciiTheme="minorHAnsi" w:hAnsiTheme="minorHAnsi" w:cstheme="minorHAnsi"/>
          <w:szCs w:val="24"/>
        </w:rPr>
        <w:t>l</w:t>
      </w:r>
      <w:r w:rsidRPr="00992B9C">
        <w:rPr>
          <w:rFonts w:asciiTheme="minorHAnsi" w:hAnsiTheme="minorHAnsi" w:cstheme="minorHAnsi"/>
          <w:szCs w:val="24"/>
        </w:rPr>
        <w:t xml:space="preserve">egal </w:t>
      </w:r>
      <w:r w:rsidR="00433B1A">
        <w:rPr>
          <w:rFonts w:asciiTheme="minorHAnsi" w:hAnsiTheme="minorHAnsi" w:cstheme="minorHAnsi"/>
          <w:szCs w:val="24"/>
        </w:rPr>
        <w:t>a</w:t>
      </w:r>
      <w:r w:rsidR="007C01E8">
        <w:rPr>
          <w:rFonts w:asciiTheme="minorHAnsi" w:hAnsiTheme="minorHAnsi" w:cstheme="minorHAnsi"/>
          <w:szCs w:val="24"/>
        </w:rPr>
        <w:t xml:space="preserve">id </w:t>
      </w:r>
      <w:r w:rsidR="00433B1A">
        <w:rPr>
          <w:rFonts w:asciiTheme="minorHAnsi" w:hAnsiTheme="minorHAnsi" w:cstheme="minorHAnsi"/>
          <w:szCs w:val="24"/>
        </w:rPr>
        <w:t>c</w:t>
      </w:r>
      <w:r w:rsidRPr="00992B9C">
        <w:rPr>
          <w:rFonts w:asciiTheme="minorHAnsi" w:hAnsiTheme="minorHAnsi" w:cstheme="minorHAnsi"/>
          <w:szCs w:val="24"/>
        </w:rPr>
        <w:t xml:space="preserve">ommissions. </w:t>
      </w:r>
      <w:r w:rsidR="007C01E8">
        <w:rPr>
          <w:rFonts w:asciiTheme="minorHAnsi" w:hAnsiTheme="minorHAnsi" w:cstheme="minorHAnsi"/>
          <w:szCs w:val="24"/>
        </w:rPr>
        <w:t xml:space="preserve">In the 2017-18 financial year, </w:t>
      </w:r>
      <w:r w:rsidR="00433B1A">
        <w:rPr>
          <w:rFonts w:asciiTheme="minorHAnsi" w:hAnsiTheme="minorHAnsi" w:cstheme="minorHAnsi"/>
          <w:szCs w:val="24"/>
        </w:rPr>
        <w:t>legal aid commissions</w:t>
      </w:r>
      <w:r w:rsidRPr="00992B9C">
        <w:rPr>
          <w:rFonts w:asciiTheme="minorHAnsi" w:hAnsiTheme="minorHAnsi" w:cstheme="minorHAnsi"/>
          <w:szCs w:val="24"/>
        </w:rPr>
        <w:t xml:space="preserve"> provided over 2.3 million legal services to people across the country.</w:t>
      </w:r>
      <w:r w:rsidR="00B4722B">
        <w:rPr>
          <w:rStyle w:val="FootnoteReference"/>
          <w:rFonts w:asciiTheme="minorHAnsi" w:hAnsiTheme="minorHAnsi"/>
          <w:szCs w:val="24"/>
        </w:rPr>
        <w:footnoteReference w:id="2"/>
      </w:r>
      <w:r w:rsidRPr="00992B9C">
        <w:rPr>
          <w:rFonts w:asciiTheme="minorHAnsi" w:hAnsiTheme="minorHAnsi" w:cstheme="minorHAnsi"/>
          <w:szCs w:val="24"/>
        </w:rPr>
        <w:t xml:space="preserve"> </w:t>
      </w:r>
      <w:r w:rsidR="00992B9C" w:rsidRPr="00992B9C">
        <w:rPr>
          <w:rFonts w:asciiTheme="minorHAnsi" w:hAnsiTheme="minorHAnsi" w:cstheme="minorHAnsi"/>
          <w:szCs w:val="24"/>
        </w:rPr>
        <w:t xml:space="preserve">Janine </w:t>
      </w:r>
      <w:r w:rsidR="00992B9C" w:rsidRPr="0012074B">
        <w:rPr>
          <w:rFonts w:asciiTheme="minorHAnsi" w:hAnsiTheme="minorHAnsi" w:cstheme="minorHAnsi"/>
          <w:szCs w:val="24"/>
        </w:rPr>
        <w:t xml:space="preserve">is one of </w:t>
      </w:r>
      <w:r w:rsidR="00DC5C0B">
        <w:rPr>
          <w:rFonts w:asciiTheme="minorHAnsi" w:hAnsiTheme="minorHAnsi" w:cstheme="minorHAnsi"/>
          <w:szCs w:val="24"/>
        </w:rPr>
        <w:t>many</w:t>
      </w:r>
      <w:r w:rsidR="00992B9C" w:rsidRPr="00992B9C">
        <w:rPr>
          <w:rFonts w:asciiTheme="minorHAnsi" w:hAnsiTheme="minorHAnsi" w:cstheme="minorHAnsi"/>
          <w:szCs w:val="24"/>
        </w:rPr>
        <w:t xml:space="preserve"> </w:t>
      </w:r>
      <w:r w:rsidR="00433B1A">
        <w:rPr>
          <w:rFonts w:asciiTheme="minorHAnsi" w:hAnsiTheme="minorHAnsi" w:cstheme="minorHAnsi"/>
          <w:szCs w:val="24"/>
        </w:rPr>
        <w:t>l</w:t>
      </w:r>
      <w:r w:rsidR="00992B9C" w:rsidRPr="00992B9C">
        <w:rPr>
          <w:rFonts w:asciiTheme="minorHAnsi" w:hAnsiTheme="minorHAnsi" w:cstheme="minorHAnsi"/>
          <w:szCs w:val="24"/>
        </w:rPr>
        <w:t xml:space="preserve">egal </w:t>
      </w:r>
      <w:r w:rsidR="00433B1A">
        <w:rPr>
          <w:rFonts w:asciiTheme="minorHAnsi" w:hAnsiTheme="minorHAnsi" w:cstheme="minorHAnsi"/>
          <w:szCs w:val="24"/>
        </w:rPr>
        <w:t>a</w:t>
      </w:r>
      <w:r w:rsidR="00992B9C" w:rsidRPr="00992B9C">
        <w:rPr>
          <w:rFonts w:asciiTheme="minorHAnsi" w:hAnsiTheme="minorHAnsi" w:cstheme="minorHAnsi"/>
          <w:szCs w:val="24"/>
        </w:rPr>
        <w:t xml:space="preserve">id </w:t>
      </w:r>
      <w:r w:rsidR="00433B1A">
        <w:rPr>
          <w:rFonts w:asciiTheme="minorHAnsi" w:hAnsiTheme="minorHAnsi" w:cstheme="minorHAnsi"/>
          <w:szCs w:val="24"/>
        </w:rPr>
        <w:t>c</w:t>
      </w:r>
      <w:r w:rsidR="00992B9C" w:rsidRPr="00992B9C">
        <w:rPr>
          <w:rFonts w:asciiTheme="minorHAnsi" w:hAnsiTheme="minorHAnsi" w:cstheme="minorHAnsi"/>
          <w:szCs w:val="24"/>
        </w:rPr>
        <w:t xml:space="preserve">ommission clients who have been </w:t>
      </w:r>
      <w:r w:rsidR="00D901FA">
        <w:rPr>
          <w:rFonts w:asciiTheme="minorHAnsi" w:hAnsiTheme="minorHAnsi" w:cstheme="minorHAnsi"/>
          <w:szCs w:val="24"/>
        </w:rPr>
        <w:t xml:space="preserve">adversely </w:t>
      </w:r>
      <w:r w:rsidR="00992B9C" w:rsidRPr="00992B9C">
        <w:rPr>
          <w:rFonts w:asciiTheme="minorHAnsi" w:hAnsiTheme="minorHAnsi" w:cstheme="minorHAnsi"/>
          <w:szCs w:val="24"/>
        </w:rPr>
        <w:t>affected by the problems</w:t>
      </w:r>
      <w:r w:rsidR="00AA59AC">
        <w:rPr>
          <w:rFonts w:asciiTheme="minorHAnsi" w:hAnsiTheme="minorHAnsi" w:cstheme="minorHAnsi"/>
          <w:szCs w:val="24"/>
        </w:rPr>
        <w:t xml:space="preserve"> </w:t>
      </w:r>
      <w:r w:rsidR="004D03B3">
        <w:rPr>
          <w:rFonts w:asciiTheme="minorHAnsi" w:hAnsiTheme="minorHAnsi" w:cstheme="minorHAnsi"/>
          <w:szCs w:val="24"/>
        </w:rPr>
        <w:t xml:space="preserve">associated with </w:t>
      </w:r>
      <w:r w:rsidR="00992B9C" w:rsidRPr="00992B9C">
        <w:rPr>
          <w:rFonts w:asciiTheme="minorHAnsi" w:hAnsiTheme="minorHAnsi" w:cstheme="minorHAnsi"/>
          <w:szCs w:val="24"/>
        </w:rPr>
        <w:t xml:space="preserve">the Centrelink </w:t>
      </w:r>
      <w:r w:rsidR="00992B9C" w:rsidRPr="004F07BD">
        <w:rPr>
          <w:rFonts w:asciiTheme="minorHAnsi" w:hAnsiTheme="minorHAnsi" w:cstheme="minorHAnsi"/>
          <w:szCs w:val="24"/>
        </w:rPr>
        <w:t>Compliance Program</w:t>
      </w:r>
      <w:r w:rsidR="004D03B3">
        <w:rPr>
          <w:rFonts w:asciiTheme="minorHAnsi" w:hAnsiTheme="minorHAnsi" w:cstheme="minorHAnsi"/>
          <w:szCs w:val="24"/>
        </w:rPr>
        <w:t xml:space="preserve">, </w:t>
      </w:r>
      <w:r w:rsidR="00992B9C" w:rsidRPr="004F07BD">
        <w:rPr>
          <w:rFonts w:asciiTheme="minorHAnsi" w:hAnsiTheme="minorHAnsi" w:cstheme="minorHAnsi"/>
          <w:szCs w:val="24"/>
        </w:rPr>
        <w:t xml:space="preserve">commonly known as ‘robo-debt’. </w:t>
      </w:r>
    </w:p>
    <w:p w14:paraId="324CF3AD" w14:textId="43B76F09" w:rsidR="00DC1640" w:rsidRPr="004F07BD" w:rsidRDefault="0012074B" w:rsidP="007E4C01">
      <w:pPr>
        <w:spacing w:line="300" w:lineRule="exact"/>
        <w:rPr>
          <w:rFonts w:asciiTheme="minorHAnsi" w:hAnsiTheme="minorHAnsi" w:cstheme="minorHAnsi"/>
          <w:b/>
          <w:bCs/>
          <w:szCs w:val="24"/>
        </w:rPr>
      </w:pPr>
      <w:r w:rsidRPr="004F07BD">
        <w:rPr>
          <w:rFonts w:asciiTheme="minorHAnsi" w:hAnsiTheme="minorHAnsi" w:cstheme="minorHAnsi"/>
          <w:color w:val="auto"/>
          <w:szCs w:val="24"/>
        </w:rPr>
        <w:t>Over half a million debts have been raised against Australians through robo-debt</w:t>
      </w:r>
      <w:r w:rsidR="00960427" w:rsidRPr="004F07BD">
        <w:rPr>
          <w:rFonts w:asciiTheme="minorHAnsi" w:hAnsiTheme="minorHAnsi" w:cstheme="minorHAnsi"/>
          <w:color w:val="auto"/>
          <w:szCs w:val="24"/>
        </w:rPr>
        <w:t>.</w:t>
      </w:r>
      <w:r w:rsidR="006D03E6" w:rsidRPr="004F07BD">
        <w:rPr>
          <w:rStyle w:val="FootnoteReference"/>
          <w:rFonts w:asciiTheme="minorHAnsi" w:hAnsiTheme="minorHAnsi"/>
          <w:color w:val="auto"/>
          <w:szCs w:val="24"/>
        </w:rPr>
        <w:footnoteReference w:id="3"/>
      </w:r>
      <w:r w:rsidR="00960427" w:rsidRPr="004F07BD">
        <w:rPr>
          <w:rFonts w:asciiTheme="minorHAnsi" w:hAnsiTheme="minorHAnsi" w:cstheme="minorHAnsi"/>
          <w:color w:val="auto"/>
          <w:szCs w:val="24"/>
        </w:rPr>
        <w:t xml:space="preserve"> </w:t>
      </w:r>
      <w:r w:rsidR="000E1DA6" w:rsidRPr="004F07BD">
        <w:rPr>
          <w:rFonts w:asciiTheme="minorHAnsi" w:hAnsiTheme="minorHAnsi" w:cstheme="minorHAnsi"/>
          <w:color w:val="auto"/>
          <w:szCs w:val="24"/>
        </w:rPr>
        <w:t xml:space="preserve">This </w:t>
      </w:r>
      <w:r w:rsidR="00AA59AC">
        <w:rPr>
          <w:rFonts w:asciiTheme="minorHAnsi" w:hAnsiTheme="minorHAnsi" w:cstheme="minorHAnsi"/>
          <w:color w:val="auto"/>
          <w:szCs w:val="24"/>
        </w:rPr>
        <w:t xml:space="preserve">system </w:t>
      </w:r>
      <w:r w:rsidR="004D03B3">
        <w:rPr>
          <w:rFonts w:asciiTheme="minorHAnsi" w:hAnsiTheme="minorHAnsi" w:cstheme="minorHAnsi"/>
          <w:color w:val="auto"/>
          <w:szCs w:val="24"/>
        </w:rPr>
        <w:t xml:space="preserve">is </w:t>
      </w:r>
      <w:r w:rsidR="00DC1640" w:rsidRPr="004F07BD">
        <w:rPr>
          <w:rFonts w:asciiTheme="minorHAnsi" w:hAnsiTheme="minorHAnsi" w:cstheme="minorHAnsi"/>
          <w:color w:val="auto"/>
          <w:szCs w:val="24"/>
        </w:rPr>
        <w:t xml:space="preserve">causing severe hardship </w:t>
      </w:r>
      <w:r w:rsidR="004D03B3">
        <w:rPr>
          <w:rFonts w:asciiTheme="minorHAnsi" w:hAnsiTheme="minorHAnsi" w:cstheme="minorHAnsi"/>
          <w:color w:val="auto"/>
          <w:szCs w:val="24"/>
        </w:rPr>
        <w:t>for people</w:t>
      </w:r>
      <w:r w:rsidR="00AC11CE">
        <w:rPr>
          <w:rFonts w:asciiTheme="minorHAnsi" w:hAnsiTheme="minorHAnsi" w:cstheme="minorHAnsi"/>
          <w:color w:val="auto"/>
          <w:szCs w:val="24"/>
        </w:rPr>
        <w:t xml:space="preserve"> in circumstances of vulnerability,</w:t>
      </w:r>
      <w:r w:rsidR="004D03B3">
        <w:rPr>
          <w:rFonts w:asciiTheme="minorHAnsi" w:hAnsiTheme="minorHAnsi" w:cstheme="minorHAnsi"/>
          <w:color w:val="auto"/>
          <w:szCs w:val="24"/>
        </w:rPr>
        <w:t xml:space="preserve"> </w:t>
      </w:r>
      <w:r w:rsidR="00AA59AC">
        <w:rPr>
          <w:rFonts w:asciiTheme="minorHAnsi" w:hAnsiTheme="minorHAnsi" w:cstheme="minorHAnsi"/>
          <w:color w:val="auto"/>
          <w:szCs w:val="24"/>
        </w:rPr>
        <w:t xml:space="preserve">is causing people to repay money they do not owe, </w:t>
      </w:r>
      <w:r w:rsidR="00DC1640" w:rsidRPr="004F07BD">
        <w:rPr>
          <w:rFonts w:asciiTheme="minorHAnsi" w:hAnsiTheme="minorHAnsi" w:cstheme="minorHAnsi"/>
          <w:color w:val="auto"/>
          <w:szCs w:val="24"/>
        </w:rPr>
        <w:t xml:space="preserve">and </w:t>
      </w:r>
      <w:r w:rsidR="004D03B3">
        <w:rPr>
          <w:rFonts w:asciiTheme="minorHAnsi" w:hAnsiTheme="minorHAnsi" w:cstheme="minorHAnsi"/>
          <w:color w:val="auto"/>
          <w:szCs w:val="24"/>
        </w:rPr>
        <w:t xml:space="preserve">is </w:t>
      </w:r>
      <w:r w:rsidR="00DC1640" w:rsidRPr="004F07BD">
        <w:rPr>
          <w:rFonts w:asciiTheme="minorHAnsi" w:hAnsiTheme="minorHAnsi" w:cstheme="minorHAnsi"/>
          <w:color w:val="auto"/>
          <w:szCs w:val="24"/>
        </w:rPr>
        <w:t xml:space="preserve">undermining trust in the social security </w:t>
      </w:r>
      <w:r w:rsidR="004F07BD">
        <w:rPr>
          <w:rFonts w:asciiTheme="minorHAnsi" w:hAnsiTheme="minorHAnsi" w:cstheme="minorHAnsi"/>
          <w:color w:val="auto"/>
          <w:szCs w:val="24"/>
        </w:rPr>
        <w:t>system</w:t>
      </w:r>
      <w:r w:rsidR="00DC1640" w:rsidRPr="004F07BD">
        <w:rPr>
          <w:rFonts w:asciiTheme="minorHAnsi" w:hAnsiTheme="minorHAnsi" w:cstheme="minorHAnsi"/>
          <w:color w:val="auto"/>
          <w:szCs w:val="24"/>
        </w:rPr>
        <w:t>.</w:t>
      </w:r>
      <w:r w:rsidR="00CD60E9" w:rsidRPr="004F07BD">
        <w:rPr>
          <w:rFonts w:asciiTheme="minorHAnsi" w:hAnsiTheme="minorHAnsi" w:cstheme="minorHAnsi"/>
          <w:color w:val="auto"/>
          <w:szCs w:val="24"/>
        </w:rPr>
        <w:t xml:space="preserve"> </w:t>
      </w:r>
    </w:p>
    <w:p w14:paraId="0D1F5BE6" w14:textId="40D7D29A" w:rsidR="00FA1819" w:rsidRPr="004F07BD" w:rsidRDefault="000E1DA6" w:rsidP="007E4C01">
      <w:pPr>
        <w:spacing w:line="300" w:lineRule="exact"/>
        <w:rPr>
          <w:rFonts w:asciiTheme="minorHAnsi" w:hAnsiTheme="minorHAnsi" w:cstheme="minorHAnsi"/>
          <w:szCs w:val="24"/>
        </w:rPr>
      </w:pPr>
      <w:r w:rsidRPr="004F07BD">
        <w:rPr>
          <w:rFonts w:asciiTheme="minorHAnsi" w:hAnsiTheme="minorHAnsi" w:cstheme="minorHAnsi"/>
          <w:szCs w:val="24"/>
        </w:rPr>
        <w:t>W</w:t>
      </w:r>
      <w:r w:rsidR="6805032C" w:rsidRPr="004F07BD">
        <w:rPr>
          <w:rFonts w:asciiTheme="minorHAnsi" w:hAnsiTheme="minorHAnsi" w:cstheme="minorHAnsi"/>
          <w:szCs w:val="24"/>
        </w:rPr>
        <w:t xml:space="preserve">e </w:t>
      </w:r>
      <w:r w:rsidR="6805032C" w:rsidRPr="004F07BD">
        <w:rPr>
          <w:rFonts w:asciiTheme="minorHAnsi" w:hAnsiTheme="minorHAnsi" w:cstheme="minorHAnsi"/>
          <w:color w:val="auto"/>
          <w:szCs w:val="24"/>
        </w:rPr>
        <w:t>share</w:t>
      </w:r>
      <w:r w:rsidR="00FA1819" w:rsidRPr="004F07BD">
        <w:rPr>
          <w:rFonts w:asciiTheme="minorHAnsi" w:hAnsiTheme="minorHAnsi" w:cstheme="minorHAnsi"/>
          <w:szCs w:val="24"/>
        </w:rPr>
        <w:t xml:space="preserve"> the stories of 11 </w:t>
      </w:r>
      <w:r w:rsidR="4252A003" w:rsidRPr="004F07BD">
        <w:rPr>
          <w:rFonts w:asciiTheme="minorHAnsi" w:hAnsiTheme="minorHAnsi" w:cstheme="minorHAnsi"/>
          <w:szCs w:val="24"/>
        </w:rPr>
        <w:t xml:space="preserve">people </w:t>
      </w:r>
      <w:r w:rsidR="5607DBC4" w:rsidRPr="004F07BD">
        <w:rPr>
          <w:rFonts w:asciiTheme="minorHAnsi" w:hAnsiTheme="minorHAnsi" w:cstheme="minorHAnsi"/>
          <w:szCs w:val="24"/>
        </w:rPr>
        <w:t xml:space="preserve">who were </w:t>
      </w:r>
      <w:r w:rsidR="00076AF1" w:rsidRPr="004F07BD">
        <w:rPr>
          <w:rFonts w:asciiTheme="minorHAnsi" w:hAnsiTheme="minorHAnsi" w:cstheme="minorHAnsi"/>
          <w:szCs w:val="24"/>
        </w:rPr>
        <w:t>assisted</w:t>
      </w:r>
      <w:r w:rsidR="5607DBC4" w:rsidRPr="004F07BD">
        <w:rPr>
          <w:rFonts w:asciiTheme="minorHAnsi" w:hAnsiTheme="minorHAnsi" w:cstheme="minorHAnsi"/>
          <w:szCs w:val="24"/>
        </w:rPr>
        <w:t xml:space="preserve"> b</w:t>
      </w:r>
      <w:r w:rsidR="5212F6AE" w:rsidRPr="004F07BD">
        <w:rPr>
          <w:rFonts w:asciiTheme="minorHAnsi" w:hAnsiTheme="minorHAnsi" w:cstheme="minorHAnsi"/>
          <w:szCs w:val="24"/>
        </w:rPr>
        <w:t xml:space="preserve">y </w:t>
      </w:r>
      <w:r w:rsidR="00433B1A" w:rsidRPr="004F07BD">
        <w:rPr>
          <w:rFonts w:asciiTheme="minorHAnsi" w:hAnsiTheme="minorHAnsi" w:cstheme="minorHAnsi"/>
          <w:szCs w:val="24"/>
        </w:rPr>
        <w:t>l</w:t>
      </w:r>
      <w:r w:rsidR="00FA1819" w:rsidRPr="004F07BD">
        <w:rPr>
          <w:rFonts w:asciiTheme="minorHAnsi" w:hAnsiTheme="minorHAnsi" w:cstheme="minorHAnsi"/>
          <w:szCs w:val="24"/>
        </w:rPr>
        <w:t xml:space="preserve">egal </w:t>
      </w:r>
      <w:r w:rsidR="00433B1A" w:rsidRPr="004F07BD">
        <w:rPr>
          <w:rFonts w:asciiTheme="minorHAnsi" w:hAnsiTheme="minorHAnsi" w:cstheme="minorHAnsi"/>
          <w:szCs w:val="24"/>
        </w:rPr>
        <w:t>a</w:t>
      </w:r>
      <w:r w:rsidR="00FA1819" w:rsidRPr="004F07BD">
        <w:rPr>
          <w:rFonts w:asciiTheme="minorHAnsi" w:hAnsiTheme="minorHAnsi" w:cstheme="minorHAnsi"/>
          <w:szCs w:val="24"/>
        </w:rPr>
        <w:t xml:space="preserve">id </w:t>
      </w:r>
      <w:r w:rsidR="00433B1A" w:rsidRPr="004F07BD">
        <w:rPr>
          <w:rFonts w:asciiTheme="minorHAnsi" w:hAnsiTheme="minorHAnsi" w:cstheme="minorHAnsi"/>
          <w:szCs w:val="24"/>
        </w:rPr>
        <w:t>c</w:t>
      </w:r>
      <w:r w:rsidR="00FA1819" w:rsidRPr="004F07BD">
        <w:rPr>
          <w:rFonts w:asciiTheme="minorHAnsi" w:hAnsiTheme="minorHAnsi" w:cstheme="minorHAnsi"/>
          <w:szCs w:val="24"/>
        </w:rPr>
        <w:t>ommissions</w:t>
      </w:r>
      <w:r w:rsidR="0466F01D" w:rsidRPr="004F07BD">
        <w:rPr>
          <w:rFonts w:asciiTheme="minorHAnsi" w:hAnsiTheme="minorHAnsi" w:cstheme="minorHAnsi"/>
          <w:szCs w:val="24"/>
        </w:rPr>
        <w:t xml:space="preserve"> with their </w:t>
      </w:r>
      <w:r w:rsidR="00A56083" w:rsidRPr="004F07BD">
        <w:rPr>
          <w:rFonts w:asciiTheme="minorHAnsi" w:hAnsiTheme="minorHAnsi" w:cstheme="minorHAnsi"/>
          <w:szCs w:val="24"/>
        </w:rPr>
        <w:t>r</w:t>
      </w:r>
      <w:r w:rsidR="0466F01D" w:rsidRPr="004F07BD">
        <w:rPr>
          <w:rFonts w:asciiTheme="minorHAnsi" w:hAnsiTheme="minorHAnsi" w:cstheme="minorHAnsi"/>
          <w:szCs w:val="24"/>
        </w:rPr>
        <w:t>obo-debt</w:t>
      </w:r>
      <w:r w:rsidR="2D150364" w:rsidRPr="004F07BD">
        <w:rPr>
          <w:rFonts w:asciiTheme="minorHAnsi" w:hAnsiTheme="minorHAnsi" w:cstheme="minorHAnsi"/>
          <w:szCs w:val="24"/>
        </w:rPr>
        <w:t>s</w:t>
      </w:r>
      <w:r w:rsidR="00FA1819" w:rsidRPr="004F07BD">
        <w:rPr>
          <w:rFonts w:asciiTheme="minorHAnsi" w:hAnsiTheme="minorHAnsi" w:cstheme="minorHAnsi"/>
          <w:szCs w:val="24"/>
        </w:rPr>
        <w:t>.</w:t>
      </w:r>
      <w:r w:rsidR="006D03E6" w:rsidRPr="004F07BD">
        <w:rPr>
          <w:rStyle w:val="FootnoteReference"/>
          <w:rFonts w:asciiTheme="minorHAnsi" w:hAnsiTheme="minorHAnsi"/>
          <w:szCs w:val="24"/>
        </w:rPr>
        <w:footnoteReference w:id="4"/>
      </w:r>
      <w:r w:rsidR="00FA1819" w:rsidRPr="004F07BD">
        <w:rPr>
          <w:rFonts w:asciiTheme="minorHAnsi" w:hAnsiTheme="minorHAnsi" w:cstheme="minorHAnsi"/>
          <w:szCs w:val="24"/>
        </w:rPr>
        <w:t xml:space="preserve"> The</w:t>
      </w:r>
      <w:r w:rsidR="00992B9C" w:rsidRPr="004F07BD">
        <w:rPr>
          <w:rFonts w:asciiTheme="minorHAnsi" w:hAnsiTheme="minorHAnsi" w:cstheme="minorHAnsi"/>
          <w:szCs w:val="24"/>
        </w:rPr>
        <w:t>se stories</w:t>
      </w:r>
      <w:r w:rsidR="0C3A7CAC" w:rsidRPr="004F07BD">
        <w:rPr>
          <w:rFonts w:asciiTheme="minorHAnsi" w:hAnsiTheme="minorHAnsi" w:cstheme="minorHAnsi"/>
          <w:szCs w:val="24"/>
        </w:rPr>
        <w:t xml:space="preserve"> </w:t>
      </w:r>
      <w:r w:rsidR="00FA1819" w:rsidRPr="004F07BD">
        <w:rPr>
          <w:rFonts w:asciiTheme="minorHAnsi" w:hAnsiTheme="minorHAnsi" w:cstheme="minorHAnsi"/>
          <w:szCs w:val="24"/>
        </w:rPr>
        <w:t>raise consistent themes</w:t>
      </w:r>
      <w:r w:rsidR="7C733594" w:rsidRPr="004F07BD">
        <w:rPr>
          <w:rFonts w:asciiTheme="minorHAnsi" w:hAnsiTheme="minorHAnsi" w:cstheme="minorHAnsi"/>
          <w:szCs w:val="24"/>
        </w:rPr>
        <w:t xml:space="preserve"> and </w:t>
      </w:r>
      <w:r w:rsidR="255632E9" w:rsidRPr="004F07BD">
        <w:rPr>
          <w:rFonts w:asciiTheme="minorHAnsi" w:hAnsiTheme="minorHAnsi" w:cstheme="minorHAnsi"/>
          <w:szCs w:val="24"/>
        </w:rPr>
        <w:t xml:space="preserve">illustrate </w:t>
      </w:r>
      <w:r w:rsidR="11E812AB" w:rsidRPr="004F07BD">
        <w:rPr>
          <w:rFonts w:asciiTheme="minorHAnsi" w:hAnsiTheme="minorHAnsi" w:cstheme="minorHAnsi"/>
          <w:szCs w:val="24"/>
        </w:rPr>
        <w:t xml:space="preserve">systemic </w:t>
      </w:r>
      <w:r w:rsidR="60C33152" w:rsidRPr="004F07BD">
        <w:rPr>
          <w:rFonts w:asciiTheme="minorHAnsi" w:hAnsiTheme="minorHAnsi" w:cstheme="minorHAnsi"/>
          <w:szCs w:val="24"/>
        </w:rPr>
        <w:t xml:space="preserve">flaws </w:t>
      </w:r>
      <w:r w:rsidR="685DE14E" w:rsidRPr="004F07BD">
        <w:rPr>
          <w:rFonts w:asciiTheme="minorHAnsi" w:hAnsiTheme="minorHAnsi" w:cstheme="minorHAnsi"/>
          <w:szCs w:val="24"/>
        </w:rPr>
        <w:t>with the current</w:t>
      </w:r>
      <w:r w:rsidR="0D55E04C" w:rsidRPr="004F07BD">
        <w:rPr>
          <w:rFonts w:asciiTheme="minorHAnsi" w:hAnsiTheme="minorHAnsi" w:cstheme="minorHAnsi"/>
          <w:szCs w:val="24"/>
        </w:rPr>
        <w:t xml:space="preserve"> </w:t>
      </w:r>
      <w:r w:rsidR="004F07BD" w:rsidRPr="004F07BD">
        <w:rPr>
          <w:rFonts w:asciiTheme="minorHAnsi" w:hAnsiTheme="minorHAnsi" w:cstheme="minorHAnsi"/>
          <w:szCs w:val="24"/>
        </w:rPr>
        <w:t>program</w:t>
      </w:r>
      <w:r w:rsidR="00FA1819" w:rsidRPr="004F07BD">
        <w:rPr>
          <w:rFonts w:asciiTheme="minorHAnsi" w:hAnsiTheme="minorHAnsi" w:cstheme="minorHAnsi"/>
          <w:szCs w:val="24"/>
        </w:rPr>
        <w:t xml:space="preserve">: </w:t>
      </w:r>
    </w:p>
    <w:p w14:paraId="33515F11" w14:textId="32B74798" w:rsidR="007F0699" w:rsidRPr="004F07BD" w:rsidRDefault="00DD15D3" w:rsidP="00CD7349">
      <w:pPr>
        <w:numPr>
          <w:ilvl w:val="0"/>
          <w:numId w:val="40"/>
        </w:numPr>
        <w:spacing w:after="120" w:line="300" w:lineRule="exact"/>
        <w:ind w:left="357" w:hanging="357"/>
        <w:textAlignment w:val="center"/>
        <w:rPr>
          <w:rFonts w:cstheme="minorHAnsi"/>
          <w:szCs w:val="24"/>
        </w:rPr>
      </w:pPr>
      <w:r w:rsidRPr="004F07BD">
        <w:rPr>
          <w:rFonts w:cstheme="minorHAnsi"/>
          <w:szCs w:val="24"/>
        </w:rPr>
        <w:t xml:space="preserve">The </w:t>
      </w:r>
      <w:r w:rsidRPr="004F07BD">
        <w:rPr>
          <w:rFonts w:cstheme="minorHAnsi"/>
          <w:b/>
          <w:bCs/>
          <w:szCs w:val="24"/>
        </w:rPr>
        <w:t xml:space="preserve">stress and </w:t>
      </w:r>
      <w:r w:rsidR="005828F6" w:rsidRPr="004F07BD">
        <w:rPr>
          <w:rFonts w:cstheme="minorHAnsi"/>
          <w:b/>
          <w:bCs/>
          <w:szCs w:val="24"/>
        </w:rPr>
        <w:t>hardship</w:t>
      </w:r>
      <w:r w:rsidRPr="004F07BD">
        <w:rPr>
          <w:rFonts w:cstheme="minorHAnsi"/>
          <w:b/>
          <w:szCs w:val="24"/>
        </w:rPr>
        <w:t xml:space="preserve"> </w:t>
      </w:r>
      <w:r w:rsidR="00D901FA">
        <w:rPr>
          <w:rFonts w:cstheme="minorHAnsi"/>
          <w:b/>
          <w:szCs w:val="24"/>
        </w:rPr>
        <w:t xml:space="preserve">that </w:t>
      </w:r>
      <w:r w:rsidRPr="004F07BD">
        <w:rPr>
          <w:rFonts w:cstheme="minorHAnsi"/>
          <w:b/>
          <w:szCs w:val="24"/>
        </w:rPr>
        <w:t xml:space="preserve">robo-debt </w:t>
      </w:r>
      <w:r w:rsidR="00D901FA">
        <w:rPr>
          <w:rFonts w:cstheme="minorHAnsi"/>
          <w:b/>
          <w:szCs w:val="24"/>
        </w:rPr>
        <w:t xml:space="preserve">can </w:t>
      </w:r>
      <w:r w:rsidRPr="004F07BD">
        <w:rPr>
          <w:rFonts w:cstheme="minorHAnsi"/>
          <w:b/>
          <w:szCs w:val="24"/>
        </w:rPr>
        <w:t>cause</w:t>
      </w:r>
      <w:r w:rsidRPr="004F07BD">
        <w:rPr>
          <w:rFonts w:cstheme="minorHAnsi"/>
          <w:szCs w:val="24"/>
        </w:rPr>
        <w:t>, incl</w:t>
      </w:r>
      <w:r w:rsidR="007F0699" w:rsidRPr="004F07BD">
        <w:rPr>
          <w:rFonts w:cstheme="minorHAnsi"/>
          <w:szCs w:val="24"/>
        </w:rPr>
        <w:t xml:space="preserve">uding undermining people’s mental health. </w:t>
      </w:r>
    </w:p>
    <w:p w14:paraId="7082FE50" w14:textId="3C502490" w:rsidR="007F0699" w:rsidRPr="004F07BD" w:rsidRDefault="00EE5011" w:rsidP="00CD7349">
      <w:pPr>
        <w:numPr>
          <w:ilvl w:val="0"/>
          <w:numId w:val="40"/>
        </w:numPr>
        <w:spacing w:after="120" w:line="300" w:lineRule="exact"/>
        <w:ind w:left="357" w:hanging="357"/>
        <w:textAlignment w:val="center"/>
        <w:rPr>
          <w:rFonts w:cstheme="minorHAnsi"/>
          <w:szCs w:val="24"/>
        </w:rPr>
      </w:pPr>
      <w:r w:rsidRPr="004F07BD">
        <w:rPr>
          <w:rFonts w:cstheme="minorHAnsi"/>
          <w:szCs w:val="24"/>
        </w:rPr>
        <w:t xml:space="preserve">The </w:t>
      </w:r>
      <w:r w:rsidR="33EC5490" w:rsidRPr="004F07BD">
        <w:rPr>
          <w:rFonts w:cstheme="minorHAnsi"/>
          <w:b/>
          <w:bCs/>
          <w:szCs w:val="24"/>
        </w:rPr>
        <w:t>inaccuracy</w:t>
      </w:r>
      <w:r w:rsidR="33EC5490" w:rsidRPr="004F07BD">
        <w:rPr>
          <w:rFonts w:cstheme="minorHAnsi"/>
          <w:szCs w:val="24"/>
        </w:rPr>
        <w:t xml:space="preserve"> of robo-debt, including the</w:t>
      </w:r>
      <w:r w:rsidRPr="004F07BD">
        <w:rPr>
          <w:rFonts w:cstheme="minorHAnsi"/>
          <w:szCs w:val="24"/>
        </w:rPr>
        <w:t xml:space="preserve"> frequency with which debts decrease upon recalculation</w:t>
      </w:r>
      <w:r w:rsidR="33EC5490" w:rsidRPr="004F07BD">
        <w:rPr>
          <w:rFonts w:cstheme="minorHAnsi"/>
          <w:szCs w:val="24"/>
        </w:rPr>
        <w:t xml:space="preserve"> </w:t>
      </w:r>
      <w:r w:rsidR="007F0699" w:rsidRPr="004F07BD">
        <w:rPr>
          <w:rFonts w:cstheme="minorHAnsi"/>
          <w:szCs w:val="24"/>
        </w:rPr>
        <w:t xml:space="preserve">and the very real risk that people are paying money to Centrelink that they do not owe. </w:t>
      </w:r>
    </w:p>
    <w:p w14:paraId="3A02FC1B" w14:textId="6AC82266" w:rsidR="006A3068" w:rsidRPr="004F07BD" w:rsidRDefault="007F0699" w:rsidP="00CD7349">
      <w:pPr>
        <w:numPr>
          <w:ilvl w:val="0"/>
          <w:numId w:val="40"/>
        </w:numPr>
        <w:spacing w:after="120" w:line="300" w:lineRule="exact"/>
        <w:ind w:left="357" w:hanging="357"/>
        <w:textAlignment w:val="center"/>
        <w:rPr>
          <w:rFonts w:cstheme="minorHAnsi"/>
          <w:szCs w:val="24"/>
        </w:rPr>
      </w:pPr>
      <w:r w:rsidRPr="004F07BD">
        <w:rPr>
          <w:rFonts w:cstheme="minorHAnsi"/>
          <w:szCs w:val="24"/>
        </w:rPr>
        <w:t>Th</w:t>
      </w:r>
      <w:r w:rsidR="7A58FD07" w:rsidRPr="004F07BD">
        <w:rPr>
          <w:rFonts w:cstheme="minorHAnsi"/>
          <w:szCs w:val="24"/>
        </w:rPr>
        <w:t xml:space="preserve">e </w:t>
      </w:r>
      <w:r w:rsidR="7A58FD07" w:rsidRPr="004F07BD">
        <w:rPr>
          <w:rFonts w:cstheme="minorHAnsi"/>
          <w:b/>
          <w:bCs/>
          <w:szCs w:val="24"/>
        </w:rPr>
        <w:t>unfairness</w:t>
      </w:r>
      <w:r w:rsidR="699FC65B" w:rsidRPr="004F07BD">
        <w:rPr>
          <w:rFonts w:cstheme="minorHAnsi"/>
          <w:szCs w:val="24"/>
        </w:rPr>
        <w:t xml:space="preserve"> </w:t>
      </w:r>
      <w:r w:rsidR="2BCC0032" w:rsidRPr="004F07BD">
        <w:rPr>
          <w:rFonts w:cstheme="minorHAnsi"/>
          <w:szCs w:val="24"/>
        </w:rPr>
        <w:t>of</w:t>
      </w:r>
      <w:r w:rsidR="699FC65B" w:rsidRPr="004F07BD">
        <w:rPr>
          <w:rFonts w:cstheme="minorHAnsi"/>
          <w:szCs w:val="24"/>
        </w:rPr>
        <w:t xml:space="preserve"> </w:t>
      </w:r>
      <w:r w:rsidRPr="004F07BD">
        <w:rPr>
          <w:rFonts w:cstheme="minorHAnsi"/>
          <w:szCs w:val="24"/>
        </w:rPr>
        <w:t xml:space="preserve">robo-debt’s ‘reverse onus’ where the responsibility lies with people to prove they do not owe the amounts claimed. </w:t>
      </w:r>
    </w:p>
    <w:p w14:paraId="198F2023" w14:textId="4E75BAF4" w:rsidR="64DBECC8" w:rsidRPr="004F07BD" w:rsidRDefault="64DBECC8" w:rsidP="00CD7349">
      <w:pPr>
        <w:numPr>
          <w:ilvl w:val="0"/>
          <w:numId w:val="40"/>
        </w:numPr>
        <w:spacing w:after="120" w:line="300" w:lineRule="exact"/>
        <w:ind w:left="357" w:hanging="357"/>
        <w:textAlignment w:val="center"/>
        <w:rPr>
          <w:rFonts w:cstheme="minorHAnsi"/>
          <w:szCs w:val="24"/>
        </w:rPr>
      </w:pPr>
      <w:r w:rsidRPr="004F07BD">
        <w:rPr>
          <w:rFonts w:cstheme="minorHAnsi"/>
          <w:szCs w:val="24"/>
        </w:rPr>
        <w:t xml:space="preserve">The </w:t>
      </w:r>
      <w:r w:rsidRPr="004F07BD">
        <w:rPr>
          <w:rFonts w:cstheme="minorHAnsi"/>
          <w:b/>
          <w:bCs/>
          <w:szCs w:val="24"/>
        </w:rPr>
        <w:t>lack of clear information</w:t>
      </w:r>
      <w:r w:rsidRPr="004F07BD">
        <w:rPr>
          <w:rFonts w:cstheme="minorHAnsi"/>
          <w:szCs w:val="24"/>
        </w:rPr>
        <w:t xml:space="preserve"> provided by Centrelink in correspondence about how the debt was calculated </w:t>
      </w:r>
      <w:r w:rsidR="00D94937" w:rsidRPr="004F07BD">
        <w:rPr>
          <w:rFonts w:cstheme="minorHAnsi"/>
          <w:szCs w:val="24"/>
        </w:rPr>
        <w:t>for people</w:t>
      </w:r>
      <w:r w:rsidRPr="004F07BD">
        <w:rPr>
          <w:rFonts w:cstheme="minorHAnsi"/>
          <w:szCs w:val="24"/>
        </w:rPr>
        <w:t xml:space="preserve"> trying to </w:t>
      </w:r>
      <w:r w:rsidR="00076AF1" w:rsidRPr="004F07BD">
        <w:rPr>
          <w:rFonts w:cstheme="minorHAnsi"/>
          <w:szCs w:val="24"/>
        </w:rPr>
        <w:t xml:space="preserve">understand and </w:t>
      </w:r>
      <w:r w:rsidRPr="004F07BD">
        <w:rPr>
          <w:rFonts w:cstheme="minorHAnsi"/>
          <w:szCs w:val="24"/>
        </w:rPr>
        <w:t xml:space="preserve">resolve </w:t>
      </w:r>
      <w:r w:rsidR="00ED2E9E" w:rsidRPr="004F07BD">
        <w:rPr>
          <w:rFonts w:cstheme="minorHAnsi"/>
          <w:szCs w:val="24"/>
        </w:rPr>
        <w:t>their alleged overpayments</w:t>
      </w:r>
      <w:r w:rsidRPr="004F07BD">
        <w:rPr>
          <w:rFonts w:cstheme="minorHAnsi"/>
          <w:szCs w:val="24"/>
        </w:rPr>
        <w:t>.</w:t>
      </w:r>
    </w:p>
    <w:p w14:paraId="04EB8C24" w14:textId="74E1450A" w:rsidR="00DD15D3" w:rsidRPr="004F07BD" w:rsidRDefault="28933C13" w:rsidP="00CD7349">
      <w:pPr>
        <w:numPr>
          <w:ilvl w:val="0"/>
          <w:numId w:val="40"/>
        </w:numPr>
        <w:spacing w:after="120" w:line="300" w:lineRule="exact"/>
        <w:ind w:left="357" w:hanging="357"/>
        <w:textAlignment w:val="center"/>
        <w:rPr>
          <w:rFonts w:cstheme="minorHAnsi"/>
          <w:szCs w:val="24"/>
        </w:rPr>
      </w:pPr>
      <w:r w:rsidRPr="004F07BD">
        <w:rPr>
          <w:rFonts w:cstheme="minorHAnsi"/>
          <w:szCs w:val="24"/>
        </w:rPr>
        <w:lastRenderedPageBreak/>
        <w:t>The</w:t>
      </w:r>
      <w:r w:rsidR="60AA1F0C" w:rsidRPr="00D901FA">
        <w:rPr>
          <w:rFonts w:cstheme="minorHAnsi"/>
          <w:b/>
          <w:szCs w:val="24"/>
        </w:rPr>
        <w:t xml:space="preserve"> </w:t>
      </w:r>
      <w:r w:rsidR="00AA59AC">
        <w:rPr>
          <w:rFonts w:cstheme="minorHAnsi"/>
          <w:b/>
          <w:szCs w:val="24"/>
        </w:rPr>
        <w:t xml:space="preserve">challenges communicating with </w:t>
      </w:r>
      <w:r w:rsidR="395AF285" w:rsidRPr="004F07BD">
        <w:rPr>
          <w:rFonts w:cstheme="minorHAnsi"/>
          <w:b/>
          <w:bCs/>
          <w:szCs w:val="24"/>
        </w:rPr>
        <w:t>Centrelink</w:t>
      </w:r>
      <w:r w:rsidR="30A608AD" w:rsidRPr="004F07BD">
        <w:rPr>
          <w:rFonts w:cstheme="minorHAnsi"/>
          <w:szCs w:val="24"/>
        </w:rPr>
        <w:t xml:space="preserve">, </w:t>
      </w:r>
      <w:r w:rsidR="39AB03A8" w:rsidRPr="004F07BD">
        <w:rPr>
          <w:rFonts w:cstheme="minorHAnsi"/>
          <w:szCs w:val="24"/>
        </w:rPr>
        <w:t>with c</w:t>
      </w:r>
      <w:r w:rsidR="007F0699" w:rsidRPr="004F07BD">
        <w:rPr>
          <w:rFonts w:cstheme="minorHAnsi"/>
          <w:szCs w:val="24"/>
        </w:rPr>
        <w:t xml:space="preserve">lients </w:t>
      </w:r>
      <w:r w:rsidR="54A96EDB" w:rsidRPr="004F07BD">
        <w:rPr>
          <w:rFonts w:cstheme="minorHAnsi"/>
          <w:szCs w:val="24"/>
        </w:rPr>
        <w:t>experienc</w:t>
      </w:r>
      <w:r w:rsidR="37AA4130" w:rsidRPr="004F07BD">
        <w:rPr>
          <w:rFonts w:cstheme="minorHAnsi"/>
          <w:szCs w:val="24"/>
        </w:rPr>
        <w:t>ing</w:t>
      </w:r>
      <w:r w:rsidR="007F0699" w:rsidRPr="004F07BD">
        <w:rPr>
          <w:rFonts w:cstheme="minorHAnsi"/>
          <w:szCs w:val="24"/>
        </w:rPr>
        <w:t xml:space="preserve"> </w:t>
      </w:r>
      <w:r w:rsidR="00DD15D3" w:rsidRPr="004F07BD">
        <w:rPr>
          <w:rFonts w:cstheme="minorHAnsi"/>
          <w:szCs w:val="24"/>
        </w:rPr>
        <w:t xml:space="preserve">frustration </w:t>
      </w:r>
      <w:r w:rsidR="007F0699" w:rsidRPr="004F07BD">
        <w:rPr>
          <w:rFonts w:cstheme="minorHAnsi"/>
          <w:szCs w:val="24"/>
        </w:rPr>
        <w:t xml:space="preserve">and despair </w:t>
      </w:r>
      <w:r w:rsidR="003664C7">
        <w:rPr>
          <w:rFonts w:cstheme="minorHAnsi"/>
          <w:szCs w:val="24"/>
        </w:rPr>
        <w:t>due to wait times</w:t>
      </w:r>
      <w:r w:rsidR="00AA59AC">
        <w:rPr>
          <w:rFonts w:cstheme="minorHAnsi"/>
          <w:szCs w:val="24"/>
        </w:rPr>
        <w:t>,</w:t>
      </w:r>
      <w:r w:rsidR="003664C7">
        <w:rPr>
          <w:rFonts w:cstheme="minorHAnsi"/>
          <w:szCs w:val="24"/>
        </w:rPr>
        <w:t xml:space="preserve"> inadequate </w:t>
      </w:r>
      <w:r w:rsidR="00DD15D3" w:rsidRPr="004F07BD">
        <w:rPr>
          <w:rFonts w:cstheme="minorHAnsi"/>
          <w:szCs w:val="24"/>
        </w:rPr>
        <w:t>explanation</w:t>
      </w:r>
      <w:r w:rsidR="48A3B664" w:rsidRPr="004F07BD">
        <w:rPr>
          <w:rFonts w:cstheme="minorHAnsi"/>
          <w:szCs w:val="24"/>
        </w:rPr>
        <w:t>s</w:t>
      </w:r>
      <w:r w:rsidR="00DD15D3" w:rsidRPr="004F07BD">
        <w:rPr>
          <w:rFonts w:cstheme="minorHAnsi"/>
          <w:szCs w:val="24"/>
        </w:rPr>
        <w:t xml:space="preserve"> </w:t>
      </w:r>
      <w:r w:rsidR="003664C7">
        <w:rPr>
          <w:rFonts w:cstheme="minorHAnsi"/>
          <w:szCs w:val="24"/>
        </w:rPr>
        <w:t xml:space="preserve">of the basis </w:t>
      </w:r>
      <w:r w:rsidR="00DD15D3" w:rsidRPr="004F07BD">
        <w:rPr>
          <w:rFonts w:cstheme="minorHAnsi"/>
          <w:szCs w:val="24"/>
        </w:rPr>
        <w:t xml:space="preserve">for the </w:t>
      </w:r>
      <w:r w:rsidR="003664C7">
        <w:rPr>
          <w:rFonts w:cstheme="minorHAnsi"/>
          <w:szCs w:val="24"/>
        </w:rPr>
        <w:t xml:space="preserve">alleged </w:t>
      </w:r>
      <w:r w:rsidR="00DD15D3" w:rsidRPr="004F07BD">
        <w:rPr>
          <w:rFonts w:cstheme="minorHAnsi"/>
          <w:szCs w:val="24"/>
        </w:rPr>
        <w:t xml:space="preserve">debt and pressure exerted on them to repay the </w:t>
      </w:r>
      <w:r w:rsidR="005828F6" w:rsidRPr="004F07BD">
        <w:rPr>
          <w:rFonts w:cstheme="minorHAnsi"/>
          <w:szCs w:val="24"/>
        </w:rPr>
        <w:t xml:space="preserve">alleged </w:t>
      </w:r>
      <w:r w:rsidR="00DD15D3" w:rsidRPr="004F07BD">
        <w:rPr>
          <w:rFonts w:cstheme="minorHAnsi"/>
          <w:szCs w:val="24"/>
        </w:rPr>
        <w:t>debt.</w:t>
      </w:r>
    </w:p>
    <w:p w14:paraId="56D9C589" w14:textId="0ACC9946" w:rsidR="00DD15D3" w:rsidRPr="004F07BD" w:rsidRDefault="00DD15D3" w:rsidP="00CD7349">
      <w:pPr>
        <w:numPr>
          <w:ilvl w:val="0"/>
          <w:numId w:val="40"/>
        </w:numPr>
        <w:spacing w:after="120" w:line="300" w:lineRule="exact"/>
        <w:ind w:left="357" w:hanging="357"/>
        <w:textAlignment w:val="center"/>
        <w:rPr>
          <w:rFonts w:cstheme="minorHAnsi"/>
          <w:szCs w:val="24"/>
        </w:rPr>
      </w:pPr>
      <w:r w:rsidRPr="004F07BD">
        <w:rPr>
          <w:rFonts w:cstheme="minorHAnsi"/>
          <w:szCs w:val="24"/>
        </w:rPr>
        <w:t>The</w:t>
      </w:r>
      <w:r w:rsidR="2054096F" w:rsidRPr="004F07BD">
        <w:rPr>
          <w:rFonts w:cstheme="minorHAnsi"/>
          <w:szCs w:val="24"/>
        </w:rPr>
        <w:t xml:space="preserve"> </w:t>
      </w:r>
      <w:r w:rsidR="3EA9320E" w:rsidRPr="004F07BD">
        <w:rPr>
          <w:rFonts w:cstheme="minorHAnsi"/>
          <w:b/>
          <w:bCs/>
          <w:szCs w:val="24"/>
        </w:rPr>
        <w:t>pressure</w:t>
      </w:r>
      <w:r w:rsidRPr="004F07BD">
        <w:rPr>
          <w:rFonts w:cstheme="minorHAnsi"/>
          <w:b/>
          <w:szCs w:val="24"/>
        </w:rPr>
        <w:t xml:space="preserve"> </w:t>
      </w:r>
      <w:r w:rsidR="2054096F" w:rsidRPr="004F07BD">
        <w:rPr>
          <w:rFonts w:cstheme="minorHAnsi"/>
          <w:b/>
          <w:szCs w:val="24"/>
        </w:rPr>
        <w:t xml:space="preserve">and </w:t>
      </w:r>
      <w:r w:rsidR="09BA3784" w:rsidRPr="004F07BD">
        <w:rPr>
          <w:rFonts w:cstheme="minorHAnsi"/>
          <w:b/>
          <w:szCs w:val="24"/>
        </w:rPr>
        <w:t>intimidat</w:t>
      </w:r>
      <w:r w:rsidR="00AA59AC">
        <w:rPr>
          <w:rFonts w:cstheme="minorHAnsi"/>
          <w:b/>
          <w:szCs w:val="24"/>
        </w:rPr>
        <w:t>ing</w:t>
      </w:r>
      <w:r w:rsidR="00D901FA">
        <w:rPr>
          <w:rFonts w:cstheme="minorHAnsi"/>
          <w:b/>
          <w:szCs w:val="24"/>
        </w:rPr>
        <w:t xml:space="preserve"> contact</w:t>
      </w:r>
      <w:r w:rsidR="09BA3784" w:rsidRPr="004F07BD">
        <w:rPr>
          <w:rFonts w:cstheme="minorHAnsi"/>
          <w:b/>
          <w:szCs w:val="24"/>
        </w:rPr>
        <w:t xml:space="preserve"> </w:t>
      </w:r>
      <w:r w:rsidR="116E1A89" w:rsidRPr="004F07BD">
        <w:rPr>
          <w:rFonts w:cstheme="minorHAnsi"/>
          <w:b/>
          <w:szCs w:val="24"/>
        </w:rPr>
        <w:t xml:space="preserve">from </w:t>
      </w:r>
      <w:r w:rsidR="00EE5011" w:rsidRPr="004F07BD">
        <w:rPr>
          <w:rFonts w:cstheme="minorHAnsi"/>
          <w:b/>
          <w:szCs w:val="24"/>
        </w:rPr>
        <w:t xml:space="preserve">private </w:t>
      </w:r>
      <w:r w:rsidRPr="004F07BD">
        <w:rPr>
          <w:rFonts w:cstheme="minorHAnsi"/>
          <w:b/>
          <w:szCs w:val="24"/>
        </w:rPr>
        <w:t>debt collectors</w:t>
      </w:r>
      <w:r w:rsidRPr="004F07BD">
        <w:rPr>
          <w:rFonts w:cstheme="minorHAnsi"/>
          <w:szCs w:val="24"/>
        </w:rPr>
        <w:t xml:space="preserve"> </w:t>
      </w:r>
      <w:r w:rsidR="00B73EBB" w:rsidRPr="004F07BD">
        <w:rPr>
          <w:rFonts w:cstheme="minorHAnsi"/>
          <w:szCs w:val="24"/>
        </w:rPr>
        <w:t>contracted</w:t>
      </w:r>
      <w:r w:rsidR="7AEB77C1" w:rsidRPr="004F07BD">
        <w:rPr>
          <w:rFonts w:cstheme="minorHAnsi"/>
          <w:szCs w:val="24"/>
        </w:rPr>
        <w:t xml:space="preserve"> by Centrelink </w:t>
      </w:r>
      <w:r w:rsidRPr="004F07BD">
        <w:rPr>
          <w:rFonts w:cstheme="minorHAnsi"/>
          <w:szCs w:val="24"/>
        </w:rPr>
        <w:t xml:space="preserve">to enforce </w:t>
      </w:r>
      <w:r w:rsidR="00EE5011" w:rsidRPr="004F07BD">
        <w:rPr>
          <w:rFonts w:cstheme="minorHAnsi"/>
          <w:szCs w:val="24"/>
        </w:rPr>
        <w:t xml:space="preserve">alleged </w:t>
      </w:r>
      <w:r w:rsidRPr="004F07BD">
        <w:rPr>
          <w:rFonts w:cstheme="minorHAnsi"/>
          <w:szCs w:val="24"/>
        </w:rPr>
        <w:t xml:space="preserve">debts, </w:t>
      </w:r>
      <w:r w:rsidR="00EE5011" w:rsidRPr="004F07BD">
        <w:rPr>
          <w:rFonts w:cstheme="minorHAnsi"/>
          <w:szCs w:val="24"/>
        </w:rPr>
        <w:t>including</w:t>
      </w:r>
      <w:r w:rsidRPr="004F07BD">
        <w:rPr>
          <w:rFonts w:cstheme="minorHAnsi"/>
          <w:szCs w:val="24"/>
        </w:rPr>
        <w:t xml:space="preserve"> during periods that clients are seeking review</w:t>
      </w:r>
      <w:r w:rsidR="65202501" w:rsidRPr="004F07BD">
        <w:rPr>
          <w:rFonts w:cstheme="minorHAnsi"/>
          <w:szCs w:val="24"/>
        </w:rPr>
        <w:t>.</w:t>
      </w:r>
    </w:p>
    <w:p w14:paraId="50AD2E44" w14:textId="16A66B8F" w:rsidR="00DD15D3" w:rsidRPr="004F07BD" w:rsidRDefault="00DD15D3" w:rsidP="00CD7349">
      <w:pPr>
        <w:numPr>
          <w:ilvl w:val="0"/>
          <w:numId w:val="40"/>
        </w:numPr>
        <w:spacing w:after="120" w:line="300" w:lineRule="exact"/>
        <w:ind w:left="357" w:hanging="357"/>
        <w:textAlignment w:val="center"/>
        <w:rPr>
          <w:rFonts w:cstheme="minorHAnsi"/>
          <w:szCs w:val="24"/>
        </w:rPr>
      </w:pPr>
      <w:r w:rsidRPr="004F07BD">
        <w:rPr>
          <w:rFonts w:cstheme="minorHAnsi"/>
          <w:szCs w:val="24"/>
        </w:rPr>
        <w:t xml:space="preserve">The </w:t>
      </w:r>
      <w:r w:rsidRPr="004F07BD">
        <w:rPr>
          <w:rFonts w:cstheme="minorHAnsi"/>
          <w:b/>
          <w:szCs w:val="24"/>
        </w:rPr>
        <w:t>d</w:t>
      </w:r>
      <w:r w:rsidR="6121F19F" w:rsidRPr="004F07BD">
        <w:rPr>
          <w:rFonts w:cstheme="minorHAnsi"/>
          <w:b/>
          <w:szCs w:val="24"/>
        </w:rPr>
        <w:t>amage to public</w:t>
      </w:r>
      <w:r w:rsidR="44676B6C" w:rsidRPr="004F07BD">
        <w:rPr>
          <w:rFonts w:cstheme="minorHAnsi"/>
          <w:b/>
          <w:szCs w:val="24"/>
        </w:rPr>
        <w:t xml:space="preserve"> trust and confidence</w:t>
      </w:r>
      <w:r w:rsidR="44676B6C" w:rsidRPr="004F07BD">
        <w:rPr>
          <w:rFonts w:cstheme="minorHAnsi"/>
          <w:szCs w:val="24"/>
        </w:rPr>
        <w:t xml:space="preserve"> </w:t>
      </w:r>
      <w:r w:rsidR="57AA3C07" w:rsidRPr="004F07BD">
        <w:rPr>
          <w:rFonts w:cstheme="minorHAnsi"/>
          <w:szCs w:val="24"/>
        </w:rPr>
        <w:t xml:space="preserve">in the integrity of the </w:t>
      </w:r>
      <w:r w:rsidR="00ED2E9E" w:rsidRPr="004F07BD">
        <w:rPr>
          <w:rFonts w:cstheme="minorHAnsi"/>
          <w:szCs w:val="24"/>
        </w:rPr>
        <w:t xml:space="preserve">social security </w:t>
      </w:r>
      <w:r w:rsidR="004F07BD">
        <w:rPr>
          <w:rFonts w:asciiTheme="minorHAnsi" w:hAnsiTheme="minorHAnsi" w:cstheme="minorHAnsi"/>
          <w:color w:val="auto"/>
          <w:szCs w:val="24"/>
        </w:rPr>
        <w:t>system</w:t>
      </w:r>
      <w:r w:rsidR="1886CB3C" w:rsidRPr="004F07BD">
        <w:rPr>
          <w:rFonts w:cstheme="minorHAnsi"/>
          <w:szCs w:val="24"/>
        </w:rPr>
        <w:t>, as</w:t>
      </w:r>
      <w:r w:rsidRPr="004F07BD">
        <w:rPr>
          <w:rFonts w:cstheme="minorHAnsi"/>
          <w:szCs w:val="24"/>
        </w:rPr>
        <w:t xml:space="preserve"> reported by many </w:t>
      </w:r>
      <w:r w:rsidR="004722A3">
        <w:rPr>
          <w:rFonts w:cstheme="minorHAnsi"/>
          <w:szCs w:val="24"/>
        </w:rPr>
        <w:t xml:space="preserve">legal aid commission </w:t>
      </w:r>
      <w:r w:rsidRPr="004F07BD">
        <w:rPr>
          <w:rFonts w:cstheme="minorHAnsi"/>
          <w:szCs w:val="24"/>
        </w:rPr>
        <w:t xml:space="preserve">clients </w:t>
      </w:r>
      <w:r w:rsidR="3E966E38" w:rsidRPr="004F07BD">
        <w:rPr>
          <w:rFonts w:cstheme="minorHAnsi"/>
          <w:szCs w:val="24"/>
        </w:rPr>
        <w:t>who</w:t>
      </w:r>
      <w:r w:rsidR="00EE5011" w:rsidRPr="004F07BD">
        <w:rPr>
          <w:rFonts w:cstheme="minorHAnsi"/>
          <w:szCs w:val="24"/>
        </w:rPr>
        <w:t xml:space="preserve"> fear </w:t>
      </w:r>
      <w:r w:rsidR="11FC30CC" w:rsidRPr="004F07BD">
        <w:rPr>
          <w:rFonts w:cstheme="minorHAnsi"/>
          <w:szCs w:val="24"/>
        </w:rPr>
        <w:t>being pursued for</w:t>
      </w:r>
      <w:r w:rsidR="00EE5011" w:rsidRPr="004F07BD">
        <w:rPr>
          <w:rFonts w:cstheme="minorHAnsi"/>
          <w:szCs w:val="24"/>
        </w:rPr>
        <w:t xml:space="preserve"> further debts in </w:t>
      </w:r>
      <w:r w:rsidR="2E26E6E2" w:rsidRPr="004F07BD">
        <w:rPr>
          <w:rFonts w:cstheme="minorHAnsi"/>
          <w:szCs w:val="24"/>
        </w:rPr>
        <w:t xml:space="preserve">the </w:t>
      </w:r>
      <w:r w:rsidR="00EE5011" w:rsidRPr="004F07BD">
        <w:rPr>
          <w:rFonts w:cstheme="minorHAnsi"/>
          <w:szCs w:val="24"/>
        </w:rPr>
        <w:t xml:space="preserve">future. </w:t>
      </w:r>
    </w:p>
    <w:p w14:paraId="12CB8D25" w14:textId="5729AD01" w:rsidR="00723E13" w:rsidRPr="004F07BD" w:rsidRDefault="00723E13" w:rsidP="007E4C01">
      <w:pPr>
        <w:spacing w:line="300" w:lineRule="exact"/>
        <w:rPr>
          <w:rFonts w:cstheme="minorHAnsi"/>
          <w:szCs w:val="24"/>
        </w:rPr>
      </w:pPr>
      <w:r w:rsidRPr="004F07BD">
        <w:rPr>
          <w:rFonts w:cstheme="minorHAnsi"/>
          <w:szCs w:val="24"/>
        </w:rPr>
        <w:t xml:space="preserve">In </w:t>
      </w:r>
      <w:r w:rsidRPr="004F07BD">
        <w:rPr>
          <w:rFonts w:asciiTheme="minorHAnsi" w:hAnsiTheme="minorHAnsi" w:cstheme="minorHAnsi"/>
          <w:color w:val="auto"/>
          <w:szCs w:val="24"/>
        </w:rPr>
        <w:t>addition</w:t>
      </w:r>
      <w:r w:rsidRPr="004F07BD">
        <w:rPr>
          <w:rFonts w:cstheme="minorHAnsi"/>
          <w:szCs w:val="24"/>
        </w:rPr>
        <w:t xml:space="preserve"> to </w:t>
      </w:r>
      <w:r w:rsidR="00DC1640" w:rsidRPr="004F07BD">
        <w:rPr>
          <w:rFonts w:cstheme="minorHAnsi"/>
          <w:szCs w:val="24"/>
        </w:rPr>
        <w:t>the</w:t>
      </w:r>
      <w:r w:rsidRPr="004F07BD">
        <w:rPr>
          <w:rFonts w:cstheme="minorHAnsi"/>
          <w:szCs w:val="24"/>
        </w:rPr>
        <w:t xml:space="preserve"> systemic </w:t>
      </w:r>
      <w:r w:rsidR="00DC1640" w:rsidRPr="004F07BD">
        <w:rPr>
          <w:rFonts w:cstheme="minorHAnsi"/>
          <w:szCs w:val="24"/>
        </w:rPr>
        <w:t>flaws</w:t>
      </w:r>
      <w:r w:rsidRPr="004F07BD">
        <w:rPr>
          <w:rFonts w:cstheme="minorHAnsi"/>
          <w:szCs w:val="24"/>
        </w:rPr>
        <w:t xml:space="preserve">, there are significant questions about the lawfulness of robo-debt. These considerations are currently before the Federal Court of Australia in the matters of </w:t>
      </w:r>
      <w:r w:rsidRPr="004F07BD">
        <w:rPr>
          <w:rFonts w:cstheme="minorHAnsi"/>
          <w:i/>
          <w:iCs/>
          <w:szCs w:val="24"/>
        </w:rPr>
        <w:t>Madeleine Masterton v the Commonwealth</w:t>
      </w:r>
      <w:r w:rsidRPr="004F07BD">
        <w:rPr>
          <w:rFonts w:cstheme="minorHAnsi"/>
          <w:szCs w:val="24"/>
        </w:rPr>
        <w:t xml:space="preserve"> and </w:t>
      </w:r>
      <w:r w:rsidRPr="004F07BD">
        <w:rPr>
          <w:rFonts w:cstheme="minorHAnsi"/>
          <w:i/>
          <w:iCs/>
          <w:szCs w:val="24"/>
        </w:rPr>
        <w:t>Deanna Amato v the Commonwealth</w:t>
      </w:r>
      <w:r w:rsidRPr="004F07BD">
        <w:rPr>
          <w:rFonts w:cstheme="minorHAnsi"/>
          <w:szCs w:val="24"/>
        </w:rPr>
        <w:t xml:space="preserve"> being run by Victoria Legal Aid.</w:t>
      </w:r>
      <w:r w:rsidRPr="004F07BD">
        <w:rPr>
          <w:rStyle w:val="FootnoteReference"/>
          <w:szCs w:val="24"/>
        </w:rPr>
        <w:footnoteReference w:id="5"/>
      </w:r>
      <w:r w:rsidRPr="004F07BD">
        <w:rPr>
          <w:rFonts w:cstheme="minorHAnsi"/>
          <w:szCs w:val="24"/>
        </w:rPr>
        <w:t xml:space="preserve"> </w:t>
      </w:r>
    </w:p>
    <w:p w14:paraId="4D198531" w14:textId="287B20CF" w:rsidR="001165EA" w:rsidRPr="00AF6889" w:rsidRDefault="00723E13" w:rsidP="007E4C01">
      <w:pPr>
        <w:spacing w:line="300" w:lineRule="exact"/>
        <w:rPr>
          <w:rFonts w:asciiTheme="minorHAnsi" w:hAnsiTheme="minorHAnsi" w:cstheme="minorHAnsi"/>
          <w:color w:val="auto"/>
          <w:szCs w:val="24"/>
        </w:rPr>
      </w:pPr>
      <w:r w:rsidRPr="004F07BD">
        <w:rPr>
          <w:rFonts w:asciiTheme="minorHAnsi" w:hAnsiTheme="minorHAnsi" w:cstheme="minorHAnsi"/>
          <w:color w:val="auto"/>
          <w:szCs w:val="24"/>
        </w:rPr>
        <w:t xml:space="preserve">Informed by </w:t>
      </w:r>
      <w:r w:rsidR="00577F68">
        <w:rPr>
          <w:rFonts w:asciiTheme="minorHAnsi" w:hAnsiTheme="minorHAnsi" w:cstheme="minorHAnsi"/>
          <w:color w:val="auto"/>
          <w:szCs w:val="24"/>
        </w:rPr>
        <w:t>the legal aid commissions</w:t>
      </w:r>
      <w:r w:rsidR="00E26A37">
        <w:rPr>
          <w:rFonts w:asciiTheme="minorHAnsi" w:hAnsiTheme="minorHAnsi" w:cstheme="minorHAnsi"/>
          <w:color w:val="auto"/>
          <w:szCs w:val="24"/>
        </w:rPr>
        <w:t>’</w:t>
      </w:r>
      <w:r w:rsidR="00577F68">
        <w:rPr>
          <w:rFonts w:asciiTheme="minorHAnsi" w:hAnsiTheme="minorHAnsi" w:cstheme="minorHAnsi"/>
          <w:color w:val="auto"/>
          <w:szCs w:val="24"/>
        </w:rPr>
        <w:t xml:space="preserve"> </w:t>
      </w:r>
      <w:r w:rsidRPr="004F07BD">
        <w:rPr>
          <w:rFonts w:asciiTheme="minorHAnsi" w:hAnsiTheme="minorHAnsi" w:cstheme="minorHAnsi"/>
          <w:color w:val="auto"/>
          <w:szCs w:val="24"/>
        </w:rPr>
        <w:t xml:space="preserve">direct work, and the experiences of clients, we call for </w:t>
      </w:r>
      <w:r w:rsidR="00D73880" w:rsidRPr="004F07BD">
        <w:rPr>
          <w:rFonts w:asciiTheme="minorHAnsi" w:hAnsiTheme="minorHAnsi" w:cstheme="minorHAnsi"/>
          <w:color w:val="auto"/>
          <w:szCs w:val="24"/>
        </w:rPr>
        <w:t xml:space="preserve">a </w:t>
      </w:r>
      <w:r w:rsidR="00171664" w:rsidRPr="004F07BD">
        <w:rPr>
          <w:rFonts w:asciiTheme="minorHAnsi" w:hAnsiTheme="minorHAnsi" w:cstheme="minorHAnsi"/>
          <w:color w:val="auto"/>
          <w:szCs w:val="24"/>
        </w:rPr>
        <w:t>rethink of robo-debt</w:t>
      </w:r>
      <w:r w:rsidRPr="004F07BD">
        <w:rPr>
          <w:rFonts w:asciiTheme="minorHAnsi" w:hAnsiTheme="minorHAnsi" w:cstheme="minorHAnsi"/>
          <w:color w:val="auto"/>
          <w:szCs w:val="24"/>
        </w:rPr>
        <w:t xml:space="preserve"> </w:t>
      </w:r>
      <w:r w:rsidR="00171664" w:rsidRPr="004F07BD">
        <w:rPr>
          <w:rFonts w:asciiTheme="minorHAnsi" w:hAnsiTheme="minorHAnsi" w:cstheme="minorHAnsi"/>
          <w:color w:val="auto"/>
          <w:szCs w:val="24"/>
        </w:rPr>
        <w:t xml:space="preserve">to </w:t>
      </w:r>
      <w:r w:rsidRPr="004F07BD">
        <w:rPr>
          <w:rFonts w:asciiTheme="minorHAnsi" w:hAnsiTheme="minorHAnsi" w:cstheme="minorHAnsi"/>
          <w:color w:val="auto"/>
          <w:szCs w:val="24"/>
        </w:rPr>
        <w:t xml:space="preserve">deliver a fair and accurate </w:t>
      </w:r>
      <w:r w:rsidR="004F07BD">
        <w:rPr>
          <w:rFonts w:asciiTheme="minorHAnsi" w:hAnsiTheme="minorHAnsi" w:cstheme="minorHAnsi"/>
          <w:color w:val="auto"/>
          <w:szCs w:val="24"/>
        </w:rPr>
        <w:t xml:space="preserve">system </w:t>
      </w:r>
      <w:r w:rsidRPr="004F07BD">
        <w:rPr>
          <w:rFonts w:asciiTheme="minorHAnsi" w:hAnsiTheme="minorHAnsi" w:cstheme="minorHAnsi"/>
          <w:color w:val="auto"/>
          <w:szCs w:val="24"/>
        </w:rPr>
        <w:t>that people can trust.</w:t>
      </w:r>
      <w:r w:rsidRPr="00BF4C54">
        <w:rPr>
          <w:rFonts w:asciiTheme="minorHAnsi" w:hAnsiTheme="minorHAnsi" w:cstheme="minorHAnsi"/>
          <w:color w:val="auto"/>
          <w:szCs w:val="24"/>
        </w:rPr>
        <w:t xml:space="preserve"> </w:t>
      </w:r>
    </w:p>
    <w:p w14:paraId="575E6A88" w14:textId="4CFB474B" w:rsidR="00502DA2" w:rsidRPr="00316F6C" w:rsidRDefault="00C45DE5" w:rsidP="007E4C01">
      <w:pPr>
        <w:spacing w:after="0" w:line="240" w:lineRule="auto"/>
        <w:rPr>
          <w:sz w:val="28"/>
        </w:rPr>
      </w:pPr>
      <w:r w:rsidRPr="00354532">
        <w:rPr>
          <w:sz w:val="28"/>
        </w:rPr>
        <w:br w:type="page"/>
      </w:r>
    </w:p>
    <w:p w14:paraId="1B28EBBB" w14:textId="1473BE53" w:rsidR="00C45DE5" w:rsidRPr="00CD7349" w:rsidRDefault="007C27A2" w:rsidP="00CD7349">
      <w:pPr>
        <w:pStyle w:val="Heading1"/>
        <w:rPr>
          <w:sz w:val="32"/>
        </w:rPr>
      </w:pPr>
      <w:bookmarkStart w:id="5" w:name="_Toc19802813"/>
      <w:r w:rsidRPr="00CD7349">
        <w:rPr>
          <w:sz w:val="32"/>
        </w:rPr>
        <w:lastRenderedPageBreak/>
        <w:t>Ten recommendations for a fair</w:t>
      </w:r>
      <w:r w:rsidR="00076AF1" w:rsidRPr="00CD7349">
        <w:rPr>
          <w:sz w:val="32"/>
        </w:rPr>
        <w:t xml:space="preserve"> and</w:t>
      </w:r>
      <w:r w:rsidRPr="00CD7349">
        <w:rPr>
          <w:sz w:val="32"/>
        </w:rPr>
        <w:t xml:space="preserve"> accurate</w:t>
      </w:r>
      <w:r w:rsidR="00710DC6" w:rsidRPr="00CD7349">
        <w:rPr>
          <w:sz w:val="32"/>
        </w:rPr>
        <w:t xml:space="preserve"> system</w:t>
      </w:r>
      <w:r w:rsidRPr="00CD7349">
        <w:rPr>
          <w:sz w:val="32"/>
        </w:rPr>
        <w:t xml:space="preserve"> </w:t>
      </w:r>
      <w:r w:rsidR="00B05CA3" w:rsidRPr="00CD7349">
        <w:rPr>
          <w:sz w:val="32"/>
        </w:rPr>
        <w:t>people</w:t>
      </w:r>
      <w:r w:rsidRPr="00CD7349">
        <w:rPr>
          <w:sz w:val="32"/>
        </w:rPr>
        <w:t xml:space="preserve"> can trust</w:t>
      </w:r>
      <w:bookmarkEnd w:id="5"/>
    </w:p>
    <w:p w14:paraId="4D993937" w14:textId="26301C9E" w:rsidR="00E43760" w:rsidRPr="00BF4C54" w:rsidRDefault="00E43760" w:rsidP="007E4C01">
      <w:pPr>
        <w:spacing w:line="300" w:lineRule="exact"/>
        <w:rPr>
          <w:rFonts w:cs="Arial"/>
          <w:lang w:eastAsia="en-AU"/>
        </w:rPr>
      </w:pPr>
      <w:r w:rsidRPr="00B906ED">
        <w:rPr>
          <w:rFonts w:asciiTheme="minorHAnsi" w:hAnsiTheme="minorHAnsi" w:cstheme="minorHAnsi"/>
          <w:color w:val="auto"/>
          <w:szCs w:val="24"/>
        </w:rPr>
        <w:t>Centrelink</w:t>
      </w:r>
      <w:r w:rsidRPr="18F073EA">
        <w:rPr>
          <w:rFonts w:cs="Arial"/>
          <w:lang w:eastAsia="en-AU"/>
        </w:rPr>
        <w:t xml:space="preserve"> provides a safety net for millions of Australians. Our social security </w:t>
      </w:r>
      <w:r>
        <w:rPr>
          <w:rFonts w:asciiTheme="minorHAnsi" w:hAnsiTheme="minorHAnsi" w:cstheme="minorHAnsi"/>
          <w:color w:val="auto"/>
          <w:szCs w:val="24"/>
        </w:rPr>
        <w:t xml:space="preserve">system </w:t>
      </w:r>
      <w:r w:rsidRPr="18F073EA">
        <w:rPr>
          <w:rFonts w:cs="Arial"/>
          <w:lang w:eastAsia="en-AU"/>
        </w:rPr>
        <w:t>should provide people with the basics they need to live a healthy life and provide for their families.</w:t>
      </w:r>
      <w:r>
        <w:rPr>
          <w:rFonts w:cs="Arial"/>
          <w:lang w:eastAsia="en-AU"/>
        </w:rPr>
        <w:t xml:space="preserve"> </w:t>
      </w:r>
      <w:r w:rsidRPr="18F073EA">
        <w:rPr>
          <w:rFonts w:cs="Arial"/>
          <w:lang w:eastAsia="en-AU"/>
        </w:rPr>
        <w:t>A</w:t>
      </w:r>
      <w:r w:rsidRPr="18F073EA">
        <w:rPr>
          <w:rFonts w:cs="Arial"/>
        </w:rPr>
        <w:t xml:space="preserve">ny debt recovery </w:t>
      </w:r>
      <w:r>
        <w:rPr>
          <w:rFonts w:asciiTheme="minorHAnsi" w:hAnsiTheme="minorHAnsi" w:cstheme="minorHAnsi"/>
          <w:color w:val="auto"/>
          <w:szCs w:val="24"/>
        </w:rPr>
        <w:t xml:space="preserve">system </w:t>
      </w:r>
      <w:r w:rsidRPr="18F073EA">
        <w:rPr>
          <w:rFonts w:cs="Arial"/>
        </w:rPr>
        <w:t>should fairly and accurately identify, investigate and resolve overpayments.</w:t>
      </w:r>
      <w:r w:rsidR="00A02DD7">
        <w:rPr>
          <w:rFonts w:cs="Arial"/>
        </w:rPr>
        <w:t xml:space="preserve">  </w:t>
      </w:r>
    </w:p>
    <w:p w14:paraId="02F894C6" w14:textId="5531AC84" w:rsidR="007C27A2" w:rsidRPr="00710DC6" w:rsidRDefault="006D43CA" w:rsidP="007E4C01">
      <w:pPr>
        <w:spacing w:line="300" w:lineRule="exact"/>
        <w:rPr>
          <w:rFonts w:cstheme="minorBidi"/>
        </w:rPr>
      </w:pPr>
      <w:r w:rsidRPr="00710DC6">
        <w:rPr>
          <w:rFonts w:cstheme="minorBidi"/>
        </w:rPr>
        <w:t xml:space="preserve">While government should embrace technology, </w:t>
      </w:r>
      <w:r w:rsidR="00A02DD7">
        <w:rPr>
          <w:rFonts w:cstheme="minorBidi"/>
        </w:rPr>
        <w:t>r</w:t>
      </w:r>
      <w:r w:rsidR="007C27A2" w:rsidRPr="00710DC6">
        <w:rPr>
          <w:rFonts w:cstheme="minorBidi"/>
        </w:rPr>
        <w:t xml:space="preserve">obo-debt was a </w:t>
      </w:r>
      <w:r w:rsidR="00D94937" w:rsidRPr="00710DC6">
        <w:rPr>
          <w:rFonts w:cstheme="minorBidi"/>
        </w:rPr>
        <w:t>major</w:t>
      </w:r>
      <w:r w:rsidR="007C27A2" w:rsidRPr="00710DC6">
        <w:rPr>
          <w:rFonts w:cstheme="minorBidi"/>
        </w:rPr>
        <w:t xml:space="preserve"> </w:t>
      </w:r>
      <w:r w:rsidR="00710DC6">
        <w:rPr>
          <w:rFonts w:asciiTheme="minorHAnsi" w:hAnsiTheme="minorHAnsi" w:cstheme="minorHAnsi"/>
          <w:color w:val="auto"/>
          <w:szCs w:val="24"/>
        </w:rPr>
        <w:t xml:space="preserve">system </w:t>
      </w:r>
      <w:r w:rsidR="007C27A2" w:rsidRPr="00710DC6">
        <w:rPr>
          <w:rFonts w:cstheme="minorBidi"/>
        </w:rPr>
        <w:t xml:space="preserve">change, </w:t>
      </w:r>
      <w:r w:rsidR="00E43760">
        <w:rPr>
          <w:rFonts w:cstheme="minorBidi"/>
        </w:rPr>
        <w:t xml:space="preserve">which was </w:t>
      </w:r>
      <w:r w:rsidR="007C27A2" w:rsidRPr="00710DC6">
        <w:rPr>
          <w:rFonts w:cstheme="minorBidi"/>
        </w:rPr>
        <w:t xml:space="preserve">rolled </w:t>
      </w:r>
      <w:r w:rsidR="007C27A2" w:rsidRPr="00DC5C0B">
        <w:rPr>
          <w:rFonts w:cstheme="minorBidi"/>
        </w:rPr>
        <w:t>out quickly</w:t>
      </w:r>
      <w:r w:rsidR="007C27A2" w:rsidRPr="00710DC6">
        <w:rPr>
          <w:rFonts w:cstheme="minorBidi"/>
        </w:rPr>
        <w:t xml:space="preserve">. Despite the changes that </w:t>
      </w:r>
      <w:r w:rsidR="007C27A2" w:rsidRPr="00710DC6">
        <w:rPr>
          <w:rFonts w:asciiTheme="minorHAnsi" w:hAnsiTheme="minorHAnsi" w:cstheme="minorHAnsi"/>
          <w:color w:val="auto"/>
          <w:szCs w:val="24"/>
        </w:rPr>
        <w:t>have</w:t>
      </w:r>
      <w:r w:rsidR="007C27A2" w:rsidRPr="00710DC6">
        <w:rPr>
          <w:rFonts w:cstheme="minorBidi"/>
        </w:rPr>
        <w:t xml:space="preserve"> been made to the program since it </w:t>
      </w:r>
      <w:r w:rsidR="5D6C5B49" w:rsidRPr="00710DC6">
        <w:rPr>
          <w:rFonts w:cstheme="minorBidi"/>
        </w:rPr>
        <w:t>began,</w:t>
      </w:r>
      <w:r w:rsidR="007C27A2" w:rsidRPr="00710DC6">
        <w:rPr>
          <w:rFonts w:cstheme="minorBidi"/>
        </w:rPr>
        <w:t xml:space="preserve"> </w:t>
      </w:r>
      <w:r w:rsidR="512811CD" w:rsidRPr="00710DC6">
        <w:rPr>
          <w:rFonts w:cstheme="minorBidi"/>
        </w:rPr>
        <w:t>flaws re</w:t>
      </w:r>
      <w:r w:rsidR="7C22EC88" w:rsidRPr="00710DC6">
        <w:rPr>
          <w:rFonts w:cstheme="minorBidi"/>
        </w:rPr>
        <w:t>main</w:t>
      </w:r>
      <w:r w:rsidR="007C27A2" w:rsidRPr="00710DC6">
        <w:rPr>
          <w:rFonts w:cstheme="minorBidi"/>
        </w:rPr>
        <w:t>. . A</w:t>
      </w:r>
      <w:r>
        <w:rPr>
          <w:rFonts w:cstheme="minorBidi"/>
        </w:rPr>
        <w:t xml:space="preserve"> </w:t>
      </w:r>
      <w:r w:rsidR="00A02DD7">
        <w:rPr>
          <w:rFonts w:cstheme="minorBidi"/>
        </w:rPr>
        <w:t xml:space="preserve">revised </w:t>
      </w:r>
      <w:r w:rsidR="007E4C01">
        <w:rPr>
          <w:rFonts w:cstheme="minorBidi"/>
        </w:rPr>
        <w:t>system</w:t>
      </w:r>
      <w:r w:rsidR="007C27A2" w:rsidRPr="00710DC6">
        <w:rPr>
          <w:rFonts w:cstheme="minorBidi"/>
        </w:rPr>
        <w:t xml:space="preserve"> is </w:t>
      </w:r>
      <w:r w:rsidR="00B64A5F" w:rsidRPr="00710DC6">
        <w:rPr>
          <w:rFonts w:cstheme="minorBidi"/>
        </w:rPr>
        <w:t xml:space="preserve">needed </w:t>
      </w:r>
      <w:r w:rsidR="007C27A2" w:rsidRPr="00710DC6">
        <w:rPr>
          <w:rFonts w:cstheme="minorBidi"/>
        </w:rPr>
        <w:t xml:space="preserve">to </w:t>
      </w:r>
      <w:r w:rsidR="007C27A2" w:rsidRPr="00710DC6">
        <w:t xml:space="preserve">rebuild public confidence in the Australian Government’s capacity to administer a fair and accurate social security </w:t>
      </w:r>
      <w:r w:rsidR="00710DC6">
        <w:rPr>
          <w:rFonts w:asciiTheme="minorHAnsi" w:hAnsiTheme="minorHAnsi" w:cstheme="minorHAnsi"/>
          <w:color w:val="auto"/>
          <w:szCs w:val="24"/>
        </w:rPr>
        <w:t xml:space="preserve">system </w:t>
      </w:r>
      <w:r w:rsidR="007C27A2" w:rsidRPr="00710DC6">
        <w:t xml:space="preserve">that doesn’t </w:t>
      </w:r>
      <w:r>
        <w:t xml:space="preserve">cause </w:t>
      </w:r>
      <w:r w:rsidR="007C27A2" w:rsidRPr="00710DC6">
        <w:t>Australians to pay or challenge debts they don’t owe</w:t>
      </w:r>
      <w:r w:rsidR="007C27A2" w:rsidRPr="00710DC6">
        <w:rPr>
          <w:rFonts w:cstheme="minorBidi"/>
        </w:rPr>
        <w:t>.</w:t>
      </w:r>
    </w:p>
    <w:p w14:paraId="15702C40" w14:textId="4EF07B02" w:rsidR="007C27A2" w:rsidRPr="00710DC6" w:rsidRDefault="006D43CA" w:rsidP="007E4C01">
      <w:pPr>
        <w:spacing w:line="300" w:lineRule="exact"/>
        <w:rPr>
          <w:rFonts w:cstheme="minorBidi"/>
        </w:rPr>
      </w:pPr>
      <w:r>
        <w:rPr>
          <w:rFonts w:asciiTheme="minorHAnsi" w:hAnsiTheme="minorHAnsi" w:cstheme="minorHAnsi"/>
          <w:color w:val="auto"/>
          <w:szCs w:val="24"/>
        </w:rPr>
        <w:t>Following</w:t>
      </w:r>
      <w:r w:rsidRPr="00710DC6">
        <w:rPr>
          <w:rFonts w:cstheme="minorBidi"/>
        </w:rPr>
        <w:t xml:space="preserve"> </w:t>
      </w:r>
      <w:r w:rsidR="007C27A2" w:rsidRPr="00710DC6">
        <w:rPr>
          <w:rFonts w:cstheme="minorBidi"/>
        </w:rPr>
        <w:t>are 10 changes</w:t>
      </w:r>
      <w:r>
        <w:rPr>
          <w:rFonts w:cstheme="minorBidi"/>
        </w:rPr>
        <w:t xml:space="preserve"> which we advocate for to</w:t>
      </w:r>
      <w:r w:rsidR="007C27A2" w:rsidRPr="00710DC6">
        <w:rPr>
          <w:rFonts w:cstheme="minorBidi"/>
        </w:rPr>
        <w:t xml:space="preserve"> deliver a fair, accurate </w:t>
      </w:r>
      <w:r w:rsidR="00710DC6">
        <w:rPr>
          <w:rFonts w:asciiTheme="minorHAnsi" w:hAnsiTheme="minorHAnsi" w:cstheme="minorHAnsi"/>
          <w:color w:val="auto"/>
          <w:szCs w:val="24"/>
        </w:rPr>
        <w:t xml:space="preserve">system </w:t>
      </w:r>
      <w:r w:rsidR="007C27A2" w:rsidRPr="00710DC6">
        <w:rPr>
          <w:rFonts w:cstheme="minorBidi"/>
        </w:rPr>
        <w:t xml:space="preserve">that works both for government and the millions of people who receive social security during their lifetime. </w:t>
      </w:r>
    </w:p>
    <w:p w14:paraId="0B5E4F33" w14:textId="6A51D211" w:rsidR="007C27A2" w:rsidRPr="00710DC6" w:rsidRDefault="007C27A2" w:rsidP="007E4C01">
      <w:pPr>
        <w:numPr>
          <w:ilvl w:val="0"/>
          <w:numId w:val="28"/>
        </w:numPr>
        <w:tabs>
          <w:tab w:val="clear" w:pos="720"/>
          <w:tab w:val="num" w:pos="360"/>
        </w:tabs>
        <w:spacing w:after="200" w:line="300" w:lineRule="exact"/>
        <w:ind w:left="357" w:hanging="357"/>
        <w:textAlignment w:val="center"/>
        <w:rPr>
          <w:rFonts w:cstheme="minorBidi"/>
          <w:szCs w:val="24"/>
        </w:rPr>
      </w:pPr>
      <w:bookmarkStart w:id="6" w:name="_Ref19726722"/>
      <w:r w:rsidRPr="00710DC6">
        <w:rPr>
          <w:rFonts w:cstheme="minorBidi"/>
          <w:b/>
          <w:szCs w:val="24"/>
        </w:rPr>
        <w:t>Stop robo-debt and co-design a fairer</w:t>
      </w:r>
      <w:r w:rsidR="00710DC6">
        <w:rPr>
          <w:rFonts w:cstheme="minorBidi"/>
          <w:b/>
          <w:szCs w:val="24"/>
        </w:rPr>
        <w:t xml:space="preserve"> system</w:t>
      </w:r>
      <w:r w:rsidRPr="00710DC6">
        <w:rPr>
          <w:rFonts w:cstheme="minorBidi"/>
          <w:szCs w:val="24"/>
        </w:rPr>
        <w:t xml:space="preserve">. Robo-debt should be stopped and a new </w:t>
      </w:r>
      <w:r w:rsidR="00710DC6">
        <w:rPr>
          <w:rFonts w:asciiTheme="minorHAnsi" w:hAnsiTheme="minorHAnsi" w:cstheme="minorHAnsi"/>
          <w:color w:val="auto"/>
          <w:szCs w:val="24"/>
        </w:rPr>
        <w:t xml:space="preserve">system </w:t>
      </w:r>
      <w:r w:rsidRPr="00710DC6">
        <w:rPr>
          <w:rFonts w:cstheme="minorBidi"/>
          <w:szCs w:val="24"/>
        </w:rPr>
        <w:t>designed to ensure accuracy and fairness.</w:t>
      </w:r>
      <w:bookmarkEnd w:id="6"/>
      <w:r w:rsidRPr="00710DC6">
        <w:rPr>
          <w:rFonts w:cstheme="minorBidi"/>
          <w:szCs w:val="24"/>
        </w:rPr>
        <w:t xml:space="preserve"> </w:t>
      </w:r>
    </w:p>
    <w:p w14:paraId="554461EF" w14:textId="5FF0F60E" w:rsidR="000A6A96" w:rsidRPr="00080574" w:rsidRDefault="007C27A2" w:rsidP="007E4C01">
      <w:pPr>
        <w:numPr>
          <w:ilvl w:val="0"/>
          <w:numId w:val="28"/>
        </w:numPr>
        <w:tabs>
          <w:tab w:val="clear" w:pos="720"/>
          <w:tab w:val="num" w:pos="360"/>
        </w:tabs>
        <w:spacing w:after="200" w:line="300" w:lineRule="exact"/>
        <w:ind w:left="357" w:hanging="357"/>
        <w:textAlignment w:val="center"/>
        <w:rPr>
          <w:szCs w:val="24"/>
        </w:rPr>
      </w:pPr>
      <w:r w:rsidRPr="00B906ED">
        <w:rPr>
          <w:rFonts w:cstheme="minorBidi"/>
          <w:b/>
          <w:szCs w:val="24"/>
        </w:rPr>
        <w:t>End</w:t>
      </w:r>
      <w:r w:rsidRPr="0E18E61C">
        <w:rPr>
          <w:b/>
          <w:bCs/>
          <w:szCs w:val="24"/>
        </w:rPr>
        <w:t xml:space="preserve"> averaging</w:t>
      </w:r>
      <w:r w:rsidRPr="0E18E61C">
        <w:rPr>
          <w:szCs w:val="24"/>
        </w:rPr>
        <w:t xml:space="preserve">. </w:t>
      </w:r>
      <w:r w:rsidR="006D43CA">
        <w:rPr>
          <w:szCs w:val="24"/>
        </w:rPr>
        <w:t>The a</w:t>
      </w:r>
      <w:r w:rsidRPr="0E18E61C">
        <w:rPr>
          <w:szCs w:val="24"/>
        </w:rPr>
        <w:t xml:space="preserve">veraging </w:t>
      </w:r>
      <w:r w:rsidR="006D43CA">
        <w:rPr>
          <w:szCs w:val="24"/>
        </w:rPr>
        <w:t xml:space="preserve">process </w:t>
      </w:r>
      <w:r w:rsidRPr="0E18E61C">
        <w:rPr>
          <w:szCs w:val="24"/>
        </w:rPr>
        <w:t xml:space="preserve">creates inaccurate debts. The use of </w:t>
      </w:r>
      <w:r w:rsidR="006D12CE">
        <w:rPr>
          <w:szCs w:val="24"/>
        </w:rPr>
        <w:t>Australian Taxation Office</w:t>
      </w:r>
      <w:r w:rsidR="006D12CE" w:rsidRPr="0E18E61C">
        <w:rPr>
          <w:szCs w:val="24"/>
        </w:rPr>
        <w:t xml:space="preserve"> </w:t>
      </w:r>
      <w:r w:rsidRPr="0E18E61C">
        <w:rPr>
          <w:szCs w:val="24"/>
        </w:rPr>
        <w:t xml:space="preserve">data to determine a notional fortnightly income assumes people work </w:t>
      </w:r>
      <w:r w:rsidR="002E364D" w:rsidRPr="0E18E61C">
        <w:rPr>
          <w:szCs w:val="24"/>
        </w:rPr>
        <w:t>consistent</w:t>
      </w:r>
      <w:r w:rsidRPr="0E18E61C">
        <w:rPr>
          <w:szCs w:val="24"/>
        </w:rPr>
        <w:t xml:space="preserve"> hours. In reality, many people who receive social security are piecing together casual employment, caring for their families, are unwell, studying or taking on new jobs. Their income varies between fortnights. </w:t>
      </w:r>
      <w:bookmarkStart w:id="7" w:name="_Hlk19194787"/>
      <w:r w:rsidRPr="0E18E61C">
        <w:rPr>
          <w:szCs w:val="24"/>
        </w:rPr>
        <w:t xml:space="preserve">Averaging </w:t>
      </w:r>
      <w:r w:rsidR="00E077F2">
        <w:rPr>
          <w:szCs w:val="24"/>
        </w:rPr>
        <w:t xml:space="preserve">should </w:t>
      </w:r>
      <w:r w:rsidRPr="0E18E61C">
        <w:rPr>
          <w:szCs w:val="24"/>
        </w:rPr>
        <w:t xml:space="preserve">be replaced with a </w:t>
      </w:r>
      <w:r w:rsidR="000E1DA6">
        <w:rPr>
          <w:szCs w:val="24"/>
        </w:rPr>
        <w:t xml:space="preserve">better </w:t>
      </w:r>
      <w:r w:rsidRPr="0E18E61C">
        <w:rPr>
          <w:szCs w:val="24"/>
        </w:rPr>
        <w:t>process for calculating and analysing potential overpayments that accounts for people’s actual fortnightly earnings.</w:t>
      </w:r>
    </w:p>
    <w:bookmarkEnd w:id="7"/>
    <w:p w14:paraId="5C84217E" w14:textId="05429408" w:rsidR="007C27A2" w:rsidRPr="00DC5C0B" w:rsidRDefault="00B93AA2" w:rsidP="007E4C01">
      <w:pPr>
        <w:numPr>
          <w:ilvl w:val="0"/>
          <w:numId w:val="28"/>
        </w:numPr>
        <w:tabs>
          <w:tab w:val="clear" w:pos="720"/>
          <w:tab w:val="num" w:pos="360"/>
        </w:tabs>
        <w:spacing w:after="200" w:line="300" w:lineRule="exact"/>
        <w:ind w:left="357" w:hanging="357"/>
        <w:textAlignment w:val="center"/>
        <w:rPr>
          <w:b/>
          <w:szCs w:val="24"/>
        </w:rPr>
      </w:pPr>
      <w:r w:rsidRPr="00B906ED">
        <w:rPr>
          <w:rFonts w:cstheme="minorBidi"/>
          <w:b/>
          <w:szCs w:val="24"/>
        </w:rPr>
        <w:t>Centrelink</w:t>
      </w:r>
      <w:r w:rsidRPr="00FF2F9E">
        <w:rPr>
          <w:b/>
          <w:szCs w:val="24"/>
        </w:rPr>
        <w:t xml:space="preserve"> must establish that the amount is correct before claiming a debt</w:t>
      </w:r>
      <w:r w:rsidR="00F97958" w:rsidRPr="00972C55">
        <w:rPr>
          <w:bCs/>
          <w:szCs w:val="24"/>
        </w:rPr>
        <w:t>.</w:t>
      </w:r>
      <w:r w:rsidR="00E609E6">
        <w:rPr>
          <w:b/>
          <w:szCs w:val="24"/>
        </w:rPr>
        <w:t xml:space="preserve"> </w:t>
      </w:r>
      <w:r w:rsidR="7250422B" w:rsidRPr="00DC5C0B">
        <w:rPr>
          <w:szCs w:val="24"/>
        </w:rPr>
        <w:t>It is wrong for Centrelink to claim a debt</w:t>
      </w:r>
      <w:r w:rsidR="00EB5789" w:rsidRPr="00DC5C0B">
        <w:rPr>
          <w:szCs w:val="24"/>
        </w:rPr>
        <w:t xml:space="preserve"> without first</w:t>
      </w:r>
      <w:r w:rsidR="00075FFB" w:rsidRPr="00DC5C0B">
        <w:rPr>
          <w:szCs w:val="24"/>
        </w:rPr>
        <w:t xml:space="preserve"> being sure </w:t>
      </w:r>
      <w:r w:rsidR="00EB5789" w:rsidRPr="00DC5C0B">
        <w:rPr>
          <w:szCs w:val="24"/>
        </w:rPr>
        <w:t xml:space="preserve">that the amount it is claiming </w:t>
      </w:r>
      <w:r w:rsidR="00E26A37" w:rsidRPr="00DC5C0B">
        <w:rPr>
          <w:szCs w:val="24"/>
        </w:rPr>
        <w:t>is</w:t>
      </w:r>
      <w:r w:rsidR="00EB5789" w:rsidRPr="00DC5C0B">
        <w:rPr>
          <w:szCs w:val="24"/>
        </w:rPr>
        <w:t xml:space="preserve"> correct, </w:t>
      </w:r>
      <w:r w:rsidR="7250422B" w:rsidRPr="00DC5C0B">
        <w:rPr>
          <w:szCs w:val="24"/>
        </w:rPr>
        <w:t xml:space="preserve">and </w:t>
      </w:r>
      <w:r w:rsidR="00EB5789" w:rsidRPr="00DC5C0B">
        <w:rPr>
          <w:szCs w:val="24"/>
        </w:rPr>
        <w:t xml:space="preserve">to </w:t>
      </w:r>
      <w:r w:rsidR="7250422B" w:rsidRPr="00DC5C0B">
        <w:rPr>
          <w:szCs w:val="24"/>
        </w:rPr>
        <w:t xml:space="preserve">place the burden of disproving </w:t>
      </w:r>
      <w:r w:rsidR="00E15C27" w:rsidRPr="00DC5C0B">
        <w:rPr>
          <w:szCs w:val="24"/>
        </w:rPr>
        <w:t xml:space="preserve">the alleged debt </w:t>
      </w:r>
      <w:r w:rsidR="7250422B" w:rsidRPr="00DC5C0B">
        <w:rPr>
          <w:szCs w:val="24"/>
        </w:rPr>
        <w:t>on individuals.</w:t>
      </w:r>
      <w:r w:rsidR="00E609E6" w:rsidRPr="00DC5C0B">
        <w:rPr>
          <w:szCs w:val="24"/>
        </w:rPr>
        <w:t xml:space="preserve"> </w:t>
      </w:r>
      <w:r w:rsidR="00E15C27" w:rsidRPr="00DC5C0B">
        <w:rPr>
          <w:szCs w:val="24"/>
        </w:rPr>
        <w:t xml:space="preserve">In the past </w:t>
      </w:r>
      <w:r w:rsidR="007C27A2" w:rsidRPr="00DC5C0B">
        <w:rPr>
          <w:szCs w:val="24"/>
        </w:rPr>
        <w:t>Centrelink cross-check</w:t>
      </w:r>
      <w:r w:rsidR="00E15C27" w:rsidRPr="00DC5C0B">
        <w:rPr>
          <w:szCs w:val="24"/>
        </w:rPr>
        <w:t>ed</w:t>
      </w:r>
      <w:r w:rsidR="007C27A2" w:rsidRPr="00DC5C0B">
        <w:rPr>
          <w:szCs w:val="24"/>
        </w:rPr>
        <w:t xml:space="preserve"> its records and ma</w:t>
      </w:r>
      <w:r w:rsidR="00E15C27" w:rsidRPr="00DC5C0B">
        <w:rPr>
          <w:szCs w:val="24"/>
        </w:rPr>
        <w:t>d</w:t>
      </w:r>
      <w:r w:rsidR="007C27A2" w:rsidRPr="00DC5C0B">
        <w:rPr>
          <w:szCs w:val="24"/>
        </w:rPr>
        <w:t xml:space="preserve">e inquiries of the person and past employers to confirm actual fortnightly earnings. Centrelink is the party with the powers and expertise to satisfy itself that the amounts it is claiming are correct, and </w:t>
      </w:r>
      <w:r w:rsidR="00B64A5F" w:rsidRPr="00DC5C0B">
        <w:rPr>
          <w:szCs w:val="24"/>
        </w:rPr>
        <w:t xml:space="preserve">it </w:t>
      </w:r>
      <w:r w:rsidR="007C27A2" w:rsidRPr="00DC5C0B">
        <w:rPr>
          <w:szCs w:val="24"/>
        </w:rPr>
        <w:t xml:space="preserve">must do this before telling people they owe a debt. </w:t>
      </w:r>
    </w:p>
    <w:p w14:paraId="73686E5C" w14:textId="346309D7" w:rsidR="005231B1" w:rsidRPr="002E364D" w:rsidRDefault="007C27A2" w:rsidP="007E4C01">
      <w:pPr>
        <w:numPr>
          <w:ilvl w:val="0"/>
          <w:numId w:val="28"/>
        </w:numPr>
        <w:tabs>
          <w:tab w:val="clear" w:pos="720"/>
          <w:tab w:val="num" w:pos="360"/>
        </w:tabs>
        <w:spacing w:after="200" w:line="300" w:lineRule="exact"/>
        <w:ind w:left="357" w:hanging="357"/>
        <w:textAlignment w:val="center"/>
        <w:rPr>
          <w:szCs w:val="24"/>
        </w:rPr>
      </w:pPr>
      <w:r w:rsidRPr="7250422B">
        <w:rPr>
          <w:b/>
          <w:bCs/>
          <w:szCs w:val="24"/>
        </w:rPr>
        <w:t xml:space="preserve">Client </w:t>
      </w:r>
      <w:r w:rsidRPr="00B906ED">
        <w:rPr>
          <w:rFonts w:cstheme="minorBidi"/>
          <w:b/>
          <w:szCs w:val="24"/>
        </w:rPr>
        <w:t>focussed</w:t>
      </w:r>
      <w:r w:rsidRPr="7250422B">
        <w:rPr>
          <w:b/>
          <w:bCs/>
          <w:szCs w:val="24"/>
        </w:rPr>
        <w:t xml:space="preserve"> communication and service provision</w:t>
      </w:r>
      <w:r w:rsidRPr="7250422B">
        <w:rPr>
          <w:szCs w:val="24"/>
        </w:rPr>
        <w:t>. Centrelink</w:t>
      </w:r>
      <w:r w:rsidR="00F97958">
        <w:rPr>
          <w:szCs w:val="24"/>
        </w:rPr>
        <w:t xml:space="preserve"> has a unique</w:t>
      </w:r>
      <w:r w:rsidRPr="7250422B">
        <w:rPr>
          <w:szCs w:val="24"/>
        </w:rPr>
        <w:t xml:space="preserve"> role in the Australian community. By its nature, it deals with people who have a greater likelihood of experiencing poverty, disability, disadvantage and mental health issues</w:t>
      </w:r>
      <w:r w:rsidR="00F97958">
        <w:rPr>
          <w:szCs w:val="24"/>
        </w:rPr>
        <w:t>. I</w:t>
      </w:r>
      <w:r w:rsidRPr="7250422B">
        <w:rPr>
          <w:szCs w:val="24"/>
        </w:rPr>
        <w:t xml:space="preserve">ts communication and </w:t>
      </w:r>
      <w:r w:rsidR="00EC5342">
        <w:rPr>
          <w:szCs w:val="24"/>
        </w:rPr>
        <w:t>engagement with</w:t>
      </w:r>
      <w:r w:rsidRPr="7250422B">
        <w:rPr>
          <w:szCs w:val="24"/>
        </w:rPr>
        <w:t xml:space="preserve"> people should re</w:t>
      </w:r>
      <w:r w:rsidR="00E15C27">
        <w:rPr>
          <w:szCs w:val="24"/>
        </w:rPr>
        <w:t>flect</w:t>
      </w:r>
      <w:r w:rsidRPr="7250422B">
        <w:rPr>
          <w:szCs w:val="24"/>
        </w:rPr>
        <w:t xml:space="preserve"> this</w:t>
      </w:r>
      <w:r w:rsidR="00DB4F65">
        <w:rPr>
          <w:szCs w:val="24"/>
        </w:rPr>
        <w:t xml:space="preserve">. The following improvements </w:t>
      </w:r>
      <w:r w:rsidR="00E15C27">
        <w:rPr>
          <w:szCs w:val="24"/>
        </w:rPr>
        <w:t xml:space="preserve">should </w:t>
      </w:r>
      <w:r w:rsidR="00DB4F65">
        <w:rPr>
          <w:szCs w:val="24"/>
        </w:rPr>
        <w:t>be made to the way Centrelink engages with people:</w:t>
      </w:r>
    </w:p>
    <w:p w14:paraId="0C4BAD20" w14:textId="75E85D30" w:rsidR="005231B1" w:rsidRPr="00BF4C54" w:rsidRDefault="007C27A2" w:rsidP="00CD7349">
      <w:pPr>
        <w:numPr>
          <w:ilvl w:val="0"/>
          <w:numId w:val="29"/>
        </w:numPr>
        <w:spacing w:after="120" w:line="300" w:lineRule="exact"/>
        <w:ind w:left="714" w:hanging="357"/>
        <w:textAlignment w:val="center"/>
        <w:rPr>
          <w:rFonts w:asciiTheme="minorHAnsi" w:hAnsiTheme="minorHAnsi" w:cstheme="minorBidi"/>
          <w:szCs w:val="24"/>
        </w:rPr>
      </w:pPr>
      <w:r w:rsidRPr="00BF4C54">
        <w:rPr>
          <w:rFonts w:cstheme="minorBidi"/>
          <w:szCs w:val="24"/>
        </w:rPr>
        <w:t>Centrelink</w:t>
      </w:r>
      <w:r w:rsidRPr="00BF4C54">
        <w:rPr>
          <w:rFonts w:asciiTheme="minorHAnsi" w:hAnsiTheme="minorHAnsi" w:cstheme="minorBidi"/>
          <w:szCs w:val="24"/>
        </w:rPr>
        <w:t xml:space="preserve"> should </w:t>
      </w:r>
      <w:r w:rsidR="00EA7BA7" w:rsidRPr="00BF4C54">
        <w:rPr>
          <w:rFonts w:asciiTheme="minorHAnsi" w:hAnsiTheme="minorHAnsi" w:cstheme="minorBidi"/>
          <w:szCs w:val="24"/>
        </w:rPr>
        <w:t xml:space="preserve">actively </w:t>
      </w:r>
      <w:r w:rsidRPr="00BF4C54">
        <w:rPr>
          <w:rFonts w:asciiTheme="minorHAnsi" w:hAnsiTheme="minorHAnsi" w:cstheme="minorBidi"/>
          <w:szCs w:val="24"/>
        </w:rPr>
        <w:t>support people</w:t>
      </w:r>
      <w:r w:rsidR="00E530DB" w:rsidRPr="00BF4C54">
        <w:rPr>
          <w:rFonts w:asciiTheme="minorHAnsi" w:hAnsiTheme="minorHAnsi" w:cstheme="minorBidi"/>
          <w:szCs w:val="24"/>
        </w:rPr>
        <w:t xml:space="preserve"> who are receiving social security</w:t>
      </w:r>
      <w:r w:rsidRPr="00BF4C54">
        <w:rPr>
          <w:rFonts w:asciiTheme="minorHAnsi" w:hAnsiTheme="minorHAnsi" w:cstheme="minorBidi"/>
          <w:szCs w:val="24"/>
        </w:rPr>
        <w:t xml:space="preserve"> to understand and comply with its processes and </w:t>
      </w:r>
      <w:r w:rsidR="00710DC6">
        <w:rPr>
          <w:rFonts w:asciiTheme="minorHAnsi" w:hAnsiTheme="minorHAnsi" w:cstheme="minorHAnsi"/>
          <w:color w:val="auto"/>
          <w:szCs w:val="24"/>
        </w:rPr>
        <w:t xml:space="preserve">systems </w:t>
      </w:r>
      <w:r w:rsidRPr="00BF4C54">
        <w:rPr>
          <w:rFonts w:asciiTheme="minorHAnsi" w:hAnsiTheme="minorHAnsi" w:cstheme="minorBidi"/>
          <w:szCs w:val="24"/>
        </w:rPr>
        <w:t xml:space="preserve">for income reporting. </w:t>
      </w:r>
    </w:p>
    <w:p w14:paraId="2304E823" w14:textId="4F3CE979" w:rsidR="005231B1" w:rsidRPr="00BF4C54" w:rsidRDefault="007C27A2" w:rsidP="00CD7349">
      <w:pPr>
        <w:numPr>
          <w:ilvl w:val="0"/>
          <w:numId w:val="29"/>
        </w:numPr>
        <w:spacing w:after="120" w:line="300" w:lineRule="exact"/>
        <w:ind w:left="714" w:hanging="357"/>
        <w:textAlignment w:val="center"/>
        <w:rPr>
          <w:rFonts w:asciiTheme="minorHAnsi" w:hAnsiTheme="minorHAnsi" w:cstheme="minorBidi"/>
        </w:rPr>
      </w:pPr>
      <w:r w:rsidRPr="03BF882C">
        <w:rPr>
          <w:rFonts w:asciiTheme="minorHAnsi" w:hAnsiTheme="minorHAnsi" w:cstheme="minorBidi"/>
        </w:rPr>
        <w:t>Where Centrelink suspects possible overpayment</w:t>
      </w:r>
      <w:r w:rsidR="00C95C33" w:rsidRPr="03BF882C">
        <w:rPr>
          <w:rFonts w:asciiTheme="minorHAnsi" w:hAnsiTheme="minorHAnsi" w:cstheme="minorBidi"/>
        </w:rPr>
        <w:t>s</w:t>
      </w:r>
      <w:r w:rsidRPr="03BF882C">
        <w:rPr>
          <w:rFonts w:asciiTheme="minorHAnsi" w:hAnsiTheme="minorHAnsi" w:cstheme="minorBidi"/>
        </w:rPr>
        <w:t xml:space="preserve">, </w:t>
      </w:r>
      <w:r w:rsidR="00373F9B" w:rsidRPr="03BF882C">
        <w:rPr>
          <w:rFonts w:asciiTheme="minorHAnsi" w:hAnsiTheme="minorHAnsi" w:cstheme="minorBidi"/>
        </w:rPr>
        <w:t xml:space="preserve">people </w:t>
      </w:r>
      <w:r w:rsidRPr="03BF882C">
        <w:rPr>
          <w:rFonts w:asciiTheme="minorHAnsi" w:hAnsiTheme="minorHAnsi" w:cstheme="minorBidi"/>
        </w:rPr>
        <w:t xml:space="preserve">should be approached respectfully using accessible communication. For example, correspondence from Centrelink should </w:t>
      </w:r>
      <w:r w:rsidR="00B842BE" w:rsidRPr="03BF882C">
        <w:rPr>
          <w:rFonts w:asciiTheme="minorHAnsi" w:hAnsiTheme="minorHAnsi" w:cstheme="minorBidi"/>
        </w:rPr>
        <w:t>show</w:t>
      </w:r>
      <w:r w:rsidRPr="03BF882C">
        <w:rPr>
          <w:rFonts w:asciiTheme="minorHAnsi" w:hAnsiTheme="minorHAnsi" w:cstheme="minorBidi"/>
        </w:rPr>
        <w:t xml:space="preserve"> how the amount has been calculated and how to access </w:t>
      </w:r>
      <w:r w:rsidRPr="03BF882C">
        <w:rPr>
          <w:rFonts w:asciiTheme="minorHAnsi" w:hAnsiTheme="minorHAnsi" w:cstheme="minorBidi"/>
        </w:rPr>
        <w:lastRenderedPageBreak/>
        <w:t xml:space="preserve">further information. This supports </w:t>
      </w:r>
      <w:r w:rsidR="00622473" w:rsidRPr="03BF882C">
        <w:rPr>
          <w:rFonts w:asciiTheme="minorHAnsi" w:hAnsiTheme="minorHAnsi" w:cstheme="minorBidi"/>
        </w:rPr>
        <w:t xml:space="preserve">people </w:t>
      </w:r>
      <w:r w:rsidRPr="03BF882C">
        <w:rPr>
          <w:rFonts w:asciiTheme="minorHAnsi" w:hAnsiTheme="minorHAnsi" w:cstheme="minorBidi"/>
        </w:rPr>
        <w:t xml:space="preserve">to identify any errors and easily understand what is being claimed. </w:t>
      </w:r>
    </w:p>
    <w:p w14:paraId="51BB2F0E" w14:textId="3A6144DE" w:rsidR="005231B1" w:rsidRPr="00BF4C54" w:rsidRDefault="007C27A2" w:rsidP="00CD7349">
      <w:pPr>
        <w:numPr>
          <w:ilvl w:val="0"/>
          <w:numId w:val="29"/>
        </w:numPr>
        <w:spacing w:after="120" w:line="300" w:lineRule="exact"/>
        <w:ind w:left="714" w:hanging="357"/>
        <w:textAlignment w:val="center"/>
        <w:rPr>
          <w:rFonts w:asciiTheme="minorHAnsi" w:hAnsiTheme="minorHAnsi" w:cstheme="minorHAnsi"/>
          <w:szCs w:val="24"/>
        </w:rPr>
      </w:pPr>
      <w:r w:rsidRPr="00BF4C54">
        <w:rPr>
          <w:rFonts w:asciiTheme="minorHAnsi" w:hAnsiTheme="minorHAnsi" w:cstheme="minorHAnsi"/>
          <w:szCs w:val="24"/>
        </w:rPr>
        <w:t>Centrelink should ensure that all people calling about robo-debt</w:t>
      </w:r>
      <w:r w:rsidR="00CF4E8A" w:rsidRPr="00BF4C54">
        <w:rPr>
          <w:rFonts w:asciiTheme="minorHAnsi" w:hAnsiTheme="minorHAnsi" w:cstheme="minorHAnsi"/>
          <w:szCs w:val="24"/>
        </w:rPr>
        <w:t>s</w:t>
      </w:r>
      <w:r w:rsidRPr="00BF4C54">
        <w:rPr>
          <w:rFonts w:asciiTheme="minorHAnsi" w:hAnsiTheme="minorHAnsi" w:cstheme="minorHAnsi"/>
          <w:szCs w:val="24"/>
        </w:rPr>
        <w:t xml:space="preserve"> can easily resolve their dispute in a timely manner, with access to relevant and accurate information and the ability to review the decision at any stage. </w:t>
      </w:r>
    </w:p>
    <w:p w14:paraId="7EEEFE02" w14:textId="567D3A2C" w:rsidR="007C27A2" w:rsidRPr="00BF4C54" w:rsidRDefault="007C27A2" w:rsidP="00CD7349">
      <w:pPr>
        <w:numPr>
          <w:ilvl w:val="0"/>
          <w:numId w:val="29"/>
        </w:numPr>
        <w:spacing w:after="120" w:line="300" w:lineRule="exact"/>
        <w:ind w:left="714" w:hanging="357"/>
        <w:textAlignment w:val="center"/>
        <w:rPr>
          <w:rFonts w:asciiTheme="minorHAnsi" w:hAnsiTheme="minorHAnsi" w:cstheme="minorHAnsi"/>
          <w:szCs w:val="24"/>
        </w:rPr>
      </w:pPr>
      <w:r w:rsidRPr="00BF4C54">
        <w:rPr>
          <w:rFonts w:asciiTheme="minorHAnsi" w:hAnsiTheme="minorHAnsi" w:cstheme="minorHAnsi"/>
          <w:szCs w:val="24"/>
        </w:rPr>
        <w:t xml:space="preserve">The Department of Human Services should be adequately resourced with skilled staff who have received training on working with customers who aren’t </w:t>
      </w:r>
      <w:r w:rsidR="009D2BAF" w:rsidRPr="00BF4C54">
        <w:rPr>
          <w:rFonts w:asciiTheme="minorHAnsi" w:hAnsiTheme="minorHAnsi" w:cstheme="minorHAnsi"/>
          <w:szCs w:val="24"/>
        </w:rPr>
        <w:t xml:space="preserve">comfortable </w:t>
      </w:r>
      <w:r w:rsidR="00E8147B">
        <w:rPr>
          <w:rFonts w:asciiTheme="minorHAnsi" w:hAnsiTheme="minorHAnsi" w:cstheme="minorHAnsi"/>
          <w:szCs w:val="24"/>
        </w:rPr>
        <w:t>with</w:t>
      </w:r>
      <w:r w:rsidR="00075FFB">
        <w:rPr>
          <w:rFonts w:asciiTheme="minorHAnsi" w:hAnsiTheme="minorHAnsi" w:cstheme="minorHAnsi"/>
          <w:szCs w:val="24"/>
        </w:rPr>
        <w:t xml:space="preserve">, </w:t>
      </w:r>
      <w:r w:rsidR="00DF32D9" w:rsidRPr="00BF4C54">
        <w:rPr>
          <w:rFonts w:asciiTheme="minorHAnsi" w:hAnsiTheme="minorHAnsi" w:cstheme="minorHAnsi"/>
          <w:szCs w:val="24"/>
        </w:rPr>
        <w:t>or able to use</w:t>
      </w:r>
      <w:r w:rsidR="00075FFB">
        <w:rPr>
          <w:rFonts w:asciiTheme="minorHAnsi" w:hAnsiTheme="minorHAnsi" w:cstheme="minorHAnsi"/>
          <w:szCs w:val="24"/>
        </w:rPr>
        <w:t>,</w:t>
      </w:r>
      <w:r w:rsidR="00DF32D9" w:rsidRPr="00BF4C54">
        <w:rPr>
          <w:rFonts w:asciiTheme="minorHAnsi" w:hAnsiTheme="minorHAnsi" w:cstheme="minorHAnsi"/>
          <w:szCs w:val="24"/>
        </w:rPr>
        <w:t xml:space="preserve"> </w:t>
      </w:r>
      <w:r w:rsidR="009D2BAF" w:rsidRPr="00BF4C54">
        <w:rPr>
          <w:rFonts w:asciiTheme="minorHAnsi" w:hAnsiTheme="minorHAnsi" w:cstheme="minorHAnsi"/>
          <w:szCs w:val="24"/>
        </w:rPr>
        <w:t>online processes.</w:t>
      </w:r>
      <w:r w:rsidR="003C5851">
        <w:rPr>
          <w:rStyle w:val="FootnoteReference"/>
          <w:rFonts w:asciiTheme="minorHAnsi" w:hAnsiTheme="minorHAnsi"/>
          <w:szCs w:val="24"/>
        </w:rPr>
        <w:footnoteReference w:id="6"/>
      </w:r>
      <w:r w:rsidR="00E609E6">
        <w:rPr>
          <w:rFonts w:cstheme="minorHAnsi"/>
          <w:szCs w:val="24"/>
        </w:rPr>
        <w:t xml:space="preserve"> </w:t>
      </w:r>
    </w:p>
    <w:p w14:paraId="34385FC9" w14:textId="1D553E5B" w:rsidR="007C27A2" w:rsidRPr="00FF2F9E" w:rsidRDefault="007C27A2" w:rsidP="007E4C01">
      <w:pPr>
        <w:numPr>
          <w:ilvl w:val="0"/>
          <w:numId w:val="28"/>
        </w:numPr>
        <w:tabs>
          <w:tab w:val="clear" w:pos="720"/>
          <w:tab w:val="num" w:pos="360"/>
        </w:tabs>
        <w:spacing w:after="200" w:line="300" w:lineRule="exact"/>
        <w:ind w:left="357" w:hanging="357"/>
        <w:textAlignment w:val="center"/>
        <w:rPr>
          <w:rFonts w:cstheme="minorBidi"/>
        </w:rPr>
      </w:pPr>
      <w:r w:rsidRPr="00B906ED">
        <w:rPr>
          <w:rFonts w:cstheme="minorBidi"/>
          <w:b/>
          <w:szCs w:val="24"/>
        </w:rPr>
        <w:t>Embrace</w:t>
      </w:r>
      <w:r w:rsidRPr="00FF2F9E">
        <w:rPr>
          <w:rFonts w:cstheme="minorBidi"/>
          <w:b/>
        </w:rPr>
        <w:t xml:space="preserve"> client-centred design and use of technology</w:t>
      </w:r>
      <w:r w:rsidRPr="00FF2F9E">
        <w:rPr>
          <w:rFonts w:cstheme="minorBidi"/>
        </w:rPr>
        <w:t>.</w:t>
      </w:r>
      <w:r w:rsidR="00EC5AF0" w:rsidRPr="00FF2F9E">
        <w:rPr>
          <w:rFonts w:cstheme="minorBidi"/>
        </w:rPr>
        <w:t xml:space="preserve"> The Department </w:t>
      </w:r>
      <w:r w:rsidR="008E34C0">
        <w:rPr>
          <w:rFonts w:cstheme="minorBidi"/>
        </w:rPr>
        <w:t xml:space="preserve">of Human Services </w:t>
      </w:r>
      <w:r w:rsidR="00EC5AF0" w:rsidRPr="00FF2F9E">
        <w:rPr>
          <w:rFonts w:cstheme="minorBidi"/>
        </w:rPr>
        <w:t>should engage with service users and stakeholders</w:t>
      </w:r>
      <w:r w:rsidR="00BB066A" w:rsidRPr="00FF2F9E">
        <w:rPr>
          <w:rFonts w:cstheme="minorBidi"/>
        </w:rPr>
        <w:t>,</w:t>
      </w:r>
      <w:r w:rsidR="00EC5AF0" w:rsidRPr="00FF2F9E">
        <w:rPr>
          <w:rFonts w:cstheme="minorBidi"/>
        </w:rPr>
        <w:t xml:space="preserve"> </w:t>
      </w:r>
      <w:r w:rsidR="0B1D8872" w:rsidRPr="00FF2F9E">
        <w:rPr>
          <w:rFonts w:cstheme="minorBidi"/>
        </w:rPr>
        <w:t>including com</w:t>
      </w:r>
      <w:r w:rsidR="41AB8C99" w:rsidRPr="00FF2F9E">
        <w:rPr>
          <w:rFonts w:cstheme="minorBidi"/>
        </w:rPr>
        <w:t>munity legal centres, comm</w:t>
      </w:r>
      <w:r w:rsidR="27438A3E" w:rsidRPr="00FF2F9E">
        <w:rPr>
          <w:rFonts w:cstheme="minorBidi"/>
        </w:rPr>
        <w:t>unity services</w:t>
      </w:r>
      <w:r w:rsidR="00BB066A" w:rsidRPr="00FF2F9E">
        <w:rPr>
          <w:rFonts w:cstheme="minorBidi"/>
        </w:rPr>
        <w:t>,</w:t>
      </w:r>
      <w:r w:rsidR="27438A3E" w:rsidRPr="00FF2F9E">
        <w:rPr>
          <w:rFonts w:cstheme="minorBidi"/>
        </w:rPr>
        <w:t xml:space="preserve"> </w:t>
      </w:r>
      <w:r w:rsidR="00433B1A">
        <w:rPr>
          <w:rFonts w:cstheme="minorBidi"/>
        </w:rPr>
        <w:t>l</w:t>
      </w:r>
      <w:r w:rsidR="3B08A010" w:rsidRPr="00FF2F9E">
        <w:rPr>
          <w:rFonts w:cstheme="minorBidi"/>
        </w:rPr>
        <w:t>e</w:t>
      </w:r>
      <w:r w:rsidR="27438A3E" w:rsidRPr="00FF2F9E">
        <w:rPr>
          <w:rFonts w:cstheme="minorBidi"/>
        </w:rPr>
        <w:t xml:space="preserve">gal </w:t>
      </w:r>
      <w:r w:rsidR="00433B1A">
        <w:rPr>
          <w:rFonts w:cstheme="minorBidi"/>
        </w:rPr>
        <w:t>a</w:t>
      </w:r>
      <w:r w:rsidR="27438A3E" w:rsidRPr="00FF2F9E">
        <w:rPr>
          <w:rFonts w:cstheme="minorBidi"/>
        </w:rPr>
        <w:t xml:space="preserve">id </w:t>
      </w:r>
      <w:r w:rsidR="00433B1A">
        <w:rPr>
          <w:rFonts w:cstheme="minorBidi"/>
        </w:rPr>
        <w:t>c</w:t>
      </w:r>
      <w:r w:rsidR="27438A3E" w:rsidRPr="00FF2F9E">
        <w:rPr>
          <w:rFonts w:cstheme="minorBidi"/>
        </w:rPr>
        <w:t>ommissions</w:t>
      </w:r>
      <w:r w:rsidR="00BB066A" w:rsidRPr="00FF2F9E">
        <w:rPr>
          <w:rFonts w:cstheme="minorBidi"/>
        </w:rPr>
        <w:t xml:space="preserve"> and digital experts,</w:t>
      </w:r>
      <w:r w:rsidR="0B1D8872" w:rsidRPr="00FF2F9E">
        <w:rPr>
          <w:rFonts w:cstheme="minorBidi"/>
        </w:rPr>
        <w:t xml:space="preserve"> </w:t>
      </w:r>
      <w:r w:rsidR="00EC5AF0" w:rsidRPr="00FF2F9E">
        <w:rPr>
          <w:rFonts w:cstheme="minorBidi"/>
        </w:rPr>
        <w:t xml:space="preserve">to </w:t>
      </w:r>
      <w:r w:rsidR="00F20D82" w:rsidRPr="00FF2F9E">
        <w:rPr>
          <w:rFonts w:cstheme="minorBidi"/>
        </w:rPr>
        <w:t>re-design</w:t>
      </w:r>
      <w:r w:rsidR="00EC5AF0" w:rsidRPr="00FF2F9E">
        <w:rPr>
          <w:rFonts w:cstheme="minorBidi"/>
        </w:rPr>
        <w:t xml:space="preserve"> and maintain a best-practice model for service delivery</w:t>
      </w:r>
      <w:r w:rsidR="00F20D82" w:rsidRPr="00FF2F9E">
        <w:rPr>
          <w:rFonts w:cstheme="minorBidi"/>
        </w:rPr>
        <w:t>. This is an opportunity to</w:t>
      </w:r>
      <w:r w:rsidRPr="00FF2F9E">
        <w:rPr>
          <w:rFonts w:cstheme="minorBidi"/>
        </w:rPr>
        <w:t xml:space="preserve"> design a </w:t>
      </w:r>
      <w:r w:rsidR="00710DC6">
        <w:rPr>
          <w:rFonts w:asciiTheme="minorHAnsi" w:hAnsiTheme="minorHAnsi" w:cstheme="minorHAnsi"/>
          <w:color w:val="auto"/>
          <w:szCs w:val="24"/>
        </w:rPr>
        <w:t xml:space="preserve">system </w:t>
      </w:r>
      <w:r w:rsidRPr="00FF2F9E">
        <w:rPr>
          <w:rFonts w:cstheme="minorBidi"/>
        </w:rPr>
        <w:t xml:space="preserve">that works for users, to identify and address risks and to build trust in the </w:t>
      </w:r>
      <w:r w:rsidR="00710DC6">
        <w:rPr>
          <w:rFonts w:asciiTheme="minorHAnsi" w:hAnsiTheme="minorHAnsi" w:cstheme="minorHAnsi"/>
          <w:color w:val="auto"/>
          <w:szCs w:val="24"/>
        </w:rPr>
        <w:t>system</w:t>
      </w:r>
      <w:r w:rsidRPr="00FF2F9E">
        <w:rPr>
          <w:rFonts w:cstheme="minorBidi"/>
        </w:rPr>
        <w:t xml:space="preserve">. </w:t>
      </w:r>
      <w:r w:rsidR="008E34C0">
        <w:rPr>
          <w:rFonts w:cstheme="minorBidi"/>
        </w:rPr>
        <w:t>The Department of Human Services</w:t>
      </w:r>
      <w:r w:rsidRPr="00FF2F9E">
        <w:rPr>
          <w:rFonts w:cstheme="minorBidi"/>
        </w:rPr>
        <w:t xml:space="preserve"> </w:t>
      </w:r>
      <w:r w:rsidR="00443819" w:rsidRPr="00FF2F9E">
        <w:rPr>
          <w:rFonts w:cstheme="minorBidi"/>
        </w:rPr>
        <w:t xml:space="preserve">should aim </w:t>
      </w:r>
      <w:r w:rsidRPr="00FF2F9E">
        <w:rPr>
          <w:rFonts w:cstheme="minorBidi"/>
        </w:rPr>
        <w:t>to develop</w:t>
      </w:r>
      <w:r w:rsidR="008D355E" w:rsidRPr="00FF2F9E">
        <w:rPr>
          <w:rFonts w:cstheme="minorBidi"/>
        </w:rPr>
        <w:t xml:space="preserve"> a new </w:t>
      </w:r>
      <w:r w:rsidR="00710DC6">
        <w:rPr>
          <w:rFonts w:asciiTheme="minorHAnsi" w:hAnsiTheme="minorHAnsi" w:cstheme="minorHAnsi"/>
          <w:color w:val="auto"/>
          <w:szCs w:val="24"/>
        </w:rPr>
        <w:t xml:space="preserve">system </w:t>
      </w:r>
      <w:r w:rsidR="008D355E" w:rsidRPr="00FF2F9E">
        <w:rPr>
          <w:rFonts w:cstheme="minorBidi"/>
        </w:rPr>
        <w:t>that uses</w:t>
      </w:r>
      <w:r w:rsidRPr="00FF2F9E">
        <w:rPr>
          <w:rFonts w:cstheme="minorBidi"/>
        </w:rPr>
        <w:t xml:space="preserve"> technology integrated with data analysis methods</w:t>
      </w:r>
      <w:r w:rsidR="00B93AA2" w:rsidRPr="00FF2F9E">
        <w:rPr>
          <w:rFonts w:cstheme="minorBidi"/>
        </w:rPr>
        <w:t xml:space="preserve"> that ensure accuracy</w:t>
      </w:r>
      <w:r w:rsidR="00D61224" w:rsidRPr="00FF2F9E">
        <w:rPr>
          <w:rFonts w:cstheme="minorBidi"/>
        </w:rPr>
        <w:t xml:space="preserve">. </w:t>
      </w:r>
      <w:r w:rsidR="00B93AA2" w:rsidRPr="00FF2F9E">
        <w:rPr>
          <w:rFonts w:cstheme="minorBidi"/>
        </w:rPr>
        <w:t>There must also be</w:t>
      </w:r>
      <w:r w:rsidR="00D61224" w:rsidRPr="00FF2F9E">
        <w:rPr>
          <w:rFonts w:cstheme="minorBidi"/>
        </w:rPr>
        <w:t xml:space="preserve"> </w:t>
      </w:r>
      <w:r w:rsidRPr="00FF2F9E">
        <w:rPr>
          <w:rFonts w:cstheme="minorBidi"/>
        </w:rPr>
        <w:t xml:space="preserve">appropriate human oversight. User-testing and evaluating the impact of the </w:t>
      </w:r>
      <w:r w:rsidR="00710DC6">
        <w:rPr>
          <w:rFonts w:asciiTheme="minorHAnsi" w:hAnsiTheme="minorHAnsi" w:cstheme="minorHAnsi"/>
          <w:color w:val="auto"/>
          <w:szCs w:val="24"/>
        </w:rPr>
        <w:t xml:space="preserve">system </w:t>
      </w:r>
      <w:r w:rsidRPr="00FF2F9E">
        <w:rPr>
          <w:rFonts w:cstheme="minorBidi"/>
        </w:rPr>
        <w:t xml:space="preserve">will be crucial components of designing and implementing the effective, evidence-informed solutions. </w:t>
      </w:r>
    </w:p>
    <w:p w14:paraId="24F72E91" w14:textId="4260CB59" w:rsidR="00D43DC9" w:rsidRPr="00FF2F9E" w:rsidRDefault="00D43DC9" w:rsidP="007E4C01">
      <w:pPr>
        <w:numPr>
          <w:ilvl w:val="0"/>
          <w:numId w:val="28"/>
        </w:numPr>
        <w:tabs>
          <w:tab w:val="clear" w:pos="720"/>
          <w:tab w:val="num" w:pos="360"/>
        </w:tabs>
        <w:spacing w:after="200" w:line="300" w:lineRule="exact"/>
        <w:ind w:left="357" w:hanging="357"/>
        <w:textAlignment w:val="center"/>
        <w:rPr>
          <w:rFonts w:cstheme="minorBidi"/>
        </w:rPr>
      </w:pPr>
      <w:r w:rsidRPr="00B906ED">
        <w:rPr>
          <w:rFonts w:cstheme="minorBidi"/>
          <w:b/>
          <w:szCs w:val="24"/>
        </w:rPr>
        <w:t>Accessible</w:t>
      </w:r>
      <w:r w:rsidRPr="00FF2F9E">
        <w:rPr>
          <w:rFonts w:cstheme="minorBidi"/>
          <w:b/>
        </w:rPr>
        <w:t>, transparent right of review</w:t>
      </w:r>
      <w:r w:rsidRPr="00FF2F9E">
        <w:rPr>
          <w:rFonts w:cstheme="minorBidi"/>
        </w:rPr>
        <w:t>. People</w:t>
      </w:r>
      <w:r w:rsidR="00B00D90" w:rsidRPr="00FF2F9E">
        <w:rPr>
          <w:rFonts w:cstheme="minorBidi"/>
        </w:rPr>
        <w:t xml:space="preserve"> </w:t>
      </w:r>
      <w:r w:rsidR="0088722E" w:rsidRPr="00FF2F9E">
        <w:rPr>
          <w:rFonts w:cstheme="minorBidi"/>
        </w:rPr>
        <w:t xml:space="preserve">should be able to access meaningful review. </w:t>
      </w:r>
      <w:r w:rsidR="003A5F12" w:rsidRPr="00FF2F9E">
        <w:rPr>
          <w:rFonts w:cstheme="minorBidi"/>
        </w:rPr>
        <w:t>This process</w:t>
      </w:r>
      <w:r w:rsidRPr="00FF2F9E">
        <w:rPr>
          <w:rFonts w:cstheme="minorBidi"/>
        </w:rPr>
        <w:t xml:space="preserve"> should </w:t>
      </w:r>
      <w:r w:rsidR="003A5F12" w:rsidRPr="00FF2F9E">
        <w:rPr>
          <w:rFonts w:cstheme="minorBidi"/>
        </w:rPr>
        <w:t>be</w:t>
      </w:r>
      <w:r w:rsidRPr="00FF2F9E">
        <w:rPr>
          <w:rFonts w:cstheme="minorBidi"/>
        </w:rPr>
        <w:t xml:space="preserve"> accessible</w:t>
      </w:r>
      <w:r w:rsidR="003A5F12" w:rsidRPr="00FF2F9E">
        <w:rPr>
          <w:rFonts w:cstheme="minorBidi"/>
        </w:rPr>
        <w:t xml:space="preserve"> and</w:t>
      </w:r>
      <w:r w:rsidRPr="00FF2F9E">
        <w:rPr>
          <w:rFonts w:cstheme="minorBidi"/>
        </w:rPr>
        <w:t xml:space="preserve"> transparent</w:t>
      </w:r>
      <w:r w:rsidR="003A7E32" w:rsidRPr="00FF2F9E">
        <w:rPr>
          <w:rFonts w:cstheme="minorBidi"/>
        </w:rPr>
        <w:t>:</w:t>
      </w:r>
    </w:p>
    <w:p w14:paraId="18907301" w14:textId="7AB861D3" w:rsidR="00465867" w:rsidRPr="00BF4C54" w:rsidRDefault="00465867" w:rsidP="00CD7349">
      <w:pPr>
        <w:numPr>
          <w:ilvl w:val="0"/>
          <w:numId w:val="29"/>
        </w:numPr>
        <w:spacing w:after="120" w:line="300" w:lineRule="exact"/>
        <w:ind w:left="714" w:hanging="357"/>
        <w:textAlignment w:val="center"/>
        <w:rPr>
          <w:rFonts w:cstheme="minorBidi"/>
        </w:rPr>
      </w:pPr>
      <w:r w:rsidRPr="6A79C9BC">
        <w:rPr>
          <w:rFonts w:cstheme="minorBidi"/>
        </w:rPr>
        <w:t>People seeking review should not be excluded or diverted from accessing the review to which they are legally entitled (regardless of whether they have provided new information in relation to the alleged debt).</w:t>
      </w:r>
    </w:p>
    <w:p w14:paraId="216D8F54" w14:textId="60CFAE2B" w:rsidR="005E2BD3" w:rsidRPr="00BF4C54" w:rsidRDefault="00D43DC9" w:rsidP="00CD7349">
      <w:pPr>
        <w:numPr>
          <w:ilvl w:val="0"/>
          <w:numId w:val="29"/>
        </w:numPr>
        <w:spacing w:after="120" w:line="300" w:lineRule="exact"/>
        <w:ind w:left="714" w:hanging="357"/>
        <w:textAlignment w:val="center"/>
        <w:rPr>
          <w:rFonts w:cstheme="minorBidi"/>
        </w:rPr>
      </w:pPr>
      <w:r w:rsidRPr="6A79C9BC">
        <w:rPr>
          <w:rFonts w:cstheme="minorBidi"/>
        </w:rPr>
        <w:t xml:space="preserve">All debts should be put on hold </w:t>
      </w:r>
      <w:r w:rsidR="0043617E" w:rsidRPr="6A79C9BC">
        <w:rPr>
          <w:rFonts w:cstheme="minorBidi"/>
        </w:rPr>
        <w:t>pending the</w:t>
      </w:r>
      <w:r w:rsidRPr="6A79C9BC">
        <w:rPr>
          <w:rFonts w:cstheme="minorBidi"/>
        </w:rPr>
        <w:t xml:space="preserve"> outcome of a review </w:t>
      </w:r>
      <w:r w:rsidR="00EA798B" w:rsidRPr="6A79C9BC">
        <w:rPr>
          <w:rFonts w:cstheme="minorBidi"/>
        </w:rPr>
        <w:t xml:space="preserve">or reassessment </w:t>
      </w:r>
      <w:r w:rsidRPr="6A79C9BC">
        <w:rPr>
          <w:rFonts w:cstheme="minorBidi"/>
        </w:rPr>
        <w:t xml:space="preserve">process. Centrelink should not garnish a person’s tax return or withhold their social security payments, and interest on alleged debts should not accrue, until any issues relating to the accuracy of the debt can be resolved. </w:t>
      </w:r>
    </w:p>
    <w:p w14:paraId="11F7611D" w14:textId="71A7AE3C" w:rsidR="005E2BD3" w:rsidRPr="00BF4C54" w:rsidRDefault="005E2BD3" w:rsidP="00CD7349">
      <w:pPr>
        <w:numPr>
          <w:ilvl w:val="0"/>
          <w:numId w:val="29"/>
        </w:numPr>
        <w:spacing w:after="120" w:line="300" w:lineRule="exact"/>
        <w:ind w:left="714" w:hanging="357"/>
        <w:textAlignment w:val="center"/>
      </w:pPr>
      <w:r w:rsidRPr="66F01A81">
        <w:rPr>
          <w:rFonts w:cstheme="minorBidi"/>
        </w:rPr>
        <w:t>All communication and correspondence should clearly</w:t>
      </w:r>
      <w:r w:rsidRPr="5CAD0C66">
        <w:rPr>
          <w:rFonts w:cstheme="minorBidi"/>
        </w:rPr>
        <w:t xml:space="preserve"> </w:t>
      </w:r>
      <w:r w:rsidR="66F01A81" w:rsidRPr="5CAD0C66">
        <w:rPr>
          <w:rFonts w:eastAsia="Calibri" w:cs="Calibri"/>
          <w:color w:val="auto"/>
        </w:rPr>
        <w:t xml:space="preserve">include information about having recovery paused while a review or reassessment takes place and </w:t>
      </w:r>
      <w:r w:rsidR="005D6599">
        <w:rPr>
          <w:rFonts w:eastAsia="Calibri" w:cs="Calibri"/>
          <w:color w:val="auto"/>
        </w:rPr>
        <w:t>about getting</w:t>
      </w:r>
      <w:r w:rsidR="66F01A81" w:rsidRPr="5CAD0C66">
        <w:rPr>
          <w:rFonts w:eastAsia="Calibri" w:cs="Calibri"/>
          <w:color w:val="auto"/>
        </w:rPr>
        <w:t xml:space="preserve"> more time to obtain and submit information once a debt has been </w:t>
      </w:r>
      <w:r w:rsidR="0CB9CA70" w:rsidRPr="5CAD0C66">
        <w:rPr>
          <w:rFonts w:eastAsia="Calibri" w:cs="Calibri"/>
          <w:color w:val="auto"/>
        </w:rPr>
        <w:t>raised</w:t>
      </w:r>
      <w:r w:rsidR="0CB9CA70" w:rsidRPr="5CAD0C66">
        <w:rPr>
          <w:rFonts w:cstheme="minorBidi"/>
          <w:color w:val="auto"/>
        </w:rPr>
        <w:t xml:space="preserve">. </w:t>
      </w:r>
    </w:p>
    <w:p w14:paraId="561445BA" w14:textId="1D2D8540" w:rsidR="007C27A2" w:rsidRPr="00BF4C54" w:rsidRDefault="007C27A2" w:rsidP="007E4C01">
      <w:pPr>
        <w:numPr>
          <w:ilvl w:val="0"/>
          <w:numId w:val="28"/>
        </w:numPr>
        <w:tabs>
          <w:tab w:val="clear" w:pos="720"/>
          <w:tab w:val="num" w:pos="360"/>
        </w:tabs>
        <w:spacing w:after="200" w:line="300" w:lineRule="exact"/>
        <w:ind w:left="357" w:hanging="357"/>
        <w:textAlignment w:val="center"/>
        <w:rPr>
          <w:rFonts w:cstheme="minorBidi"/>
        </w:rPr>
      </w:pPr>
      <w:r w:rsidRPr="00B906ED">
        <w:rPr>
          <w:rFonts w:cstheme="minorBidi"/>
          <w:b/>
          <w:szCs w:val="24"/>
        </w:rPr>
        <w:t>Access</w:t>
      </w:r>
      <w:r w:rsidRPr="7C3BCAC9">
        <w:rPr>
          <w:rFonts w:cstheme="minorBidi"/>
          <w:b/>
        </w:rPr>
        <w:t xml:space="preserve"> to advice and assistance</w:t>
      </w:r>
      <w:r w:rsidRPr="7C3BCAC9">
        <w:rPr>
          <w:rFonts w:cstheme="minorBidi"/>
        </w:rPr>
        <w:t xml:space="preserve">. People need to be made aware of their rights when </w:t>
      </w:r>
      <w:r w:rsidR="00E8147B">
        <w:rPr>
          <w:rFonts w:cstheme="minorBidi"/>
        </w:rPr>
        <w:t xml:space="preserve">interacting </w:t>
      </w:r>
      <w:r w:rsidRPr="7C3BCAC9">
        <w:rPr>
          <w:rFonts w:cstheme="minorBidi"/>
        </w:rPr>
        <w:t xml:space="preserve">with Centrelink. Legal and non-legal services, including </w:t>
      </w:r>
      <w:r w:rsidR="005D6599">
        <w:rPr>
          <w:rFonts w:cstheme="minorBidi"/>
        </w:rPr>
        <w:t xml:space="preserve">financial counsellors, </w:t>
      </w:r>
      <w:r w:rsidR="005D6599" w:rsidRPr="005D6599">
        <w:rPr>
          <w:rFonts w:cstheme="minorBidi"/>
        </w:rPr>
        <w:t xml:space="preserve">the network of </w:t>
      </w:r>
      <w:r w:rsidR="00075FFB">
        <w:rPr>
          <w:rFonts w:cstheme="minorBidi"/>
        </w:rPr>
        <w:t xml:space="preserve">community </w:t>
      </w:r>
      <w:r w:rsidR="005D6599" w:rsidRPr="005D6599">
        <w:rPr>
          <w:rFonts w:cstheme="minorBidi"/>
        </w:rPr>
        <w:t xml:space="preserve">legal centres that specialise in social security law and </w:t>
      </w:r>
      <w:r w:rsidR="00433B1A">
        <w:rPr>
          <w:rFonts w:cstheme="minorBidi"/>
        </w:rPr>
        <w:t>l</w:t>
      </w:r>
      <w:r w:rsidR="005D6599" w:rsidRPr="005D6599">
        <w:rPr>
          <w:rFonts w:cstheme="minorBidi"/>
        </w:rPr>
        <w:t xml:space="preserve">egal </w:t>
      </w:r>
      <w:r w:rsidR="00433B1A">
        <w:rPr>
          <w:rFonts w:cstheme="minorBidi"/>
        </w:rPr>
        <w:t>a</w:t>
      </w:r>
      <w:r w:rsidR="005D6599" w:rsidRPr="005D6599">
        <w:rPr>
          <w:rFonts w:cstheme="minorBidi"/>
        </w:rPr>
        <w:t xml:space="preserve">id </w:t>
      </w:r>
      <w:r w:rsidR="00433B1A">
        <w:rPr>
          <w:rFonts w:cstheme="minorBidi"/>
        </w:rPr>
        <w:t>c</w:t>
      </w:r>
      <w:r w:rsidR="005D6599" w:rsidRPr="005D6599">
        <w:rPr>
          <w:rFonts w:cstheme="minorBidi"/>
        </w:rPr>
        <w:t>ommissions</w:t>
      </w:r>
      <w:r w:rsidRPr="7C3BCAC9">
        <w:rPr>
          <w:rFonts w:cstheme="minorBidi"/>
        </w:rPr>
        <w:t xml:space="preserve">, must be adequately resourced to </w:t>
      </w:r>
      <w:r w:rsidR="0008479C" w:rsidRPr="7C3BCAC9">
        <w:rPr>
          <w:rFonts w:cstheme="minorBidi"/>
        </w:rPr>
        <w:t xml:space="preserve">give </w:t>
      </w:r>
      <w:r w:rsidRPr="7C3BCAC9">
        <w:rPr>
          <w:rFonts w:cstheme="minorBidi"/>
        </w:rPr>
        <w:t xml:space="preserve">people the information, advice and assistance required to understand and engage with the process. Centrelink should actively refer people to these services when they need </w:t>
      </w:r>
      <w:r w:rsidR="00AF3BE3" w:rsidRPr="7C3BCAC9">
        <w:rPr>
          <w:rFonts w:cstheme="minorBidi"/>
        </w:rPr>
        <w:t>assistance</w:t>
      </w:r>
      <w:r w:rsidRPr="7C3BCAC9">
        <w:rPr>
          <w:rFonts w:cstheme="minorBidi"/>
        </w:rPr>
        <w:t xml:space="preserve">. </w:t>
      </w:r>
    </w:p>
    <w:p w14:paraId="6F1EC2E0" w14:textId="52B048CB" w:rsidR="007C27A2" w:rsidRPr="00CD7349" w:rsidRDefault="007C27A2" w:rsidP="007E4C01">
      <w:pPr>
        <w:numPr>
          <w:ilvl w:val="0"/>
          <w:numId w:val="28"/>
        </w:numPr>
        <w:tabs>
          <w:tab w:val="clear" w:pos="720"/>
          <w:tab w:val="num" w:pos="360"/>
        </w:tabs>
        <w:spacing w:after="200" w:line="300" w:lineRule="exact"/>
        <w:ind w:left="357" w:hanging="357"/>
        <w:textAlignment w:val="center"/>
        <w:rPr>
          <w:rFonts w:cs="Calibri"/>
          <w:szCs w:val="24"/>
        </w:rPr>
      </w:pPr>
      <w:r w:rsidRPr="00B906ED">
        <w:rPr>
          <w:rFonts w:cstheme="minorBidi"/>
          <w:b/>
          <w:szCs w:val="24"/>
        </w:rPr>
        <w:lastRenderedPageBreak/>
        <w:t>Stronger</w:t>
      </w:r>
      <w:r w:rsidRPr="00FF2F9E">
        <w:rPr>
          <w:b/>
          <w:bCs/>
          <w:szCs w:val="24"/>
        </w:rPr>
        <w:t xml:space="preserve"> safeguards before </w:t>
      </w:r>
      <w:r w:rsidR="003B2C71" w:rsidRPr="00FF2F9E">
        <w:rPr>
          <w:b/>
          <w:bCs/>
          <w:szCs w:val="24"/>
        </w:rPr>
        <w:t>seizing</w:t>
      </w:r>
      <w:r w:rsidR="00803659" w:rsidRPr="00FF2F9E">
        <w:rPr>
          <w:b/>
          <w:bCs/>
          <w:szCs w:val="24"/>
        </w:rPr>
        <w:t xml:space="preserve"> </w:t>
      </w:r>
      <w:r w:rsidRPr="00FF2F9E">
        <w:rPr>
          <w:b/>
          <w:bCs/>
          <w:szCs w:val="24"/>
        </w:rPr>
        <w:t>tax returns</w:t>
      </w:r>
      <w:r w:rsidRPr="002B3E2B">
        <w:rPr>
          <w:szCs w:val="24"/>
        </w:rPr>
        <w:t>.</w:t>
      </w:r>
      <w:r w:rsidRPr="00FF2F9E">
        <w:rPr>
          <w:b/>
          <w:bCs/>
          <w:szCs w:val="24"/>
        </w:rPr>
        <w:t xml:space="preserve"> </w:t>
      </w:r>
      <w:r w:rsidRPr="00FF2F9E">
        <w:rPr>
          <w:szCs w:val="24"/>
        </w:rPr>
        <w:t xml:space="preserve">The tax garnishing process results in a person’s tax return being </w:t>
      </w:r>
      <w:r w:rsidR="00DD2C23" w:rsidRPr="00FF2F9E">
        <w:rPr>
          <w:szCs w:val="24"/>
        </w:rPr>
        <w:t>seized</w:t>
      </w:r>
      <w:r w:rsidRPr="00FF2F9E">
        <w:rPr>
          <w:szCs w:val="24"/>
        </w:rPr>
        <w:t xml:space="preserve"> by Centrelink. </w:t>
      </w:r>
      <w:r w:rsidR="00582703" w:rsidRPr="00FF2F9E">
        <w:rPr>
          <w:szCs w:val="24"/>
        </w:rPr>
        <w:t xml:space="preserve">A </w:t>
      </w:r>
      <w:r w:rsidRPr="00FF2F9E">
        <w:rPr>
          <w:szCs w:val="24"/>
        </w:rPr>
        <w:t xml:space="preserve">person’s tax return should not be taken in situations where a person’s alleged debt is currently under review, where they are unaware they owe an alleged debt, or before </w:t>
      </w:r>
      <w:r w:rsidR="00582703" w:rsidRPr="00FF2F9E">
        <w:rPr>
          <w:szCs w:val="24"/>
        </w:rPr>
        <w:t xml:space="preserve">they are </w:t>
      </w:r>
      <w:r w:rsidRPr="00FF2F9E">
        <w:rPr>
          <w:szCs w:val="24"/>
        </w:rPr>
        <w:t>notified of the outcome</w:t>
      </w:r>
      <w:r w:rsidR="00C85D17" w:rsidRPr="00FF2F9E">
        <w:rPr>
          <w:szCs w:val="24"/>
        </w:rPr>
        <w:t xml:space="preserve"> of a debt</w:t>
      </w:r>
      <w:r w:rsidR="00582703" w:rsidRPr="00FF2F9E">
        <w:rPr>
          <w:szCs w:val="24"/>
        </w:rPr>
        <w:t xml:space="preserve"> </w:t>
      </w:r>
      <w:r w:rsidR="00C85D17" w:rsidRPr="00FF2F9E">
        <w:rPr>
          <w:szCs w:val="24"/>
        </w:rPr>
        <w:t>review</w:t>
      </w:r>
      <w:r w:rsidRPr="00FF2F9E">
        <w:rPr>
          <w:szCs w:val="24"/>
        </w:rPr>
        <w:t xml:space="preserve">. There should be appropriate human oversight of the tax return garnishing process to ensure lawfulness and fairness. This process should not take place unless Centrelink can establish that a person is aware of a debt. </w:t>
      </w:r>
    </w:p>
    <w:p w14:paraId="0EFC1001" w14:textId="3FBF6CF4" w:rsidR="007C27A2" w:rsidRPr="00CD7349" w:rsidRDefault="00080574" w:rsidP="007E4C01">
      <w:pPr>
        <w:numPr>
          <w:ilvl w:val="0"/>
          <w:numId w:val="28"/>
        </w:numPr>
        <w:tabs>
          <w:tab w:val="clear" w:pos="720"/>
          <w:tab w:val="num" w:pos="360"/>
        </w:tabs>
        <w:spacing w:after="200" w:line="300" w:lineRule="exact"/>
        <w:ind w:left="357" w:hanging="357"/>
        <w:textAlignment w:val="center"/>
        <w:rPr>
          <w:rFonts w:cs="Calibri"/>
          <w:szCs w:val="24"/>
        </w:rPr>
      </w:pPr>
      <w:r w:rsidRPr="00B906ED">
        <w:rPr>
          <w:rFonts w:cstheme="minorBidi"/>
          <w:b/>
          <w:szCs w:val="24"/>
        </w:rPr>
        <w:t>Proper</w:t>
      </w:r>
      <w:r w:rsidR="005231B1" w:rsidRPr="00FF2F9E">
        <w:rPr>
          <w:b/>
          <w:bCs/>
          <w:szCs w:val="24"/>
        </w:rPr>
        <w:t>, limited</w:t>
      </w:r>
      <w:r w:rsidRPr="00FF2F9E">
        <w:rPr>
          <w:b/>
          <w:bCs/>
          <w:szCs w:val="24"/>
        </w:rPr>
        <w:t xml:space="preserve"> use of penalty fees</w:t>
      </w:r>
      <w:r w:rsidRPr="00FF2F9E">
        <w:rPr>
          <w:szCs w:val="24"/>
        </w:rPr>
        <w:t xml:space="preserve">. </w:t>
      </w:r>
      <w:r w:rsidR="007C27A2" w:rsidRPr="00FF2F9E">
        <w:rPr>
          <w:szCs w:val="24"/>
        </w:rPr>
        <w:t xml:space="preserve">Centrelink </w:t>
      </w:r>
      <w:r w:rsidR="00582703" w:rsidRPr="00FF2F9E">
        <w:rPr>
          <w:szCs w:val="24"/>
        </w:rPr>
        <w:t xml:space="preserve">regularly imposes </w:t>
      </w:r>
      <w:r w:rsidR="007C27A2" w:rsidRPr="00FF2F9E">
        <w:rPr>
          <w:szCs w:val="24"/>
        </w:rPr>
        <w:t xml:space="preserve">penalty fees </w:t>
      </w:r>
      <w:r w:rsidR="00256537" w:rsidRPr="00FF2F9E">
        <w:rPr>
          <w:szCs w:val="24"/>
        </w:rPr>
        <w:t xml:space="preserve">incorrectly </w:t>
      </w:r>
      <w:r w:rsidR="007C27A2" w:rsidRPr="00FF2F9E">
        <w:rPr>
          <w:szCs w:val="24"/>
        </w:rPr>
        <w:t>where a person disputes an alleged debt, has not answered phone calls or received letters</w:t>
      </w:r>
      <w:r w:rsidR="00CD7349">
        <w:rPr>
          <w:szCs w:val="24"/>
        </w:rPr>
        <w:t>;</w:t>
      </w:r>
      <w:r w:rsidR="007C27A2" w:rsidRPr="00FF2F9E">
        <w:rPr>
          <w:szCs w:val="24"/>
        </w:rPr>
        <w:t xml:space="preserve"> circumstances which are inconsistent with the </w:t>
      </w:r>
      <w:r w:rsidR="006561DD" w:rsidRPr="00FF2F9E">
        <w:rPr>
          <w:szCs w:val="24"/>
        </w:rPr>
        <w:t xml:space="preserve">requirements in the </w:t>
      </w:r>
      <w:r w:rsidR="006561DD" w:rsidRPr="00FF2F9E">
        <w:rPr>
          <w:i/>
          <w:iCs/>
          <w:szCs w:val="24"/>
        </w:rPr>
        <w:t xml:space="preserve">Social Security Act </w:t>
      </w:r>
      <w:r w:rsidR="00FC7B35" w:rsidRPr="00FF2F9E">
        <w:rPr>
          <w:i/>
          <w:iCs/>
          <w:szCs w:val="24"/>
        </w:rPr>
        <w:t xml:space="preserve">1991 </w:t>
      </w:r>
      <w:r w:rsidR="00FC7B35" w:rsidRPr="00FF2F9E">
        <w:rPr>
          <w:szCs w:val="24"/>
        </w:rPr>
        <w:t>(Cth)</w:t>
      </w:r>
      <w:r w:rsidR="007C27A2" w:rsidRPr="00FF2F9E">
        <w:rPr>
          <w:szCs w:val="24"/>
        </w:rPr>
        <w:t>. A penalty fee should only be imposed where</w:t>
      </w:r>
      <w:r w:rsidR="00582703" w:rsidRPr="00FF2F9E">
        <w:rPr>
          <w:szCs w:val="24"/>
        </w:rPr>
        <w:t xml:space="preserve"> Centrelink can be satisfied</w:t>
      </w:r>
      <w:r w:rsidR="007C27A2" w:rsidRPr="00FF2F9E">
        <w:rPr>
          <w:szCs w:val="24"/>
        </w:rPr>
        <w:t xml:space="preserve"> a person knowingly provides false and misleading information</w:t>
      </w:r>
      <w:r w:rsidR="00582703" w:rsidRPr="00FF2F9E">
        <w:rPr>
          <w:szCs w:val="24"/>
        </w:rPr>
        <w:t xml:space="preserve">. It </w:t>
      </w:r>
      <w:r w:rsidR="007C27A2" w:rsidRPr="00FF2F9E">
        <w:rPr>
          <w:szCs w:val="24"/>
        </w:rPr>
        <w:t>must not be imposed in other situations</w:t>
      </w:r>
      <w:r w:rsidR="00582703" w:rsidRPr="00FF2F9E">
        <w:rPr>
          <w:szCs w:val="24"/>
        </w:rPr>
        <w:t xml:space="preserve">, for example because of a </w:t>
      </w:r>
      <w:r w:rsidR="007C27A2" w:rsidRPr="00FF2F9E">
        <w:rPr>
          <w:szCs w:val="24"/>
        </w:rPr>
        <w:t xml:space="preserve">perceived lack of engagement with Centrelink. </w:t>
      </w:r>
    </w:p>
    <w:p w14:paraId="0E9984D3" w14:textId="018AB078" w:rsidR="00D31914" w:rsidRDefault="007C27A2" w:rsidP="007E4C01">
      <w:pPr>
        <w:numPr>
          <w:ilvl w:val="0"/>
          <w:numId w:val="28"/>
        </w:numPr>
        <w:tabs>
          <w:tab w:val="clear" w:pos="720"/>
          <w:tab w:val="num" w:pos="360"/>
        </w:tabs>
        <w:spacing w:after="200" w:line="300" w:lineRule="exact"/>
        <w:ind w:left="357" w:hanging="357"/>
        <w:textAlignment w:val="center"/>
        <w:rPr>
          <w:szCs w:val="24"/>
        </w:rPr>
      </w:pPr>
      <w:r w:rsidRPr="7250422B">
        <w:rPr>
          <w:b/>
          <w:bCs/>
          <w:szCs w:val="24"/>
        </w:rPr>
        <w:t>Fair, appropriate debt collection practices</w:t>
      </w:r>
      <w:r w:rsidRPr="002B3E2B">
        <w:rPr>
          <w:szCs w:val="24"/>
        </w:rPr>
        <w:t>.</w:t>
      </w:r>
      <w:r w:rsidRPr="7250422B">
        <w:rPr>
          <w:szCs w:val="24"/>
        </w:rPr>
        <w:t xml:space="preserve"> Many people would be surprised to learn that </w:t>
      </w:r>
      <w:r w:rsidR="006406B2">
        <w:rPr>
          <w:szCs w:val="24"/>
        </w:rPr>
        <w:t>Centrelink</w:t>
      </w:r>
      <w:r w:rsidRPr="7250422B">
        <w:rPr>
          <w:szCs w:val="24"/>
        </w:rPr>
        <w:t xml:space="preserve"> outsources to private debt collectors.</w:t>
      </w:r>
      <w:r w:rsidR="00E609E6">
        <w:rPr>
          <w:szCs w:val="24"/>
        </w:rPr>
        <w:t xml:space="preserve"> </w:t>
      </w:r>
      <w:r w:rsidR="001D5FCB">
        <w:rPr>
          <w:szCs w:val="24"/>
        </w:rPr>
        <w:t xml:space="preserve">Legal </w:t>
      </w:r>
      <w:r w:rsidR="00BE7858">
        <w:rPr>
          <w:szCs w:val="24"/>
        </w:rPr>
        <w:t>a</w:t>
      </w:r>
      <w:r w:rsidR="001D5FCB">
        <w:rPr>
          <w:szCs w:val="24"/>
        </w:rPr>
        <w:t>id</w:t>
      </w:r>
      <w:r w:rsidR="00D31914">
        <w:rPr>
          <w:szCs w:val="24"/>
        </w:rPr>
        <w:t xml:space="preserve"> </w:t>
      </w:r>
      <w:r w:rsidR="00BE7858">
        <w:rPr>
          <w:szCs w:val="24"/>
        </w:rPr>
        <w:t xml:space="preserve">commission </w:t>
      </w:r>
      <w:r w:rsidR="00D31914">
        <w:rPr>
          <w:szCs w:val="24"/>
        </w:rPr>
        <w:t xml:space="preserve">clients report that </w:t>
      </w:r>
      <w:r w:rsidR="002C1C26">
        <w:rPr>
          <w:szCs w:val="24"/>
        </w:rPr>
        <w:t>these businesses</w:t>
      </w:r>
      <w:r w:rsidR="002C1C26" w:rsidRPr="7250422B">
        <w:rPr>
          <w:szCs w:val="24"/>
        </w:rPr>
        <w:t xml:space="preserve"> </w:t>
      </w:r>
      <w:r w:rsidRPr="7250422B">
        <w:rPr>
          <w:szCs w:val="24"/>
        </w:rPr>
        <w:t xml:space="preserve">call and send text messages multiple times a week pursuing unsubstantiated, potentially incorrect debts. </w:t>
      </w:r>
      <w:r w:rsidR="00B56EF7">
        <w:rPr>
          <w:szCs w:val="24"/>
        </w:rPr>
        <w:t>C</w:t>
      </w:r>
      <w:r w:rsidRPr="00BF4C54">
        <w:rPr>
          <w:szCs w:val="24"/>
        </w:rPr>
        <w:t xml:space="preserve">lients have </w:t>
      </w:r>
      <w:r w:rsidR="66E3CD40" w:rsidRPr="00BF4C54">
        <w:rPr>
          <w:szCs w:val="24"/>
        </w:rPr>
        <w:t xml:space="preserve">shared the </w:t>
      </w:r>
      <w:r w:rsidR="225B79AD" w:rsidRPr="00BF4C54">
        <w:rPr>
          <w:szCs w:val="24"/>
        </w:rPr>
        <w:t xml:space="preserve">emotional and psychological </w:t>
      </w:r>
      <w:r w:rsidR="24FFDE45" w:rsidRPr="00BF4C54">
        <w:rPr>
          <w:szCs w:val="24"/>
        </w:rPr>
        <w:t>consequences of receiving</w:t>
      </w:r>
      <w:r w:rsidR="001D5FCB" w:rsidRPr="7250422B">
        <w:rPr>
          <w:szCs w:val="24"/>
        </w:rPr>
        <w:t xml:space="preserve"> </w:t>
      </w:r>
      <w:r w:rsidRPr="7250422B">
        <w:rPr>
          <w:szCs w:val="24"/>
        </w:rPr>
        <w:t>intimida</w:t>
      </w:r>
      <w:r w:rsidR="006631B8">
        <w:rPr>
          <w:szCs w:val="24"/>
        </w:rPr>
        <w:t>t</w:t>
      </w:r>
      <w:r w:rsidR="00532C9C">
        <w:rPr>
          <w:szCs w:val="24"/>
        </w:rPr>
        <w:t>ing</w:t>
      </w:r>
      <w:r w:rsidR="006631B8">
        <w:rPr>
          <w:szCs w:val="24"/>
        </w:rPr>
        <w:t xml:space="preserve"> contact</w:t>
      </w:r>
      <w:r w:rsidRPr="7250422B">
        <w:rPr>
          <w:szCs w:val="24"/>
        </w:rPr>
        <w:t xml:space="preserve"> from debt collectors seeking to enforce </w:t>
      </w:r>
      <w:r w:rsidRPr="008013CA">
        <w:rPr>
          <w:szCs w:val="24"/>
        </w:rPr>
        <w:t>debts</w:t>
      </w:r>
      <w:r w:rsidR="002B55C8" w:rsidRPr="008013CA">
        <w:rPr>
          <w:szCs w:val="24"/>
        </w:rPr>
        <w:t xml:space="preserve"> that are </w:t>
      </w:r>
      <w:r w:rsidR="004E24C7" w:rsidRPr="008013CA">
        <w:rPr>
          <w:szCs w:val="24"/>
        </w:rPr>
        <w:t xml:space="preserve">often incorrect or </w:t>
      </w:r>
      <w:r w:rsidR="002B55C8" w:rsidRPr="008013CA">
        <w:rPr>
          <w:szCs w:val="24"/>
        </w:rPr>
        <w:t>under review or reassessment</w:t>
      </w:r>
      <w:r w:rsidR="001D0490" w:rsidRPr="008013CA">
        <w:rPr>
          <w:szCs w:val="24"/>
        </w:rPr>
        <w:t xml:space="preserve"> b</w:t>
      </w:r>
      <w:r w:rsidR="00562AE4" w:rsidRPr="008013CA">
        <w:rPr>
          <w:szCs w:val="24"/>
        </w:rPr>
        <w:t>y Centrelink</w:t>
      </w:r>
      <w:r w:rsidRPr="008013CA">
        <w:rPr>
          <w:szCs w:val="24"/>
        </w:rPr>
        <w:t>. The</w:t>
      </w:r>
      <w:r w:rsidRPr="7250422B">
        <w:rPr>
          <w:szCs w:val="24"/>
        </w:rPr>
        <w:t xml:space="preserve"> Department </w:t>
      </w:r>
      <w:r w:rsidR="00BE7858">
        <w:rPr>
          <w:szCs w:val="24"/>
        </w:rPr>
        <w:t xml:space="preserve">of Human Services </w:t>
      </w:r>
      <w:r w:rsidR="002074AB">
        <w:rPr>
          <w:szCs w:val="24"/>
        </w:rPr>
        <w:t xml:space="preserve">should </w:t>
      </w:r>
      <w:r w:rsidR="00B64ED3">
        <w:rPr>
          <w:szCs w:val="24"/>
        </w:rPr>
        <w:t>review</w:t>
      </w:r>
      <w:r w:rsidR="00B64ED3" w:rsidRPr="7250422B">
        <w:rPr>
          <w:szCs w:val="24"/>
        </w:rPr>
        <w:t xml:space="preserve"> </w:t>
      </w:r>
      <w:r w:rsidRPr="7250422B">
        <w:rPr>
          <w:szCs w:val="24"/>
        </w:rPr>
        <w:t>its engagement of external debt collectors to pursue people for alleged overpayments</w:t>
      </w:r>
      <w:r w:rsidR="71F590EE" w:rsidRPr="00BF4C54">
        <w:rPr>
          <w:szCs w:val="24"/>
        </w:rPr>
        <w:t xml:space="preserve"> to prote</w:t>
      </w:r>
      <w:r w:rsidR="12F453BD" w:rsidRPr="00BF4C54">
        <w:rPr>
          <w:szCs w:val="24"/>
        </w:rPr>
        <w:t xml:space="preserve">ct </w:t>
      </w:r>
      <w:r w:rsidR="008013CA">
        <w:rPr>
          <w:szCs w:val="24"/>
        </w:rPr>
        <w:t>people</w:t>
      </w:r>
      <w:r w:rsidR="484D61C0" w:rsidRPr="00BF4C54">
        <w:rPr>
          <w:szCs w:val="24"/>
        </w:rPr>
        <w:t xml:space="preserve"> from harassment and un</w:t>
      </w:r>
      <w:r w:rsidR="722A1654" w:rsidRPr="00BF4C54">
        <w:rPr>
          <w:szCs w:val="24"/>
        </w:rPr>
        <w:t>due pressure.</w:t>
      </w:r>
    </w:p>
    <w:p w14:paraId="40CBC258" w14:textId="6C56CEF8" w:rsidR="007C27A2" w:rsidRDefault="007C27A2" w:rsidP="007E4C01">
      <w:pPr>
        <w:pStyle w:val="ListParagraph"/>
        <w:suppressAutoHyphens/>
        <w:spacing w:after="0" w:line="300" w:lineRule="atLeast"/>
        <w:ind w:left="360"/>
        <w:rPr>
          <w:sz w:val="24"/>
          <w:szCs w:val="24"/>
        </w:rPr>
      </w:pPr>
      <w:r w:rsidRPr="7250422B">
        <w:rPr>
          <w:sz w:val="24"/>
          <w:szCs w:val="24"/>
        </w:rPr>
        <w:t xml:space="preserve">This should be part of broader cultural change in how the Department </w:t>
      </w:r>
      <w:r w:rsidR="00BE7858" w:rsidRPr="00BE7858">
        <w:rPr>
          <w:sz w:val="24"/>
          <w:szCs w:val="24"/>
        </w:rPr>
        <w:t xml:space="preserve">of Human Services </w:t>
      </w:r>
      <w:r w:rsidRPr="7250422B">
        <w:rPr>
          <w:sz w:val="24"/>
          <w:szCs w:val="24"/>
        </w:rPr>
        <w:t xml:space="preserve">communicates with users to reflect that these interactions take place within the context of our social safety net. In practical terms, Centrelink should not outsource debt collection to agencies in circumstances where it has not successfully </w:t>
      </w:r>
      <w:r w:rsidR="00565CC2" w:rsidRPr="7250422B">
        <w:rPr>
          <w:sz w:val="24"/>
          <w:szCs w:val="24"/>
        </w:rPr>
        <w:t>contacted</w:t>
      </w:r>
      <w:r w:rsidRPr="7250422B">
        <w:rPr>
          <w:sz w:val="24"/>
          <w:szCs w:val="24"/>
        </w:rPr>
        <w:t xml:space="preserve"> the person or engaged in a payment arrangement negotiation. K</w:t>
      </w:r>
      <w:r w:rsidR="002074AB">
        <w:rPr>
          <w:sz w:val="24"/>
          <w:szCs w:val="24"/>
        </w:rPr>
        <w:t>ey performance indicator</w:t>
      </w:r>
      <w:r w:rsidRPr="7250422B">
        <w:rPr>
          <w:sz w:val="24"/>
          <w:szCs w:val="24"/>
        </w:rPr>
        <w:t xml:space="preserve">s and contracts should be revisited to ensure users are treated respectfully and communication is easy to understand, with alleged overpayments being </w:t>
      </w:r>
      <w:r w:rsidR="00565CC2" w:rsidRPr="7250422B">
        <w:rPr>
          <w:sz w:val="24"/>
          <w:szCs w:val="24"/>
        </w:rPr>
        <w:t>referred</w:t>
      </w:r>
      <w:r w:rsidRPr="7250422B">
        <w:rPr>
          <w:sz w:val="24"/>
          <w:szCs w:val="24"/>
        </w:rPr>
        <w:t xml:space="preserve"> </w:t>
      </w:r>
      <w:r w:rsidR="00E609E6">
        <w:rPr>
          <w:sz w:val="24"/>
          <w:szCs w:val="24"/>
        </w:rPr>
        <w:t xml:space="preserve">back </w:t>
      </w:r>
      <w:r w:rsidRPr="7250422B">
        <w:rPr>
          <w:sz w:val="24"/>
          <w:szCs w:val="24"/>
        </w:rPr>
        <w:t xml:space="preserve">to Centrelink where questioned. If debt collectors are used, they should be paid a flat fee, similar to </w:t>
      </w:r>
      <w:r w:rsidR="006D12CE">
        <w:rPr>
          <w:sz w:val="24"/>
          <w:szCs w:val="24"/>
        </w:rPr>
        <w:t>Australian Taxation Office</w:t>
      </w:r>
      <w:r w:rsidR="006D12CE" w:rsidRPr="7250422B">
        <w:rPr>
          <w:sz w:val="24"/>
          <w:szCs w:val="24"/>
        </w:rPr>
        <w:t xml:space="preserve"> </w:t>
      </w:r>
      <w:r w:rsidRPr="7250422B">
        <w:rPr>
          <w:sz w:val="24"/>
          <w:szCs w:val="24"/>
        </w:rPr>
        <w:t>practice.</w:t>
      </w:r>
    </w:p>
    <w:p w14:paraId="2DC39AB8" w14:textId="77777777" w:rsidR="00CD7349" w:rsidRPr="00BF4C54" w:rsidRDefault="00CD7349" w:rsidP="007E4C01">
      <w:pPr>
        <w:pStyle w:val="ListParagraph"/>
        <w:suppressAutoHyphens/>
        <w:spacing w:after="0" w:line="300" w:lineRule="atLeast"/>
        <w:ind w:left="360"/>
        <w:rPr>
          <w:sz w:val="24"/>
          <w:szCs w:val="24"/>
        </w:rPr>
      </w:pPr>
    </w:p>
    <w:p w14:paraId="6A7A8AE1" w14:textId="1857FFAF" w:rsidR="00C45DE5" w:rsidRPr="00354532" w:rsidRDefault="00C45DE5" w:rsidP="007E4C01">
      <w:pPr>
        <w:spacing w:after="0" w:line="240" w:lineRule="auto"/>
        <w:rPr>
          <w:rFonts w:ascii="Helvetica Neue Light" w:hAnsi="Helvetica Neue Light"/>
          <w:sz w:val="18"/>
        </w:rPr>
      </w:pPr>
      <w:r w:rsidRPr="00354532">
        <w:br w:type="page"/>
      </w:r>
    </w:p>
    <w:p w14:paraId="43633A96" w14:textId="795D3D2F" w:rsidR="008D3363" w:rsidRPr="00CD7349" w:rsidRDefault="00C45DE5" w:rsidP="007E4C01">
      <w:pPr>
        <w:pStyle w:val="Heading1"/>
        <w:rPr>
          <w:sz w:val="32"/>
        </w:rPr>
      </w:pPr>
      <w:bookmarkStart w:id="8" w:name="_Toc18681626"/>
      <w:bookmarkStart w:id="9" w:name="_Toc19802814"/>
      <w:r w:rsidRPr="00CD7349">
        <w:rPr>
          <w:sz w:val="32"/>
        </w:rPr>
        <w:lastRenderedPageBreak/>
        <w:t xml:space="preserve">National Legal Aid, </w:t>
      </w:r>
      <w:r w:rsidR="006631B8" w:rsidRPr="00CD7349">
        <w:rPr>
          <w:sz w:val="32"/>
        </w:rPr>
        <w:t xml:space="preserve">legal aid commission </w:t>
      </w:r>
      <w:r w:rsidRPr="00CD7349">
        <w:rPr>
          <w:sz w:val="32"/>
        </w:rPr>
        <w:t>clients and robo-debt</w:t>
      </w:r>
      <w:bookmarkEnd w:id="8"/>
      <w:bookmarkEnd w:id="9"/>
    </w:p>
    <w:p w14:paraId="74884E0F" w14:textId="01F04394" w:rsidR="006631B8" w:rsidRPr="00E2083D" w:rsidRDefault="006631B8" w:rsidP="007E4C01">
      <w:pPr>
        <w:spacing w:after="200" w:line="300" w:lineRule="exact"/>
      </w:pPr>
      <w:r w:rsidRPr="00D86DFA">
        <w:rPr>
          <w:rFonts w:cstheme="minorBidi"/>
        </w:rPr>
        <w:t>National</w:t>
      </w:r>
      <w:r w:rsidRPr="00E2083D">
        <w:t xml:space="preserve"> Legal Aid represents the directors of the eight state and territory </w:t>
      </w:r>
      <w:r w:rsidR="00433B1A">
        <w:t xml:space="preserve">legal aid </w:t>
      </w:r>
      <w:r w:rsidR="006D12CE" w:rsidRPr="00B906ED">
        <w:rPr>
          <w:rFonts w:asciiTheme="minorHAnsi" w:hAnsiTheme="minorHAnsi" w:cstheme="minorHAnsi"/>
          <w:color w:val="auto"/>
          <w:szCs w:val="24"/>
        </w:rPr>
        <w:t>commissions</w:t>
      </w:r>
      <w:r w:rsidRPr="00E2083D">
        <w:t xml:space="preserve">. </w:t>
      </w:r>
      <w:r>
        <w:t xml:space="preserve">More information about National Legal Aid is in </w:t>
      </w:r>
      <w:r w:rsidRPr="00CD77BF">
        <w:rPr>
          <w:bCs/>
        </w:rPr>
        <w:t>Annexure 1</w:t>
      </w:r>
      <w:r w:rsidRPr="00CD77BF">
        <w:t>.</w:t>
      </w:r>
      <w:r>
        <w:t xml:space="preserve"> </w:t>
      </w:r>
    </w:p>
    <w:p w14:paraId="2219D196" w14:textId="66D8E03F" w:rsidR="006631B8" w:rsidRPr="00BD600D" w:rsidRDefault="00433B1A" w:rsidP="007E4C01">
      <w:pPr>
        <w:spacing w:after="200" w:line="300" w:lineRule="exact"/>
      </w:pPr>
      <w:r w:rsidRPr="00D86DFA">
        <w:rPr>
          <w:rFonts w:cstheme="minorBidi"/>
        </w:rPr>
        <w:t>Legal</w:t>
      </w:r>
      <w:r>
        <w:t xml:space="preserve"> aid commissions</w:t>
      </w:r>
      <w:r w:rsidR="006631B8" w:rsidRPr="00BD600D">
        <w:t xml:space="preserve"> are independent, statutory bodies established under respective state or </w:t>
      </w:r>
      <w:r w:rsidR="006631B8" w:rsidRPr="00B906ED">
        <w:rPr>
          <w:rFonts w:asciiTheme="minorHAnsi" w:hAnsiTheme="minorHAnsi" w:cstheme="minorHAnsi"/>
          <w:color w:val="auto"/>
          <w:szCs w:val="24"/>
        </w:rPr>
        <w:t>territory</w:t>
      </w:r>
      <w:r w:rsidR="006631B8" w:rsidRPr="00BD600D">
        <w:t xml:space="preserve"> legislation.</w:t>
      </w:r>
      <w:r w:rsidR="006631B8">
        <w:t xml:space="preserve"> </w:t>
      </w:r>
      <w:r w:rsidR="006631B8" w:rsidRPr="00BD600D">
        <w:t>They are funded by state or territory and Commonwealth governments to provide legal assistance services to the public, with a particular focus on the needs of people who are economically and/or socially disadvantaged.</w:t>
      </w:r>
    </w:p>
    <w:p w14:paraId="06A97C51" w14:textId="29260A9F" w:rsidR="00CC5EF5" w:rsidRPr="00E2083D" w:rsidRDefault="00433B1A" w:rsidP="007E4C01">
      <w:pPr>
        <w:spacing w:after="200" w:line="300" w:lineRule="exact"/>
        <w:rPr>
          <w:rFonts w:cstheme="minorHAnsi"/>
          <w:szCs w:val="24"/>
        </w:rPr>
      </w:pPr>
      <w:r w:rsidRPr="00D86DFA">
        <w:rPr>
          <w:rFonts w:cstheme="minorBidi"/>
        </w:rPr>
        <w:t>Legal</w:t>
      </w:r>
      <w:r>
        <w:t xml:space="preserve"> aid commissions</w:t>
      </w:r>
      <w:r w:rsidR="00CC5EF5" w:rsidRPr="00E147BF">
        <w:t xml:space="preserve"> </w:t>
      </w:r>
      <w:r w:rsidR="00CC5EF5" w:rsidRPr="4803460A">
        <w:rPr>
          <w:rFonts w:cstheme="minorBidi"/>
        </w:rPr>
        <w:t>are the main providers of legal assistance services in Australia.</w:t>
      </w:r>
      <w:r w:rsidR="00CC5EF5" w:rsidRPr="4803460A">
        <w:rPr>
          <w:rStyle w:val="FootnoteReference"/>
          <w:rFonts w:cstheme="minorBidi"/>
        </w:rPr>
        <w:footnoteReference w:id="7"/>
      </w:r>
      <w:r w:rsidR="00E609E6">
        <w:rPr>
          <w:rFonts w:cstheme="minorBidi"/>
        </w:rPr>
        <w:t xml:space="preserve"> </w:t>
      </w:r>
      <w:r w:rsidR="00CD77BF">
        <w:rPr>
          <w:rFonts w:cstheme="minorBidi"/>
        </w:rPr>
        <w:t xml:space="preserve">In the </w:t>
      </w:r>
      <w:r w:rsidR="00CD77BF" w:rsidRPr="00B906ED">
        <w:rPr>
          <w:rFonts w:asciiTheme="minorHAnsi" w:hAnsiTheme="minorHAnsi" w:cstheme="minorHAnsi"/>
          <w:color w:val="auto"/>
          <w:szCs w:val="24"/>
        </w:rPr>
        <w:t>2017</w:t>
      </w:r>
      <w:r w:rsidR="00CD77BF">
        <w:rPr>
          <w:rFonts w:cstheme="minorBidi"/>
        </w:rPr>
        <w:t>-</w:t>
      </w:r>
      <w:r w:rsidR="00CC5EF5" w:rsidRPr="4803460A">
        <w:rPr>
          <w:rFonts w:cstheme="minorBidi"/>
        </w:rPr>
        <w:t xml:space="preserve">18 financial year, </w:t>
      </w:r>
      <w:r>
        <w:rPr>
          <w:rFonts w:cstheme="minorBidi"/>
        </w:rPr>
        <w:t>legal aid commissions</w:t>
      </w:r>
      <w:r w:rsidRPr="4803460A">
        <w:rPr>
          <w:rFonts w:cstheme="minorBidi"/>
        </w:rPr>
        <w:t xml:space="preserve"> </w:t>
      </w:r>
      <w:r w:rsidR="00CC5EF5" w:rsidRPr="4803460A">
        <w:rPr>
          <w:rFonts w:cstheme="minorBidi"/>
        </w:rPr>
        <w:t xml:space="preserve">provided in excess of 2.3 million </w:t>
      </w:r>
      <w:r w:rsidR="0017327E" w:rsidRPr="4803460A">
        <w:rPr>
          <w:rFonts w:cstheme="minorBidi"/>
        </w:rPr>
        <w:t xml:space="preserve">legal </w:t>
      </w:r>
      <w:r w:rsidR="00CC5EF5" w:rsidRPr="4803460A">
        <w:rPr>
          <w:rFonts w:cstheme="minorBidi"/>
        </w:rPr>
        <w:t xml:space="preserve">services to people across the country. </w:t>
      </w:r>
    </w:p>
    <w:p w14:paraId="75A365A4" w14:textId="0AD5ED70" w:rsidR="00CC5EF5" w:rsidRDefault="00433B1A" w:rsidP="007E4C01">
      <w:pPr>
        <w:spacing w:after="200" w:line="300" w:lineRule="exact"/>
      </w:pPr>
      <w:r w:rsidRPr="00D86DFA">
        <w:rPr>
          <w:rFonts w:cstheme="minorBidi"/>
        </w:rPr>
        <w:t>Legal</w:t>
      </w:r>
      <w:r>
        <w:t xml:space="preserve"> aid commissions</w:t>
      </w:r>
      <w:r w:rsidR="00CC5EF5">
        <w:t xml:space="preserve"> provide</w:t>
      </w:r>
      <w:r w:rsidR="00CC5EF5" w:rsidRPr="00CC5EF5">
        <w:t xml:space="preserve"> information, advice, and assistance in response to a broad </w:t>
      </w:r>
      <w:r w:rsidR="00CC5EF5" w:rsidRPr="00B906ED">
        <w:rPr>
          <w:rFonts w:asciiTheme="minorHAnsi" w:hAnsiTheme="minorHAnsi" w:cstheme="minorHAnsi"/>
          <w:color w:val="auto"/>
          <w:szCs w:val="24"/>
        </w:rPr>
        <w:t>range</w:t>
      </w:r>
      <w:r w:rsidR="00CC5EF5" w:rsidRPr="00CC5EF5">
        <w:t xml:space="preserve"> of legal problems. Working alongside our partners in the private profession, </w:t>
      </w:r>
      <w:r w:rsidR="17EDE513" w:rsidRPr="00CC5EF5">
        <w:t>c</w:t>
      </w:r>
      <w:r w:rsidR="00CC5EF5" w:rsidRPr="00CC5EF5">
        <w:t xml:space="preserve">ommunity </w:t>
      </w:r>
      <w:r w:rsidR="4430D285" w:rsidRPr="00CC5EF5">
        <w:t>l</w:t>
      </w:r>
      <w:r w:rsidR="00CC5EF5" w:rsidRPr="00CC5EF5">
        <w:t xml:space="preserve">egal </w:t>
      </w:r>
      <w:r w:rsidR="4430D285" w:rsidRPr="00CC5EF5">
        <w:t>c</w:t>
      </w:r>
      <w:r w:rsidR="00FC7B35" w:rsidRPr="00CC5EF5">
        <w:t>entres</w:t>
      </w:r>
      <w:r w:rsidR="00CC5EF5" w:rsidRPr="00CC5EF5">
        <w:t>, and Aboriginal legal services, we help people with legal problems such as, family separation, child protection, family violence, fines, social security, mental health, immigration, discrimination, guardianship and administration, tenancy, debt</w:t>
      </w:r>
      <w:r w:rsidR="006631B8">
        <w:t xml:space="preserve"> and </w:t>
      </w:r>
      <w:r w:rsidR="006631B8" w:rsidRPr="00CC5EF5">
        <w:t xml:space="preserve">criminal </w:t>
      </w:r>
      <w:r w:rsidR="00A141DA">
        <w:t xml:space="preserve">law </w:t>
      </w:r>
      <w:r w:rsidR="006631B8" w:rsidRPr="00CC5EF5">
        <w:t>matters</w:t>
      </w:r>
      <w:r w:rsidR="00CC5EF5" w:rsidRPr="00CC5EF5">
        <w:t>.</w:t>
      </w:r>
    </w:p>
    <w:p w14:paraId="5896F92D" w14:textId="5BF7FA2C" w:rsidR="00CC5EF5" w:rsidRDefault="00CC5EF5" w:rsidP="007E4C01">
      <w:pPr>
        <w:spacing w:after="200" w:line="300" w:lineRule="exact"/>
      </w:pPr>
      <w:r>
        <w:t xml:space="preserve">Our </w:t>
      </w:r>
      <w:r w:rsidRPr="00B906ED">
        <w:rPr>
          <w:rFonts w:asciiTheme="minorHAnsi" w:hAnsiTheme="minorHAnsi" w:cstheme="minorHAnsi"/>
          <w:color w:val="auto"/>
          <w:szCs w:val="24"/>
        </w:rPr>
        <w:t>clients</w:t>
      </w:r>
      <w:r>
        <w:t xml:space="preserve"> experience social and economic disadvan</w:t>
      </w:r>
      <w:r w:rsidR="00433B1A">
        <w:t>tage.</w:t>
      </w:r>
      <w:r w:rsidR="00CD77BF">
        <w:t xml:space="preserve"> For example, in 2018-</w:t>
      </w:r>
      <w:r w:rsidR="00433B1A">
        <w:t>19, legal aid commissions</w:t>
      </w:r>
      <w:r>
        <w:t xml:space="preserve"> provided 154,281 </w:t>
      </w:r>
      <w:r w:rsidR="006631B8">
        <w:t xml:space="preserve">more intensive legal assistance </w:t>
      </w:r>
      <w:r>
        <w:t>services to people with disability;</w:t>
      </w:r>
      <w:r w:rsidR="009D7EDA">
        <w:rPr>
          <w:rStyle w:val="FootnoteReference"/>
        </w:rPr>
        <w:footnoteReference w:id="8"/>
      </w:r>
      <w:r>
        <w:t xml:space="preserve"> 22,105 </w:t>
      </w:r>
      <w:r w:rsidR="0017327E">
        <w:t xml:space="preserve">of these </w:t>
      </w:r>
      <w:r>
        <w:t xml:space="preserve">services were for </w:t>
      </w:r>
      <w:r w:rsidR="000E4379">
        <w:t xml:space="preserve">people who identified as </w:t>
      </w:r>
      <w:r>
        <w:t>Aboriginal and Torres Strait Islander; 25,543 were for people who identified experiencing or being at risk of family violence; 14,302</w:t>
      </w:r>
      <w:r w:rsidR="0017327E">
        <w:t xml:space="preserve"> </w:t>
      </w:r>
      <w:r>
        <w:t>were</w:t>
      </w:r>
      <w:r w:rsidR="0017327E">
        <w:t xml:space="preserve"> for</w:t>
      </w:r>
      <w:r>
        <w:t xml:space="preserve"> </w:t>
      </w:r>
      <w:r w:rsidR="00FC7B35">
        <w:t xml:space="preserve">people </w:t>
      </w:r>
      <w:r>
        <w:t>locate</w:t>
      </w:r>
      <w:r w:rsidR="0017327E">
        <w:t>d</w:t>
      </w:r>
      <w:r>
        <w:t xml:space="preserve"> in rural and regional areas</w:t>
      </w:r>
      <w:r w:rsidR="0017327E">
        <w:t>;</w:t>
      </w:r>
      <w:r>
        <w:t xml:space="preserve"> and 7</w:t>
      </w:r>
      <w:r w:rsidR="00FD765B">
        <w:t>,</w:t>
      </w:r>
      <w:r>
        <w:t xml:space="preserve">291 were for people of culturally and linguistically diverse backgrounds who required an interpreter. </w:t>
      </w:r>
    </w:p>
    <w:p w14:paraId="3E4443F9" w14:textId="534554C2" w:rsidR="00B56EF7" w:rsidRDefault="009D7EDA" w:rsidP="007E4C01">
      <w:pPr>
        <w:spacing w:after="200" w:line="300" w:lineRule="exact"/>
      </w:pPr>
      <w:r w:rsidRPr="00B906ED">
        <w:rPr>
          <w:rFonts w:asciiTheme="minorHAnsi" w:hAnsiTheme="minorHAnsi" w:cstheme="minorHAnsi"/>
          <w:color w:val="auto"/>
          <w:szCs w:val="24"/>
        </w:rPr>
        <w:t>Through</w:t>
      </w:r>
      <w:r>
        <w:t xml:space="preserve"> the</w:t>
      </w:r>
      <w:r w:rsidR="00CC5EF5">
        <w:t xml:space="preserve"> volume and diversity of </w:t>
      </w:r>
      <w:r w:rsidR="0062606A">
        <w:t>our</w:t>
      </w:r>
      <w:r w:rsidR="00CC5EF5">
        <w:t xml:space="preserve"> direct work</w:t>
      </w:r>
      <w:r>
        <w:t>,</w:t>
      </w:r>
      <w:r w:rsidR="00CC5EF5">
        <w:t xml:space="preserve"> </w:t>
      </w:r>
      <w:r w:rsidR="00433B1A">
        <w:t>legal aid commissions</w:t>
      </w:r>
      <w:r w:rsidR="00CC5EF5">
        <w:t xml:space="preserve"> see the impact of laws and policies on people and communities. </w:t>
      </w:r>
      <w:r w:rsidR="00B56EF7" w:rsidRPr="00811BF0">
        <w:t>Together with community services, financial counsellor</w:t>
      </w:r>
      <w:r w:rsidR="00433B1A">
        <w:t>s and community legal centres, legal aid commissions</w:t>
      </w:r>
      <w:r w:rsidR="00B56EF7" w:rsidRPr="00811BF0">
        <w:t xml:space="preserve"> have been go-to services </w:t>
      </w:r>
      <w:r w:rsidR="006631B8">
        <w:t xml:space="preserve">for robo-debt issues </w:t>
      </w:r>
      <w:r w:rsidR="00B56EF7" w:rsidRPr="00811BF0">
        <w:t>since late 2016 and early 2017 when Centrelink commenced its</w:t>
      </w:r>
      <w:r w:rsidR="00433B1A">
        <w:t xml:space="preserve"> Online Compliance </w:t>
      </w:r>
      <w:r w:rsidR="00BE7858">
        <w:t>Intervention</w:t>
      </w:r>
      <w:r w:rsidR="00433B1A">
        <w:t>.</w:t>
      </w:r>
      <w:r w:rsidR="00FA13A8">
        <w:rPr>
          <w:rStyle w:val="FootnoteReference"/>
        </w:rPr>
        <w:footnoteReference w:id="9"/>
      </w:r>
      <w:r w:rsidR="00433B1A">
        <w:t xml:space="preserve"> Legal aid commissions</w:t>
      </w:r>
      <w:r w:rsidR="00B56EF7" w:rsidRPr="00811BF0">
        <w:t xml:space="preserve"> continue to receive enquiries from clients who are distressed to discover they have had robo-debts raised against them.</w:t>
      </w:r>
      <w:r w:rsidR="00B56EF7">
        <w:t xml:space="preserve"> </w:t>
      </w:r>
    </w:p>
    <w:p w14:paraId="269BC0C8" w14:textId="5A32C3E5" w:rsidR="00042A25" w:rsidRDefault="009D7EDA" w:rsidP="007E4C01">
      <w:pPr>
        <w:spacing w:after="200" w:line="300" w:lineRule="exact"/>
        <w:rPr>
          <w:rFonts w:cs="Arial"/>
          <w:szCs w:val="22"/>
          <w:lang w:eastAsia="en-AU"/>
        </w:rPr>
      </w:pPr>
      <w:r w:rsidRPr="0002627E">
        <w:t xml:space="preserve">In </w:t>
      </w:r>
      <w:r w:rsidRPr="00B906ED">
        <w:rPr>
          <w:rFonts w:asciiTheme="minorHAnsi" w:hAnsiTheme="minorHAnsi" w:cstheme="minorHAnsi"/>
          <w:color w:val="auto"/>
          <w:szCs w:val="24"/>
        </w:rPr>
        <w:t>2018</w:t>
      </w:r>
      <w:r w:rsidR="00CD77BF">
        <w:t>-</w:t>
      </w:r>
      <w:r w:rsidRPr="0002627E">
        <w:t xml:space="preserve">19, Victoria Legal Aid </w:t>
      </w:r>
      <w:r w:rsidRPr="4803460A">
        <w:rPr>
          <w:rFonts w:cs="Arial"/>
          <w:lang w:eastAsia="en-AU"/>
        </w:rPr>
        <w:t>provided more than 650 separate services in relation to robo-debt matters.</w:t>
      </w:r>
      <w:r w:rsidR="00E609E6">
        <w:rPr>
          <w:rFonts w:cs="Arial"/>
          <w:lang w:eastAsia="en-AU"/>
        </w:rPr>
        <w:t xml:space="preserve"> </w:t>
      </w:r>
      <w:r w:rsidR="0002627E" w:rsidRPr="0002627E">
        <w:t xml:space="preserve">As the Committee may also be aware, </w:t>
      </w:r>
      <w:r w:rsidR="00897589">
        <w:t>Victoria Legal Aid</w:t>
      </w:r>
      <w:r w:rsidR="00897589" w:rsidRPr="0002627E">
        <w:t xml:space="preserve"> </w:t>
      </w:r>
      <w:r w:rsidR="0002627E" w:rsidRPr="0002627E">
        <w:t>currently has two matters in the Federal Court of Australia challenging the lawfulness of robo-debt.</w:t>
      </w:r>
      <w:r w:rsidR="0002627E" w:rsidRPr="0002627E">
        <w:rPr>
          <w:rStyle w:val="FootnoteReference"/>
        </w:rPr>
        <w:footnoteReference w:id="10"/>
      </w:r>
      <w:r w:rsidR="0002627E" w:rsidRPr="0002627E">
        <w:t xml:space="preserve"> </w:t>
      </w:r>
      <w:r w:rsidR="00C021AA" w:rsidRPr="4803460A">
        <w:rPr>
          <w:rFonts w:cs="Arial"/>
          <w:lang w:eastAsia="en-AU"/>
        </w:rPr>
        <w:t xml:space="preserve">In the </w:t>
      </w:r>
      <w:r w:rsidR="00C021AA" w:rsidRPr="4803460A">
        <w:rPr>
          <w:rFonts w:cs="Arial"/>
          <w:lang w:eastAsia="en-AU"/>
        </w:rPr>
        <w:lastRenderedPageBreak/>
        <w:t>same period, L</w:t>
      </w:r>
      <w:r w:rsidR="00FC7B35" w:rsidRPr="4803460A">
        <w:rPr>
          <w:rFonts w:cs="Arial"/>
          <w:lang w:eastAsia="en-AU"/>
        </w:rPr>
        <w:t xml:space="preserve">egal Aid </w:t>
      </w:r>
      <w:r w:rsidR="00C021AA" w:rsidRPr="4803460A">
        <w:rPr>
          <w:rFonts w:cs="Arial"/>
          <w:lang w:eastAsia="en-AU"/>
        </w:rPr>
        <w:t>NSW provided 554 services in relation to social security debts, including robo-debts.</w:t>
      </w:r>
    </w:p>
    <w:p w14:paraId="41EE0434" w14:textId="6892167C" w:rsidR="00823157" w:rsidRPr="00E2083D" w:rsidRDefault="00823157" w:rsidP="007E4C01">
      <w:pPr>
        <w:spacing w:after="200" w:line="300" w:lineRule="exact"/>
        <w:rPr>
          <w:rFonts w:cs="Arial"/>
          <w:szCs w:val="22"/>
          <w:lang w:eastAsia="en-AU"/>
        </w:rPr>
      </w:pPr>
      <w:r>
        <w:rPr>
          <w:rFonts w:cs="Arial"/>
          <w:szCs w:val="22"/>
          <w:lang w:eastAsia="en-AU"/>
        </w:rPr>
        <w:t>It is th</w:t>
      </w:r>
      <w:r w:rsidR="008B28CD">
        <w:rPr>
          <w:rFonts w:cs="Arial"/>
          <w:szCs w:val="22"/>
          <w:lang w:eastAsia="en-AU"/>
        </w:rPr>
        <w:t>e</w:t>
      </w:r>
      <w:r>
        <w:rPr>
          <w:rFonts w:cs="Arial"/>
          <w:szCs w:val="22"/>
          <w:lang w:eastAsia="en-AU"/>
        </w:rPr>
        <w:t xml:space="preserve"> work </w:t>
      </w:r>
      <w:r w:rsidR="008B28CD">
        <w:rPr>
          <w:rFonts w:cs="Arial"/>
          <w:szCs w:val="22"/>
          <w:lang w:eastAsia="en-AU"/>
        </w:rPr>
        <w:t xml:space="preserve">of the </w:t>
      </w:r>
      <w:r w:rsidR="00433B1A">
        <w:rPr>
          <w:rFonts w:cs="Arial"/>
          <w:szCs w:val="22"/>
          <w:lang w:eastAsia="en-AU"/>
        </w:rPr>
        <w:t>legal aid commissions</w:t>
      </w:r>
      <w:r w:rsidR="008B28CD">
        <w:rPr>
          <w:rFonts w:cs="Arial"/>
          <w:szCs w:val="22"/>
          <w:lang w:eastAsia="en-AU"/>
        </w:rPr>
        <w:t xml:space="preserve"> </w:t>
      </w:r>
      <w:r>
        <w:rPr>
          <w:rFonts w:cs="Arial"/>
          <w:szCs w:val="22"/>
          <w:lang w:eastAsia="en-AU"/>
        </w:rPr>
        <w:t xml:space="preserve">across Australia that has informed the </w:t>
      </w:r>
      <w:r w:rsidRPr="00B906ED">
        <w:rPr>
          <w:rFonts w:asciiTheme="minorHAnsi" w:hAnsiTheme="minorHAnsi" w:cstheme="minorHAnsi"/>
          <w:color w:val="auto"/>
          <w:szCs w:val="24"/>
        </w:rPr>
        <w:t>recommendations</w:t>
      </w:r>
      <w:r>
        <w:rPr>
          <w:rFonts w:cs="Arial"/>
          <w:szCs w:val="22"/>
          <w:lang w:eastAsia="en-AU"/>
        </w:rPr>
        <w:t xml:space="preserve"> set out in this submission. </w:t>
      </w:r>
    </w:p>
    <w:p w14:paraId="79BF3B02" w14:textId="073D9626" w:rsidR="00F04A43" w:rsidRPr="007C1E9B" w:rsidRDefault="00C45DE5" w:rsidP="007E4C01">
      <w:pPr>
        <w:spacing w:after="0" w:line="240" w:lineRule="auto"/>
        <w:rPr>
          <w:rFonts w:cstheme="minorHAnsi"/>
          <w:szCs w:val="24"/>
        </w:rPr>
      </w:pPr>
      <w:r w:rsidRPr="00354532">
        <w:rPr>
          <w:rFonts w:cstheme="minorHAnsi"/>
          <w:szCs w:val="24"/>
        </w:rPr>
        <w:br w:type="page"/>
      </w:r>
    </w:p>
    <w:p w14:paraId="2291B64D" w14:textId="1B2EAD20" w:rsidR="003A0C84" w:rsidRPr="00CD7349" w:rsidRDefault="007B40F4" w:rsidP="007E4C01">
      <w:pPr>
        <w:pStyle w:val="Heading1"/>
        <w:numPr>
          <w:ilvl w:val="0"/>
          <w:numId w:val="4"/>
        </w:numPr>
        <w:rPr>
          <w:sz w:val="32"/>
        </w:rPr>
      </w:pPr>
      <w:bookmarkStart w:id="10" w:name="_Toc18681630"/>
      <w:bookmarkStart w:id="11" w:name="_Toc19802815"/>
      <w:r w:rsidRPr="00CD7349">
        <w:rPr>
          <w:sz w:val="32"/>
        </w:rPr>
        <w:lastRenderedPageBreak/>
        <w:t>Hardship and distress for</w:t>
      </w:r>
      <w:r w:rsidR="003A0C84" w:rsidRPr="00CD7349">
        <w:rPr>
          <w:sz w:val="32"/>
        </w:rPr>
        <w:t xml:space="preserve"> people and families</w:t>
      </w:r>
      <w:bookmarkEnd w:id="10"/>
      <w:bookmarkEnd w:id="11"/>
      <w:r w:rsidR="003A0C84" w:rsidRPr="00CD7349">
        <w:rPr>
          <w:sz w:val="32"/>
        </w:rPr>
        <w:t xml:space="preserve"> </w:t>
      </w:r>
    </w:p>
    <w:p w14:paraId="65FAE39D" w14:textId="62FDB770" w:rsidR="00503697" w:rsidRDefault="001E3410" w:rsidP="007E4C01">
      <w:pPr>
        <w:spacing w:line="300" w:lineRule="exact"/>
        <w:rPr>
          <w:lang w:eastAsia="en-AU"/>
        </w:rPr>
      </w:pPr>
      <w:r w:rsidRPr="00354532">
        <w:rPr>
          <w:lang w:eastAsia="en-AU"/>
        </w:rPr>
        <w:t xml:space="preserve">We know from what our clients tell us that suddenly being told they owe a significant debt, and </w:t>
      </w:r>
      <w:r w:rsidRPr="00D86DFA">
        <w:rPr>
          <w:rFonts w:cstheme="minorBidi"/>
        </w:rPr>
        <w:t>having</w:t>
      </w:r>
      <w:r w:rsidRPr="00354532">
        <w:rPr>
          <w:lang w:eastAsia="en-AU"/>
        </w:rPr>
        <w:t xml:space="preserve"> to spend large amounts of time and energy to disprove it, is causing </w:t>
      </w:r>
      <w:r w:rsidR="00503697">
        <w:rPr>
          <w:lang w:eastAsia="en-AU"/>
        </w:rPr>
        <w:t>hardship and distress</w:t>
      </w:r>
      <w:r w:rsidRPr="00354532">
        <w:rPr>
          <w:lang w:eastAsia="en-AU"/>
        </w:rPr>
        <w:t xml:space="preserve">. One </w:t>
      </w:r>
      <w:r w:rsidR="00A1127F">
        <w:rPr>
          <w:lang w:eastAsia="en-AU"/>
        </w:rPr>
        <w:t xml:space="preserve">of Victoria Legal Aid’s </w:t>
      </w:r>
      <w:r w:rsidRPr="00354532">
        <w:rPr>
          <w:lang w:eastAsia="en-AU"/>
        </w:rPr>
        <w:t>client</w:t>
      </w:r>
      <w:r w:rsidR="00A1127F">
        <w:rPr>
          <w:lang w:eastAsia="en-AU"/>
        </w:rPr>
        <w:t>s</w:t>
      </w:r>
      <w:r w:rsidRPr="00354532">
        <w:rPr>
          <w:lang w:eastAsia="en-AU"/>
        </w:rPr>
        <w:t xml:space="preserve"> said, ‘I was an emotional and physical wreck</w:t>
      </w:r>
      <w:r w:rsidR="001B3342">
        <w:rPr>
          <w:lang w:eastAsia="en-AU"/>
        </w:rPr>
        <w:t xml:space="preserve"> </w:t>
      </w:r>
      <w:r w:rsidR="0007669B">
        <w:rPr>
          <w:lang w:eastAsia="en-AU"/>
        </w:rPr>
        <w:t>…</w:t>
      </w:r>
      <w:r w:rsidR="001B3342">
        <w:rPr>
          <w:lang w:eastAsia="en-AU"/>
        </w:rPr>
        <w:t xml:space="preserve"> </w:t>
      </w:r>
      <w:r w:rsidRPr="00354532">
        <w:rPr>
          <w:lang w:eastAsia="en-AU"/>
        </w:rPr>
        <w:t xml:space="preserve">I didn’t want to get up and face the day’. </w:t>
      </w:r>
    </w:p>
    <w:p w14:paraId="0A4ECEFA" w14:textId="1522D701" w:rsidR="00503697" w:rsidRDefault="00503697" w:rsidP="007E4C01">
      <w:pPr>
        <w:spacing w:line="300" w:lineRule="exact"/>
        <w:rPr>
          <w:lang w:eastAsia="en-AU"/>
        </w:rPr>
      </w:pPr>
      <w:r w:rsidRPr="00B906ED">
        <w:rPr>
          <w:rFonts w:asciiTheme="minorHAnsi" w:hAnsiTheme="minorHAnsi" w:cstheme="minorHAnsi"/>
          <w:color w:val="auto"/>
          <w:szCs w:val="24"/>
        </w:rPr>
        <w:t>Janine</w:t>
      </w:r>
      <w:r>
        <w:rPr>
          <w:lang w:eastAsia="en-AU"/>
        </w:rPr>
        <w:t xml:space="preserve"> explains what </w:t>
      </w:r>
      <w:r w:rsidR="00A1127F">
        <w:rPr>
          <w:lang w:eastAsia="en-AU"/>
        </w:rPr>
        <w:t>it</w:t>
      </w:r>
      <w:r>
        <w:rPr>
          <w:lang w:eastAsia="en-AU"/>
        </w:rPr>
        <w:t xml:space="preserve"> was like </w:t>
      </w:r>
      <w:r w:rsidR="00A1127F">
        <w:rPr>
          <w:lang w:eastAsia="en-AU"/>
        </w:rPr>
        <w:t>to be pursued for a robo-debt,</w:t>
      </w:r>
      <w:r>
        <w:rPr>
          <w:lang w:eastAsia="en-AU"/>
        </w:rPr>
        <w:t xml:space="preserve"> including the stress she experienced and the impact it has had on her trust in government and the social security </w:t>
      </w:r>
      <w:r w:rsidR="003E230D">
        <w:rPr>
          <w:rFonts w:asciiTheme="minorHAnsi" w:hAnsiTheme="minorHAnsi" w:cstheme="minorHAnsi"/>
          <w:color w:val="auto"/>
          <w:szCs w:val="24"/>
        </w:rPr>
        <w:t>system</w:t>
      </w:r>
      <w:r>
        <w:rPr>
          <w:lang w:eastAsia="en-AU"/>
        </w:rPr>
        <w:t>.</w:t>
      </w:r>
      <w:r w:rsidR="00E609E6">
        <w:rPr>
          <w:lang w:eastAsia="en-AU"/>
        </w:rPr>
        <w:t xml:space="preserve"> </w:t>
      </w:r>
      <w:r>
        <w:rPr>
          <w:lang w:eastAsia="en-AU"/>
        </w:rPr>
        <w:t xml:space="preserve"> </w:t>
      </w:r>
    </w:p>
    <w:tbl>
      <w:tblPr>
        <w:tblStyle w:val="TableGrid"/>
        <w:tblW w:w="0" w:type="auto"/>
        <w:tblLook w:val="04A0" w:firstRow="1" w:lastRow="0" w:firstColumn="1" w:lastColumn="0" w:noHBand="0" w:noVBand="1"/>
      </w:tblPr>
      <w:tblGrid>
        <w:gridCol w:w="9010"/>
      </w:tblGrid>
      <w:tr w:rsidR="005F5316" w14:paraId="48E7A49D" w14:textId="77777777" w:rsidTr="005F5316">
        <w:tc>
          <w:tcPr>
            <w:tcW w:w="9010" w:type="dxa"/>
            <w:shd w:val="clear" w:color="auto" w:fill="DAEEF3" w:themeFill="accent5" w:themeFillTint="33"/>
          </w:tcPr>
          <w:p w14:paraId="0B10806A" w14:textId="77777777" w:rsidR="005F5316" w:rsidRPr="00503697" w:rsidRDefault="005F5316" w:rsidP="007E4C01">
            <w:pPr>
              <w:spacing w:after="120" w:line="300" w:lineRule="exact"/>
              <w:rPr>
                <w:b/>
                <w:bCs/>
                <w:lang w:eastAsia="en-AU"/>
              </w:rPr>
            </w:pPr>
            <w:r w:rsidRPr="00503697">
              <w:rPr>
                <w:b/>
                <w:bCs/>
                <w:lang w:eastAsia="en-AU"/>
              </w:rPr>
              <w:t xml:space="preserve">Janine: ‘That letter was the start of a hellish process’ </w:t>
            </w:r>
          </w:p>
          <w:p w14:paraId="131B20ED" w14:textId="77777777" w:rsidR="005F5316" w:rsidRDefault="005F5316" w:rsidP="007E4C01">
            <w:pPr>
              <w:spacing w:after="120" w:line="300" w:lineRule="exact"/>
              <w:rPr>
                <w:lang w:eastAsia="en-AU"/>
              </w:rPr>
            </w:pPr>
            <w:r>
              <w:rPr>
                <w:lang w:eastAsia="en-AU"/>
              </w:rPr>
              <w:t>I’m 64 years old. My husband died of cancer seven years ago in 2012. We had to use all of our savings to survive during that time and pay medical bills. I was also nursing my elderly mother with dementia. It was a really challenging time.</w:t>
            </w:r>
          </w:p>
          <w:p w14:paraId="12CAE357" w14:textId="77777777" w:rsidR="005F5316" w:rsidRDefault="005F5316" w:rsidP="007E4C01">
            <w:pPr>
              <w:spacing w:after="120" w:line="300" w:lineRule="exact"/>
              <w:rPr>
                <w:lang w:eastAsia="en-AU"/>
              </w:rPr>
            </w:pPr>
            <w:r>
              <w:rPr>
                <w:lang w:eastAsia="en-AU"/>
              </w:rPr>
              <w:t>I’d never been on Centrelink before all that happened, but then I needed some support to get by. I was still working a day or two a week casually as well. If I could get more work, I would take it, but it’s difficult at my age to get people to give me more shifts.</w:t>
            </w:r>
          </w:p>
          <w:p w14:paraId="0C803FC6" w14:textId="77777777" w:rsidR="005F5316" w:rsidRPr="00177B41" w:rsidRDefault="005F5316" w:rsidP="007E4C01">
            <w:pPr>
              <w:spacing w:after="120" w:line="300" w:lineRule="exact"/>
              <w:rPr>
                <w:lang w:eastAsia="en-AU"/>
              </w:rPr>
            </w:pPr>
            <w:r>
              <w:rPr>
                <w:lang w:eastAsia="en-AU"/>
              </w:rPr>
              <w:t xml:space="preserve">This year, Centrelink sent me a letter saying I have a debt going all way the way back to 2014. That letter was the start </w:t>
            </w:r>
            <w:r w:rsidRPr="00177B41">
              <w:rPr>
                <w:lang w:eastAsia="en-AU"/>
              </w:rPr>
              <w:t xml:space="preserve">of a hellish process. I don’t trust the Government anymore. Especially for an older person who has never had a debt to the Government or anything like that, it’s just shocking. </w:t>
            </w:r>
          </w:p>
          <w:p w14:paraId="2F1B4721" w14:textId="77777777" w:rsidR="005F5316" w:rsidRPr="00177B41" w:rsidRDefault="005F5316" w:rsidP="007E4C01">
            <w:pPr>
              <w:spacing w:after="120" w:line="300" w:lineRule="exact"/>
              <w:rPr>
                <w:lang w:eastAsia="en-AU"/>
              </w:rPr>
            </w:pPr>
            <w:r w:rsidRPr="00177B41">
              <w:rPr>
                <w:lang w:eastAsia="en-AU"/>
              </w:rPr>
              <w:t xml:space="preserve">I think our Government should treat people fairly. It should have transparent and honest processes. You should be able to talk to a person on the phone who can explain what’s happened and tell you why you got this debt. </w:t>
            </w:r>
          </w:p>
          <w:p w14:paraId="4484794E" w14:textId="77777777" w:rsidR="005F5316" w:rsidRPr="00177B41" w:rsidRDefault="005F5316" w:rsidP="007E4C01">
            <w:pPr>
              <w:spacing w:after="120" w:line="300" w:lineRule="exact"/>
              <w:rPr>
                <w:lang w:eastAsia="en-AU"/>
              </w:rPr>
            </w:pPr>
            <w:r w:rsidRPr="00177B41">
              <w:rPr>
                <w:lang w:eastAsia="en-AU"/>
              </w:rPr>
              <w:t>If you’ve made a mistake, then fair enough that you have to pay back money. But, with robo-debt, no one can explain whether you’ve made a mistake. No one tells you anything. They just say you’ve got a debt and you have to pay.</w:t>
            </w:r>
          </w:p>
          <w:p w14:paraId="292E87A5" w14:textId="77777777" w:rsidR="005F5316" w:rsidRPr="00177B41" w:rsidRDefault="005F5316" w:rsidP="007E4C01">
            <w:pPr>
              <w:spacing w:after="120" w:line="300" w:lineRule="exact"/>
              <w:rPr>
                <w:lang w:eastAsia="en-AU"/>
              </w:rPr>
            </w:pPr>
            <w:r w:rsidRPr="00177B41">
              <w:rPr>
                <w:lang w:eastAsia="en-AU"/>
              </w:rPr>
              <w:t>One time, I held on the phone from 3pm until 5pm just to talk to someone. Then, at 5pm, the phone just disconnected and they said they were closing for the day and that I had to ring back the next day. It just feels awful to be treated like that.</w:t>
            </w:r>
          </w:p>
          <w:p w14:paraId="79168467" w14:textId="77777777" w:rsidR="005F5316" w:rsidRPr="00177B41" w:rsidRDefault="005F5316" w:rsidP="007E4C01">
            <w:pPr>
              <w:spacing w:after="120" w:line="300" w:lineRule="exact"/>
              <w:rPr>
                <w:lang w:eastAsia="en-AU"/>
              </w:rPr>
            </w:pPr>
            <w:r w:rsidRPr="00177B41">
              <w:rPr>
                <w:lang w:eastAsia="en-AU"/>
              </w:rPr>
              <w:t xml:space="preserve">It was only after I got help from Victoria Legal Aid that Centrelink actually got back to me. They did reduce the debt, but they still say I owe some money. I’m just paying it off now, because I’m scared of getting charged more fees. </w:t>
            </w:r>
          </w:p>
          <w:p w14:paraId="6FE25DD9" w14:textId="77777777" w:rsidR="005F5316" w:rsidRPr="00177B41" w:rsidRDefault="005F5316" w:rsidP="007E4C01">
            <w:pPr>
              <w:spacing w:after="120" w:line="300" w:lineRule="exact"/>
              <w:rPr>
                <w:lang w:eastAsia="en-AU"/>
              </w:rPr>
            </w:pPr>
            <w:r w:rsidRPr="00177B41">
              <w:rPr>
                <w:lang w:eastAsia="en-AU"/>
              </w:rPr>
              <w:t xml:space="preserve">You know, it's not the money, it's the principle. After a life of working and paying taxes, I didn’t expect to be treated like this. I felt totally intimidated by the Government, instead of feeling like it’s ok to get a little support at this time in my life. </w:t>
            </w:r>
          </w:p>
          <w:p w14:paraId="5A37468A" w14:textId="684BCAEE" w:rsidR="005F5316" w:rsidRDefault="005F5316" w:rsidP="007E4C01">
            <w:pPr>
              <w:spacing w:after="120" w:line="300" w:lineRule="exact"/>
              <w:rPr>
                <w:lang w:eastAsia="en-AU"/>
              </w:rPr>
            </w:pPr>
            <w:r>
              <w:rPr>
                <w:lang w:eastAsia="en-AU"/>
              </w:rPr>
              <w:t xml:space="preserve">It's so hard to talk about it to other people, because everyone assumes you have done something wrong and the Government wouldn't do this to people. I used to think that too. </w:t>
            </w:r>
          </w:p>
          <w:p w14:paraId="0BBF6739" w14:textId="0A18CD55" w:rsidR="005F5316" w:rsidRDefault="005F5316" w:rsidP="007E4C01">
            <w:pPr>
              <w:spacing w:after="120" w:line="300" w:lineRule="exact"/>
              <w:rPr>
                <w:lang w:eastAsia="en-AU"/>
              </w:rPr>
            </w:pPr>
            <w:r>
              <w:rPr>
                <w:lang w:eastAsia="en-AU"/>
              </w:rPr>
              <w:t>But, now I know that the Government tries to make people pay debts that they don’t understand and might not owe. It harasses and intimidates people. It’s just so upsetting.</w:t>
            </w:r>
          </w:p>
        </w:tc>
      </w:tr>
    </w:tbl>
    <w:p w14:paraId="1D86FDEE" w14:textId="4B726B9C" w:rsidR="001E3410" w:rsidRPr="00354532" w:rsidRDefault="00F645DA" w:rsidP="007E4C01">
      <w:pPr>
        <w:spacing w:line="300" w:lineRule="exact"/>
        <w:rPr>
          <w:lang w:eastAsia="en-AU"/>
        </w:rPr>
      </w:pPr>
      <w:r w:rsidRPr="00B906ED">
        <w:rPr>
          <w:rFonts w:asciiTheme="minorHAnsi" w:hAnsiTheme="minorHAnsi" w:cstheme="minorHAnsi"/>
          <w:color w:val="auto"/>
          <w:szCs w:val="24"/>
        </w:rPr>
        <w:lastRenderedPageBreak/>
        <w:t>C</w:t>
      </w:r>
      <w:r w:rsidR="00433B1A" w:rsidRPr="00B906ED">
        <w:rPr>
          <w:rFonts w:asciiTheme="minorHAnsi" w:hAnsiTheme="minorHAnsi" w:cstheme="minorHAnsi"/>
          <w:color w:val="auto"/>
          <w:szCs w:val="24"/>
        </w:rPr>
        <w:t>lients</w:t>
      </w:r>
      <w:r w:rsidR="00433B1A">
        <w:rPr>
          <w:lang w:eastAsia="en-AU"/>
        </w:rPr>
        <w:t xml:space="preserve"> of legal aid commissions</w:t>
      </w:r>
      <w:r w:rsidR="001E3410" w:rsidRPr="00354532">
        <w:rPr>
          <w:lang w:eastAsia="en-AU"/>
        </w:rPr>
        <w:t xml:space="preserve"> have reported taking time off work to try to resolve their debt or because of the stress. Parents talk about not being able to afford uniforms for their children because their income has been reduced to pay an alleged debt.</w:t>
      </w:r>
      <w:r w:rsidR="001E3410" w:rsidRPr="00354532">
        <w:rPr>
          <w:rStyle w:val="FootnoteReference"/>
          <w:lang w:eastAsia="en-AU"/>
        </w:rPr>
        <w:footnoteReference w:id="11"/>
      </w:r>
      <w:r w:rsidR="001E3410" w:rsidRPr="00354532">
        <w:rPr>
          <w:lang w:eastAsia="en-AU"/>
        </w:rPr>
        <w:t xml:space="preserve"> </w:t>
      </w:r>
    </w:p>
    <w:p w14:paraId="5EC85BB1" w14:textId="6C022ADE" w:rsidR="001E3410" w:rsidRPr="00354532" w:rsidRDefault="001E3410" w:rsidP="007E4C01">
      <w:pPr>
        <w:spacing w:line="300" w:lineRule="exact"/>
      </w:pPr>
      <w:r w:rsidRPr="00354532">
        <w:t xml:space="preserve">Our clients </w:t>
      </w:r>
      <w:r w:rsidR="00F645DA">
        <w:t xml:space="preserve">also </w:t>
      </w:r>
      <w:r w:rsidRPr="00354532">
        <w:t xml:space="preserve">report anxiety when receiving debt notices from Centrelink, and distress at </w:t>
      </w:r>
      <w:r w:rsidRPr="00B906ED">
        <w:rPr>
          <w:rFonts w:asciiTheme="minorHAnsi" w:hAnsiTheme="minorHAnsi" w:cstheme="minorHAnsi"/>
          <w:color w:val="auto"/>
          <w:szCs w:val="24"/>
        </w:rPr>
        <w:t>recovery</w:t>
      </w:r>
      <w:r w:rsidRPr="00354532">
        <w:t xml:space="preserve"> methods applied</w:t>
      </w:r>
      <w:r w:rsidR="00F645DA">
        <w:t xml:space="preserve">, including </w:t>
      </w:r>
      <w:r w:rsidRPr="00354532">
        <w:t xml:space="preserve">the </w:t>
      </w:r>
      <w:r w:rsidR="00A1127F">
        <w:t xml:space="preserve">use of private debt collectors and </w:t>
      </w:r>
      <w:r w:rsidRPr="00354532">
        <w:t>garnishing of tax returns. They report considerable frustration at the effort required to get an explanation of the basis of debts raised, and to resolve their disputes about these debts.</w:t>
      </w:r>
    </w:p>
    <w:p w14:paraId="1900DBC5" w14:textId="23A0BF5A" w:rsidR="00A1127F" w:rsidRDefault="00A1127F" w:rsidP="007E4C01">
      <w:pPr>
        <w:spacing w:line="300" w:lineRule="exact"/>
      </w:pPr>
      <w:r w:rsidRPr="00D86DFA">
        <w:rPr>
          <w:rFonts w:cstheme="minorBidi"/>
        </w:rPr>
        <w:t>Melissa’s</w:t>
      </w:r>
      <w:r w:rsidRPr="00107175">
        <w:t xml:space="preserve"> story shows </w:t>
      </w:r>
      <w:r w:rsidR="00107175" w:rsidRPr="00107175">
        <w:t xml:space="preserve">the pressure that the conduct of private debt collectors is putting </w:t>
      </w:r>
      <w:r w:rsidR="00107175" w:rsidRPr="00B906ED">
        <w:rPr>
          <w:rFonts w:asciiTheme="minorHAnsi" w:hAnsiTheme="minorHAnsi" w:cstheme="minorHAnsi"/>
          <w:color w:val="auto"/>
          <w:szCs w:val="24"/>
        </w:rPr>
        <w:t>people</w:t>
      </w:r>
      <w:r w:rsidR="00107175" w:rsidRPr="00107175">
        <w:t xml:space="preserve"> under.</w:t>
      </w:r>
      <w:r w:rsidR="00E609E6">
        <w:t xml:space="preserve"> </w:t>
      </w:r>
      <w:r w:rsidR="00107175" w:rsidRPr="00107175">
        <w:t>In Melissa’s case, she contemplated suicide.</w:t>
      </w:r>
      <w:r w:rsidR="00107175">
        <w:t xml:space="preserve"> </w:t>
      </w:r>
    </w:p>
    <w:tbl>
      <w:tblPr>
        <w:tblStyle w:val="TableGrid"/>
        <w:tblW w:w="0" w:type="auto"/>
        <w:tblLook w:val="04A0" w:firstRow="1" w:lastRow="0" w:firstColumn="1" w:lastColumn="0" w:noHBand="0" w:noVBand="1"/>
      </w:tblPr>
      <w:tblGrid>
        <w:gridCol w:w="9010"/>
      </w:tblGrid>
      <w:tr w:rsidR="005F5316" w14:paraId="0D583094" w14:textId="77777777" w:rsidTr="00C40588">
        <w:trPr>
          <w:trHeight w:val="2258"/>
        </w:trPr>
        <w:tc>
          <w:tcPr>
            <w:tcW w:w="9010" w:type="dxa"/>
            <w:shd w:val="clear" w:color="auto" w:fill="DAEEF3" w:themeFill="accent5" w:themeFillTint="33"/>
          </w:tcPr>
          <w:p w14:paraId="0ACD64C5" w14:textId="6C428A01" w:rsidR="005F5316" w:rsidRPr="00F645DA" w:rsidRDefault="005F5316" w:rsidP="007E4C01">
            <w:pPr>
              <w:spacing w:after="120" w:line="300" w:lineRule="exact"/>
              <w:rPr>
                <w:b/>
                <w:bCs/>
              </w:rPr>
            </w:pPr>
            <w:r>
              <w:rPr>
                <w:b/>
                <w:bCs/>
              </w:rPr>
              <w:t>Melissa</w:t>
            </w:r>
            <w:r w:rsidRPr="00F645DA">
              <w:rPr>
                <w:b/>
                <w:bCs/>
              </w:rPr>
              <w:t xml:space="preserve">: </w:t>
            </w:r>
            <w:r>
              <w:rPr>
                <w:b/>
                <w:bCs/>
              </w:rPr>
              <w:t>P</w:t>
            </w:r>
            <w:r w:rsidRPr="00F645DA">
              <w:rPr>
                <w:b/>
                <w:bCs/>
              </w:rPr>
              <w:t>rivate debt collector</w:t>
            </w:r>
            <w:r>
              <w:rPr>
                <w:b/>
                <w:bCs/>
              </w:rPr>
              <w:t xml:space="preserve">’s actions </w:t>
            </w:r>
            <w:r w:rsidR="00E62A77">
              <w:rPr>
                <w:b/>
                <w:bCs/>
              </w:rPr>
              <w:t>‘</w:t>
            </w:r>
            <w:r w:rsidRPr="00F645DA">
              <w:rPr>
                <w:b/>
                <w:bCs/>
              </w:rPr>
              <w:t>doing my head in and making me suicidal</w:t>
            </w:r>
            <w:r w:rsidR="00E62A77">
              <w:rPr>
                <w:b/>
                <w:bCs/>
              </w:rPr>
              <w:t>’</w:t>
            </w:r>
          </w:p>
          <w:p w14:paraId="049F83E8" w14:textId="77777777" w:rsidR="005F5316" w:rsidRDefault="005F5316" w:rsidP="007E4C01">
            <w:pPr>
              <w:spacing w:after="120" w:line="300" w:lineRule="exact"/>
            </w:pPr>
            <w:r w:rsidRPr="00B906ED">
              <w:rPr>
                <w:rFonts w:asciiTheme="minorHAnsi" w:hAnsiTheme="minorHAnsi" w:cstheme="minorHAnsi"/>
                <w:color w:val="auto"/>
                <w:szCs w:val="24"/>
              </w:rPr>
              <w:t>Melissa</w:t>
            </w:r>
            <w:r>
              <w:t xml:space="preserve"> </w:t>
            </w:r>
            <w:r>
              <w:rPr>
                <w:lang w:eastAsia="en-AU"/>
              </w:rPr>
              <w:t>is</w:t>
            </w:r>
            <w:r>
              <w:t xml:space="preserve"> a single woman in her early 60s, who has worked most of her life in marketing and communications. She received a $15,000 debt out of the blue which she doesn’t understand and that she hasn’t received an explanation for. </w:t>
            </w:r>
          </w:p>
          <w:p w14:paraId="76940071" w14:textId="760A32BC" w:rsidR="005F5316" w:rsidRDefault="005F5316" w:rsidP="007E4C01">
            <w:pPr>
              <w:spacing w:after="120" w:line="300" w:lineRule="exact"/>
            </w:pPr>
            <w:r>
              <w:t xml:space="preserve">When </w:t>
            </w:r>
            <w:r>
              <w:rPr>
                <w:lang w:eastAsia="en-AU"/>
              </w:rPr>
              <w:t>she</w:t>
            </w:r>
            <w:r>
              <w:t xml:space="preserve"> first became aware of the alleged debt in January this year, she was </w:t>
            </w:r>
            <w:r w:rsidR="004A2046">
              <w:t>‘</w:t>
            </w:r>
            <w:r w:rsidRPr="00B906ED">
              <w:rPr>
                <w:rFonts w:asciiTheme="minorHAnsi" w:hAnsiTheme="minorHAnsi" w:cstheme="minorHAnsi"/>
                <w:color w:val="auto"/>
                <w:szCs w:val="24"/>
              </w:rPr>
              <w:t>disheartened</w:t>
            </w:r>
            <w:r>
              <w:t>, on the brink of tears and very emotional. There was no explanation given, how it was arrived at that I owed money.</w:t>
            </w:r>
            <w:r w:rsidR="004A2046">
              <w:t>’</w:t>
            </w:r>
            <w:r>
              <w:t xml:space="preserve"> She requested more information about it but has never received this. She did what she was told and tried to upload information from six temp agencies she had worked at, but the MyGov website would not allow the upload of </w:t>
            </w:r>
            <w:r w:rsidR="00D728CD">
              <w:t>E</w:t>
            </w:r>
            <w:r>
              <w:t xml:space="preserve">xcel documents. She posted the documents to Canberra in February 2019 and waited for an outcome. She is still waiting. </w:t>
            </w:r>
          </w:p>
          <w:p w14:paraId="26E1F2DA" w14:textId="19DE4EC9" w:rsidR="005F5316" w:rsidRDefault="005F5316" w:rsidP="007E4C01">
            <w:pPr>
              <w:spacing w:after="120" w:line="300" w:lineRule="exact"/>
            </w:pPr>
            <w:r>
              <w:t xml:space="preserve">The </w:t>
            </w:r>
            <w:r w:rsidRPr="00B906ED">
              <w:rPr>
                <w:rFonts w:asciiTheme="minorHAnsi" w:hAnsiTheme="minorHAnsi" w:cstheme="minorHAnsi"/>
                <w:color w:val="auto"/>
                <w:szCs w:val="24"/>
              </w:rPr>
              <w:t>next</w:t>
            </w:r>
            <w:r>
              <w:t xml:space="preserve"> contact she had was from a debt collection agency. The calls were incessant. She was getting phone calls all the time and three text messages a day.</w:t>
            </w:r>
            <w:r w:rsidRPr="00B4078A">
              <w:t xml:space="preserve"> </w:t>
            </w:r>
            <w:r>
              <w:t xml:space="preserve">She was desperate to make it stop as it was </w:t>
            </w:r>
            <w:r w:rsidR="004A2046">
              <w:t>‘</w:t>
            </w:r>
            <w:r>
              <w:t>doing my head in and making me suicidal</w:t>
            </w:r>
            <w:r w:rsidR="004A2046">
              <w:t>’</w:t>
            </w:r>
            <w:r>
              <w:t xml:space="preserve">. </w:t>
            </w:r>
          </w:p>
          <w:p w14:paraId="452E5C27" w14:textId="088DFF78" w:rsidR="005F5316" w:rsidRDefault="005F5316" w:rsidP="007E4C01">
            <w:pPr>
              <w:spacing w:after="120" w:line="300" w:lineRule="exact"/>
            </w:pPr>
            <w:r>
              <w:t xml:space="preserve">It </w:t>
            </w:r>
            <w:r w:rsidRPr="00B906ED">
              <w:rPr>
                <w:rFonts w:asciiTheme="minorHAnsi" w:hAnsiTheme="minorHAnsi" w:cstheme="minorHAnsi"/>
                <w:color w:val="auto"/>
                <w:szCs w:val="24"/>
              </w:rPr>
              <w:t>was</w:t>
            </w:r>
            <w:r>
              <w:t xml:space="preserve"> very difficult to get the debt collection activity to stop, despite the debt still being under consideration by Centrelink. She told the debt collection agency she was still providing information to Centrelink, but they told her that time had passed, and she </w:t>
            </w:r>
            <w:r>
              <w:rPr>
                <w:lang w:eastAsia="en-AU"/>
              </w:rPr>
              <w:t>needed</w:t>
            </w:r>
            <w:r>
              <w:t xml:space="preserve"> to enter a repayment plan. When she spoke to Centrelink about getting the debt recalled from the debt collectors she was initially also told that it was </w:t>
            </w:r>
            <w:r w:rsidR="00563179">
              <w:t>‘</w:t>
            </w:r>
            <w:r>
              <w:t>too bad</w:t>
            </w:r>
            <w:r w:rsidR="00563179">
              <w:t>’</w:t>
            </w:r>
            <w:r>
              <w:t xml:space="preserve">, she was too late, and she </w:t>
            </w:r>
            <w:r w:rsidR="00563179">
              <w:t>‘</w:t>
            </w:r>
            <w:r>
              <w:t>should have acted</w:t>
            </w:r>
            <w:r w:rsidR="00563179">
              <w:t>’</w:t>
            </w:r>
            <w:r>
              <w:t>. They said that until she provided new information the debt would be pursued.</w:t>
            </w:r>
            <w:r w:rsidR="00E609E6">
              <w:t xml:space="preserve"> </w:t>
            </w:r>
          </w:p>
          <w:p w14:paraId="1E921E89" w14:textId="4A8E440F" w:rsidR="005F5316" w:rsidRDefault="005F5316" w:rsidP="007E4C01">
            <w:pPr>
              <w:spacing w:after="120" w:line="300" w:lineRule="exact"/>
            </w:pPr>
            <w:r>
              <w:t xml:space="preserve">It </w:t>
            </w:r>
            <w:r>
              <w:rPr>
                <w:lang w:eastAsia="en-AU"/>
              </w:rPr>
              <w:t>was</w:t>
            </w:r>
            <w:r>
              <w:t xml:space="preserve"> not until she was on a call with a Centrelink officer where debt collectors disrupted </w:t>
            </w:r>
            <w:r>
              <w:lastRenderedPageBreak/>
              <w:t xml:space="preserve">the call twice that Centrelink finally agreed to put a hold on any recovery action for six months. Trying to understand what had happened to the information she had already provided, she was finally told there were gaps in the information, so no action had been taken to reassess the debt. Instead of telling her this earlier, Centrelink had just referred the debt to a debt collection agency. </w:t>
            </w:r>
          </w:p>
          <w:p w14:paraId="72143C3F" w14:textId="0D1FB979" w:rsidR="005F5316" w:rsidRDefault="005F5316" w:rsidP="007E4C01">
            <w:pPr>
              <w:spacing w:after="120" w:line="300" w:lineRule="exact"/>
            </w:pPr>
            <w:r>
              <w:t>Finally, equipped with this information, she is now getting the extra documents Centrelink say they need to determine the debt amount.</w:t>
            </w:r>
          </w:p>
        </w:tc>
      </w:tr>
    </w:tbl>
    <w:p w14:paraId="5E6305E1" w14:textId="77777777" w:rsidR="005F5316" w:rsidRDefault="005F5316" w:rsidP="007E4C01">
      <w:pPr>
        <w:spacing w:line="300" w:lineRule="exact"/>
      </w:pPr>
    </w:p>
    <w:p w14:paraId="47727309" w14:textId="7A28ED73" w:rsidR="001E3410" w:rsidRPr="00354532" w:rsidRDefault="001E3410" w:rsidP="007E4C01">
      <w:pPr>
        <w:spacing w:line="300" w:lineRule="exact"/>
      </w:pPr>
      <w:r w:rsidRPr="00354532">
        <w:t xml:space="preserve">People who cannot provide the necessary paperwork, who find it too stressful to challenge the </w:t>
      </w:r>
      <w:r w:rsidRPr="00B906ED">
        <w:rPr>
          <w:rFonts w:asciiTheme="minorHAnsi" w:hAnsiTheme="minorHAnsi" w:cstheme="minorHAnsi"/>
          <w:color w:val="auto"/>
          <w:szCs w:val="24"/>
        </w:rPr>
        <w:t>debt</w:t>
      </w:r>
      <w:r w:rsidRPr="00354532">
        <w:t xml:space="preserve">, or who simply obey </w:t>
      </w:r>
      <w:r w:rsidR="00563179">
        <w:t>Centrelink’</w:t>
      </w:r>
      <w:r w:rsidR="00563179" w:rsidRPr="00354532">
        <w:t xml:space="preserve">s </w:t>
      </w:r>
      <w:r w:rsidRPr="00354532">
        <w:t xml:space="preserve">direction, may give up and pay the amount </w:t>
      </w:r>
      <w:r w:rsidRPr="00D86DFA">
        <w:rPr>
          <w:rFonts w:cstheme="minorBidi"/>
        </w:rPr>
        <w:t>claimed</w:t>
      </w:r>
      <w:r w:rsidRPr="00354532">
        <w:t xml:space="preserve">. Where people do not pay, money can be deducted from </w:t>
      </w:r>
      <w:r w:rsidR="00B53599">
        <w:t>their</w:t>
      </w:r>
      <w:r w:rsidR="00B53599" w:rsidRPr="00354532">
        <w:t xml:space="preserve"> </w:t>
      </w:r>
      <w:r w:rsidRPr="00354532">
        <w:t xml:space="preserve">already low social security payments or taken from </w:t>
      </w:r>
      <w:r w:rsidR="002131F8">
        <w:t>their</w:t>
      </w:r>
      <w:r w:rsidR="002131F8" w:rsidRPr="00354532">
        <w:t xml:space="preserve"> </w:t>
      </w:r>
      <w:r w:rsidRPr="00354532">
        <w:t xml:space="preserve">tax returns. </w:t>
      </w:r>
    </w:p>
    <w:p w14:paraId="2E9ECF64" w14:textId="7D393DAE" w:rsidR="001E3410" w:rsidRDefault="001E3410" w:rsidP="007E4C01">
      <w:pPr>
        <w:spacing w:line="300" w:lineRule="exact"/>
        <w:rPr>
          <w:rFonts w:cstheme="minorHAnsi"/>
        </w:rPr>
      </w:pPr>
      <w:r w:rsidRPr="00354532">
        <w:t>Th</w:t>
      </w:r>
      <w:r w:rsidR="008537B9">
        <w:t xml:space="preserve">e </w:t>
      </w:r>
      <w:r w:rsidR="008537B9" w:rsidRPr="00B906ED">
        <w:rPr>
          <w:rFonts w:asciiTheme="minorHAnsi" w:hAnsiTheme="minorHAnsi" w:cstheme="minorHAnsi"/>
          <w:color w:val="auto"/>
          <w:szCs w:val="24"/>
        </w:rPr>
        <w:t>robo</w:t>
      </w:r>
      <w:r w:rsidR="008537B9">
        <w:t>-debt</w:t>
      </w:r>
      <w:r w:rsidR="003E230D">
        <w:t xml:space="preserve"> system</w:t>
      </w:r>
      <w:r w:rsidR="008537B9">
        <w:t xml:space="preserve"> and</w:t>
      </w:r>
      <w:r w:rsidRPr="00354532">
        <w:t xml:space="preserve"> processes, </w:t>
      </w:r>
      <w:r w:rsidR="003F03F3">
        <w:t xml:space="preserve">including the conduct of private debt collectors, </w:t>
      </w:r>
      <w:r w:rsidRPr="00354532">
        <w:t xml:space="preserve">when combined with the inaccuracy and lack of transparency discussed below, </w:t>
      </w:r>
      <w:r w:rsidR="00037EFF">
        <w:t xml:space="preserve">is </w:t>
      </w:r>
      <w:r w:rsidR="008537B9">
        <w:t>actively damaging people’s mental health and wellbeing</w:t>
      </w:r>
      <w:r w:rsidRPr="00354532">
        <w:t>.</w:t>
      </w:r>
      <w:r w:rsidR="00E609E6">
        <w:t xml:space="preserve"> </w:t>
      </w:r>
    </w:p>
    <w:p w14:paraId="1B4DF264" w14:textId="0B305061" w:rsidR="001E3410" w:rsidRPr="004301B9" w:rsidRDefault="00932450" w:rsidP="007E4C01">
      <w:pPr>
        <w:spacing w:after="0" w:line="240" w:lineRule="auto"/>
        <w:rPr>
          <w:rFonts w:cstheme="minorHAnsi"/>
        </w:rPr>
      </w:pPr>
      <w:r>
        <w:rPr>
          <w:rFonts w:cstheme="minorHAnsi"/>
          <w:bCs/>
        </w:rPr>
        <w:br w:type="page"/>
      </w:r>
    </w:p>
    <w:p w14:paraId="253F5A4A" w14:textId="5C09B859" w:rsidR="003A0C84" w:rsidRPr="00CD7349" w:rsidRDefault="003A0C84" w:rsidP="007E4C01">
      <w:pPr>
        <w:pStyle w:val="Heading1"/>
        <w:numPr>
          <w:ilvl w:val="0"/>
          <w:numId w:val="4"/>
        </w:numPr>
        <w:rPr>
          <w:sz w:val="32"/>
        </w:rPr>
      </w:pPr>
      <w:bookmarkStart w:id="12" w:name="_Toc18681632"/>
      <w:bookmarkStart w:id="13" w:name="_Toc19802816"/>
      <w:r w:rsidRPr="00CD7349">
        <w:rPr>
          <w:sz w:val="32"/>
        </w:rPr>
        <w:lastRenderedPageBreak/>
        <w:t>The inaccuracy of robo</w:t>
      </w:r>
      <w:r w:rsidR="001E3410" w:rsidRPr="00CD7349">
        <w:rPr>
          <w:sz w:val="32"/>
        </w:rPr>
        <w:t>-</w:t>
      </w:r>
      <w:r w:rsidRPr="00CD7349">
        <w:rPr>
          <w:sz w:val="32"/>
        </w:rPr>
        <w:t>debt: people are paying money they don't owe</w:t>
      </w:r>
      <w:bookmarkEnd w:id="12"/>
      <w:bookmarkEnd w:id="13"/>
    </w:p>
    <w:tbl>
      <w:tblPr>
        <w:tblStyle w:val="TableGrid"/>
        <w:tblW w:w="0" w:type="auto"/>
        <w:tblLook w:val="04A0" w:firstRow="1" w:lastRow="0" w:firstColumn="1" w:lastColumn="0" w:noHBand="0" w:noVBand="1"/>
      </w:tblPr>
      <w:tblGrid>
        <w:gridCol w:w="9010"/>
      </w:tblGrid>
      <w:tr w:rsidR="00A418F5" w14:paraId="5820F1AD" w14:textId="77777777" w:rsidTr="00FF07FD">
        <w:trPr>
          <w:trHeight w:val="3732"/>
        </w:trPr>
        <w:tc>
          <w:tcPr>
            <w:tcW w:w="9010" w:type="dxa"/>
            <w:shd w:val="clear" w:color="auto" w:fill="DAEEF3" w:themeFill="accent5" w:themeFillTint="33"/>
          </w:tcPr>
          <w:p w14:paraId="51AA31E5" w14:textId="2BDEBC90" w:rsidR="00A418F5" w:rsidRPr="00674E81" w:rsidRDefault="00A418F5" w:rsidP="007E4C01">
            <w:pPr>
              <w:spacing w:after="120" w:line="300" w:lineRule="exact"/>
              <w:rPr>
                <w:b/>
                <w:bCs/>
                <w:szCs w:val="24"/>
              </w:rPr>
            </w:pPr>
            <w:r w:rsidRPr="00674E81">
              <w:rPr>
                <w:b/>
                <w:bCs/>
                <w:szCs w:val="24"/>
              </w:rPr>
              <w:t>Maureen</w:t>
            </w:r>
            <w:r>
              <w:rPr>
                <w:b/>
                <w:bCs/>
                <w:szCs w:val="24"/>
              </w:rPr>
              <w:t>:</w:t>
            </w:r>
            <w:r w:rsidRPr="00674E81">
              <w:rPr>
                <w:b/>
                <w:bCs/>
                <w:szCs w:val="24"/>
              </w:rPr>
              <w:t xml:space="preserve"> </w:t>
            </w:r>
            <w:r>
              <w:rPr>
                <w:b/>
                <w:bCs/>
                <w:szCs w:val="24"/>
              </w:rPr>
              <w:t>P</w:t>
            </w:r>
            <w:r w:rsidRPr="00674E81">
              <w:rPr>
                <w:b/>
                <w:bCs/>
                <w:szCs w:val="24"/>
              </w:rPr>
              <w:t>a</w:t>
            </w:r>
            <w:r>
              <w:rPr>
                <w:b/>
                <w:bCs/>
                <w:szCs w:val="24"/>
              </w:rPr>
              <w:t>ying</w:t>
            </w:r>
            <w:r w:rsidRPr="00674E81">
              <w:rPr>
                <w:b/>
                <w:bCs/>
                <w:szCs w:val="24"/>
              </w:rPr>
              <w:t xml:space="preserve"> a debt she may not owe</w:t>
            </w:r>
            <w:r w:rsidR="00BE7858">
              <w:rPr>
                <w:b/>
                <w:bCs/>
                <w:szCs w:val="24"/>
              </w:rPr>
              <w:t>,</w:t>
            </w:r>
            <w:r>
              <w:rPr>
                <w:b/>
                <w:bCs/>
                <w:szCs w:val="24"/>
              </w:rPr>
              <w:t xml:space="preserve"> </w:t>
            </w:r>
            <w:r w:rsidRPr="00950EBF">
              <w:rPr>
                <w:b/>
                <w:bCs/>
                <w:szCs w:val="24"/>
              </w:rPr>
              <w:t>‘</w:t>
            </w:r>
            <w:r w:rsidRPr="00950EBF">
              <w:rPr>
                <w:b/>
                <w:szCs w:val="24"/>
              </w:rPr>
              <w:t>It was too difficult to deal with Centrelink’</w:t>
            </w:r>
          </w:p>
          <w:p w14:paraId="0948EF6B" w14:textId="77777777" w:rsidR="00A418F5" w:rsidRPr="00674E81" w:rsidRDefault="00A418F5" w:rsidP="007E4C01">
            <w:pPr>
              <w:spacing w:after="120" w:line="300" w:lineRule="exact"/>
              <w:rPr>
                <w:szCs w:val="24"/>
              </w:rPr>
            </w:pPr>
            <w:r w:rsidRPr="00674E81">
              <w:rPr>
                <w:szCs w:val="24"/>
              </w:rPr>
              <w:t xml:space="preserve">I am </w:t>
            </w:r>
            <w:r w:rsidRPr="00D86DFA">
              <w:rPr>
                <w:lang w:eastAsia="en-AU"/>
              </w:rPr>
              <w:t>64</w:t>
            </w:r>
            <w:r w:rsidRPr="00674E81">
              <w:rPr>
                <w:szCs w:val="24"/>
              </w:rPr>
              <w:t xml:space="preserve"> years old and I have a disability. Earlier this year, I got a letter from Centrelink saying I had to pay a debt of $1,900 and that the debt was from all the way back in 2011. I did try to prove I didn’t owe the money – I tried to get payslips from my old employer in 2011, but they said they didn’t have any from that far back. </w:t>
            </w:r>
          </w:p>
          <w:p w14:paraId="4E158B73" w14:textId="77777777" w:rsidR="00A418F5" w:rsidRPr="00674E81" w:rsidRDefault="00A418F5" w:rsidP="007E4C01">
            <w:pPr>
              <w:spacing w:after="120" w:line="300" w:lineRule="exact"/>
              <w:rPr>
                <w:szCs w:val="24"/>
              </w:rPr>
            </w:pPr>
            <w:r w:rsidRPr="00674E81">
              <w:rPr>
                <w:szCs w:val="24"/>
              </w:rPr>
              <w:t xml:space="preserve">So, I rang up Centrelink and asked them to review the debt because I don’t think I owe the </w:t>
            </w:r>
            <w:r w:rsidRPr="00D86DFA">
              <w:rPr>
                <w:lang w:eastAsia="en-AU"/>
              </w:rPr>
              <w:t>money</w:t>
            </w:r>
            <w:r w:rsidRPr="00674E81">
              <w:rPr>
                <w:szCs w:val="24"/>
              </w:rPr>
              <w:t>. But, I just didn’t understand a word of what they said. I asked them to send me a letter to explain the debt, but they never did that.</w:t>
            </w:r>
          </w:p>
          <w:p w14:paraId="2B93A1BB" w14:textId="77777777" w:rsidR="00A418F5" w:rsidRPr="00674E81" w:rsidRDefault="00A418F5" w:rsidP="007E4C01">
            <w:pPr>
              <w:spacing w:after="120" w:line="300" w:lineRule="exact"/>
              <w:rPr>
                <w:szCs w:val="24"/>
              </w:rPr>
            </w:pPr>
            <w:r w:rsidRPr="00674E81">
              <w:rPr>
                <w:szCs w:val="24"/>
              </w:rPr>
              <w:t xml:space="preserve">In the end, I rang them back and said I’d just pay the debt and went on a payment plan. It was </w:t>
            </w:r>
            <w:r w:rsidRPr="00D86DFA">
              <w:rPr>
                <w:lang w:eastAsia="en-AU"/>
              </w:rPr>
              <w:t>too</w:t>
            </w:r>
            <w:r w:rsidRPr="00674E81">
              <w:rPr>
                <w:szCs w:val="24"/>
              </w:rPr>
              <w:t xml:space="preserve"> difficult to deal with Centrelink and I didn’t want to do it anymore. </w:t>
            </w:r>
          </w:p>
          <w:p w14:paraId="02E2F6C1" w14:textId="4FAFA269" w:rsidR="00A418F5" w:rsidRPr="00A418F5" w:rsidRDefault="00A418F5" w:rsidP="007E4C01">
            <w:pPr>
              <w:spacing w:after="120" w:line="300" w:lineRule="exact"/>
              <w:rPr>
                <w:szCs w:val="24"/>
              </w:rPr>
            </w:pPr>
            <w:r w:rsidRPr="00674E81">
              <w:rPr>
                <w:szCs w:val="24"/>
              </w:rPr>
              <w:t xml:space="preserve">I’m </w:t>
            </w:r>
            <w:r w:rsidRPr="00D86DFA">
              <w:rPr>
                <w:lang w:eastAsia="en-AU"/>
              </w:rPr>
              <w:t>still</w:t>
            </w:r>
            <w:r w:rsidRPr="00674E81">
              <w:rPr>
                <w:szCs w:val="24"/>
              </w:rPr>
              <w:t xml:space="preserve"> paying the debt off. I think I’m about half way there.</w:t>
            </w:r>
          </w:p>
        </w:tc>
      </w:tr>
    </w:tbl>
    <w:p w14:paraId="6BEF314E" w14:textId="77777777" w:rsidR="00DC7EC8" w:rsidRDefault="00DC7EC8" w:rsidP="007E4C01">
      <w:pPr>
        <w:spacing w:line="300" w:lineRule="exact"/>
        <w:rPr>
          <w:szCs w:val="24"/>
        </w:rPr>
      </w:pPr>
    </w:p>
    <w:p w14:paraId="3ABB3F4B" w14:textId="75599621" w:rsidR="00E4221B" w:rsidRPr="00B0777C" w:rsidRDefault="00E4221B" w:rsidP="007E4C01">
      <w:pPr>
        <w:spacing w:line="300" w:lineRule="exact"/>
        <w:rPr>
          <w:szCs w:val="24"/>
        </w:rPr>
      </w:pPr>
      <w:r w:rsidRPr="00B0777C">
        <w:rPr>
          <w:szCs w:val="24"/>
        </w:rPr>
        <w:t>This part</w:t>
      </w:r>
      <w:r w:rsidR="00722AFC">
        <w:rPr>
          <w:szCs w:val="24"/>
        </w:rPr>
        <w:t xml:space="preserve"> </w:t>
      </w:r>
      <w:r w:rsidRPr="00B0777C">
        <w:rPr>
          <w:szCs w:val="24"/>
        </w:rPr>
        <w:t xml:space="preserve">sets out the </w:t>
      </w:r>
      <w:r w:rsidR="00D93B16">
        <w:rPr>
          <w:szCs w:val="24"/>
        </w:rPr>
        <w:t xml:space="preserve">aspects of the robo-debt </w:t>
      </w:r>
      <w:r w:rsidR="003E230D">
        <w:t>system</w:t>
      </w:r>
      <w:r w:rsidR="003E230D">
        <w:rPr>
          <w:szCs w:val="24"/>
        </w:rPr>
        <w:t xml:space="preserve"> </w:t>
      </w:r>
      <w:r w:rsidR="00D93B16">
        <w:rPr>
          <w:szCs w:val="24"/>
        </w:rPr>
        <w:t xml:space="preserve">that contribute </w:t>
      </w:r>
      <w:r w:rsidRPr="00B0777C">
        <w:rPr>
          <w:szCs w:val="24"/>
        </w:rPr>
        <w:t xml:space="preserve">to people paying </w:t>
      </w:r>
      <w:r w:rsidRPr="00D86DFA">
        <w:rPr>
          <w:rFonts w:cstheme="minorBidi"/>
        </w:rPr>
        <w:t>money</w:t>
      </w:r>
      <w:r w:rsidRPr="00B0777C">
        <w:rPr>
          <w:szCs w:val="24"/>
        </w:rPr>
        <w:t xml:space="preserve"> to Centrelink that they don’t owe: </w:t>
      </w:r>
    </w:p>
    <w:p w14:paraId="28C10B68" w14:textId="654D3B77" w:rsidR="00E4221B" w:rsidRPr="005F1553" w:rsidRDefault="003F03F3" w:rsidP="00CD7349">
      <w:pPr>
        <w:pStyle w:val="ListParagraph"/>
        <w:numPr>
          <w:ilvl w:val="0"/>
          <w:numId w:val="24"/>
        </w:numPr>
        <w:suppressAutoHyphens/>
        <w:spacing w:after="120" w:line="300" w:lineRule="exact"/>
        <w:ind w:left="357" w:hanging="357"/>
        <w:contextualSpacing w:val="0"/>
        <w:rPr>
          <w:sz w:val="24"/>
          <w:szCs w:val="24"/>
        </w:rPr>
      </w:pPr>
      <w:r w:rsidRPr="005F1553">
        <w:rPr>
          <w:sz w:val="24"/>
          <w:szCs w:val="24"/>
        </w:rPr>
        <w:t xml:space="preserve">There has been a lack of transparent analysis of the </w:t>
      </w:r>
      <w:r w:rsidR="00E4221B" w:rsidRPr="005F1553">
        <w:rPr>
          <w:sz w:val="24"/>
          <w:szCs w:val="24"/>
        </w:rPr>
        <w:t>extent of inaccuracy and over</w:t>
      </w:r>
      <w:r w:rsidR="00BE7858">
        <w:rPr>
          <w:sz w:val="24"/>
          <w:szCs w:val="24"/>
        </w:rPr>
        <w:t>-calculations</w:t>
      </w:r>
      <w:r w:rsidR="005F1553" w:rsidRPr="005F1553">
        <w:rPr>
          <w:sz w:val="24"/>
          <w:szCs w:val="24"/>
        </w:rPr>
        <w:t xml:space="preserve"> under robo-debt, despite clear indications of the inherent inaccuracy of the process and over 113,000 debts being </w:t>
      </w:r>
      <w:r w:rsidR="005F1553">
        <w:rPr>
          <w:sz w:val="24"/>
          <w:szCs w:val="24"/>
        </w:rPr>
        <w:t xml:space="preserve">changed or written off </w:t>
      </w:r>
      <w:r w:rsidR="005F1553" w:rsidRPr="005F1553">
        <w:rPr>
          <w:sz w:val="24"/>
          <w:szCs w:val="24"/>
        </w:rPr>
        <w:t>when challenged</w:t>
      </w:r>
      <w:r w:rsidR="00800C60">
        <w:rPr>
          <w:sz w:val="24"/>
          <w:szCs w:val="24"/>
        </w:rPr>
        <w:t>.</w:t>
      </w:r>
      <w:r w:rsidR="005F1553" w:rsidRPr="005F1553">
        <w:rPr>
          <w:sz w:val="24"/>
          <w:szCs w:val="24"/>
          <w:vertAlign w:val="superscript"/>
        </w:rPr>
        <w:footnoteReference w:id="12"/>
      </w:r>
    </w:p>
    <w:p w14:paraId="13038624" w14:textId="3F668FBB" w:rsidR="00E4221B" w:rsidRPr="005F1553" w:rsidRDefault="00E4221B" w:rsidP="00CD7349">
      <w:pPr>
        <w:pStyle w:val="ListParagraph"/>
        <w:numPr>
          <w:ilvl w:val="0"/>
          <w:numId w:val="24"/>
        </w:numPr>
        <w:suppressAutoHyphens/>
        <w:spacing w:after="120" w:line="300" w:lineRule="exact"/>
        <w:ind w:left="357" w:hanging="357"/>
        <w:contextualSpacing w:val="0"/>
        <w:rPr>
          <w:sz w:val="24"/>
          <w:szCs w:val="24"/>
        </w:rPr>
      </w:pPr>
      <w:r w:rsidRPr="005F1553">
        <w:rPr>
          <w:sz w:val="24"/>
          <w:szCs w:val="24"/>
        </w:rPr>
        <w:t xml:space="preserve">Centrelink’s correspondence continues to be unclear, </w:t>
      </w:r>
      <w:r w:rsidR="00BE58A0" w:rsidRPr="005F1553">
        <w:rPr>
          <w:sz w:val="24"/>
          <w:szCs w:val="24"/>
        </w:rPr>
        <w:t xml:space="preserve">and the timeframes stressful. Often </w:t>
      </w:r>
      <w:r w:rsidRPr="005F1553">
        <w:rPr>
          <w:sz w:val="24"/>
          <w:szCs w:val="24"/>
        </w:rPr>
        <w:t xml:space="preserve">people do not understand </w:t>
      </w:r>
      <w:r w:rsidR="0067360C">
        <w:rPr>
          <w:sz w:val="24"/>
          <w:szCs w:val="24"/>
        </w:rPr>
        <w:t>that the</w:t>
      </w:r>
      <w:r w:rsidR="00AD7FD9">
        <w:rPr>
          <w:sz w:val="24"/>
          <w:szCs w:val="24"/>
        </w:rPr>
        <w:t xml:space="preserve">y are being asked to repay an amount that </w:t>
      </w:r>
      <w:r w:rsidR="005B61AF">
        <w:rPr>
          <w:sz w:val="24"/>
          <w:szCs w:val="24"/>
        </w:rPr>
        <w:t xml:space="preserve">could change significantly if they </w:t>
      </w:r>
      <w:r w:rsidRPr="005F1553">
        <w:rPr>
          <w:sz w:val="24"/>
          <w:szCs w:val="24"/>
        </w:rPr>
        <w:t xml:space="preserve">engage </w:t>
      </w:r>
      <w:r w:rsidR="00BE58A0" w:rsidRPr="005F1553">
        <w:rPr>
          <w:sz w:val="24"/>
          <w:szCs w:val="24"/>
        </w:rPr>
        <w:t>with Centrelink after an overpayment is alleged</w:t>
      </w:r>
      <w:r w:rsidR="00800C60">
        <w:rPr>
          <w:sz w:val="24"/>
          <w:szCs w:val="24"/>
        </w:rPr>
        <w:t>.</w:t>
      </w:r>
      <w:r w:rsidR="00BE58A0" w:rsidRPr="005F1553">
        <w:rPr>
          <w:sz w:val="24"/>
          <w:szCs w:val="24"/>
        </w:rPr>
        <w:t xml:space="preserve"> </w:t>
      </w:r>
    </w:p>
    <w:p w14:paraId="29752CB5" w14:textId="408CA013" w:rsidR="00E4221B" w:rsidRPr="005F1553" w:rsidRDefault="00E4221B" w:rsidP="00CD7349">
      <w:pPr>
        <w:pStyle w:val="ListParagraph"/>
        <w:numPr>
          <w:ilvl w:val="0"/>
          <w:numId w:val="24"/>
        </w:numPr>
        <w:suppressAutoHyphens/>
        <w:spacing w:after="120" w:line="300" w:lineRule="exact"/>
        <w:ind w:left="357" w:hanging="357"/>
        <w:contextualSpacing w:val="0"/>
        <w:rPr>
          <w:sz w:val="24"/>
          <w:szCs w:val="24"/>
        </w:rPr>
      </w:pPr>
      <w:r w:rsidRPr="005F1553">
        <w:rPr>
          <w:sz w:val="24"/>
          <w:szCs w:val="24"/>
        </w:rPr>
        <w:t xml:space="preserve">Power imbalances and </w:t>
      </w:r>
      <w:r w:rsidR="00C90BF8">
        <w:rPr>
          <w:sz w:val="24"/>
          <w:szCs w:val="24"/>
        </w:rPr>
        <w:t>difficulty</w:t>
      </w:r>
      <w:r w:rsidR="00C90BF8" w:rsidRPr="005F1553">
        <w:rPr>
          <w:sz w:val="24"/>
          <w:szCs w:val="24"/>
        </w:rPr>
        <w:t xml:space="preserve"> </w:t>
      </w:r>
      <w:r w:rsidRPr="005F1553">
        <w:rPr>
          <w:sz w:val="24"/>
          <w:szCs w:val="24"/>
        </w:rPr>
        <w:t xml:space="preserve">engaging with Centrelink mean people do not challenge, or </w:t>
      </w:r>
      <w:r w:rsidR="00D728CD">
        <w:rPr>
          <w:sz w:val="24"/>
          <w:szCs w:val="24"/>
        </w:rPr>
        <w:t xml:space="preserve">do not </w:t>
      </w:r>
      <w:r w:rsidRPr="005F1553">
        <w:rPr>
          <w:sz w:val="24"/>
          <w:szCs w:val="24"/>
        </w:rPr>
        <w:t xml:space="preserve">persist </w:t>
      </w:r>
      <w:r w:rsidR="00D728CD">
        <w:rPr>
          <w:sz w:val="24"/>
          <w:szCs w:val="24"/>
        </w:rPr>
        <w:t>in</w:t>
      </w:r>
      <w:r w:rsidRPr="005F1553">
        <w:rPr>
          <w:sz w:val="24"/>
          <w:szCs w:val="24"/>
        </w:rPr>
        <w:t xml:space="preserve"> challenging, the amounts claimed</w:t>
      </w:r>
      <w:r w:rsidR="0025582C" w:rsidRPr="005F1553">
        <w:rPr>
          <w:sz w:val="24"/>
          <w:szCs w:val="24"/>
        </w:rPr>
        <w:t>.</w:t>
      </w:r>
      <w:r w:rsidRPr="005F1553">
        <w:rPr>
          <w:sz w:val="24"/>
          <w:szCs w:val="24"/>
        </w:rPr>
        <w:t xml:space="preserve"> </w:t>
      </w:r>
    </w:p>
    <w:p w14:paraId="57BAD712" w14:textId="32550EDA" w:rsidR="000A7661" w:rsidRPr="007869B3" w:rsidRDefault="000A7661" w:rsidP="007E4C01">
      <w:pPr>
        <w:spacing w:line="300" w:lineRule="exact"/>
        <w:rPr>
          <w:szCs w:val="24"/>
        </w:rPr>
      </w:pPr>
      <w:r>
        <w:rPr>
          <w:szCs w:val="24"/>
        </w:rPr>
        <w:t xml:space="preserve">All of this </w:t>
      </w:r>
      <w:r w:rsidR="00D728CD">
        <w:rPr>
          <w:szCs w:val="24"/>
        </w:rPr>
        <w:t>is</w:t>
      </w:r>
      <w:r>
        <w:rPr>
          <w:szCs w:val="24"/>
        </w:rPr>
        <w:t xml:space="preserve"> in a context where the onus is reversed and it rests with the person to prove they do not owe the amount claimed, rather than Centrelink using its powers and expertise </w:t>
      </w:r>
      <w:r w:rsidR="00F41741" w:rsidRPr="007869B3">
        <w:rPr>
          <w:szCs w:val="24"/>
        </w:rPr>
        <w:t xml:space="preserve">to </w:t>
      </w:r>
      <w:r w:rsidR="00F41741" w:rsidRPr="00D86DFA">
        <w:rPr>
          <w:rFonts w:cstheme="minorBidi"/>
        </w:rPr>
        <w:t>establish</w:t>
      </w:r>
      <w:r w:rsidR="00F41741" w:rsidRPr="007869B3">
        <w:rPr>
          <w:szCs w:val="24"/>
        </w:rPr>
        <w:t xml:space="preserve"> that the amount it is claiming is correct</w:t>
      </w:r>
      <w:r w:rsidRPr="007869B3">
        <w:rPr>
          <w:szCs w:val="24"/>
        </w:rPr>
        <w:t xml:space="preserve">. </w:t>
      </w:r>
    </w:p>
    <w:p w14:paraId="3A744A98" w14:textId="5EEF2809" w:rsidR="007869B3" w:rsidRPr="000A7661" w:rsidRDefault="007869B3" w:rsidP="007E4C01">
      <w:pPr>
        <w:spacing w:line="300" w:lineRule="exact"/>
        <w:rPr>
          <w:szCs w:val="24"/>
        </w:rPr>
      </w:pPr>
      <w:r w:rsidRPr="007869B3">
        <w:rPr>
          <w:szCs w:val="24"/>
        </w:rPr>
        <w:t xml:space="preserve">This creates a very real risk that the robo-debt process leads not only to the raising of debts which </w:t>
      </w:r>
      <w:r w:rsidRPr="00B906ED">
        <w:rPr>
          <w:rFonts w:asciiTheme="minorHAnsi" w:hAnsiTheme="minorHAnsi" w:cstheme="minorHAnsi"/>
          <w:color w:val="auto"/>
          <w:szCs w:val="24"/>
        </w:rPr>
        <w:t>are</w:t>
      </w:r>
      <w:r w:rsidRPr="007869B3">
        <w:rPr>
          <w:szCs w:val="24"/>
        </w:rPr>
        <w:t xml:space="preserve"> not properly owing, but to the payment of money to the </w:t>
      </w:r>
      <w:r w:rsidR="00563179">
        <w:rPr>
          <w:szCs w:val="24"/>
        </w:rPr>
        <w:t>Australian Government</w:t>
      </w:r>
      <w:r w:rsidR="00563179" w:rsidRPr="007869B3">
        <w:rPr>
          <w:szCs w:val="24"/>
        </w:rPr>
        <w:t xml:space="preserve"> </w:t>
      </w:r>
      <w:r w:rsidRPr="007869B3">
        <w:rPr>
          <w:szCs w:val="24"/>
        </w:rPr>
        <w:t xml:space="preserve">which is not owed to it. This is a consequence of the inherent inaccuracy of the methodology used, the prospect that some people will not question a compliance letter or a debt raised against them, and the difficulty many </w:t>
      </w:r>
      <w:r w:rsidR="001A05DF">
        <w:rPr>
          <w:szCs w:val="24"/>
        </w:rPr>
        <w:t xml:space="preserve">people </w:t>
      </w:r>
      <w:r w:rsidRPr="007869B3">
        <w:rPr>
          <w:szCs w:val="24"/>
        </w:rPr>
        <w:t>have in identifying and exercising their legal rights.</w:t>
      </w:r>
    </w:p>
    <w:p w14:paraId="6BFA4F10" w14:textId="5522A231" w:rsidR="009A133B" w:rsidRPr="00354532" w:rsidRDefault="002D196C" w:rsidP="007E4C01">
      <w:pPr>
        <w:pStyle w:val="headingnumber2"/>
        <w:numPr>
          <w:ilvl w:val="1"/>
          <w:numId w:val="4"/>
        </w:numPr>
      </w:pPr>
      <w:r w:rsidRPr="00354532">
        <w:lastRenderedPageBreak/>
        <w:t xml:space="preserve"> </w:t>
      </w:r>
      <w:bookmarkStart w:id="14" w:name="_Toc19802817"/>
      <w:r w:rsidR="00B64A5F">
        <w:t xml:space="preserve">Robo-debt’s </w:t>
      </w:r>
      <w:r w:rsidR="00B0777C">
        <w:t xml:space="preserve">inaccuracy and </w:t>
      </w:r>
      <w:r w:rsidR="00B64A5F">
        <w:t xml:space="preserve">the </w:t>
      </w:r>
      <w:r w:rsidR="00B0777C">
        <w:t>lack of transparency</w:t>
      </w:r>
      <w:bookmarkEnd w:id="14"/>
    </w:p>
    <w:p w14:paraId="3B96C3F0" w14:textId="7CC97676" w:rsidR="00BE58A0" w:rsidRPr="00BE58A0" w:rsidRDefault="001A05DF" w:rsidP="007E4C01">
      <w:pPr>
        <w:spacing w:line="300" w:lineRule="exact"/>
        <w:rPr>
          <w:szCs w:val="24"/>
        </w:rPr>
      </w:pPr>
      <w:r>
        <w:rPr>
          <w:szCs w:val="24"/>
        </w:rPr>
        <w:t>The r</w:t>
      </w:r>
      <w:r w:rsidR="00BE58A0" w:rsidRPr="00BE58A0">
        <w:rPr>
          <w:szCs w:val="24"/>
        </w:rPr>
        <w:t xml:space="preserve">obo-debt </w:t>
      </w:r>
      <w:r>
        <w:rPr>
          <w:szCs w:val="24"/>
        </w:rPr>
        <w:t xml:space="preserve">process involves </w:t>
      </w:r>
      <w:r w:rsidR="00BE58A0" w:rsidRPr="00BE58A0">
        <w:rPr>
          <w:szCs w:val="24"/>
        </w:rPr>
        <w:t>match</w:t>
      </w:r>
      <w:r>
        <w:rPr>
          <w:szCs w:val="24"/>
        </w:rPr>
        <w:t>ing</w:t>
      </w:r>
      <w:r w:rsidR="00BE58A0" w:rsidRPr="00BE58A0">
        <w:rPr>
          <w:szCs w:val="24"/>
        </w:rPr>
        <w:t xml:space="preserve"> a person’s Centrelink income records with income </w:t>
      </w:r>
      <w:r w:rsidR="00BE58A0" w:rsidRPr="00B906ED">
        <w:rPr>
          <w:rFonts w:asciiTheme="minorHAnsi" w:hAnsiTheme="minorHAnsi" w:cstheme="minorHAnsi"/>
          <w:color w:val="auto"/>
          <w:szCs w:val="24"/>
        </w:rPr>
        <w:t>records</w:t>
      </w:r>
      <w:r w:rsidR="00BE58A0" w:rsidRPr="00BE58A0">
        <w:rPr>
          <w:szCs w:val="24"/>
        </w:rPr>
        <w:t xml:space="preserve"> of the Australian Taxation Office. It uses an algorithm that ‘averages’ a </w:t>
      </w:r>
      <w:r w:rsidR="00BE58A0" w:rsidRPr="00D86DFA">
        <w:rPr>
          <w:rFonts w:cstheme="minorBidi"/>
        </w:rPr>
        <w:t>person’s</w:t>
      </w:r>
      <w:r w:rsidR="00BE58A0" w:rsidRPr="00BE58A0">
        <w:rPr>
          <w:szCs w:val="24"/>
        </w:rPr>
        <w:t xml:space="preserve"> income in an attempt to work out fortnightly income. If this </w:t>
      </w:r>
      <w:r w:rsidR="00800C60">
        <w:rPr>
          <w:szCs w:val="24"/>
        </w:rPr>
        <w:t>notional</w:t>
      </w:r>
      <w:r w:rsidR="00800C60" w:rsidRPr="00BE58A0">
        <w:rPr>
          <w:szCs w:val="24"/>
        </w:rPr>
        <w:t xml:space="preserve"> </w:t>
      </w:r>
      <w:r w:rsidR="00BE58A0" w:rsidRPr="00BE58A0">
        <w:rPr>
          <w:szCs w:val="24"/>
        </w:rPr>
        <w:t>income does not match reports made to Centrelink by the social security recipient, a ‘compliance letter’ is issued. If a person does not respond to a compliance letter, a debt is raised against the</w:t>
      </w:r>
      <w:r w:rsidR="00BE7858">
        <w:rPr>
          <w:szCs w:val="24"/>
        </w:rPr>
        <w:t>m</w:t>
      </w:r>
      <w:r w:rsidR="00BE58A0" w:rsidRPr="00BE58A0">
        <w:rPr>
          <w:szCs w:val="24"/>
        </w:rPr>
        <w:t>.</w:t>
      </w:r>
    </w:p>
    <w:p w14:paraId="098E8B47" w14:textId="2BF61525" w:rsidR="00B428E7" w:rsidRPr="001B3342" w:rsidRDefault="00BE58A0" w:rsidP="007E4C01">
      <w:pPr>
        <w:spacing w:line="300" w:lineRule="exact"/>
        <w:rPr>
          <w:rFonts w:cstheme="minorHAnsi"/>
        </w:rPr>
      </w:pPr>
      <w:r w:rsidRPr="00BE58A0">
        <w:rPr>
          <w:szCs w:val="24"/>
        </w:rPr>
        <w:t xml:space="preserve">This </w:t>
      </w:r>
      <w:r w:rsidRPr="00B906ED">
        <w:rPr>
          <w:rFonts w:asciiTheme="minorHAnsi" w:hAnsiTheme="minorHAnsi" w:cstheme="minorHAnsi"/>
          <w:color w:val="auto"/>
          <w:szCs w:val="24"/>
        </w:rPr>
        <w:t>method</w:t>
      </w:r>
      <w:r w:rsidRPr="001B3342">
        <w:rPr>
          <w:szCs w:val="24"/>
        </w:rPr>
        <w:t xml:space="preserve"> of averaging people’s income </w:t>
      </w:r>
      <w:r w:rsidR="00C90BF8" w:rsidRPr="001B3342">
        <w:rPr>
          <w:rFonts w:cstheme="minorHAnsi"/>
        </w:rPr>
        <w:t xml:space="preserve">to determine a notional fortnightly income </w:t>
      </w:r>
      <w:r w:rsidR="00C90BF8" w:rsidRPr="00D86DFA">
        <w:rPr>
          <w:rFonts w:cstheme="minorBidi"/>
        </w:rPr>
        <w:t>assumes</w:t>
      </w:r>
      <w:r w:rsidR="00C90BF8" w:rsidRPr="001B3342">
        <w:rPr>
          <w:rFonts w:cstheme="minorHAnsi"/>
        </w:rPr>
        <w:t xml:space="preserve"> people work consistent hours. In reality, many people who receive social security are piecing together casual employment, caring for their families, are unwell, studying or taking on new jobs. Their income varies between fortnights. This means the calculation of alleged ‘overpayments’ is </w:t>
      </w:r>
      <w:r w:rsidR="00E03370" w:rsidRPr="001B3342">
        <w:rPr>
          <w:rFonts w:cstheme="minorHAnsi"/>
        </w:rPr>
        <w:t>highly</w:t>
      </w:r>
      <w:r w:rsidR="00C90BF8" w:rsidRPr="001B3342">
        <w:rPr>
          <w:rFonts w:cstheme="minorHAnsi"/>
        </w:rPr>
        <w:t xml:space="preserve"> likely to result in inaccurate debts being raised. </w:t>
      </w:r>
    </w:p>
    <w:p w14:paraId="5F29A978" w14:textId="7347AF54" w:rsidR="00E25FDA" w:rsidRPr="001B3342" w:rsidRDefault="00E25FDA" w:rsidP="007E4C01">
      <w:pPr>
        <w:spacing w:line="300" w:lineRule="exact"/>
        <w:rPr>
          <w:rFonts w:asciiTheme="minorHAnsi" w:hAnsiTheme="minorHAnsi" w:cstheme="minorHAnsi"/>
          <w:color w:val="auto"/>
          <w:szCs w:val="24"/>
        </w:rPr>
      </w:pPr>
      <w:r w:rsidRPr="001B3342">
        <w:rPr>
          <w:rFonts w:cstheme="minorHAnsi"/>
          <w:szCs w:val="24"/>
        </w:rPr>
        <w:t xml:space="preserve">In addition to ‘averaging’, robo-debt puts the burden on the person to correct any </w:t>
      </w:r>
      <w:r w:rsidRPr="00B906ED">
        <w:rPr>
          <w:rFonts w:asciiTheme="minorHAnsi" w:hAnsiTheme="minorHAnsi" w:cstheme="minorHAnsi"/>
          <w:color w:val="auto"/>
          <w:szCs w:val="24"/>
        </w:rPr>
        <w:t>miscalculation</w:t>
      </w:r>
      <w:r w:rsidRPr="001B3342">
        <w:rPr>
          <w:rFonts w:cstheme="minorHAnsi"/>
          <w:szCs w:val="24"/>
        </w:rPr>
        <w:t xml:space="preserve">. If a discrepancy shows up between what a person told Centrelink they earned and </w:t>
      </w:r>
      <w:r w:rsidR="00D95758" w:rsidRPr="001B3342">
        <w:rPr>
          <w:rFonts w:cstheme="minorHAnsi"/>
          <w:szCs w:val="24"/>
        </w:rPr>
        <w:t xml:space="preserve">the notional fortnightly income calculated using </w:t>
      </w:r>
      <w:r w:rsidR="006D12CE">
        <w:rPr>
          <w:rFonts w:cstheme="minorHAnsi"/>
          <w:szCs w:val="24"/>
        </w:rPr>
        <w:t>Australian Taxation Office</w:t>
      </w:r>
      <w:r w:rsidR="006D12CE" w:rsidRPr="001B3342">
        <w:rPr>
          <w:rFonts w:cstheme="minorHAnsi"/>
          <w:szCs w:val="24"/>
        </w:rPr>
        <w:t xml:space="preserve"> </w:t>
      </w:r>
      <w:r w:rsidR="00D95758" w:rsidRPr="001B3342">
        <w:rPr>
          <w:rFonts w:cstheme="minorHAnsi"/>
          <w:szCs w:val="24"/>
        </w:rPr>
        <w:t>data</w:t>
      </w:r>
      <w:r w:rsidRPr="001B3342">
        <w:rPr>
          <w:rFonts w:cstheme="minorHAnsi"/>
          <w:szCs w:val="24"/>
        </w:rPr>
        <w:t xml:space="preserve">, Centrelink </w:t>
      </w:r>
      <w:r w:rsidR="00D95758" w:rsidRPr="001B3342">
        <w:rPr>
          <w:rFonts w:cstheme="minorHAnsi"/>
          <w:szCs w:val="24"/>
        </w:rPr>
        <w:t xml:space="preserve">then </w:t>
      </w:r>
      <w:r w:rsidRPr="001B3342">
        <w:rPr>
          <w:rFonts w:cstheme="minorHAnsi"/>
          <w:szCs w:val="24"/>
        </w:rPr>
        <w:t>relies on the individual to prove they were not overpaid. People are left trying to track down bank statements or payslips from employers they have not worked for in years. Some employers have shut down, others may not be cooperative. For many people, even starting this process is overwhelming.</w:t>
      </w:r>
    </w:p>
    <w:p w14:paraId="3486CE13" w14:textId="26E6B740" w:rsidR="00D84C67" w:rsidRDefault="00D84C67" w:rsidP="007E4C01">
      <w:pPr>
        <w:spacing w:line="300" w:lineRule="exact"/>
        <w:rPr>
          <w:szCs w:val="24"/>
        </w:rPr>
      </w:pPr>
      <w:r w:rsidRPr="001B3342">
        <w:rPr>
          <w:szCs w:val="24"/>
        </w:rPr>
        <w:t>Th</w:t>
      </w:r>
      <w:r w:rsidR="00F51E8A" w:rsidRPr="001B3342">
        <w:rPr>
          <w:szCs w:val="24"/>
        </w:rPr>
        <w:t>ese flaws are</w:t>
      </w:r>
      <w:r w:rsidRPr="001B3342">
        <w:rPr>
          <w:szCs w:val="24"/>
        </w:rPr>
        <w:t xml:space="preserve"> highlighted by Salim’s story.</w:t>
      </w:r>
      <w:r>
        <w:rPr>
          <w:szCs w:val="24"/>
        </w:rPr>
        <w:t xml:space="preserve"> </w:t>
      </w:r>
    </w:p>
    <w:tbl>
      <w:tblPr>
        <w:tblStyle w:val="TableGrid"/>
        <w:tblW w:w="0" w:type="auto"/>
        <w:tblLook w:val="04A0" w:firstRow="1" w:lastRow="0" w:firstColumn="1" w:lastColumn="0" w:noHBand="0" w:noVBand="1"/>
      </w:tblPr>
      <w:tblGrid>
        <w:gridCol w:w="9010"/>
      </w:tblGrid>
      <w:tr w:rsidR="00A418F5" w14:paraId="5E5BE5EF" w14:textId="77777777" w:rsidTr="00CD2DFF">
        <w:trPr>
          <w:trHeight w:val="2117"/>
        </w:trPr>
        <w:tc>
          <w:tcPr>
            <w:tcW w:w="9010" w:type="dxa"/>
            <w:shd w:val="clear" w:color="auto" w:fill="DAEEF3" w:themeFill="accent5" w:themeFillTint="33"/>
          </w:tcPr>
          <w:p w14:paraId="239526E0" w14:textId="09E00F66" w:rsidR="00A418F5" w:rsidRPr="00D84C67" w:rsidRDefault="00A418F5" w:rsidP="007E4C01">
            <w:pPr>
              <w:spacing w:after="120" w:line="300" w:lineRule="exact"/>
              <w:rPr>
                <w:rFonts w:asciiTheme="minorHAnsi" w:hAnsiTheme="minorHAnsi"/>
                <w:b/>
                <w:bCs/>
                <w:color w:val="auto"/>
                <w:sz w:val="22"/>
              </w:rPr>
            </w:pPr>
            <w:r w:rsidRPr="00D84C67">
              <w:rPr>
                <w:b/>
                <w:bCs/>
              </w:rPr>
              <w:t xml:space="preserve">Salim: ‘it was a big mountain on my head’ </w:t>
            </w:r>
          </w:p>
          <w:p w14:paraId="2C0132C6" w14:textId="77777777" w:rsidR="00A418F5" w:rsidRDefault="00A418F5" w:rsidP="007E4C01">
            <w:pPr>
              <w:spacing w:after="120" w:line="300" w:lineRule="exact"/>
            </w:pPr>
            <w:r>
              <w:t xml:space="preserve">In 2018, first I got a phone call saying that I owed $13,000. I thought it was a scam. After that I got a letter through MyGov from Centrelink telling me I had to pay a huge amount of money, that I owed a debt of $8600. It said that the debt went back more than five years. I couldn’t believe it because it was from such a long time ago. </w:t>
            </w:r>
          </w:p>
          <w:p w14:paraId="45058FC6" w14:textId="20EA3224" w:rsidR="00A418F5" w:rsidRDefault="00A418F5" w:rsidP="007E4C01">
            <w:pPr>
              <w:spacing w:after="120" w:line="300" w:lineRule="exact"/>
            </w:pPr>
            <w:r>
              <w:t>At that time I was working and getting $15 per hour, I was reporting to Centrelink every fortnight and they worked out how much to pay me.</w:t>
            </w:r>
            <w:r w:rsidR="00E609E6">
              <w:t xml:space="preserve"> </w:t>
            </w:r>
            <w:r>
              <w:t xml:space="preserve">After five years they tell me that they have paid me too much money, they used an annual calculation not fortnightly. I asked </w:t>
            </w:r>
            <w:r w:rsidRPr="006D12CE">
              <w:rPr>
                <w:szCs w:val="24"/>
              </w:rPr>
              <w:t>for</w:t>
            </w:r>
            <w:r>
              <w:t xml:space="preserve"> an explanation and they sent me a spreadsheet that I didn’t understand at all.</w:t>
            </w:r>
            <w:r w:rsidR="00E609E6">
              <w:t xml:space="preserve"> </w:t>
            </w:r>
            <w:r>
              <w:t xml:space="preserve">It just looked like some code. </w:t>
            </w:r>
          </w:p>
          <w:p w14:paraId="01698177" w14:textId="77777777" w:rsidR="00A418F5" w:rsidRDefault="00A418F5" w:rsidP="007E4C01">
            <w:pPr>
              <w:spacing w:after="120" w:line="300" w:lineRule="exact"/>
            </w:pPr>
            <w:r>
              <w:t xml:space="preserve">It was </w:t>
            </w:r>
            <w:r w:rsidRPr="006D12CE">
              <w:rPr>
                <w:szCs w:val="24"/>
              </w:rPr>
              <w:t>such</w:t>
            </w:r>
            <w:r>
              <w:t xml:space="preserve"> a headache to get the documents together. I was really lucky, because I had actually kept payslips and documents in an old suitcase. I don’t think most people would keep payslips from six or more years ago, so they would find it even more difficult than I did.</w:t>
            </w:r>
          </w:p>
          <w:p w14:paraId="4798603C" w14:textId="77777777" w:rsidR="00A418F5" w:rsidRDefault="00A418F5" w:rsidP="007E4C01">
            <w:pPr>
              <w:spacing w:after="120" w:line="300" w:lineRule="exact"/>
            </w:pPr>
            <w:r>
              <w:t xml:space="preserve">Then, </w:t>
            </w:r>
            <w:r w:rsidRPr="006D12CE">
              <w:rPr>
                <w:szCs w:val="24"/>
              </w:rPr>
              <w:t>even</w:t>
            </w:r>
            <w:r>
              <w:t xml:space="preserve"> when I did get the old documents and sent them to Centrelink, they scanned them in incorrectly, so I had to try and upload them myself. The website is really difficult to use and it took me multiple goes. It was incredibly frustrating.</w:t>
            </w:r>
          </w:p>
          <w:p w14:paraId="3BB0CBDE" w14:textId="77777777" w:rsidR="00A418F5" w:rsidRDefault="00A418F5" w:rsidP="007E4C01">
            <w:pPr>
              <w:spacing w:after="120" w:line="300" w:lineRule="exact"/>
            </w:pPr>
            <w:r>
              <w:t xml:space="preserve">Throughout this process, I needed to call Centrelink so many times. I work long hours, from </w:t>
            </w:r>
            <w:r w:rsidRPr="006D12CE">
              <w:rPr>
                <w:szCs w:val="24"/>
              </w:rPr>
              <w:t>6am</w:t>
            </w:r>
            <w:r>
              <w:t xml:space="preserve"> until 2pm and then again from 4pm until 9:30pm. I am travelling between the jobs or I go home and take a shower between the jobs. Sometimes, I don’t even have time to do that if I get stuck in traffic. Because I have so little time, it was so hard for me </w:t>
            </w:r>
            <w:r>
              <w:lastRenderedPageBreak/>
              <w:t xml:space="preserve">to arrange calls with Centrelink to try and get this sorted out. There was no way to get through to them quickly, so I had to spend so much time waiting on the phone. </w:t>
            </w:r>
          </w:p>
          <w:p w14:paraId="0C9229D7" w14:textId="2CB50A11" w:rsidR="00A418F5" w:rsidRPr="00A418F5" w:rsidRDefault="00A418F5" w:rsidP="007E4C01">
            <w:pPr>
              <w:spacing w:after="120" w:line="300" w:lineRule="exact"/>
            </w:pPr>
            <w:r>
              <w:t xml:space="preserve">In the end, after I sent them all of the payslips, my debt </w:t>
            </w:r>
            <w:r w:rsidRPr="00C90BF8">
              <w:t>was reduced by almost $5</w:t>
            </w:r>
            <w:r w:rsidR="00CD7349">
              <w:t>,</w:t>
            </w:r>
            <w:r w:rsidRPr="00C90BF8">
              <w:t>000! I</w:t>
            </w:r>
            <w:r>
              <w:t xml:space="preserve"> was </w:t>
            </w:r>
            <w:r w:rsidRPr="006D12CE">
              <w:rPr>
                <w:szCs w:val="24"/>
              </w:rPr>
              <w:t>relieved</w:t>
            </w:r>
            <w:r>
              <w:t xml:space="preserve"> but upset I had to go through the process. The whole thing was such a bad experience for me. I had a debt collector calling me. It took so much time and was very stressful.</w:t>
            </w:r>
            <w:r w:rsidR="00E609E6">
              <w:t xml:space="preserve"> </w:t>
            </w:r>
            <w:r>
              <w:t xml:space="preserve">It was big mountain on my head and so it felt like that was gone once the debt was reduced. </w:t>
            </w:r>
          </w:p>
        </w:tc>
      </w:tr>
    </w:tbl>
    <w:p w14:paraId="7B20EDB3" w14:textId="77777777" w:rsidR="00A418F5" w:rsidRDefault="00A418F5" w:rsidP="007E4C01">
      <w:pPr>
        <w:spacing w:line="300" w:lineRule="exact"/>
        <w:rPr>
          <w:szCs w:val="24"/>
        </w:rPr>
      </w:pPr>
    </w:p>
    <w:p w14:paraId="504FC0A1" w14:textId="09E8BBC6" w:rsidR="005357B0" w:rsidRDefault="005357B0" w:rsidP="007E4C01">
      <w:pPr>
        <w:spacing w:line="300" w:lineRule="exact"/>
      </w:pPr>
      <w:r w:rsidRPr="00B906ED">
        <w:rPr>
          <w:rFonts w:asciiTheme="minorHAnsi" w:hAnsiTheme="minorHAnsi" w:cstheme="minorHAnsi"/>
          <w:color w:val="auto"/>
          <w:szCs w:val="24"/>
        </w:rPr>
        <w:t>There</w:t>
      </w:r>
      <w:r>
        <w:t xml:space="preserve"> is </w:t>
      </w:r>
      <w:r w:rsidR="00BE7858">
        <w:t>limited</w:t>
      </w:r>
      <w:r>
        <w:t xml:space="preserve"> publicly available </w:t>
      </w:r>
      <w:r w:rsidRPr="00354532">
        <w:t xml:space="preserve">data which identifies clearly the percentage of debts </w:t>
      </w:r>
      <w:r w:rsidRPr="00D86DFA">
        <w:rPr>
          <w:rFonts w:cstheme="minorBidi"/>
        </w:rPr>
        <w:t>generated</w:t>
      </w:r>
      <w:r w:rsidRPr="00354532">
        <w:t xml:space="preserve"> inaccurately, </w:t>
      </w:r>
      <w:r>
        <w:t>or</w:t>
      </w:r>
      <w:r w:rsidRPr="00354532">
        <w:t xml:space="preserve"> any data about the number of debts wrongly paid by social security recipients who are subject to the robo-debt process. The data that </w:t>
      </w:r>
      <w:r w:rsidR="00800C60">
        <w:t>the Department of Human Services has released</w:t>
      </w:r>
      <w:r w:rsidRPr="00354532">
        <w:t xml:space="preserve"> regarding accuracy shows that 113,334 robo-debts have been changed or written off when people have challenged them.</w:t>
      </w:r>
      <w:r w:rsidRPr="00354532">
        <w:rPr>
          <w:vertAlign w:val="superscript"/>
        </w:rPr>
        <w:footnoteReference w:id="13"/>
      </w:r>
      <w:r w:rsidRPr="00354532">
        <w:t xml:space="preserve"> What we do not know is </w:t>
      </w:r>
      <w:r w:rsidRPr="4803460A">
        <w:t>how</w:t>
      </w:r>
      <w:r w:rsidRPr="00354532">
        <w:t xml:space="preserve"> many people challenged their alleged overpayments or debts or what proportion are revised. </w:t>
      </w:r>
    </w:p>
    <w:p w14:paraId="10A275EA" w14:textId="452A2558" w:rsidR="005357B0" w:rsidRDefault="005357B0" w:rsidP="007E4C01">
      <w:pPr>
        <w:spacing w:line="300" w:lineRule="exact"/>
      </w:pPr>
      <w:r w:rsidRPr="00354532">
        <w:t xml:space="preserve">The </w:t>
      </w:r>
      <w:r w:rsidRPr="00B906ED">
        <w:rPr>
          <w:rFonts w:asciiTheme="minorHAnsi" w:hAnsiTheme="minorHAnsi" w:cstheme="minorHAnsi"/>
          <w:color w:val="auto"/>
          <w:szCs w:val="24"/>
        </w:rPr>
        <w:t>lack</w:t>
      </w:r>
      <w:r w:rsidRPr="00354532">
        <w:t xml:space="preserve"> of transparency of robo</w:t>
      </w:r>
      <w:r w:rsidR="00B64A5F">
        <w:t>-</w:t>
      </w:r>
      <w:r w:rsidRPr="00354532">
        <w:t xml:space="preserve">debt in this regard is </w:t>
      </w:r>
      <w:r>
        <w:t>highly</w:t>
      </w:r>
      <w:r w:rsidRPr="00354532">
        <w:t xml:space="preserve"> problematic.</w:t>
      </w:r>
    </w:p>
    <w:p w14:paraId="7BCBB844" w14:textId="34F4F819" w:rsidR="00266D07" w:rsidRPr="00D728CD" w:rsidRDefault="009A133B" w:rsidP="007E4C01">
      <w:pPr>
        <w:spacing w:line="300" w:lineRule="exact"/>
      </w:pPr>
      <w:r w:rsidRPr="00D728CD">
        <w:t xml:space="preserve">In </w:t>
      </w:r>
      <w:r w:rsidRPr="00B906ED">
        <w:rPr>
          <w:rFonts w:asciiTheme="minorHAnsi" w:hAnsiTheme="minorHAnsi" w:cstheme="minorHAnsi"/>
          <w:color w:val="auto"/>
          <w:szCs w:val="24"/>
        </w:rPr>
        <w:t>2017</w:t>
      </w:r>
      <w:r w:rsidRPr="00D728CD">
        <w:t xml:space="preserve">, the Commonwealth Ombudsman asked the Department of Human Services </w:t>
      </w:r>
      <w:r w:rsidR="00563179">
        <w:t>‘</w:t>
      </w:r>
      <w:r w:rsidRPr="00D728CD">
        <w:t>whether it had done modelling on how many debts were likely to be over-calculated as opposed to under-calculated</w:t>
      </w:r>
      <w:r w:rsidR="00563179">
        <w:t>’</w:t>
      </w:r>
      <w:r w:rsidRPr="00D728CD">
        <w:t xml:space="preserve">. None had been done, and the Ombudsman </w:t>
      </w:r>
      <w:r w:rsidR="00416612" w:rsidRPr="00D728CD">
        <w:t xml:space="preserve">stated: </w:t>
      </w:r>
      <w:r w:rsidR="005574E8">
        <w:t>‘</w:t>
      </w:r>
      <w:r w:rsidR="00416612" w:rsidRPr="00D728CD">
        <w:t>In our view the risk of over-recovering debts from social security recipients should be the subject of more thorough research and analysis</w:t>
      </w:r>
      <w:r w:rsidR="00FD765B">
        <w:t>.</w:t>
      </w:r>
      <w:r w:rsidR="005574E8">
        <w:t>’</w:t>
      </w:r>
      <w:r w:rsidRPr="00D728CD">
        <w:rPr>
          <w:rStyle w:val="FootnoteReference"/>
        </w:rPr>
        <w:footnoteReference w:id="14"/>
      </w:r>
      <w:r w:rsidRPr="00D728CD">
        <w:t xml:space="preserve"> </w:t>
      </w:r>
    </w:p>
    <w:p w14:paraId="16BAFBAB" w14:textId="41640569" w:rsidR="008A6E58" w:rsidRPr="00D728CD" w:rsidRDefault="009A133B" w:rsidP="007E4C01">
      <w:pPr>
        <w:spacing w:line="300" w:lineRule="exact"/>
        <w:rPr>
          <w:rFonts w:cs="Arial"/>
        </w:rPr>
      </w:pPr>
      <w:r w:rsidRPr="00D728CD">
        <w:t>While some refinement of the robo-debt process followed,</w:t>
      </w:r>
      <w:r w:rsidRPr="00D728CD">
        <w:rPr>
          <w:rStyle w:val="FootnoteReference"/>
        </w:rPr>
        <w:footnoteReference w:id="15"/>
      </w:r>
      <w:r w:rsidRPr="00D728CD">
        <w:t xml:space="preserve"> </w:t>
      </w:r>
      <w:r w:rsidR="005222B2" w:rsidRPr="00D728CD">
        <w:t xml:space="preserve">there </w:t>
      </w:r>
      <w:r w:rsidR="00266D07" w:rsidRPr="00D728CD">
        <w:t>have</w:t>
      </w:r>
      <w:r w:rsidR="005222B2" w:rsidRPr="00D728CD">
        <w:t xml:space="preserve"> been limited efforts to</w:t>
      </w:r>
      <w:r w:rsidRPr="00D728CD">
        <w:t xml:space="preserve"> </w:t>
      </w:r>
      <w:r w:rsidRPr="00B906ED">
        <w:rPr>
          <w:rFonts w:asciiTheme="minorHAnsi" w:hAnsiTheme="minorHAnsi" w:cstheme="minorHAnsi"/>
          <w:color w:val="auto"/>
          <w:szCs w:val="24"/>
        </w:rPr>
        <w:t>identify</w:t>
      </w:r>
      <w:r w:rsidRPr="00D728CD">
        <w:t xml:space="preserve"> the risk </w:t>
      </w:r>
      <w:r w:rsidRPr="00D728CD">
        <w:rPr>
          <w:rFonts w:cs="Arial"/>
        </w:rPr>
        <w:t xml:space="preserve">of ‘over-recovered’ debts, or to modify robo-debt in light of </w:t>
      </w:r>
      <w:r w:rsidR="00266D07" w:rsidRPr="00D728CD">
        <w:rPr>
          <w:rFonts w:cs="Arial"/>
        </w:rPr>
        <w:t>this</w:t>
      </w:r>
      <w:r w:rsidRPr="00D728CD">
        <w:rPr>
          <w:rFonts w:cs="Arial"/>
        </w:rPr>
        <w:t xml:space="preserve"> analysis. </w:t>
      </w:r>
      <w:r w:rsidR="00266D07" w:rsidRPr="00D728CD">
        <w:rPr>
          <w:rFonts w:cs="Arial"/>
        </w:rPr>
        <w:t>In</w:t>
      </w:r>
      <w:r w:rsidR="008362CA" w:rsidRPr="00D728CD">
        <w:rPr>
          <w:rFonts w:cs="Arial"/>
        </w:rPr>
        <w:t xml:space="preserve"> </w:t>
      </w:r>
      <w:r w:rsidR="00266D07" w:rsidRPr="00D728CD">
        <w:rPr>
          <w:rFonts w:cs="Arial"/>
        </w:rPr>
        <w:t xml:space="preserve">early </w:t>
      </w:r>
      <w:r w:rsidR="008362CA" w:rsidRPr="00D728CD">
        <w:rPr>
          <w:rFonts w:cs="Arial"/>
        </w:rPr>
        <w:t>2018</w:t>
      </w:r>
      <w:r w:rsidR="00266D07" w:rsidRPr="00D728CD">
        <w:rPr>
          <w:rFonts w:cs="Arial"/>
        </w:rPr>
        <w:t>, the Department</w:t>
      </w:r>
      <w:r w:rsidR="008362CA" w:rsidRPr="00D728CD">
        <w:rPr>
          <w:rFonts w:cs="Arial"/>
        </w:rPr>
        <w:t xml:space="preserve"> </w:t>
      </w:r>
      <w:r w:rsidR="00190D3F">
        <w:rPr>
          <w:rFonts w:cs="Arial"/>
        </w:rPr>
        <w:t xml:space="preserve">of Human Services </w:t>
      </w:r>
      <w:r w:rsidR="008362CA" w:rsidRPr="00D728CD">
        <w:rPr>
          <w:rFonts w:cs="Arial"/>
        </w:rPr>
        <w:t>compar</w:t>
      </w:r>
      <w:r w:rsidR="00266D07" w:rsidRPr="00D728CD">
        <w:rPr>
          <w:rFonts w:cs="Arial"/>
        </w:rPr>
        <w:t>ed</w:t>
      </w:r>
      <w:r w:rsidR="008362CA" w:rsidRPr="00D728CD">
        <w:rPr>
          <w:rFonts w:cs="Arial"/>
        </w:rPr>
        <w:t xml:space="preserve"> the </w:t>
      </w:r>
      <w:r w:rsidR="00190D3F">
        <w:rPr>
          <w:rFonts w:cs="Arial"/>
        </w:rPr>
        <w:t>‘</w:t>
      </w:r>
      <w:r w:rsidR="008362CA" w:rsidRPr="00D728CD">
        <w:rPr>
          <w:rFonts w:cs="Arial"/>
        </w:rPr>
        <w:t>estimated debt amount produced by the assessment tool</w:t>
      </w:r>
      <w:r w:rsidR="00190D3F">
        <w:rPr>
          <w:rFonts w:cs="Arial"/>
        </w:rPr>
        <w:t>’</w:t>
      </w:r>
      <w:r w:rsidR="008362CA" w:rsidRPr="00D728CD">
        <w:rPr>
          <w:rFonts w:cs="Arial"/>
        </w:rPr>
        <w:t xml:space="preserve"> with </w:t>
      </w:r>
      <w:r w:rsidR="00190D3F">
        <w:rPr>
          <w:rFonts w:cs="Arial"/>
        </w:rPr>
        <w:t>‘</w:t>
      </w:r>
      <w:r w:rsidR="008362CA" w:rsidRPr="00D728CD">
        <w:rPr>
          <w:rFonts w:cs="Arial"/>
        </w:rPr>
        <w:t>the actual outcome of the compliance intervention</w:t>
      </w:r>
      <w:r w:rsidR="00190D3F">
        <w:rPr>
          <w:rFonts w:cs="Arial"/>
        </w:rPr>
        <w:t>’</w:t>
      </w:r>
      <w:r w:rsidR="008362CA" w:rsidRPr="00D728CD">
        <w:rPr>
          <w:rFonts w:cs="Arial"/>
        </w:rPr>
        <w:t>.</w:t>
      </w:r>
      <w:r w:rsidR="008362CA" w:rsidRPr="00D728CD">
        <w:rPr>
          <w:rStyle w:val="FootnoteReference"/>
        </w:rPr>
        <w:footnoteReference w:id="16"/>
      </w:r>
      <w:r w:rsidR="00B8404A" w:rsidRPr="00D728CD">
        <w:rPr>
          <w:rFonts w:cs="Arial"/>
        </w:rPr>
        <w:t xml:space="preserve"> We note that this is very different to the actual amount the person was overpaid, taking into account their actual fortnightly income. </w:t>
      </w:r>
      <w:r w:rsidR="007117FC" w:rsidRPr="00D728CD">
        <w:rPr>
          <w:rFonts w:cs="Arial"/>
        </w:rPr>
        <w:t>The Department</w:t>
      </w:r>
      <w:r w:rsidR="00190D3F">
        <w:rPr>
          <w:rFonts w:cs="Arial"/>
        </w:rPr>
        <w:t xml:space="preserve"> of Human Service</w:t>
      </w:r>
      <w:r w:rsidR="003E230D">
        <w:rPr>
          <w:rFonts w:cs="Arial"/>
        </w:rPr>
        <w:t>s</w:t>
      </w:r>
      <w:r w:rsidR="00926D38">
        <w:rPr>
          <w:rFonts w:cs="Arial"/>
        </w:rPr>
        <w:t>’</w:t>
      </w:r>
      <w:r w:rsidR="007117FC" w:rsidRPr="00D728CD">
        <w:rPr>
          <w:rFonts w:cs="Arial"/>
        </w:rPr>
        <w:t xml:space="preserve"> analysis does not disclose or consider the levels of </w:t>
      </w:r>
      <w:r w:rsidR="007117FC" w:rsidRPr="00D86DFA">
        <w:rPr>
          <w:rFonts w:cstheme="minorBidi"/>
        </w:rPr>
        <w:t>engagement</w:t>
      </w:r>
      <w:r w:rsidR="007117FC" w:rsidRPr="00D728CD">
        <w:rPr>
          <w:rFonts w:cs="Arial"/>
        </w:rPr>
        <w:t xml:space="preserve"> from people who are sent a compliance letter. </w:t>
      </w:r>
    </w:p>
    <w:p w14:paraId="71D208E9" w14:textId="40783F32" w:rsidR="008A6E58" w:rsidRPr="00D728CD" w:rsidRDefault="00F41741" w:rsidP="007E4C01">
      <w:pPr>
        <w:spacing w:line="300" w:lineRule="exact"/>
        <w:rPr>
          <w:rFonts w:cs="Arial"/>
        </w:rPr>
      </w:pPr>
      <w:r w:rsidRPr="00D728CD">
        <w:rPr>
          <w:rFonts w:cs="Arial"/>
        </w:rPr>
        <w:t>It is essential that</w:t>
      </w:r>
      <w:r w:rsidR="00190D3F">
        <w:rPr>
          <w:rFonts w:cs="Arial"/>
        </w:rPr>
        <w:t xml:space="preserve"> </w:t>
      </w:r>
      <w:r w:rsidR="003E230D">
        <w:rPr>
          <w:rFonts w:cs="Arial"/>
        </w:rPr>
        <w:t>t</w:t>
      </w:r>
      <w:r w:rsidR="00190D3F">
        <w:rPr>
          <w:rFonts w:cs="Arial"/>
        </w:rPr>
        <w:t xml:space="preserve">he Department of Human Services </w:t>
      </w:r>
      <w:r w:rsidRPr="00D728CD">
        <w:rPr>
          <w:rFonts w:cs="Arial"/>
        </w:rPr>
        <w:t>undertakes a straightforward analysis</w:t>
      </w:r>
      <w:r w:rsidR="008362CA" w:rsidRPr="00D728CD">
        <w:rPr>
          <w:rFonts w:cs="Arial"/>
        </w:rPr>
        <w:t xml:space="preserve"> comparing the estimated debt amount produced by the </w:t>
      </w:r>
      <w:r w:rsidR="000E7B09">
        <w:rPr>
          <w:rFonts w:cs="Arial"/>
        </w:rPr>
        <w:t xml:space="preserve">initial calculation relying on averaged </w:t>
      </w:r>
      <w:r w:rsidR="006D12CE">
        <w:rPr>
          <w:rFonts w:cs="Arial"/>
        </w:rPr>
        <w:t xml:space="preserve">Australian Taxation Office </w:t>
      </w:r>
      <w:r w:rsidR="000E7B09">
        <w:rPr>
          <w:rFonts w:cs="Arial"/>
        </w:rPr>
        <w:t>data</w:t>
      </w:r>
      <w:r w:rsidR="008362CA" w:rsidRPr="00D728CD">
        <w:rPr>
          <w:rFonts w:cs="Arial"/>
        </w:rPr>
        <w:t xml:space="preserve">, and the correct amount of the debt owing to the </w:t>
      </w:r>
      <w:r w:rsidR="00190D3F">
        <w:rPr>
          <w:rFonts w:cs="Arial"/>
        </w:rPr>
        <w:t>Australian Government</w:t>
      </w:r>
      <w:r w:rsidR="00190D3F" w:rsidRPr="00D728CD">
        <w:rPr>
          <w:rFonts w:cs="Arial"/>
        </w:rPr>
        <w:t xml:space="preserve"> </w:t>
      </w:r>
      <w:r w:rsidR="008362CA" w:rsidRPr="00D728CD">
        <w:rPr>
          <w:rFonts w:cs="Arial"/>
        </w:rPr>
        <w:t xml:space="preserve">by the social </w:t>
      </w:r>
      <w:r w:rsidR="008362CA" w:rsidRPr="00B906ED">
        <w:rPr>
          <w:rFonts w:asciiTheme="minorHAnsi" w:hAnsiTheme="minorHAnsi" w:cstheme="minorHAnsi"/>
          <w:color w:val="auto"/>
          <w:szCs w:val="24"/>
        </w:rPr>
        <w:t>security</w:t>
      </w:r>
      <w:r w:rsidR="008362CA" w:rsidRPr="00D728CD">
        <w:rPr>
          <w:rFonts w:cs="Arial"/>
        </w:rPr>
        <w:t xml:space="preserve"> recipient</w:t>
      </w:r>
      <w:r w:rsidRPr="00D728CD">
        <w:rPr>
          <w:rFonts w:cs="Arial"/>
        </w:rPr>
        <w:t xml:space="preserve"> (where needed, using information gathering powers to establish the actual income received)</w:t>
      </w:r>
      <w:r w:rsidR="008362CA" w:rsidRPr="00D728CD">
        <w:rPr>
          <w:rFonts w:cs="Arial"/>
        </w:rPr>
        <w:t xml:space="preserve">. </w:t>
      </w:r>
      <w:r w:rsidRPr="00D728CD">
        <w:rPr>
          <w:rFonts w:cs="Arial"/>
        </w:rPr>
        <w:t>From our practice experience</w:t>
      </w:r>
      <w:r w:rsidR="008A6E58" w:rsidRPr="00D728CD">
        <w:rPr>
          <w:rFonts w:cs="Arial"/>
        </w:rPr>
        <w:t>,</w:t>
      </w:r>
      <w:r w:rsidRPr="00D728CD">
        <w:rPr>
          <w:rFonts w:cs="Arial"/>
        </w:rPr>
        <w:t xml:space="preserve"> </w:t>
      </w:r>
      <w:r w:rsidRPr="00D728CD">
        <w:rPr>
          <w:rFonts w:cs="Arial"/>
        </w:rPr>
        <w:lastRenderedPageBreak/>
        <w:t>the client stories set out in this submission</w:t>
      </w:r>
      <w:r w:rsidR="008A6E58" w:rsidRPr="00D728CD">
        <w:rPr>
          <w:rFonts w:cs="Arial"/>
        </w:rPr>
        <w:t xml:space="preserve"> and the information in part 2.3 below</w:t>
      </w:r>
      <w:r w:rsidRPr="00D728CD">
        <w:rPr>
          <w:rFonts w:cs="Arial"/>
        </w:rPr>
        <w:t xml:space="preserve">, it is clear </w:t>
      </w:r>
      <w:r w:rsidR="008A6E58" w:rsidRPr="00D728CD">
        <w:rPr>
          <w:rFonts w:cs="Arial"/>
        </w:rPr>
        <w:t xml:space="preserve">that many robo-debts go </w:t>
      </w:r>
      <w:r w:rsidR="00AD7364" w:rsidRPr="00D728CD">
        <w:rPr>
          <w:rFonts w:cs="Arial"/>
        </w:rPr>
        <w:t xml:space="preserve">uncorrected or </w:t>
      </w:r>
      <w:r w:rsidR="008A6E58" w:rsidRPr="00D728CD">
        <w:rPr>
          <w:rFonts w:cs="Arial"/>
        </w:rPr>
        <w:t>unchallenged where people do not respond effectively to compliance letters. It is not appropriate or acceptable to assume or imply that these debts were accurate.</w:t>
      </w:r>
      <w:r w:rsidR="00E609E6" w:rsidRPr="00D728CD">
        <w:rPr>
          <w:rFonts w:cs="Arial"/>
        </w:rPr>
        <w:t xml:space="preserve"> </w:t>
      </w:r>
    </w:p>
    <w:p w14:paraId="2373841A" w14:textId="791A56D6" w:rsidR="005A4D4A" w:rsidRDefault="00AD7364" w:rsidP="007E4C01">
      <w:pPr>
        <w:spacing w:line="300" w:lineRule="exact"/>
      </w:pPr>
      <w:r w:rsidRPr="00D728CD">
        <w:t>R</w:t>
      </w:r>
      <w:r w:rsidR="009A133B" w:rsidRPr="00D728CD">
        <w:t>obo-debt recipients’ lack of engagement with the robo-debt process, and lack of publicly available data</w:t>
      </w:r>
      <w:r w:rsidR="00F41741" w:rsidRPr="00D728CD">
        <w:t xml:space="preserve"> and analysis</w:t>
      </w:r>
      <w:r w:rsidR="009A133B" w:rsidRPr="00D728CD">
        <w:t xml:space="preserve">, </w:t>
      </w:r>
      <w:r w:rsidRPr="00D728CD">
        <w:t>must not be</w:t>
      </w:r>
      <w:r w:rsidR="009A133B" w:rsidRPr="00D728CD">
        <w:t xml:space="preserve"> mistaken for robo-debt’s accuracy and integrity</w:t>
      </w:r>
      <w:r w:rsidR="00641A98" w:rsidRPr="00D728CD">
        <w:t>.</w:t>
      </w:r>
    </w:p>
    <w:p w14:paraId="5E13F6C1" w14:textId="09E3F09B" w:rsidR="00B0777C" w:rsidRDefault="00102295" w:rsidP="007E4C01">
      <w:pPr>
        <w:pStyle w:val="headingnumber2"/>
        <w:numPr>
          <w:ilvl w:val="1"/>
          <w:numId w:val="4"/>
        </w:numPr>
      </w:pPr>
      <w:r>
        <w:t xml:space="preserve"> </w:t>
      </w:r>
      <w:bookmarkStart w:id="15" w:name="_Toc19802818"/>
      <w:r w:rsidR="00B0777C">
        <w:t>Confusing, unclear correspondence and time pressure</w:t>
      </w:r>
      <w:bookmarkEnd w:id="15"/>
      <w:r w:rsidR="00E609E6">
        <w:t xml:space="preserve"> </w:t>
      </w:r>
    </w:p>
    <w:p w14:paraId="27CAC2FA" w14:textId="5BEEECB9" w:rsidR="000A7661" w:rsidRPr="000A7661" w:rsidRDefault="000A7661" w:rsidP="007E4C01">
      <w:pPr>
        <w:spacing w:line="300" w:lineRule="exact"/>
        <w:rPr>
          <w:rFonts w:asciiTheme="minorHAnsi" w:hAnsiTheme="minorHAnsi" w:cstheme="minorHAnsi"/>
          <w:szCs w:val="24"/>
        </w:rPr>
      </w:pPr>
      <w:r w:rsidRPr="4803460A">
        <w:rPr>
          <w:rFonts w:asciiTheme="minorHAnsi" w:hAnsiTheme="minorHAnsi" w:cstheme="minorBidi"/>
        </w:rPr>
        <w:t xml:space="preserve">The </w:t>
      </w:r>
      <w:r w:rsidR="00A0715D">
        <w:rPr>
          <w:rFonts w:asciiTheme="minorHAnsi" w:hAnsiTheme="minorHAnsi" w:cstheme="minorBidi"/>
        </w:rPr>
        <w:t xml:space="preserve">Commonwealth </w:t>
      </w:r>
      <w:r w:rsidRPr="4803460A">
        <w:rPr>
          <w:rFonts w:asciiTheme="minorHAnsi" w:hAnsiTheme="minorHAnsi" w:cstheme="minorBidi"/>
        </w:rPr>
        <w:t xml:space="preserve">Ombudsman made several recommendations in </w:t>
      </w:r>
      <w:r w:rsidR="00A0715D">
        <w:rPr>
          <w:rFonts w:asciiTheme="minorHAnsi" w:hAnsiTheme="minorHAnsi" w:cstheme="minorBidi"/>
        </w:rPr>
        <w:t>the</w:t>
      </w:r>
      <w:r w:rsidR="00A0715D" w:rsidRPr="4803460A">
        <w:rPr>
          <w:rFonts w:asciiTheme="minorHAnsi" w:hAnsiTheme="minorHAnsi" w:cstheme="minorBidi"/>
        </w:rPr>
        <w:t xml:space="preserve"> </w:t>
      </w:r>
      <w:r w:rsidRPr="4803460A">
        <w:rPr>
          <w:rFonts w:asciiTheme="minorHAnsi" w:hAnsiTheme="minorHAnsi" w:cstheme="minorBidi"/>
        </w:rPr>
        <w:t xml:space="preserve">2017 report. One of the key </w:t>
      </w:r>
      <w:r w:rsidRPr="00D86DFA">
        <w:rPr>
          <w:rFonts w:cstheme="minorBidi"/>
        </w:rPr>
        <w:t>recommendations</w:t>
      </w:r>
      <w:r w:rsidRPr="4803460A">
        <w:rPr>
          <w:rFonts w:asciiTheme="minorHAnsi" w:hAnsiTheme="minorHAnsi" w:cstheme="minorBidi"/>
        </w:rPr>
        <w:t xml:space="preserve"> was in respect of the letters sent by Centrelink notifying customers about possible income discrepancies, which </w:t>
      </w:r>
      <w:r w:rsidR="00A0715D">
        <w:rPr>
          <w:rFonts w:asciiTheme="minorHAnsi" w:hAnsiTheme="minorHAnsi" w:cstheme="minorBidi"/>
        </w:rPr>
        <w:t>w</w:t>
      </w:r>
      <w:r w:rsidR="0030114D">
        <w:rPr>
          <w:rFonts w:asciiTheme="minorHAnsi" w:hAnsiTheme="minorHAnsi" w:cstheme="minorBidi"/>
        </w:rPr>
        <w:t>ere</w:t>
      </w:r>
      <w:r w:rsidR="00A0715D" w:rsidRPr="4803460A">
        <w:rPr>
          <w:rFonts w:asciiTheme="minorHAnsi" w:hAnsiTheme="minorHAnsi" w:cstheme="minorBidi"/>
        </w:rPr>
        <w:t xml:space="preserve"> </w:t>
      </w:r>
      <w:r w:rsidRPr="4803460A">
        <w:rPr>
          <w:rFonts w:asciiTheme="minorHAnsi" w:hAnsiTheme="minorHAnsi" w:cstheme="minorBidi"/>
        </w:rPr>
        <w:t>identified as being unclear and deficient in many respects.</w:t>
      </w:r>
      <w:r w:rsidRPr="4803460A">
        <w:rPr>
          <w:rFonts w:asciiTheme="minorHAnsi" w:hAnsiTheme="minorHAnsi"/>
          <w:vertAlign w:val="superscript"/>
        </w:rPr>
        <w:footnoteReference w:id="17"/>
      </w:r>
      <w:r w:rsidRPr="4803460A">
        <w:rPr>
          <w:rFonts w:asciiTheme="minorHAnsi" w:hAnsiTheme="minorHAnsi" w:cstheme="minorBidi"/>
          <w:vertAlign w:val="superscript"/>
        </w:rPr>
        <w:t xml:space="preserve"> </w:t>
      </w:r>
    </w:p>
    <w:p w14:paraId="28A6ABB7" w14:textId="298D61B3" w:rsidR="000A7661" w:rsidRPr="000A7661" w:rsidRDefault="000A7661" w:rsidP="007E4C01">
      <w:pPr>
        <w:spacing w:line="300" w:lineRule="exact"/>
        <w:rPr>
          <w:rFonts w:asciiTheme="minorHAnsi" w:hAnsiTheme="minorHAnsi" w:cstheme="minorHAnsi"/>
          <w:szCs w:val="24"/>
        </w:rPr>
      </w:pPr>
      <w:r w:rsidRPr="4803460A">
        <w:rPr>
          <w:rFonts w:asciiTheme="minorHAnsi" w:hAnsiTheme="minorHAnsi" w:cstheme="minorBidi"/>
        </w:rPr>
        <w:t xml:space="preserve">In </w:t>
      </w:r>
      <w:r w:rsidR="00A0715D">
        <w:rPr>
          <w:rFonts w:asciiTheme="minorHAnsi" w:hAnsiTheme="minorHAnsi" w:cstheme="minorBidi"/>
        </w:rPr>
        <w:t>the</w:t>
      </w:r>
      <w:r w:rsidRPr="4803460A">
        <w:rPr>
          <w:rFonts w:asciiTheme="minorHAnsi" w:hAnsiTheme="minorHAnsi" w:cstheme="minorBidi"/>
        </w:rPr>
        <w:t xml:space="preserve"> report of April 2019, the Ombudsman reviewed the progress of implementation of </w:t>
      </w:r>
      <w:r w:rsidRPr="00B906ED">
        <w:rPr>
          <w:rFonts w:asciiTheme="minorHAnsi" w:hAnsiTheme="minorHAnsi" w:cstheme="minorHAnsi"/>
          <w:color w:val="auto"/>
          <w:szCs w:val="24"/>
        </w:rPr>
        <w:t>reforms</w:t>
      </w:r>
      <w:r w:rsidRPr="4803460A">
        <w:rPr>
          <w:rFonts w:asciiTheme="minorHAnsi" w:hAnsiTheme="minorHAnsi" w:cstheme="minorBidi"/>
        </w:rPr>
        <w:t xml:space="preserve"> to robo-debt recommended in </w:t>
      </w:r>
      <w:r w:rsidR="00A0715D">
        <w:rPr>
          <w:rFonts w:asciiTheme="minorHAnsi" w:hAnsiTheme="minorHAnsi" w:cstheme="minorBidi"/>
        </w:rPr>
        <w:t>the</w:t>
      </w:r>
      <w:r w:rsidR="00A0715D" w:rsidRPr="4803460A">
        <w:rPr>
          <w:rFonts w:asciiTheme="minorHAnsi" w:hAnsiTheme="minorHAnsi" w:cstheme="minorBidi"/>
        </w:rPr>
        <w:t xml:space="preserve"> </w:t>
      </w:r>
      <w:r w:rsidRPr="4803460A">
        <w:rPr>
          <w:rFonts w:asciiTheme="minorHAnsi" w:hAnsiTheme="minorHAnsi" w:cstheme="minorBidi"/>
        </w:rPr>
        <w:t xml:space="preserve">report of April 2017. Amongst the measures instituted by </w:t>
      </w:r>
      <w:r w:rsidR="00D43DC9" w:rsidRPr="4803460A">
        <w:rPr>
          <w:rFonts w:asciiTheme="minorHAnsi" w:hAnsiTheme="minorHAnsi" w:cstheme="minorBidi"/>
        </w:rPr>
        <w:t xml:space="preserve">the Department of Human Services </w:t>
      </w:r>
      <w:r w:rsidRPr="4803460A">
        <w:rPr>
          <w:rFonts w:asciiTheme="minorHAnsi" w:hAnsiTheme="minorHAnsi" w:cstheme="minorBidi"/>
        </w:rPr>
        <w:t>were changes to ‘initiation letters’ notifying social security recipients of possible debts,</w:t>
      </w:r>
      <w:r w:rsidRPr="000A7661">
        <w:rPr>
          <w:vertAlign w:val="superscript"/>
        </w:rPr>
        <w:footnoteReference w:id="18"/>
      </w:r>
      <w:r w:rsidRPr="4803460A">
        <w:rPr>
          <w:rFonts w:asciiTheme="minorHAnsi" w:hAnsiTheme="minorHAnsi" w:cstheme="minorBidi"/>
        </w:rPr>
        <w:t xml:space="preserve"> and clarification of online messaging in relation to the use of averaging.</w:t>
      </w:r>
      <w:r w:rsidRPr="000A7661">
        <w:rPr>
          <w:vertAlign w:val="superscript"/>
        </w:rPr>
        <w:footnoteReference w:id="19"/>
      </w:r>
      <w:r w:rsidRPr="4803460A">
        <w:rPr>
          <w:rFonts w:asciiTheme="minorHAnsi" w:hAnsiTheme="minorHAnsi" w:cstheme="minorBidi"/>
          <w:vertAlign w:val="superscript"/>
        </w:rPr>
        <w:t xml:space="preserve"> </w:t>
      </w:r>
    </w:p>
    <w:p w14:paraId="1D165C7B" w14:textId="3EA3DE27" w:rsidR="000A7661" w:rsidRPr="000A7661" w:rsidRDefault="000A7661" w:rsidP="007E4C01">
      <w:pPr>
        <w:spacing w:line="300" w:lineRule="exact"/>
        <w:rPr>
          <w:rFonts w:asciiTheme="minorHAnsi" w:hAnsiTheme="minorHAnsi" w:cstheme="minorHAnsi"/>
          <w:szCs w:val="24"/>
        </w:rPr>
      </w:pPr>
      <w:r w:rsidRPr="4803460A">
        <w:rPr>
          <w:rFonts w:asciiTheme="minorHAnsi" w:hAnsiTheme="minorHAnsi" w:cstheme="minorBidi"/>
        </w:rPr>
        <w:t xml:space="preserve">The Ombudsman found that the recommendation that initial contact letters clearly explain the </w:t>
      </w:r>
      <w:r w:rsidRPr="00B906ED">
        <w:rPr>
          <w:rFonts w:asciiTheme="minorHAnsi" w:hAnsiTheme="minorHAnsi" w:cstheme="minorHAnsi"/>
          <w:color w:val="auto"/>
          <w:szCs w:val="24"/>
        </w:rPr>
        <w:t>concept</w:t>
      </w:r>
      <w:r w:rsidRPr="4803460A">
        <w:rPr>
          <w:rFonts w:asciiTheme="minorHAnsi" w:hAnsiTheme="minorHAnsi" w:cstheme="minorBidi"/>
        </w:rPr>
        <w:t xml:space="preserve"> of averaging, and how </w:t>
      </w:r>
      <w:r w:rsidR="00A0715D">
        <w:rPr>
          <w:rFonts w:asciiTheme="minorHAnsi" w:hAnsiTheme="minorHAnsi" w:cstheme="minorBidi"/>
        </w:rPr>
        <w:t>Centrelink</w:t>
      </w:r>
      <w:r w:rsidR="00A0715D" w:rsidRPr="4803460A">
        <w:rPr>
          <w:rFonts w:asciiTheme="minorHAnsi" w:hAnsiTheme="minorHAnsi" w:cstheme="minorBidi"/>
        </w:rPr>
        <w:t xml:space="preserve"> </w:t>
      </w:r>
      <w:r w:rsidRPr="4803460A">
        <w:rPr>
          <w:rFonts w:asciiTheme="minorHAnsi" w:hAnsiTheme="minorHAnsi" w:cstheme="minorBidi"/>
        </w:rPr>
        <w:t xml:space="preserve">will rely on </w:t>
      </w:r>
      <w:r w:rsidR="006D12CE">
        <w:rPr>
          <w:rFonts w:asciiTheme="minorHAnsi" w:hAnsiTheme="minorHAnsi" w:cstheme="minorBidi"/>
        </w:rPr>
        <w:t>Australian Taxation Office</w:t>
      </w:r>
      <w:r w:rsidR="006D12CE" w:rsidRPr="4803460A">
        <w:rPr>
          <w:rFonts w:asciiTheme="minorHAnsi" w:hAnsiTheme="minorHAnsi" w:cstheme="minorBidi"/>
        </w:rPr>
        <w:t xml:space="preserve"> </w:t>
      </w:r>
      <w:r w:rsidRPr="4803460A">
        <w:rPr>
          <w:rFonts w:asciiTheme="minorHAnsi" w:hAnsiTheme="minorHAnsi" w:cstheme="minorBidi"/>
        </w:rPr>
        <w:t xml:space="preserve">data if </w:t>
      </w:r>
      <w:r w:rsidR="00A0715D" w:rsidRPr="4803460A">
        <w:rPr>
          <w:rFonts w:asciiTheme="minorHAnsi" w:hAnsiTheme="minorHAnsi" w:cstheme="minorBidi"/>
        </w:rPr>
        <w:t>the</w:t>
      </w:r>
      <w:r w:rsidR="00A0715D">
        <w:rPr>
          <w:rFonts w:asciiTheme="minorHAnsi" w:hAnsiTheme="minorHAnsi" w:cstheme="minorBidi"/>
        </w:rPr>
        <w:t xml:space="preserve"> person</w:t>
      </w:r>
      <w:r w:rsidR="00A0715D" w:rsidRPr="4803460A">
        <w:rPr>
          <w:rFonts w:asciiTheme="minorHAnsi" w:hAnsiTheme="minorHAnsi" w:cstheme="minorBidi"/>
        </w:rPr>
        <w:t xml:space="preserve"> </w:t>
      </w:r>
      <w:r w:rsidRPr="4803460A">
        <w:rPr>
          <w:rFonts w:asciiTheme="minorHAnsi" w:hAnsiTheme="minorHAnsi" w:cstheme="minorBidi"/>
        </w:rPr>
        <w:t>do</w:t>
      </w:r>
      <w:r w:rsidR="00A0715D">
        <w:rPr>
          <w:rFonts w:asciiTheme="minorHAnsi" w:hAnsiTheme="minorHAnsi" w:cstheme="minorBidi"/>
        </w:rPr>
        <w:t>es</w:t>
      </w:r>
      <w:r w:rsidRPr="4803460A">
        <w:rPr>
          <w:rFonts w:asciiTheme="minorHAnsi" w:hAnsiTheme="minorHAnsi" w:cstheme="minorBidi"/>
        </w:rPr>
        <w:t xml:space="preserve"> </w:t>
      </w:r>
      <w:r w:rsidR="00A0715D">
        <w:rPr>
          <w:rFonts w:asciiTheme="minorHAnsi" w:hAnsiTheme="minorHAnsi" w:cstheme="minorBidi"/>
        </w:rPr>
        <w:t xml:space="preserve">not </w:t>
      </w:r>
      <w:r w:rsidRPr="4803460A">
        <w:rPr>
          <w:rFonts w:asciiTheme="minorHAnsi" w:hAnsiTheme="minorHAnsi" w:cstheme="minorBidi"/>
        </w:rPr>
        <w:t>make contact or provide further evidence about actual income</w:t>
      </w:r>
      <w:r w:rsidR="00A0715D">
        <w:rPr>
          <w:rFonts w:asciiTheme="minorHAnsi" w:hAnsiTheme="minorHAnsi" w:cstheme="minorBidi"/>
        </w:rPr>
        <w:t>,</w:t>
      </w:r>
      <w:r w:rsidRPr="4803460A">
        <w:rPr>
          <w:rFonts w:asciiTheme="minorHAnsi" w:hAnsiTheme="minorHAnsi" w:cstheme="minorBidi"/>
        </w:rPr>
        <w:t xml:space="preserve"> had not yet been met.</w:t>
      </w:r>
      <w:r w:rsidRPr="4803460A">
        <w:rPr>
          <w:rFonts w:asciiTheme="minorHAnsi" w:hAnsiTheme="minorHAnsi"/>
          <w:vertAlign w:val="superscript"/>
        </w:rPr>
        <w:footnoteReference w:id="20"/>
      </w:r>
      <w:r w:rsidRPr="4803460A">
        <w:rPr>
          <w:rFonts w:asciiTheme="minorHAnsi" w:hAnsiTheme="minorHAnsi" w:cstheme="minorBidi"/>
        </w:rPr>
        <w:t xml:space="preserve"> The report note</w:t>
      </w:r>
      <w:r w:rsidR="000E7B09">
        <w:rPr>
          <w:rFonts w:asciiTheme="minorHAnsi" w:hAnsiTheme="minorHAnsi" w:cstheme="minorBidi"/>
        </w:rPr>
        <w:t>d</w:t>
      </w:r>
      <w:r w:rsidRPr="4803460A">
        <w:rPr>
          <w:rFonts w:asciiTheme="minorHAnsi" w:hAnsiTheme="minorHAnsi" w:cstheme="minorBidi"/>
        </w:rPr>
        <w:t xml:space="preserve"> that the purpose of this recommendation was to ‘ensure people receive sufficient information about why it may be in their best interests to provide income related information rather than relying on the Australian Tax Office information for the calculation of any debt.’</w:t>
      </w:r>
      <w:r w:rsidRPr="4803460A">
        <w:rPr>
          <w:rFonts w:asciiTheme="minorHAnsi" w:hAnsiTheme="minorHAnsi"/>
          <w:vertAlign w:val="superscript"/>
        </w:rPr>
        <w:footnoteReference w:id="21"/>
      </w:r>
      <w:r w:rsidRPr="4803460A">
        <w:rPr>
          <w:rFonts w:asciiTheme="minorHAnsi" w:hAnsiTheme="minorHAnsi" w:cstheme="minorBidi"/>
        </w:rPr>
        <w:t xml:space="preserve"> </w:t>
      </w:r>
    </w:p>
    <w:p w14:paraId="7DE69BB8" w14:textId="77777777" w:rsidR="000A7661" w:rsidRPr="000A7661" w:rsidRDefault="000A7661" w:rsidP="007E4C01">
      <w:pPr>
        <w:spacing w:line="300" w:lineRule="exact"/>
        <w:rPr>
          <w:rFonts w:asciiTheme="minorHAnsi" w:hAnsiTheme="minorHAnsi" w:cstheme="minorHAnsi"/>
          <w:szCs w:val="24"/>
        </w:rPr>
      </w:pPr>
      <w:r w:rsidRPr="000A7661">
        <w:rPr>
          <w:rFonts w:asciiTheme="minorHAnsi" w:hAnsiTheme="minorHAnsi" w:cstheme="minorHAnsi"/>
          <w:szCs w:val="24"/>
        </w:rPr>
        <w:t xml:space="preserve">The </w:t>
      </w:r>
      <w:r w:rsidRPr="00D86DFA">
        <w:rPr>
          <w:rFonts w:cstheme="minorBidi"/>
        </w:rPr>
        <w:t>Ombudsman</w:t>
      </w:r>
      <w:r w:rsidRPr="000A7661">
        <w:rPr>
          <w:rFonts w:asciiTheme="minorHAnsi" w:hAnsiTheme="minorHAnsi" w:cstheme="minorHAnsi"/>
          <w:szCs w:val="24"/>
        </w:rPr>
        <w:t xml:space="preserve"> explained why clarity in correspondence is so important:</w:t>
      </w:r>
    </w:p>
    <w:p w14:paraId="12F0D529" w14:textId="01604716" w:rsidR="000A7661" w:rsidRDefault="000A7661" w:rsidP="007E4C01">
      <w:pPr>
        <w:ind w:left="720"/>
        <w:rPr>
          <w:rFonts w:asciiTheme="minorHAnsi" w:hAnsiTheme="minorHAnsi" w:cstheme="minorHAnsi"/>
          <w:szCs w:val="24"/>
        </w:rPr>
      </w:pPr>
      <w:r w:rsidRPr="009D7282">
        <w:rPr>
          <w:rFonts w:asciiTheme="minorHAnsi" w:hAnsiTheme="minorHAnsi" w:cstheme="minorBidi"/>
          <w:i/>
          <w:iCs/>
        </w:rPr>
        <w:t>Good public administration requires a transparent and open decision-making process that clearly sets out the issues the person needs to address to challenge a decision and the findings of fact on which the decision is based. This principle continues to apply when decision making is automated</w:t>
      </w:r>
      <w:r w:rsidRPr="4803460A">
        <w:rPr>
          <w:rFonts w:asciiTheme="minorHAnsi" w:hAnsiTheme="minorHAnsi" w:cstheme="minorBidi"/>
        </w:rPr>
        <w:t>.</w:t>
      </w:r>
      <w:r w:rsidRPr="4803460A">
        <w:rPr>
          <w:rFonts w:asciiTheme="minorHAnsi" w:hAnsiTheme="minorHAnsi"/>
          <w:vertAlign w:val="superscript"/>
        </w:rPr>
        <w:footnoteReference w:id="22"/>
      </w:r>
    </w:p>
    <w:p w14:paraId="1AD0B441" w14:textId="56E16132" w:rsidR="00B428E7" w:rsidRDefault="000A7661" w:rsidP="007E4C01">
      <w:pPr>
        <w:spacing w:line="300" w:lineRule="exact"/>
        <w:rPr>
          <w:rFonts w:asciiTheme="minorHAnsi" w:hAnsiTheme="minorHAnsi" w:cstheme="minorBidi"/>
        </w:rPr>
      </w:pPr>
      <w:r w:rsidRPr="00F658A1">
        <w:rPr>
          <w:rFonts w:asciiTheme="minorHAnsi" w:hAnsiTheme="minorHAnsi" w:cstheme="minorBidi"/>
        </w:rPr>
        <w:t xml:space="preserve">As the </w:t>
      </w:r>
      <w:r w:rsidR="000E7B09">
        <w:rPr>
          <w:rFonts w:asciiTheme="minorHAnsi" w:hAnsiTheme="minorHAnsi" w:cstheme="minorBidi"/>
        </w:rPr>
        <w:t xml:space="preserve">below </w:t>
      </w:r>
      <w:r w:rsidRPr="00F658A1">
        <w:rPr>
          <w:rFonts w:asciiTheme="minorHAnsi" w:hAnsiTheme="minorHAnsi" w:cstheme="minorBidi"/>
        </w:rPr>
        <w:t>example</w:t>
      </w:r>
      <w:r w:rsidR="008442F1">
        <w:rPr>
          <w:rFonts w:asciiTheme="minorHAnsi" w:hAnsiTheme="minorHAnsi" w:cstheme="minorBidi"/>
        </w:rPr>
        <w:t xml:space="preserve"> of redacted Centrelink correspondence</w:t>
      </w:r>
      <w:r w:rsidRPr="00F658A1">
        <w:rPr>
          <w:rFonts w:asciiTheme="minorHAnsi" w:hAnsiTheme="minorHAnsi" w:cstheme="minorBidi"/>
        </w:rPr>
        <w:t xml:space="preserve"> shows, the changes to communication </w:t>
      </w:r>
      <w:r w:rsidR="00072031" w:rsidRPr="00F658A1">
        <w:rPr>
          <w:rFonts w:asciiTheme="minorHAnsi" w:hAnsiTheme="minorHAnsi" w:cstheme="minorBidi"/>
        </w:rPr>
        <w:t>introduced</w:t>
      </w:r>
      <w:r w:rsidRPr="00F658A1">
        <w:rPr>
          <w:rFonts w:asciiTheme="minorHAnsi" w:hAnsiTheme="minorHAnsi" w:cstheme="minorBidi"/>
        </w:rPr>
        <w:t xml:space="preserve"> by Centrelink are insufficient.</w:t>
      </w:r>
      <w:r w:rsidRPr="1CC203EA">
        <w:rPr>
          <w:rFonts w:asciiTheme="minorHAnsi" w:hAnsiTheme="minorHAnsi" w:cstheme="minorBidi"/>
        </w:rPr>
        <w:t xml:space="preserve"> </w:t>
      </w:r>
    </w:p>
    <w:p w14:paraId="358AE75B" w14:textId="7C11AB54" w:rsidR="00B428E7" w:rsidRDefault="00B428E7" w:rsidP="007E4C01">
      <w:pPr>
        <w:rPr>
          <w:rFonts w:asciiTheme="minorHAnsi" w:hAnsiTheme="minorHAnsi" w:cstheme="minorBidi"/>
        </w:rPr>
      </w:pPr>
      <w:r>
        <w:rPr>
          <w:rFonts w:ascii="Arial" w:hAnsi="Arial" w:cs="Arial"/>
          <w:noProof/>
          <w:sz w:val="20"/>
          <w:lang w:eastAsia="en-AU"/>
        </w:rPr>
        <w:lastRenderedPageBreak/>
        <w:drawing>
          <wp:inline distT="0" distB="0" distL="0" distR="0" wp14:anchorId="10ADA222" wp14:editId="71852066">
            <wp:extent cx="5353050" cy="3851248"/>
            <wp:effectExtent l="76200" t="76200" r="133350" b="130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64295" cy="38593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F77D80" w14:textId="5BB5B508" w:rsidR="008442F1" w:rsidRDefault="000A7661" w:rsidP="007E4C01">
      <w:pPr>
        <w:spacing w:line="300" w:lineRule="exact"/>
        <w:rPr>
          <w:rFonts w:asciiTheme="minorHAnsi" w:hAnsiTheme="minorHAnsi" w:cstheme="minorBidi"/>
        </w:rPr>
      </w:pPr>
      <w:r w:rsidRPr="1CC203EA">
        <w:rPr>
          <w:rFonts w:asciiTheme="minorHAnsi" w:hAnsiTheme="minorHAnsi" w:cstheme="minorBidi"/>
        </w:rPr>
        <w:t xml:space="preserve">The </w:t>
      </w:r>
      <w:r w:rsidRPr="00B906ED">
        <w:rPr>
          <w:rFonts w:asciiTheme="minorHAnsi" w:hAnsiTheme="minorHAnsi" w:cstheme="minorHAnsi"/>
          <w:color w:val="auto"/>
          <w:szCs w:val="24"/>
        </w:rPr>
        <w:t>correspondence</w:t>
      </w:r>
      <w:r w:rsidRPr="1CC203EA">
        <w:rPr>
          <w:rFonts w:asciiTheme="minorHAnsi" w:hAnsiTheme="minorHAnsi" w:cstheme="minorBidi"/>
        </w:rPr>
        <w:t xml:space="preserve"> from Centrelink does not make it clear </w:t>
      </w:r>
      <w:r w:rsidR="00A43515">
        <w:rPr>
          <w:rFonts w:asciiTheme="minorHAnsi" w:hAnsiTheme="minorHAnsi" w:cstheme="minorBidi"/>
        </w:rPr>
        <w:t xml:space="preserve">to people </w:t>
      </w:r>
      <w:r w:rsidRPr="1CC203EA">
        <w:rPr>
          <w:rFonts w:asciiTheme="minorHAnsi" w:hAnsiTheme="minorHAnsi" w:cstheme="minorBidi"/>
        </w:rPr>
        <w:t xml:space="preserve">that averaging is the basis of the calculation of their debt and that this may mean they pay back more than they </w:t>
      </w:r>
      <w:r w:rsidR="000E7B09">
        <w:rPr>
          <w:rFonts w:asciiTheme="minorHAnsi" w:hAnsiTheme="minorHAnsi" w:cstheme="minorBidi"/>
        </w:rPr>
        <w:t xml:space="preserve">in fact </w:t>
      </w:r>
      <w:r w:rsidR="003A6AB7">
        <w:rPr>
          <w:rFonts w:asciiTheme="minorHAnsi" w:hAnsiTheme="minorHAnsi" w:cstheme="minorBidi"/>
        </w:rPr>
        <w:t>owe</w:t>
      </w:r>
      <w:r w:rsidRPr="1CC203EA">
        <w:rPr>
          <w:rFonts w:asciiTheme="minorHAnsi" w:hAnsiTheme="minorHAnsi" w:cstheme="minorBidi"/>
        </w:rPr>
        <w:t>.</w:t>
      </w:r>
      <w:r w:rsidRPr="1CC203EA">
        <w:rPr>
          <w:rStyle w:val="FootnoteReference"/>
          <w:rFonts w:asciiTheme="minorHAnsi" w:hAnsiTheme="minorHAnsi" w:cstheme="minorBidi"/>
        </w:rPr>
        <w:footnoteReference w:id="23"/>
      </w:r>
      <w:r w:rsidR="00E609E6">
        <w:rPr>
          <w:rFonts w:asciiTheme="minorHAnsi" w:hAnsiTheme="minorHAnsi" w:cstheme="minorBidi"/>
        </w:rPr>
        <w:t xml:space="preserve"> </w:t>
      </w:r>
      <w:r w:rsidR="008442F1">
        <w:rPr>
          <w:rFonts w:asciiTheme="minorHAnsi" w:hAnsiTheme="minorHAnsi" w:cstheme="minorBidi"/>
        </w:rPr>
        <w:t xml:space="preserve">Further, </w:t>
      </w:r>
      <w:r w:rsidR="00C5633B">
        <w:rPr>
          <w:rFonts w:asciiTheme="minorHAnsi" w:hAnsiTheme="minorHAnsi" w:cstheme="minorBidi"/>
        </w:rPr>
        <w:t>the phrase</w:t>
      </w:r>
      <w:r w:rsidR="008442F1">
        <w:rPr>
          <w:rFonts w:asciiTheme="minorHAnsi" w:hAnsiTheme="minorHAnsi" w:cstheme="minorBidi"/>
        </w:rPr>
        <w:t xml:space="preserve"> ‘</w:t>
      </w:r>
      <w:r w:rsidR="00C5633B">
        <w:rPr>
          <w:rFonts w:asciiTheme="minorHAnsi" w:hAnsiTheme="minorHAnsi" w:cstheme="minorBidi"/>
        </w:rPr>
        <w:t xml:space="preserve">[t]he </w:t>
      </w:r>
      <w:r w:rsidR="008442F1">
        <w:rPr>
          <w:rFonts w:asciiTheme="minorHAnsi" w:hAnsiTheme="minorHAnsi" w:cstheme="minorBidi"/>
        </w:rPr>
        <w:t>amount of employment income reported to us should have been’ (see above), creates the impression that this amount is correct</w:t>
      </w:r>
      <w:r w:rsidR="000E7B09">
        <w:rPr>
          <w:rFonts w:asciiTheme="minorHAnsi" w:hAnsiTheme="minorHAnsi" w:cstheme="minorBidi"/>
        </w:rPr>
        <w:t>ly calculated, when in fact it is an estimate produced through a methodology that is known to be flawed</w:t>
      </w:r>
      <w:r w:rsidR="008442F1">
        <w:rPr>
          <w:rFonts w:asciiTheme="minorHAnsi" w:hAnsiTheme="minorHAnsi" w:cstheme="minorBidi"/>
        </w:rPr>
        <w:t>.</w:t>
      </w:r>
      <w:r w:rsidR="00E609E6">
        <w:rPr>
          <w:rFonts w:asciiTheme="minorHAnsi" w:hAnsiTheme="minorHAnsi" w:cstheme="minorBidi"/>
        </w:rPr>
        <w:t xml:space="preserve"> </w:t>
      </w:r>
    </w:p>
    <w:p w14:paraId="44C8833F" w14:textId="7F0D3827" w:rsidR="000A7661" w:rsidRDefault="000A7661" w:rsidP="007E4C01">
      <w:pPr>
        <w:spacing w:line="300" w:lineRule="exact"/>
        <w:rPr>
          <w:rFonts w:asciiTheme="minorHAnsi" w:hAnsiTheme="minorHAnsi" w:cstheme="minorHAnsi"/>
          <w:szCs w:val="24"/>
        </w:rPr>
      </w:pPr>
      <w:r>
        <w:rPr>
          <w:rFonts w:asciiTheme="minorHAnsi" w:hAnsiTheme="minorHAnsi" w:cstheme="minorHAnsi"/>
          <w:szCs w:val="24"/>
        </w:rPr>
        <w:t xml:space="preserve">The </w:t>
      </w:r>
      <w:r w:rsidRPr="00B906ED">
        <w:rPr>
          <w:rFonts w:asciiTheme="minorHAnsi" w:hAnsiTheme="minorHAnsi" w:cstheme="minorHAnsi"/>
          <w:color w:val="auto"/>
          <w:szCs w:val="24"/>
        </w:rPr>
        <w:t>confusion</w:t>
      </w:r>
      <w:r>
        <w:rPr>
          <w:rFonts w:asciiTheme="minorHAnsi" w:hAnsiTheme="minorHAnsi" w:cstheme="minorHAnsi"/>
          <w:szCs w:val="24"/>
        </w:rPr>
        <w:t xml:space="preserve"> and distress people experience as a result of Centrelink’s correspondence and </w:t>
      </w:r>
      <w:r w:rsidRPr="00D86DFA">
        <w:rPr>
          <w:rFonts w:cstheme="minorBidi"/>
        </w:rPr>
        <w:t>engagement</w:t>
      </w:r>
      <w:r>
        <w:rPr>
          <w:rFonts w:asciiTheme="minorHAnsi" w:hAnsiTheme="minorHAnsi" w:cstheme="minorHAnsi"/>
          <w:szCs w:val="24"/>
        </w:rPr>
        <w:t xml:space="preserve"> is highlighted by Rachel and Jane’s stories. </w:t>
      </w:r>
    </w:p>
    <w:tbl>
      <w:tblPr>
        <w:tblStyle w:val="TableGrid"/>
        <w:tblW w:w="0" w:type="auto"/>
        <w:tblInd w:w="-5" w:type="dxa"/>
        <w:tblLook w:val="04A0" w:firstRow="1" w:lastRow="0" w:firstColumn="1" w:lastColumn="0" w:noHBand="0" w:noVBand="1"/>
      </w:tblPr>
      <w:tblGrid>
        <w:gridCol w:w="9015"/>
      </w:tblGrid>
      <w:tr w:rsidR="00E27574" w:rsidRPr="00354532" w14:paraId="345C6A4E" w14:textId="77777777" w:rsidTr="00CD2DFF">
        <w:trPr>
          <w:trHeight w:val="416"/>
        </w:trPr>
        <w:tc>
          <w:tcPr>
            <w:tcW w:w="9015" w:type="dxa"/>
            <w:shd w:val="clear" w:color="auto" w:fill="DAEEF3" w:themeFill="accent5" w:themeFillTint="33"/>
          </w:tcPr>
          <w:p w14:paraId="620CC399" w14:textId="40FA1C4E" w:rsidR="00A93DC8" w:rsidRPr="00354532" w:rsidRDefault="00A93DC8" w:rsidP="007E4C01">
            <w:pPr>
              <w:pStyle w:val="NoSpacing"/>
              <w:suppressAutoHyphens/>
              <w:spacing w:after="120" w:line="300" w:lineRule="exact"/>
              <w:rPr>
                <w:rFonts w:cstheme="minorHAnsi"/>
                <w:b/>
                <w:bCs/>
                <w:sz w:val="24"/>
                <w:szCs w:val="24"/>
              </w:rPr>
            </w:pPr>
            <w:r w:rsidRPr="00354532">
              <w:rPr>
                <w:rFonts w:cstheme="minorHAnsi"/>
                <w:b/>
                <w:bCs/>
                <w:sz w:val="24"/>
                <w:szCs w:val="24"/>
              </w:rPr>
              <w:t xml:space="preserve">Rachel: Grieving mother in a remote Aboriginal community confused by Centrelink correspondence </w:t>
            </w:r>
          </w:p>
          <w:p w14:paraId="1EB8C144" w14:textId="4CCE67C4" w:rsidR="00A93DC8" w:rsidRPr="00354532" w:rsidRDefault="00A93DC8" w:rsidP="007E4C01">
            <w:pPr>
              <w:spacing w:after="120" w:line="300" w:lineRule="exact"/>
              <w:rPr>
                <w:rFonts w:cstheme="minorHAnsi"/>
                <w:szCs w:val="24"/>
              </w:rPr>
            </w:pPr>
            <w:r w:rsidRPr="006D12CE">
              <w:rPr>
                <w:szCs w:val="24"/>
              </w:rPr>
              <w:t>Rachel’s</w:t>
            </w:r>
            <w:r w:rsidRPr="00354532">
              <w:rPr>
                <w:rFonts w:cstheme="minorHAnsi"/>
                <w:szCs w:val="24"/>
              </w:rPr>
              <w:t xml:space="preserve"> son</w:t>
            </w:r>
            <w:r>
              <w:rPr>
                <w:rFonts w:cstheme="minorHAnsi"/>
                <w:szCs w:val="24"/>
              </w:rPr>
              <w:t>, a young man,</w:t>
            </w:r>
            <w:r w:rsidRPr="00354532">
              <w:rPr>
                <w:rFonts w:cstheme="minorHAnsi"/>
                <w:szCs w:val="24"/>
              </w:rPr>
              <w:t xml:space="preserve"> passed away in 2018 </w:t>
            </w:r>
            <w:r w:rsidR="00D946E1">
              <w:rPr>
                <w:rFonts w:cstheme="minorHAnsi"/>
                <w:szCs w:val="24"/>
              </w:rPr>
              <w:t>in</w:t>
            </w:r>
            <w:r w:rsidR="00D946E1" w:rsidRPr="00354532">
              <w:rPr>
                <w:rFonts w:cstheme="minorHAnsi"/>
                <w:szCs w:val="24"/>
              </w:rPr>
              <w:t xml:space="preserve"> </w:t>
            </w:r>
            <w:r w:rsidRPr="00354532">
              <w:rPr>
                <w:rFonts w:cstheme="minorHAnsi"/>
                <w:szCs w:val="24"/>
              </w:rPr>
              <w:t xml:space="preserve">traumatic circumstances. In </w:t>
            </w:r>
            <w:r>
              <w:rPr>
                <w:rFonts w:cstheme="minorHAnsi"/>
                <w:szCs w:val="24"/>
              </w:rPr>
              <w:t>mid</w:t>
            </w:r>
            <w:r w:rsidRPr="00354532">
              <w:rPr>
                <w:rFonts w:cstheme="minorHAnsi"/>
                <w:szCs w:val="24"/>
              </w:rPr>
              <w:t xml:space="preserve"> 2019, Rachel received a letter from Centrelink addressed to her son’s estate. The letter demanded payment of a debt totalling $3</w:t>
            </w:r>
            <w:r>
              <w:rPr>
                <w:rFonts w:cstheme="minorHAnsi"/>
                <w:szCs w:val="24"/>
              </w:rPr>
              <w:t>3</w:t>
            </w:r>
            <w:r w:rsidRPr="00354532">
              <w:rPr>
                <w:rFonts w:cstheme="minorHAnsi"/>
                <w:szCs w:val="24"/>
              </w:rPr>
              <w:t xml:space="preserve">00. In the same week, Rachel received a letter from </w:t>
            </w:r>
            <w:r w:rsidRPr="006D12CE">
              <w:rPr>
                <w:szCs w:val="24"/>
              </w:rPr>
              <w:t>Centrelink</w:t>
            </w:r>
            <w:r w:rsidRPr="00354532">
              <w:rPr>
                <w:rFonts w:cstheme="minorHAnsi"/>
                <w:szCs w:val="24"/>
              </w:rPr>
              <w:t xml:space="preserve"> addressed to her late son, asking him to verify his employment records from 2013–2015. </w:t>
            </w:r>
          </w:p>
          <w:p w14:paraId="79B51E68" w14:textId="38A14F45" w:rsidR="000A7661" w:rsidRPr="00354532" w:rsidRDefault="00A93DC8" w:rsidP="007E4C01">
            <w:pPr>
              <w:spacing w:after="120" w:line="300" w:lineRule="exact"/>
              <w:rPr>
                <w:rFonts w:cstheme="minorHAnsi"/>
                <w:szCs w:val="24"/>
              </w:rPr>
            </w:pPr>
            <w:r w:rsidRPr="00354532">
              <w:rPr>
                <w:rFonts w:cstheme="minorHAnsi"/>
                <w:szCs w:val="24"/>
              </w:rPr>
              <w:t>Rachel lives in a remote Aboriginal community and has limited access to services. When NT Legal Aid visited Rachel’s community as part of its routine outreach</w:t>
            </w:r>
            <w:r w:rsidR="00D946E1">
              <w:rPr>
                <w:rFonts w:cstheme="minorHAnsi"/>
                <w:szCs w:val="24"/>
              </w:rPr>
              <w:t xml:space="preserve"> </w:t>
            </w:r>
            <w:r w:rsidRPr="00354532">
              <w:rPr>
                <w:rFonts w:cstheme="minorHAnsi"/>
                <w:szCs w:val="24"/>
              </w:rPr>
              <w:t xml:space="preserve">work, Rachel approached lawyers, visibly distressed, saying </w:t>
            </w:r>
            <w:r w:rsidR="00887D60">
              <w:rPr>
                <w:rFonts w:cstheme="minorHAnsi"/>
                <w:szCs w:val="24"/>
              </w:rPr>
              <w:t>‘</w:t>
            </w:r>
            <w:r w:rsidRPr="00887D60">
              <w:rPr>
                <w:rFonts w:cstheme="minorHAnsi"/>
                <w:szCs w:val="24"/>
              </w:rPr>
              <w:t xml:space="preserve">I don’t know why Centrelink want to take </w:t>
            </w:r>
            <w:r w:rsidRPr="00887D60">
              <w:rPr>
                <w:rFonts w:cstheme="minorHAnsi"/>
                <w:szCs w:val="24"/>
              </w:rPr>
              <w:lastRenderedPageBreak/>
              <w:t>money from son</w:t>
            </w:r>
            <w:r w:rsidR="00887D60">
              <w:rPr>
                <w:rFonts w:cstheme="minorHAnsi"/>
                <w:szCs w:val="24"/>
              </w:rPr>
              <w:t>’</w:t>
            </w:r>
            <w:r w:rsidR="00EB5A27">
              <w:rPr>
                <w:rFonts w:cstheme="minorHAnsi"/>
                <w:szCs w:val="24"/>
              </w:rPr>
              <w:t>.</w:t>
            </w:r>
            <w:r w:rsidR="00E609E6">
              <w:rPr>
                <w:rFonts w:cstheme="minorHAnsi"/>
                <w:szCs w:val="24"/>
              </w:rPr>
              <w:t xml:space="preserve"> </w:t>
            </w:r>
            <w:r w:rsidRPr="00354532">
              <w:rPr>
                <w:rFonts w:cstheme="minorHAnsi"/>
                <w:szCs w:val="24"/>
              </w:rPr>
              <w:t>NT Legal Aid are assisting Rachel to challenge the debt.</w:t>
            </w:r>
          </w:p>
        </w:tc>
      </w:tr>
    </w:tbl>
    <w:p w14:paraId="0187CBD6" w14:textId="03A40D97" w:rsidR="000A7661" w:rsidRPr="00354532" w:rsidRDefault="000A7661" w:rsidP="007E4C01">
      <w:pPr>
        <w:spacing w:line="300" w:lineRule="exact"/>
        <w:rPr>
          <w:rFonts w:asciiTheme="minorHAnsi" w:hAnsiTheme="minorHAnsi" w:cstheme="minorHAnsi"/>
          <w:color w:val="000000" w:themeColor="text1"/>
          <w:szCs w:val="24"/>
        </w:rPr>
      </w:pPr>
    </w:p>
    <w:tbl>
      <w:tblPr>
        <w:tblStyle w:val="TableGrid"/>
        <w:tblW w:w="0" w:type="auto"/>
        <w:tblLook w:val="04A0" w:firstRow="1" w:lastRow="0" w:firstColumn="1" w:lastColumn="0" w:noHBand="0" w:noVBand="1"/>
      </w:tblPr>
      <w:tblGrid>
        <w:gridCol w:w="9010"/>
      </w:tblGrid>
      <w:tr w:rsidR="000A7661" w:rsidRPr="00354532" w14:paraId="04407E63" w14:textId="77777777" w:rsidTr="00D76DB5">
        <w:trPr>
          <w:trHeight w:val="983"/>
        </w:trPr>
        <w:tc>
          <w:tcPr>
            <w:tcW w:w="9010" w:type="dxa"/>
            <w:shd w:val="clear" w:color="auto" w:fill="DAEEF3" w:themeFill="accent5" w:themeFillTint="33"/>
          </w:tcPr>
          <w:p w14:paraId="431CCD1C" w14:textId="2152D246" w:rsidR="00F667D1" w:rsidRPr="00354532" w:rsidRDefault="00F667D1" w:rsidP="007E4C01">
            <w:pPr>
              <w:pStyle w:val="NoSpacing"/>
              <w:suppressAutoHyphens/>
              <w:spacing w:after="120" w:line="300" w:lineRule="exact"/>
              <w:rPr>
                <w:rFonts w:cstheme="minorHAnsi"/>
                <w:b/>
                <w:bCs/>
                <w:sz w:val="24"/>
                <w:szCs w:val="24"/>
              </w:rPr>
            </w:pPr>
            <w:r w:rsidRPr="00354532">
              <w:rPr>
                <w:rFonts w:cstheme="minorHAnsi"/>
                <w:b/>
                <w:bCs/>
                <w:sz w:val="24"/>
                <w:szCs w:val="24"/>
              </w:rPr>
              <w:t>Jane: Robo-debt correspondence exacerbates mental health issues for family violence victim survivor</w:t>
            </w:r>
            <w:r w:rsidR="00E609E6">
              <w:rPr>
                <w:rFonts w:cstheme="minorHAnsi"/>
                <w:b/>
                <w:bCs/>
                <w:sz w:val="24"/>
                <w:szCs w:val="24"/>
              </w:rPr>
              <w:t xml:space="preserve"> </w:t>
            </w:r>
          </w:p>
          <w:p w14:paraId="5FE2B6ED" w14:textId="77777777" w:rsidR="00F667D1" w:rsidRPr="00354532" w:rsidRDefault="00F667D1" w:rsidP="007E4C01">
            <w:pPr>
              <w:spacing w:after="120" w:line="300" w:lineRule="exact"/>
              <w:rPr>
                <w:rFonts w:cstheme="minorHAnsi"/>
                <w:szCs w:val="24"/>
              </w:rPr>
            </w:pPr>
            <w:r w:rsidRPr="00354532">
              <w:rPr>
                <w:rFonts w:cstheme="minorHAnsi"/>
                <w:szCs w:val="24"/>
              </w:rPr>
              <w:t xml:space="preserve">In June 2018 Jane was asked by Centrelink to clarify her earnings from 2013–2014. As she was </w:t>
            </w:r>
            <w:r w:rsidRPr="006D12CE">
              <w:rPr>
                <w:szCs w:val="24"/>
              </w:rPr>
              <w:t>no</w:t>
            </w:r>
            <w:r w:rsidRPr="00354532">
              <w:rPr>
                <w:rFonts w:cstheme="minorHAnsi"/>
                <w:szCs w:val="24"/>
              </w:rPr>
              <w:t xml:space="preserve"> longer working for the same employer, Jane provided Centrelink with copies of her bank statements. </w:t>
            </w:r>
          </w:p>
          <w:p w14:paraId="1CAD5AD6" w14:textId="77777777" w:rsidR="00F667D1" w:rsidRPr="00354532" w:rsidRDefault="00F667D1" w:rsidP="007E4C01">
            <w:pPr>
              <w:spacing w:after="120" w:line="300" w:lineRule="exact"/>
              <w:rPr>
                <w:rFonts w:cstheme="minorHAnsi"/>
                <w:szCs w:val="24"/>
              </w:rPr>
            </w:pPr>
            <w:r w:rsidRPr="00354532">
              <w:rPr>
                <w:rFonts w:cstheme="minorHAnsi"/>
                <w:szCs w:val="24"/>
              </w:rPr>
              <w:t xml:space="preserve">Almost a year later, in April 2019, Centrelink contacted Jane by phone and told her that she </w:t>
            </w:r>
            <w:r w:rsidRPr="006D12CE">
              <w:rPr>
                <w:szCs w:val="24"/>
              </w:rPr>
              <w:t>owed</w:t>
            </w:r>
            <w:r w:rsidRPr="00354532">
              <w:rPr>
                <w:rFonts w:cstheme="minorHAnsi"/>
                <w:szCs w:val="24"/>
              </w:rPr>
              <w:t xml:space="preserve"> $1600. Jane then received a letter from Centrelink saying that she owed $940. On the recommendation of her GP, Jane saw a NT Legal Aid lawyer attending her Aboriginal health service</w:t>
            </w:r>
            <w:r>
              <w:rPr>
                <w:rFonts w:cstheme="minorHAnsi"/>
                <w:szCs w:val="24"/>
              </w:rPr>
              <w:t xml:space="preserve"> legal clinic, run by NT Legal Aid as part of a Health Justice Partnership with the Aboriginal Health Service</w:t>
            </w:r>
            <w:r w:rsidRPr="00354532">
              <w:rPr>
                <w:rFonts w:cstheme="minorHAnsi"/>
                <w:szCs w:val="24"/>
              </w:rPr>
              <w:t xml:space="preserve">. The GP indicated that Jane had experienced mental health issues for many years and in recent months experienced a severe exacerbation of her depression. </w:t>
            </w:r>
          </w:p>
          <w:p w14:paraId="34A049EB" w14:textId="624D115E" w:rsidR="000A7661" w:rsidRPr="00354532" w:rsidRDefault="00F667D1" w:rsidP="007E4C01">
            <w:pPr>
              <w:spacing w:after="120" w:line="300" w:lineRule="exact"/>
              <w:rPr>
                <w:rFonts w:cstheme="minorHAnsi"/>
                <w:szCs w:val="24"/>
              </w:rPr>
            </w:pPr>
            <w:r w:rsidRPr="00354532">
              <w:rPr>
                <w:rFonts w:cstheme="minorHAnsi"/>
                <w:szCs w:val="24"/>
              </w:rPr>
              <w:t xml:space="preserve">When Jane saw the NT Legal Aid lawyer she was confused and anxious. Jane showed her lawyer the robo-debt notice and said, </w:t>
            </w:r>
            <w:r w:rsidR="00887D60">
              <w:rPr>
                <w:rFonts w:cstheme="minorHAnsi"/>
                <w:szCs w:val="24"/>
              </w:rPr>
              <w:t>‘</w:t>
            </w:r>
            <w:r w:rsidRPr="00354532">
              <w:rPr>
                <w:rFonts w:cstheme="minorHAnsi"/>
                <w:szCs w:val="24"/>
              </w:rPr>
              <w:t>I don’t know what this is – how much I really owe, or whether I owe anything at all. They are saying I owe money from 2013–2014; I was going through DV [domestic violence] at that time, my memory of that whole period is foggy</w:t>
            </w:r>
            <w:r w:rsidR="00887D60">
              <w:rPr>
                <w:rFonts w:cstheme="minorHAnsi"/>
                <w:szCs w:val="24"/>
              </w:rPr>
              <w:t>’</w:t>
            </w:r>
            <w:r w:rsidRPr="00354532">
              <w:rPr>
                <w:rFonts w:cstheme="minorHAnsi"/>
                <w:szCs w:val="24"/>
              </w:rPr>
              <w:t>.</w:t>
            </w:r>
          </w:p>
        </w:tc>
      </w:tr>
    </w:tbl>
    <w:p w14:paraId="393D506A" w14:textId="77777777" w:rsidR="000A7661" w:rsidRDefault="000A7661" w:rsidP="007E4C01">
      <w:pPr>
        <w:spacing w:line="300" w:lineRule="exact"/>
        <w:rPr>
          <w:rFonts w:cs="Arial"/>
          <w:color w:val="333333"/>
          <w:sz w:val="22"/>
          <w:szCs w:val="22"/>
        </w:rPr>
      </w:pPr>
    </w:p>
    <w:p w14:paraId="5F4DABA2" w14:textId="22325767" w:rsidR="00A418F5" w:rsidRDefault="000A7661" w:rsidP="007E4C01">
      <w:pPr>
        <w:spacing w:line="300" w:lineRule="exact"/>
        <w:rPr>
          <w:rFonts w:cs="Arial"/>
          <w:color w:val="auto"/>
          <w:szCs w:val="24"/>
        </w:rPr>
      </w:pPr>
      <w:r w:rsidRPr="00521A78">
        <w:rPr>
          <w:rFonts w:cs="Arial"/>
          <w:color w:val="auto"/>
          <w:szCs w:val="24"/>
        </w:rPr>
        <w:t xml:space="preserve">In </w:t>
      </w:r>
      <w:r w:rsidRPr="00D86DFA">
        <w:rPr>
          <w:rFonts w:cstheme="minorBidi"/>
        </w:rPr>
        <w:t>addition</w:t>
      </w:r>
      <w:r w:rsidRPr="00521A78">
        <w:rPr>
          <w:rFonts w:cs="Arial"/>
          <w:color w:val="auto"/>
          <w:szCs w:val="24"/>
        </w:rPr>
        <w:t xml:space="preserve"> to the unclear nature of the correspondence and communication, as Helena’s </w:t>
      </w:r>
      <w:r w:rsidRPr="00B906ED">
        <w:rPr>
          <w:rFonts w:asciiTheme="minorHAnsi" w:hAnsiTheme="minorHAnsi" w:cstheme="minorHAnsi"/>
          <w:color w:val="auto"/>
          <w:szCs w:val="24"/>
        </w:rPr>
        <w:t>story</w:t>
      </w:r>
      <w:r w:rsidRPr="00521A78">
        <w:rPr>
          <w:rFonts w:cs="Arial"/>
          <w:color w:val="auto"/>
          <w:szCs w:val="24"/>
        </w:rPr>
        <w:t xml:space="preserve"> shows, the time periods imposed on people present an overwhelming burden</w:t>
      </w:r>
      <w:r w:rsidR="00B770EC" w:rsidRPr="00521A78">
        <w:rPr>
          <w:rFonts w:cs="Arial"/>
          <w:color w:val="auto"/>
          <w:szCs w:val="24"/>
        </w:rPr>
        <w:t>, which can deter people from engaging</w:t>
      </w:r>
      <w:r w:rsidR="001526F1">
        <w:rPr>
          <w:rFonts w:cs="Arial"/>
          <w:color w:val="auto"/>
          <w:szCs w:val="24"/>
        </w:rPr>
        <w:t xml:space="preserve"> with Centrelink</w:t>
      </w:r>
      <w:r w:rsidR="00B770EC" w:rsidRPr="00521A78">
        <w:rPr>
          <w:rFonts w:cs="Arial"/>
          <w:color w:val="auto"/>
          <w:szCs w:val="24"/>
        </w:rPr>
        <w:t xml:space="preserve">. </w:t>
      </w:r>
    </w:p>
    <w:tbl>
      <w:tblPr>
        <w:tblStyle w:val="TableGrid"/>
        <w:tblW w:w="0" w:type="auto"/>
        <w:tblLook w:val="04A0" w:firstRow="1" w:lastRow="0" w:firstColumn="1" w:lastColumn="0" w:noHBand="0" w:noVBand="1"/>
      </w:tblPr>
      <w:tblGrid>
        <w:gridCol w:w="9010"/>
      </w:tblGrid>
      <w:tr w:rsidR="00A418F5" w14:paraId="10B3671E" w14:textId="77777777" w:rsidTr="00616D52">
        <w:tc>
          <w:tcPr>
            <w:tcW w:w="9010" w:type="dxa"/>
            <w:shd w:val="clear" w:color="auto" w:fill="DAEEF3" w:themeFill="accent5" w:themeFillTint="33"/>
          </w:tcPr>
          <w:p w14:paraId="2CAEB662" w14:textId="61855AA9" w:rsidR="00A418F5" w:rsidRPr="00616D52" w:rsidRDefault="00A418F5" w:rsidP="007E4C01">
            <w:pPr>
              <w:spacing w:after="120" w:line="300" w:lineRule="exact"/>
              <w:rPr>
                <w:rFonts w:cs="Arial"/>
                <w:b/>
                <w:bCs/>
                <w:color w:val="auto"/>
                <w:szCs w:val="24"/>
              </w:rPr>
            </w:pPr>
            <w:r w:rsidRPr="00616D52">
              <w:rPr>
                <w:rFonts w:cs="Arial"/>
                <w:b/>
                <w:bCs/>
                <w:color w:val="auto"/>
                <w:szCs w:val="24"/>
              </w:rPr>
              <w:t xml:space="preserve">Helena: </w:t>
            </w:r>
            <w:r w:rsidR="00887D60">
              <w:rPr>
                <w:rFonts w:cs="Arial"/>
                <w:b/>
                <w:bCs/>
                <w:color w:val="auto"/>
                <w:szCs w:val="24"/>
              </w:rPr>
              <w:t>‘</w:t>
            </w:r>
            <w:r w:rsidRPr="00616D52">
              <w:rPr>
                <w:rFonts w:cs="Arial"/>
                <w:b/>
                <w:bCs/>
                <w:color w:val="auto"/>
                <w:szCs w:val="24"/>
              </w:rPr>
              <w:t>They’ve taken years but they want us to sort it out in weeks</w:t>
            </w:r>
            <w:r w:rsidR="00887D60">
              <w:rPr>
                <w:rFonts w:cs="Arial"/>
                <w:b/>
                <w:bCs/>
                <w:color w:val="auto"/>
                <w:szCs w:val="24"/>
              </w:rPr>
              <w:t>’</w:t>
            </w:r>
          </w:p>
          <w:p w14:paraId="4798F557" w14:textId="4318E24F" w:rsidR="00C025DA" w:rsidRPr="00205251" w:rsidRDefault="00C025DA" w:rsidP="007E4C01">
            <w:pPr>
              <w:spacing w:after="120" w:line="300" w:lineRule="exact"/>
              <w:rPr>
                <w:rFonts w:cs="Arial"/>
                <w:b/>
                <w:bCs/>
                <w:color w:val="auto"/>
                <w:szCs w:val="24"/>
              </w:rPr>
            </w:pPr>
            <w:r w:rsidRPr="00205251">
              <w:rPr>
                <w:lang w:val="en-US"/>
              </w:rPr>
              <w:t>In December 2016 I got a letter from Centrelink telling me that I owed a debt of around $6000. At the time I had been working a number of different casual jobs to make ends meet. My main job was as a TAFE teacher and I relied on Newstart Allowance payments during holiday periods when there was no work.</w:t>
            </w:r>
          </w:p>
          <w:p w14:paraId="39398635" w14:textId="0DB03808" w:rsidR="00C025DA" w:rsidRPr="00205251" w:rsidRDefault="00C025DA" w:rsidP="007E4C01">
            <w:pPr>
              <w:spacing w:after="120" w:line="300" w:lineRule="exact"/>
              <w:rPr>
                <w:lang w:val="en-US"/>
              </w:rPr>
            </w:pPr>
            <w:r w:rsidRPr="00205251">
              <w:rPr>
                <w:lang w:val="en-US"/>
              </w:rPr>
              <w:t xml:space="preserve">Centrelink asked me to provide more information about my earnings dating back to 2013. I gave </w:t>
            </w:r>
            <w:r w:rsidRPr="006D12CE">
              <w:rPr>
                <w:szCs w:val="24"/>
              </w:rPr>
              <w:t>them</w:t>
            </w:r>
            <w:r w:rsidRPr="00205251">
              <w:rPr>
                <w:lang w:val="en-US"/>
              </w:rPr>
              <w:t xml:space="preserve"> whatever I could, but it was difficult having to chase down paperwork from 4 separate employers. Centrelink re-calculated the debt based on the paperwork I gave</w:t>
            </w:r>
            <w:r w:rsidR="0067042D">
              <w:rPr>
                <w:lang w:val="en-US"/>
              </w:rPr>
              <w:t xml:space="preserve"> </w:t>
            </w:r>
            <w:r w:rsidRPr="00205251">
              <w:rPr>
                <w:lang w:val="en-US"/>
              </w:rPr>
              <w:t>them and the debt went down to $2700.</w:t>
            </w:r>
          </w:p>
          <w:p w14:paraId="6925D063" w14:textId="77777777" w:rsidR="00C025DA" w:rsidRPr="00205251" w:rsidRDefault="00C025DA" w:rsidP="007E4C01">
            <w:pPr>
              <w:spacing w:after="120" w:line="300" w:lineRule="exact"/>
              <w:rPr>
                <w:lang w:val="en-US"/>
              </w:rPr>
            </w:pPr>
            <w:r w:rsidRPr="00205251">
              <w:rPr>
                <w:lang w:val="en-US"/>
              </w:rPr>
              <w:t xml:space="preserve">I appealed the debt to a Centrelink Authorised Review Officer who re-calculated it again and it </w:t>
            </w:r>
            <w:r w:rsidRPr="006D12CE">
              <w:rPr>
                <w:szCs w:val="24"/>
              </w:rPr>
              <w:t>went</w:t>
            </w:r>
            <w:r w:rsidRPr="00205251">
              <w:rPr>
                <w:lang w:val="en-US"/>
              </w:rPr>
              <w:t xml:space="preserve"> down even further to $2200. I appealed again to the Tribunal. The Tribunal Member who looked at my case said that they couldn’t figure out whether or not I owed the debt based on the information they had on the file. They asked Centrelink to get some missing payslips from one of my employers and re-calculate the debt again. This time the debt went back up to $4200.</w:t>
            </w:r>
          </w:p>
          <w:p w14:paraId="3C827055" w14:textId="77777777" w:rsidR="00C025DA" w:rsidRPr="00205251" w:rsidRDefault="00C025DA" w:rsidP="007E4C01">
            <w:pPr>
              <w:spacing w:after="120" w:line="300" w:lineRule="exact"/>
              <w:rPr>
                <w:lang w:val="en-US"/>
              </w:rPr>
            </w:pPr>
            <w:r w:rsidRPr="00205251">
              <w:rPr>
                <w:lang w:val="en-US"/>
              </w:rPr>
              <w:t xml:space="preserve">The debt has changed so many times that I have decided to appeal again to the next level of the Tribunal. Part of my frustration with the whole thing is that I don’t understand the </w:t>
            </w:r>
            <w:r w:rsidRPr="006D12CE">
              <w:rPr>
                <w:szCs w:val="24"/>
              </w:rPr>
              <w:lastRenderedPageBreak/>
              <w:t>documents</w:t>
            </w:r>
            <w:r w:rsidRPr="00205251">
              <w:rPr>
                <w:lang w:val="en-US"/>
              </w:rPr>
              <w:t xml:space="preserve"> or how the calculations work. Although you [Legal Aid] tried to show me how the debt was calculated, I still don’t feel comfortable that I owe the debt. </w:t>
            </w:r>
          </w:p>
          <w:p w14:paraId="1D7EA1C7" w14:textId="77777777" w:rsidR="00C025DA" w:rsidRPr="00205251" w:rsidRDefault="00C025DA" w:rsidP="007E4C01">
            <w:pPr>
              <w:spacing w:after="120" w:line="300" w:lineRule="exact"/>
              <w:rPr>
                <w:lang w:val="en-US"/>
              </w:rPr>
            </w:pPr>
            <w:r w:rsidRPr="00205251">
              <w:rPr>
                <w:lang w:val="en-US"/>
              </w:rPr>
              <w:t xml:space="preserve">During my appeal I spoke with the lawyer from Centrelink who told me that I now owed more </w:t>
            </w:r>
            <w:r w:rsidRPr="006D12CE">
              <w:rPr>
                <w:szCs w:val="24"/>
              </w:rPr>
              <w:t>debts</w:t>
            </w:r>
            <w:r w:rsidRPr="00205251">
              <w:rPr>
                <w:lang w:val="en-US"/>
              </w:rPr>
              <w:t xml:space="preserve"> for later years. I contacted Centrelink about those debts and asked for some time to get my payslips. When I called I felt like Centrelink was talking to me as if I was guilty. The first person I spoke to wasn’t helpful at all. Their attitude seemed to be that I owed the money and should just deal with it. It was almost like speaking with thugs on the other end of the phone. I felt like I was being treated with utter contempt. Eventually I was able to speak with someone else who did agree to give me a two week extension.</w:t>
            </w:r>
          </w:p>
          <w:p w14:paraId="11756545" w14:textId="77777777" w:rsidR="00C025DA" w:rsidRPr="00205251" w:rsidRDefault="00C025DA" w:rsidP="007E4C01">
            <w:pPr>
              <w:spacing w:after="120" w:line="300" w:lineRule="exact"/>
              <w:rPr>
                <w:lang w:val="en-US"/>
              </w:rPr>
            </w:pPr>
            <w:r w:rsidRPr="00205251">
              <w:rPr>
                <w:lang w:val="en-US"/>
              </w:rPr>
              <w:t xml:space="preserve">They’ve </w:t>
            </w:r>
            <w:r w:rsidRPr="006D12CE">
              <w:rPr>
                <w:szCs w:val="24"/>
              </w:rPr>
              <w:t>taken</w:t>
            </w:r>
            <w:r w:rsidRPr="00205251">
              <w:rPr>
                <w:lang w:val="en-US"/>
              </w:rPr>
              <w:t xml:space="preserve"> years but they want us to sort it out in weeks. That’s utterly not fair.</w:t>
            </w:r>
          </w:p>
          <w:p w14:paraId="0E3B36D6" w14:textId="7505EC34" w:rsidR="00A418F5" w:rsidRPr="00C025DA" w:rsidRDefault="00C025DA" w:rsidP="007E4C01">
            <w:pPr>
              <w:spacing w:after="120" w:line="300" w:lineRule="exact"/>
            </w:pPr>
            <w:r w:rsidRPr="00205251">
              <w:rPr>
                <w:lang w:val="en-US"/>
              </w:rPr>
              <w:t xml:space="preserve">The whole situation has made me </w:t>
            </w:r>
            <w:r w:rsidR="00A418F5" w:rsidRPr="00205251">
              <w:rPr>
                <w:lang w:val="en-US"/>
              </w:rPr>
              <w:t>very stressed out</w:t>
            </w:r>
            <w:r w:rsidRPr="00205251">
              <w:rPr>
                <w:lang w:val="en-US"/>
              </w:rPr>
              <w:t xml:space="preserve"> and </w:t>
            </w:r>
            <w:r w:rsidR="00A418F5" w:rsidRPr="00205251">
              <w:rPr>
                <w:lang w:val="en-US"/>
              </w:rPr>
              <w:t xml:space="preserve">is not doing anything good for my health. </w:t>
            </w:r>
            <w:r w:rsidRPr="00205251">
              <w:rPr>
                <w:lang w:val="en-US"/>
              </w:rPr>
              <w:t>I already have PTSD</w:t>
            </w:r>
            <w:r w:rsidR="00A418F5" w:rsidRPr="00205251">
              <w:rPr>
                <w:lang w:val="en-US"/>
              </w:rPr>
              <w:t xml:space="preserve"> and this is exacerbating it. </w:t>
            </w:r>
            <w:r w:rsidRPr="00205251">
              <w:rPr>
                <w:lang w:val="en-US"/>
              </w:rPr>
              <w:t xml:space="preserve">It’s been really hard for me to find anybody </w:t>
            </w:r>
            <w:r w:rsidRPr="006D12CE">
              <w:rPr>
                <w:szCs w:val="24"/>
              </w:rPr>
              <w:t>to</w:t>
            </w:r>
            <w:r w:rsidRPr="00205251">
              <w:rPr>
                <w:lang w:val="en-US"/>
              </w:rPr>
              <w:t xml:space="preserve"> talk</w:t>
            </w:r>
            <w:r w:rsidR="00A43515">
              <w:rPr>
                <w:lang w:val="en-US"/>
              </w:rPr>
              <w:t xml:space="preserve"> to</w:t>
            </w:r>
            <w:r w:rsidRPr="00205251">
              <w:rPr>
                <w:lang w:val="en-US"/>
              </w:rPr>
              <w:t xml:space="preserve">; I haven’t been able to talk to my friends because I feel a level of shame about what has happened. The only person I’ve been able to speak to is my trauma therapist. </w:t>
            </w:r>
            <w:r w:rsidR="00A418F5" w:rsidRPr="00205251">
              <w:rPr>
                <w:lang w:val="en-US"/>
              </w:rPr>
              <w:t>I am not happy I am in this situation. I would like to find a clear, real way out of it</w:t>
            </w:r>
            <w:r w:rsidRPr="00205251">
              <w:rPr>
                <w:lang w:val="en-US"/>
              </w:rPr>
              <w:t>.</w:t>
            </w:r>
          </w:p>
        </w:tc>
      </w:tr>
    </w:tbl>
    <w:p w14:paraId="7B5EA74C" w14:textId="77777777" w:rsidR="00A418F5" w:rsidRPr="00D84C67" w:rsidRDefault="00A418F5" w:rsidP="007E4C01">
      <w:pPr>
        <w:spacing w:line="300" w:lineRule="exact"/>
        <w:rPr>
          <w:rFonts w:cs="Arial"/>
          <w:color w:val="333333"/>
          <w:szCs w:val="24"/>
        </w:rPr>
      </w:pPr>
    </w:p>
    <w:p w14:paraId="53C92C17" w14:textId="29B8018C" w:rsidR="00EE58A5" w:rsidRPr="00354532" w:rsidRDefault="00A418F5" w:rsidP="007E4C01">
      <w:pPr>
        <w:pStyle w:val="headingnumber2"/>
        <w:numPr>
          <w:ilvl w:val="1"/>
          <w:numId w:val="4"/>
        </w:numPr>
      </w:pPr>
      <w:r>
        <w:rPr>
          <w:rFonts w:cs="Arial"/>
          <w:b w:val="0"/>
          <w:bCs w:val="0"/>
          <w:color w:val="333333"/>
          <w:szCs w:val="24"/>
        </w:rPr>
        <w:t xml:space="preserve"> </w:t>
      </w:r>
      <w:bookmarkStart w:id="16" w:name="_Ref19726686"/>
      <w:bookmarkStart w:id="17" w:name="_Toc19802819"/>
      <w:r w:rsidR="00B0777C">
        <w:t>Power imbalances and challenges dealing with Centrelink</w:t>
      </w:r>
      <w:bookmarkEnd w:id="16"/>
      <w:bookmarkEnd w:id="17"/>
    </w:p>
    <w:p w14:paraId="1BB6A6B1" w14:textId="76D4D277" w:rsidR="00723CB5" w:rsidRDefault="00723CB5" w:rsidP="007E4C01">
      <w:pPr>
        <w:spacing w:line="300" w:lineRule="exact"/>
        <w:rPr>
          <w:szCs w:val="24"/>
        </w:rPr>
      </w:pPr>
      <w:r>
        <w:rPr>
          <w:szCs w:val="24"/>
        </w:rPr>
        <w:t xml:space="preserve">While much of the work of </w:t>
      </w:r>
      <w:r w:rsidR="00433B1A">
        <w:rPr>
          <w:szCs w:val="24"/>
        </w:rPr>
        <w:t>l</w:t>
      </w:r>
      <w:r>
        <w:rPr>
          <w:szCs w:val="24"/>
        </w:rPr>
        <w:t xml:space="preserve">egal </w:t>
      </w:r>
      <w:r w:rsidR="00433B1A">
        <w:rPr>
          <w:szCs w:val="24"/>
        </w:rPr>
        <w:t>a</w:t>
      </w:r>
      <w:r>
        <w:rPr>
          <w:szCs w:val="24"/>
        </w:rPr>
        <w:t xml:space="preserve">id </w:t>
      </w:r>
      <w:r w:rsidR="00433B1A">
        <w:rPr>
          <w:szCs w:val="24"/>
        </w:rPr>
        <w:t>c</w:t>
      </w:r>
      <w:r>
        <w:rPr>
          <w:szCs w:val="24"/>
        </w:rPr>
        <w:t xml:space="preserve">ommissions is assisting people who have identified that </w:t>
      </w:r>
      <w:r w:rsidRPr="00B906ED">
        <w:rPr>
          <w:rFonts w:asciiTheme="minorHAnsi" w:hAnsiTheme="minorHAnsi" w:cstheme="minorHAnsi"/>
          <w:color w:val="auto"/>
          <w:szCs w:val="24"/>
        </w:rPr>
        <w:t>they</w:t>
      </w:r>
      <w:r>
        <w:rPr>
          <w:szCs w:val="24"/>
        </w:rPr>
        <w:t xml:space="preserve"> have a robo-debt and </w:t>
      </w:r>
      <w:r w:rsidR="002A4128">
        <w:rPr>
          <w:szCs w:val="24"/>
        </w:rPr>
        <w:t xml:space="preserve">have </w:t>
      </w:r>
      <w:r>
        <w:rPr>
          <w:szCs w:val="24"/>
        </w:rPr>
        <w:t>proactive</w:t>
      </w:r>
      <w:r w:rsidR="002A4128">
        <w:rPr>
          <w:szCs w:val="24"/>
        </w:rPr>
        <w:t>ly approached Legal Aid</w:t>
      </w:r>
      <w:r>
        <w:rPr>
          <w:szCs w:val="24"/>
        </w:rPr>
        <w:t xml:space="preserve"> , we also see the barriers </w:t>
      </w:r>
      <w:r w:rsidR="007D2EF0">
        <w:rPr>
          <w:szCs w:val="24"/>
        </w:rPr>
        <w:t>people</w:t>
      </w:r>
      <w:r>
        <w:rPr>
          <w:szCs w:val="24"/>
        </w:rPr>
        <w:t xml:space="preserve"> face to seeking and obtaining assistance to understand and challenge the robo-debt process. </w:t>
      </w:r>
    </w:p>
    <w:p w14:paraId="060CA445" w14:textId="0A20EB43" w:rsidR="007869B3" w:rsidRPr="007869B3" w:rsidRDefault="00723CB5" w:rsidP="007E4C01">
      <w:pPr>
        <w:spacing w:line="300" w:lineRule="exact"/>
        <w:rPr>
          <w:rFonts w:asciiTheme="minorHAnsi" w:hAnsiTheme="minorHAnsi" w:cstheme="minorHAnsi"/>
          <w:szCs w:val="24"/>
        </w:rPr>
      </w:pPr>
      <w:r>
        <w:rPr>
          <w:rFonts w:asciiTheme="minorHAnsi" w:hAnsiTheme="minorHAnsi" w:cstheme="minorHAnsi"/>
          <w:szCs w:val="24"/>
        </w:rPr>
        <w:t>By way of example,</w:t>
      </w:r>
      <w:r w:rsidR="00B770EC">
        <w:rPr>
          <w:rFonts w:asciiTheme="minorHAnsi" w:hAnsiTheme="minorHAnsi" w:cstheme="minorHAnsi"/>
          <w:szCs w:val="24"/>
        </w:rPr>
        <w:t xml:space="preserve"> Northern Territory Legal Aid Commission highlighted that p</w:t>
      </w:r>
      <w:r w:rsidR="007869B3" w:rsidRPr="007869B3">
        <w:rPr>
          <w:rFonts w:asciiTheme="minorHAnsi" w:hAnsiTheme="minorHAnsi" w:cstheme="minorHAnsi"/>
          <w:szCs w:val="24"/>
        </w:rPr>
        <w:t xml:space="preserve">eople on </w:t>
      </w:r>
      <w:r w:rsidR="007869B3" w:rsidRPr="00B906ED">
        <w:rPr>
          <w:rFonts w:asciiTheme="minorHAnsi" w:hAnsiTheme="minorHAnsi" w:cstheme="minorHAnsi"/>
          <w:color w:val="auto"/>
          <w:szCs w:val="24"/>
        </w:rPr>
        <w:t>Centrelink</w:t>
      </w:r>
      <w:r w:rsidR="007869B3" w:rsidRPr="007869B3">
        <w:rPr>
          <w:rFonts w:asciiTheme="minorHAnsi" w:hAnsiTheme="minorHAnsi" w:cstheme="minorHAnsi"/>
          <w:szCs w:val="24"/>
        </w:rPr>
        <w:t xml:space="preserve"> benefits in the Northern Territory are likely to be some of the people most vulnerable to the robo-debt</w:t>
      </w:r>
      <w:r w:rsidR="003E230D">
        <w:rPr>
          <w:rFonts w:asciiTheme="minorHAnsi" w:hAnsiTheme="minorHAnsi" w:cstheme="minorHAnsi"/>
          <w:szCs w:val="24"/>
        </w:rPr>
        <w:t xml:space="preserve"> </w:t>
      </w:r>
      <w:r w:rsidR="003E230D">
        <w:t>system</w:t>
      </w:r>
      <w:r w:rsidR="007869B3" w:rsidRPr="007869B3">
        <w:rPr>
          <w:rFonts w:asciiTheme="minorHAnsi" w:hAnsiTheme="minorHAnsi" w:cstheme="minorHAnsi"/>
          <w:szCs w:val="24"/>
        </w:rPr>
        <w:t>, given that many have:</w:t>
      </w:r>
    </w:p>
    <w:p w14:paraId="2E069421" w14:textId="1CF18294" w:rsidR="007869B3" w:rsidRPr="00B770EC" w:rsidRDefault="007869B3" w:rsidP="004F7127">
      <w:pPr>
        <w:pStyle w:val="ListParagraph"/>
        <w:numPr>
          <w:ilvl w:val="0"/>
          <w:numId w:val="24"/>
        </w:numPr>
        <w:suppressAutoHyphens/>
        <w:spacing w:after="120" w:line="300" w:lineRule="exact"/>
        <w:ind w:left="357" w:hanging="357"/>
        <w:contextualSpacing w:val="0"/>
        <w:rPr>
          <w:sz w:val="24"/>
          <w:szCs w:val="24"/>
        </w:rPr>
      </w:pPr>
      <w:r w:rsidRPr="00B770EC">
        <w:rPr>
          <w:sz w:val="24"/>
          <w:szCs w:val="24"/>
        </w:rPr>
        <w:t>Low levels of English</w:t>
      </w:r>
      <w:r w:rsidR="00B770EC">
        <w:rPr>
          <w:sz w:val="24"/>
          <w:szCs w:val="24"/>
        </w:rPr>
        <w:t>;</w:t>
      </w:r>
      <w:r w:rsidRPr="00B770EC">
        <w:rPr>
          <w:sz w:val="24"/>
          <w:szCs w:val="24"/>
        </w:rPr>
        <w:t xml:space="preserve"> </w:t>
      </w:r>
    </w:p>
    <w:p w14:paraId="4D6D7E25" w14:textId="782B25CE" w:rsidR="007869B3" w:rsidRPr="00B770EC" w:rsidRDefault="007869B3" w:rsidP="004F7127">
      <w:pPr>
        <w:pStyle w:val="ListParagraph"/>
        <w:numPr>
          <w:ilvl w:val="0"/>
          <w:numId w:val="24"/>
        </w:numPr>
        <w:suppressAutoHyphens/>
        <w:spacing w:after="120" w:line="300" w:lineRule="exact"/>
        <w:ind w:left="357" w:hanging="357"/>
        <w:contextualSpacing w:val="0"/>
        <w:rPr>
          <w:sz w:val="24"/>
          <w:szCs w:val="24"/>
        </w:rPr>
      </w:pPr>
      <w:r w:rsidRPr="00B770EC">
        <w:rPr>
          <w:sz w:val="24"/>
          <w:szCs w:val="24"/>
        </w:rPr>
        <w:t>A lack of familiarity with bureaucratic processes</w:t>
      </w:r>
      <w:r w:rsidR="00B770EC">
        <w:rPr>
          <w:sz w:val="24"/>
          <w:szCs w:val="24"/>
        </w:rPr>
        <w:t>;</w:t>
      </w:r>
      <w:r w:rsidRPr="00B770EC">
        <w:rPr>
          <w:sz w:val="24"/>
          <w:szCs w:val="24"/>
        </w:rPr>
        <w:t xml:space="preserve"> </w:t>
      </w:r>
    </w:p>
    <w:p w14:paraId="7C8D2834" w14:textId="1720856C" w:rsidR="007869B3" w:rsidRPr="00B770EC" w:rsidRDefault="007869B3" w:rsidP="004F7127">
      <w:pPr>
        <w:pStyle w:val="ListParagraph"/>
        <w:numPr>
          <w:ilvl w:val="0"/>
          <w:numId w:val="24"/>
        </w:numPr>
        <w:suppressAutoHyphens/>
        <w:spacing w:after="120" w:line="300" w:lineRule="exact"/>
        <w:ind w:left="357" w:hanging="357"/>
        <w:contextualSpacing w:val="0"/>
        <w:rPr>
          <w:sz w:val="24"/>
          <w:szCs w:val="24"/>
        </w:rPr>
      </w:pPr>
      <w:r w:rsidRPr="00B770EC">
        <w:rPr>
          <w:sz w:val="24"/>
          <w:szCs w:val="24"/>
        </w:rPr>
        <w:t>A lack of regular access to in-person legal advice (particularly people living in remote Aboriginal communities), making it difficult to obtain timely advice on robo-debt notices when they are received; and</w:t>
      </w:r>
    </w:p>
    <w:p w14:paraId="4E4C6021" w14:textId="697DE7F7" w:rsidR="007869B3" w:rsidRPr="00B770EC" w:rsidRDefault="007869B3" w:rsidP="004F7127">
      <w:pPr>
        <w:pStyle w:val="ListParagraph"/>
        <w:numPr>
          <w:ilvl w:val="0"/>
          <w:numId w:val="24"/>
        </w:numPr>
        <w:suppressAutoHyphens/>
        <w:spacing w:after="120" w:line="300" w:lineRule="exact"/>
        <w:ind w:left="357" w:hanging="357"/>
        <w:contextualSpacing w:val="0"/>
        <w:rPr>
          <w:sz w:val="24"/>
          <w:szCs w:val="24"/>
        </w:rPr>
      </w:pPr>
      <w:r w:rsidRPr="00B770EC">
        <w:rPr>
          <w:sz w:val="24"/>
          <w:szCs w:val="24"/>
        </w:rPr>
        <w:t xml:space="preserve">A lack of access to news and other information about the problems associated with the robo-debt </w:t>
      </w:r>
      <w:r w:rsidR="003E230D">
        <w:t>system</w:t>
      </w:r>
      <w:r w:rsidRPr="00B770EC">
        <w:rPr>
          <w:sz w:val="24"/>
          <w:szCs w:val="24"/>
        </w:rPr>
        <w:t xml:space="preserve">. </w:t>
      </w:r>
    </w:p>
    <w:p w14:paraId="364B9AC4" w14:textId="69120F06" w:rsidR="00B770EC" w:rsidRDefault="00B770EC" w:rsidP="007E4C01">
      <w:pPr>
        <w:spacing w:line="300" w:lineRule="exact"/>
        <w:rPr>
          <w:rFonts w:asciiTheme="minorHAnsi" w:hAnsiTheme="minorHAnsi" w:cstheme="minorHAnsi"/>
          <w:szCs w:val="24"/>
        </w:rPr>
      </w:pPr>
      <w:r>
        <w:rPr>
          <w:rFonts w:asciiTheme="minorHAnsi" w:hAnsiTheme="minorHAnsi" w:cstheme="minorHAnsi"/>
          <w:szCs w:val="24"/>
        </w:rPr>
        <w:t xml:space="preserve">NT </w:t>
      </w:r>
      <w:r w:rsidRPr="00B906ED">
        <w:rPr>
          <w:rFonts w:asciiTheme="minorHAnsi" w:hAnsiTheme="minorHAnsi" w:cstheme="minorHAnsi"/>
          <w:color w:val="auto"/>
          <w:szCs w:val="24"/>
        </w:rPr>
        <w:t>Legal</w:t>
      </w:r>
      <w:r>
        <w:rPr>
          <w:rFonts w:asciiTheme="minorHAnsi" w:hAnsiTheme="minorHAnsi" w:cstheme="minorHAnsi"/>
          <w:szCs w:val="24"/>
        </w:rPr>
        <w:t xml:space="preserve"> Aid further explains: </w:t>
      </w:r>
    </w:p>
    <w:p w14:paraId="4782883E" w14:textId="67603987" w:rsidR="007869B3" w:rsidRPr="00B770EC" w:rsidRDefault="007869B3" w:rsidP="007E4C01">
      <w:pPr>
        <w:ind w:left="720"/>
        <w:rPr>
          <w:rFonts w:asciiTheme="minorHAnsi" w:hAnsiTheme="minorHAnsi" w:cstheme="minorHAnsi"/>
          <w:i/>
          <w:iCs/>
          <w:szCs w:val="24"/>
        </w:rPr>
      </w:pPr>
      <w:r w:rsidRPr="00B770EC">
        <w:rPr>
          <w:rFonts w:asciiTheme="minorHAnsi" w:hAnsiTheme="minorHAnsi" w:cstheme="minorHAnsi"/>
          <w:i/>
          <w:iCs/>
          <w:szCs w:val="24"/>
        </w:rPr>
        <w:t xml:space="preserve">These factors mean that people in the Northern Territory who receive robo-debt notices are particularly likely to either ignore the notice, or accept it without question. </w:t>
      </w:r>
    </w:p>
    <w:p w14:paraId="04D1B2E9" w14:textId="77777777" w:rsidR="005E0C32" w:rsidRDefault="007869B3" w:rsidP="007E4C01">
      <w:pPr>
        <w:ind w:left="720"/>
        <w:rPr>
          <w:rFonts w:asciiTheme="minorHAnsi" w:hAnsiTheme="minorHAnsi" w:cstheme="minorHAnsi"/>
          <w:i/>
          <w:iCs/>
          <w:szCs w:val="24"/>
        </w:rPr>
      </w:pPr>
      <w:r w:rsidRPr="00B770EC">
        <w:rPr>
          <w:rFonts w:asciiTheme="minorHAnsi" w:hAnsiTheme="minorHAnsi" w:cstheme="minorHAnsi"/>
          <w:i/>
          <w:iCs/>
          <w:szCs w:val="24"/>
        </w:rPr>
        <w:lastRenderedPageBreak/>
        <w:t xml:space="preserve">In our experience, Aboriginal people in remote communities are especially vulnerable, as the significant power imbalance between government service providers and these individuals creates a tendency to accept Government information at face value and not question whether a decision can be appealed. </w:t>
      </w:r>
    </w:p>
    <w:p w14:paraId="082CCCBD" w14:textId="5962408A" w:rsidR="007869B3" w:rsidRPr="00FA09DE" w:rsidRDefault="007869B3" w:rsidP="007E4C01">
      <w:pPr>
        <w:ind w:left="720"/>
        <w:rPr>
          <w:rFonts w:asciiTheme="minorHAnsi" w:hAnsiTheme="minorHAnsi" w:cstheme="minorBidi"/>
        </w:rPr>
      </w:pPr>
      <w:r w:rsidRPr="54DD0A30">
        <w:rPr>
          <w:rFonts w:asciiTheme="minorHAnsi" w:hAnsiTheme="minorHAnsi" w:cstheme="minorBidi"/>
          <w:i/>
        </w:rPr>
        <w:t xml:space="preserve">At a policy level, therefore, the </w:t>
      </w:r>
      <w:r w:rsidR="00EB5A27">
        <w:rPr>
          <w:rFonts w:asciiTheme="minorHAnsi" w:hAnsiTheme="minorHAnsi" w:cstheme="minorBidi"/>
          <w:i/>
        </w:rPr>
        <w:t>‘</w:t>
      </w:r>
      <w:r w:rsidRPr="54DD0A30">
        <w:rPr>
          <w:rFonts w:asciiTheme="minorHAnsi" w:hAnsiTheme="minorHAnsi" w:cstheme="minorBidi"/>
          <w:i/>
        </w:rPr>
        <w:t>guilty until proven innocent</w:t>
      </w:r>
      <w:r w:rsidR="00EB5A27">
        <w:rPr>
          <w:rFonts w:asciiTheme="minorHAnsi" w:hAnsiTheme="minorHAnsi" w:cstheme="minorBidi"/>
          <w:i/>
        </w:rPr>
        <w:t>’</w:t>
      </w:r>
      <w:r w:rsidRPr="54DD0A30">
        <w:rPr>
          <w:rFonts w:asciiTheme="minorHAnsi" w:hAnsiTheme="minorHAnsi" w:cstheme="minorBidi"/>
          <w:i/>
        </w:rPr>
        <w:t xml:space="preserve"> design of the robo-debt </w:t>
      </w:r>
      <w:r w:rsidR="003E230D" w:rsidRPr="003E230D">
        <w:rPr>
          <w:i/>
          <w:iCs/>
        </w:rPr>
        <w:t>system</w:t>
      </w:r>
      <w:r w:rsidR="003E230D" w:rsidRPr="54DD0A30">
        <w:rPr>
          <w:rFonts w:asciiTheme="minorHAnsi" w:hAnsiTheme="minorHAnsi" w:cstheme="minorBidi"/>
          <w:i/>
        </w:rPr>
        <w:t xml:space="preserve"> </w:t>
      </w:r>
      <w:r w:rsidRPr="54DD0A30">
        <w:rPr>
          <w:rFonts w:asciiTheme="minorHAnsi" w:hAnsiTheme="minorHAnsi" w:cstheme="minorBidi"/>
          <w:i/>
        </w:rPr>
        <w:t>is highly problematic.</w:t>
      </w:r>
    </w:p>
    <w:p w14:paraId="624972E6" w14:textId="02926279" w:rsidR="00EB12D3" w:rsidRPr="00BB087F" w:rsidRDefault="00EB12D3" w:rsidP="007E4C01">
      <w:pPr>
        <w:spacing w:line="300" w:lineRule="exact"/>
        <w:rPr>
          <w:rFonts w:asciiTheme="minorHAnsi" w:hAnsiTheme="minorHAnsi" w:cstheme="minorHAnsi"/>
          <w:color w:val="auto"/>
          <w:szCs w:val="24"/>
        </w:rPr>
      </w:pPr>
      <w:r w:rsidRPr="00BB087F">
        <w:rPr>
          <w:rFonts w:asciiTheme="minorHAnsi" w:hAnsiTheme="minorHAnsi" w:cstheme="minorBidi"/>
          <w:color w:val="auto"/>
        </w:rPr>
        <w:t xml:space="preserve">This is consistent with social science research which shows that people </w:t>
      </w:r>
      <w:r w:rsidR="00887D60">
        <w:rPr>
          <w:rFonts w:asciiTheme="minorHAnsi" w:hAnsiTheme="minorHAnsi" w:cstheme="minorBidi"/>
          <w:color w:val="auto"/>
        </w:rPr>
        <w:t>‘</w:t>
      </w:r>
      <w:r w:rsidRPr="00BB087F">
        <w:rPr>
          <w:rFonts w:asciiTheme="minorHAnsi" w:hAnsiTheme="minorHAnsi" w:cstheme="minorBidi"/>
          <w:color w:val="auto"/>
        </w:rPr>
        <w:t xml:space="preserve">have a tendency towards inertia (to accept the environment in which they are as a fixed given), and show a </w:t>
      </w:r>
      <w:r w:rsidRPr="00B906ED">
        <w:rPr>
          <w:rFonts w:asciiTheme="minorHAnsi" w:hAnsiTheme="minorHAnsi" w:cstheme="minorHAnsi"/>
          <w:color w:val="auto"/>
          <w:szCs w:val="24"/>
        </w:rPr>
        <w:t>status</w:t>
      </w:r>
      <w:r w:rsidRPr="00BB087F">
        <w:rPr>
          <w:rFonts w:asciiTheme="minorHAnsi" w:hAnsiTheme="minorHAnsi" w:cstheme="minorBidi"/>
          <w:color w:val="auto"/>
        </w:rPr>
        <w:t xml:space="preserve"> quo bias in making decisions</w:t>
      </w:r>
      <w:r w:rsidR="00887D60">
        <w:rPr>
          <w:rFonts w:asciiTheme="minorHAnsi" w:hAnsiTheme="minorHAnsi" w:cstheme="minorBidi"/>
          <w:color w:val="auto"/>
        </w:rPr>
        <w:t>’</w:t>
      </w:r>
      <w:r w:rsidRPr="00BB087F">
        <w:rPr>
          <w:rFonts w:asciiTheme="minorHAnsi" w:hAnsiTheme="minorHAnsi" w:cstheme="minorBidi"/>
          <w:color w:val="auto"/>
        </w:rPr>
        <w:t>.</w:t>
      </w:r>
      <w:r w:rsidRPr="00BB087F">
        <w:rPr>
          <w:rStyle w:val="FootnoteReference"/>
          <w:rFonts w:asciiTheme="minorHAnsi" w:hAnsiTheme="minorHAnsi" w:cstheme="minorBidi"/>
          <w:color w:val="auto"/>
        </w:rPr>
        <w:footnoteReference w:id="24"/>
      </w:r>
      <w:r w:rsidRPr="00BB087F">
        <w:rPr>
          <w:rFonts w:asciiTheme="minorHAnsi" w:hAnsiTheme="minorHAnsi" w:cstheme="minorBidi"/>
          <w:color w:val="auto"/>
        </w:rPr>
        <w:t xml:space="preserve"> It is this tendency which makes </w:t>
      </w:r>
      <w:r w:rsidR="00A750BE" w:rsidRPr="00BB087F">
        <w:rPr>
          <w:rFonts w:asciiTheme="minorHAnsi" w:hAnsiTheme="minorHAnsi" w:cstheme="minorBidi"/>
          <w:color w:val="auto"/>
        </w:rPr>
        <w:t>‘</w:t>
      </w:r>
      <w:r w:rsidRPr="00BB087F">
        <w:rPr>
          <w:rFonts w:asciiTheme="minorHAnsi" w:hAnsiTheme="minorHAnsi" w:cstheme="minorBidi"/>
          <w:color w:val="auto"/>
        </w:rPr>
        <w:t>default rules</w:t>
      </w:r>
      <w:r w:rsidR="00A750BE" w:rsidRPr="00BB087F">
        <w:rPr>
          <w:rFonts w:asciiTheme="minorHAnsi" w:hAnsiTheme="minorHAnsi" w:cstheme="minorBidi"/>
          <w:color w:val="auto"/>
        </w:rPr>
        <w:t>’</w:t>
      </w:r>
      <w:r w:rsidRPr="00BB087F">
        <w:rPr>
          <w:rFonts w:asciiTheme="minorHAnsi" w:hAnsiTheme="minorHAnsi" w:cstheme="minorBidi"/>
          <w:color w:val="auto"/>
        </w:rPr>
        <w:t xml:space="preserve"> a powerful influence on </w:t>
      </w:r>
      <w:r w:rsidR="00A750BE" w:rsidRPr="00BB087F">
        <w:rPr>
          <w:rFonts w:asciiTheme="minorHAnsi" w:hAnsiTheme="minorHAnsi" w:cstheme="minorBidi"/>
          <w:color w:val="auto"/>
        </w:rPr>
        <w:t>people</w:t>
      </w:r>
      <w:r w:rsidRPr="00BB087F">
        <w:rPr>
          <w:rFonts w:asciiTheme="minorHAnsi" w:hAnsiTheme="minorHAnsi" w:cstheme="minorBidi"/>
          <w:color w:val="auto"/>
        </w:rPr>
        <w:t xml:space="preserve">. In circumstances where they receive a letter from Centrelink describing an apparent discrepancy in reporting, </w:t>
      </w:r>
      <w:r w:rsidR="00A750BE" w:rsidRPr="00BB087F">
        <w:rPr>
          <w:rFonts w:asciiTheme="minorHAnsi" w:hAnsiTheme="minorHAnsi" w:cstheme="minorBidi"/>
          <w:color w:val="auto"/>
        </w:rPr>
        <w:t xml:space="preserve">many social security recipients </w:t>
      </w:r>
      <w:r w:rsidRPr="00BB087F">
        <w:rPr>
          <w:rFonts w:asciiTheme="minorHAnsi" w:hAnsiTheme="minorHAnsi" w:cstheme="minorBidi"/>
          <w:color w:val="auto"/>
        </w:rPr>
        <w:t xml:space="preserve">will not question the calculation made. In the context of a </w:t>
      </w:r>
      <w:r w:rsidR="003E230D">
        <w:rPr>
          <w:rFonts w:asciiTheme="minorHAnsi" w:hAnsiTheme="minorHAnsi" w:cstheme="minorBidi"/>
          <w:color w:val="auto"/>
        </w:rPr>
        <w:t>program</w:t>
      </w:r>
      <w:r w:rsidRPr="00BB087F">
        <w:rPr>
          <w:rFonts w:asciiTheme="minorHAnsi" w:hAnsiTheme="minorHAnsi" w:cstheme="minorBidi"/>
          <w:color w:val="auto"/>
        </w:rPr>
        <w:t xml:space="preserve"> which uses averaging in a blunt way, likely to result in substantial miscalculations in many cases, this is particularly unfair.</w:t>
      </w:r>
    </w:p>
    <w:p w14:paraId="0658AC0A" w14:textId="15C896E2" w:rsidR="00EB12D3" w:rsidRPr="00BB087F" w:rsidRDefault="00EB12D3" w:rsidP="007E4C01">
      <w:pPr>
        <w:spacing w:line="300" w:lineRule="exact"/>
        <w:rPr>
          <w:rFonts w:cs="Arial"/>
          <w:color w:val="auto"/>
          <w:sz w:val="22"/>
          <w:szCs w:val="22"/>
        </w:rPr>
      </w:pPr>
      <w:r w:rsidRPr="00BB087F">
        <w:rPr>
          <w:rFonts w:asciiTheme="minorHAnsi" w:hAnsiTheme="minorHAnsi" w:cstheme="minorBidi"/>
          <w:color w:val="auto"/>
        </w:rPr>
        <w:t xml:space="preserve">This </w:t>
      </w:r>
      <w:r w:rsidRPr="00B906ED">
        <w:rPr>
          <w:rFonts w:asciiTheme="minorHAnsi" w:hAnsiTheme="minorHAnsi" w:cstheme="minorHAnsi"/>
          <w:color w:val="auto"/>
          <w:szCs w:val="24"/>
        </w:rPr>
        <w:t>problem</w:t>
      </w:r>
      <w:r w:rsidRPr="00BB087F">
        <w:rPr>
          <w:rFonts w:asciiTheme="minorHAnsi" w:hAnsiTheme="minorHAnsi" w:cstheme="minorBidi"/>
          <w:color w:val="auto"/>
        </w:rPr>
        <w:t xml:space="preserve"> is compounded by </w:t>
      </w:r>
      <w:r w:rsidR="0071031A" w:rsidRPr="00BB087F">
        <w:rPr>
          <w:rFonts w:asciiTheme="minorHAnsi" w:hAnsiTheme="minorHAnsi" w:cstheme="minorBidi"/>
          <w:color w:val="auto"/>
        </w:rPr>
        <w:t xml:space="preserve">the lack of access to legal or advocacy services, both </w:t>
      </w:r>
      <w:r w:rsidR="0071031A" w:rsidRPr="00D86DFA">
        <w:rPr>
          <w:rFonts w:cstheme="minorBidi"/>
        </w:rPr>
        <w:t>because</w:t>
      </w:r>
      <w:r w:rsidR="0071031A" w:rsidRPr="00BB087F">
        <w:rPr>
          <w:rFonts w:asciiTheme="minorHAnsi" w:hAnsiTheme="minorHAnsi" w:cstheme="minorBidi"/>
          <w:color w:val="auto"/>
        </w:rPr>
        <w:t xml:space="preserve"> of limited availability of these services and because of </w:t>
      </w:r>
      <w:r w:rsidR="000A4DBC" w:rsidRPr="00BB087F">
        <w:rPr>
          <w:rFonts w:asciiTheme="minorHAnsi" w:hAnsiTheme="minorHAnsi" w:cstheme="minorBidi"/>
          <w:color w:val="auto"/>
        </w:rPr>
        <w:t>people’s</w:t>
      </w:r>
      <w:r w:rsidR="0071031A" w:rsidRPr="00BB087F">
        <w:rPr>
          <w:rFonts w:asciiTheme="minorHAnsi" w:hAnsiTheme="minorHAnsi" w:cstheme="minorBidi"/>
          <w:color w:val="auto"/>
        </w:rPr>
        <w:t xml:space="preserve"> lack of awareness that they may benefit from legal help or that there may be options other than payment in full. As identified in l</w:t>
      </w:r>
      <w:r w:rsidRPr="00BB087F">
        <w:rPr>
          <w:rFonts w:asciiTheme="minorHAnsi" w:hAnsiTheme="minorHAnsi" w:cstheme="minorBidi"/>
          <w:color w:val="auto"/>
        </w:rPr>
        <w:t>egal needs research</w:t>
      </w:r>
      <w:r w:rsidR="0071031A" w:rsidRPr="00BB087F">
        <w:rPr>
          <w:rFonts w:asciiTheme="minorHAnsi" w:hAnsiTheme="minorHAnsi" w:cstheme="minorBidi"/>
          <w:color w:val="auto"/>
        </w:rPr>
        <w:t>,</w:t>
      </w:r>
      <w:r w:rsidRPr="00BB087F">
        <w:rPr>
          <w:rFonts w:asciiTheme="minorHAnsi" w:hAnsiTheme="minorHAnsi" w:cstheme="minorBidi"/>
          <w:color w:val="auto"/>
        </w:rPr>
        <w:t xml:space="preserve"> the most disadvantaged members of our community are least likely to identify that there might be a problem with a debt raised </w:t>
      </w:r>
      <w:r w:rsidRPr="00D86DFA">
        <w:rPr>
          <w:rFonts w:cstheme="minorBidi"/>
        </w:rPr>
        <w:t>against</w:t>
      </w:r>
      <w:r w:rsidRPr="00BB087F">
        <w:rPr>
          <w:rFonts w:asciiTheme="minorHAnsi" w:hAnsiTheme="minorHAnsi" w:cstheme="minorBidi"/>
          <w:color w:val="auto"/>
        </w:rPr>
        <w:t xml:space="preserve"> them, and to seek appropriate assistance.</w:t>
      </w:r>
      <w:r w:rsidRPr="00BB087F">
        <w:rPr>
          <w:rStyle w:val="FootnoteReference"/>
          <w:rFonts w:asciiTheme="minorHAnsi" w:hAnsiTheme="minorHAnsi" w:cstheme="minorBidi"/>
          <w:color w:val="auto"/>
        </w:rPr>
        <w:footnoteReference w:id="25"/>
      </w:r>
      <w:r w:rsidRPr="00BB087F">
        <w:rPr>
          <w:rFonts w:asciiTheme="minorHAnsi" w:hAnsiTheme="minorHAnsi" w:cstheme="minorBidi"/>
          <w:color w:val="auto"/>
        </w:rPr>
        <w:t xml:space="preserve"> </w:t>
      </w:r>
    </w:p>
    <w:p w14:paraId="21ED20DF" w14:textId="23AD1A78" w:rsidR="00F004B4" w:rsidRPr="00BB087F" w:rsidRDefault="004F1DFE" w:rsidP="007E4C01">
      <w:pPr>
        <w:spacing w:line="300" w:lineRule="exact"/>
        <w:rPr>
          <w:rFonts w:asciiTheme="minorHAnsi" w:hAnsiTheme="minorHAnsi" w:cstheme="minorHAnsi"/>
          <w:color w:val="auto"/>
          <w:szCs w:val="24"/>
        </w:rPr>
      </w:pPr>
      <w:r w:rsidRPr="00BB087F">
        <w:rPr>
          <w:rFonts w:asciiTheme="minorHAnsi" w:hAnsiTheme="minorHAnsi" w:cstheme="minorHAnsi"/>
          <w:color w:val="auto"/>
          <w:szCs w:val="24"/>
        </w:rPr>
        <w:t>In addition to the factors that might prevent people from questioning or challenging the debt in the first place, even where people do initially seek to question the debt, as Maureen’s story above shows, the challenges of dealing with Centrelink</w:t>
      </w:r>
      <w:r w:rsidR="0071031A" w:rsidRPr="00BB087F">
        <w:rPr>
          <w:rFonts w:asciiTheme="minorHAnsi" w:hAnsiTheme="minorHAnsi" w:cstheme="minorHAnsi"/>
          <w:color w:val="auto"/>
          <w:szCs w:val="24"/>
        </w:rPr>
        <w:t xml:space="preserve"> can</w:t>
      </w:r>
      <w:r w:rsidRPr="00BB087F">
        <w:rPr>
          <w:rFonts w:asciiTheme="minorHAnsi" w:hAnsiTheme="minorHAnsi" w:cstheme="minorHAnsi"/>
          <w:color w:val="auto"/>
          <w:szCs w:val="24"/>
        </w:rPr>
        <w:t xml:space="preserve"> </w:t>
      </w:r>
      <w:r w:rsidR="00F004B4" w:rsidRPr="00BB087F">
        <w:rPr>
          <w:rFonts w:asciiTheme="minorHAnsi" w:hAnsiTheme="minorHAnsi" w:cstheme="minorHAnsi"/>
          <w:color w:val="auto"/>
          <w:szCs w:val="24"/>
        </w:rPr>
        <w:t xml:space="preserve">make people give up and pay the debt. </w:t>
      </w:r>
    </w:p>
    <w:p w14:paraId="3CD0ED18" w14:textId="6F499544" w:rsidR="005439C7" w:rsidRPr="00BB087F" w:rsidRDefault="005439C7" w:rsidP="007E4C01">
      <w:pPr>
        <w:spacing w:line="300" w:lineRule="exact"/>
        <w:rPr>
          <w:color w:val="auto"/>
        </w:rPr>
      </w:pPr>
      <w:r w:rsidRPr="00BB087F">
        <w:rPr>
          <w:color w:val="auto"/>
        </w:rPr>
        <w:t xml:space="preserve">As a result of the 2017 Ombudsman report, Centrelink staff are now required to attempt to </w:t>
      </w:r>
      <w:r w:rsidRPr="00B906ED">
        <w:rPr>
          <w:rFonts w:asciiTheme="minorHAnsi" w:hAnsiTheme="minorHAnsi" w:cstheme="minorHAnsi"/>
          <w:color w:val="auto"/>
          <w:szCs w:val="24"/>
        </w:rPr>
        <w:t>contact</w:t>
      </w:r>
      <w:r w:rsidRPr="00BB087F">
        <w:rPr>
          <w:color w:val="auto"/>
        </w:rPr>
        <w:t xml:space="preserve"> a person to provide them the opportunity to prove they do not owe a debt by providing payslips or bank statements.</w:t>
      </w:r>
      <w:r w:rsidR="0067042D" w:rsidRPr="00BB087F">
        <w:rPr>
          <w:rStyle w:val="FootnoteReference"/>
          <w:color w:val="auto"/>
        </w:rPr>
        <w:footnoteReference w:id="26"/>
      </w:r>
      <w:r w:rsidRPr="00BB087F">
        <w:rPr>
          <w:color w:val="auto"/>
        </w:rPr>
        <w:t xml:space="preserve"> In our experience, many of our clients do not receive these calls, particularly where Centrelink has out of date contact details</w:t>
      </w:r>
      <w:r w:rsidR="0067042D" w:rsidRPr="00BB087F">
        <w:rPr>
          <w:color w:val="auto"/>
        </w:rPr>
        <w:t xml:space="preserve"> because </w:t>
      </w:r>
      <w:r w:rsidR="004556C7">
        <w:rPr>
          <w:color w:val="auto"/>
        </w:rPr>
        <w:t>the person has</w:t>
      </w:r>
      <w:r w:rsidRPr="00BB087F">
        <w:rPr>
          <w:color w:val="auto"/>
        </w:rPr>
        <w:t xml:space="preserve"> not been a Centrelink recipient for many years. </w:t>
      </w:r>
    </w:p>
    <w:p w14:paraId="42DD3F44" w14:textId="1FAA12B0" w:rsidR="005439C7" w:rsidRPr="005439C7" w:rsidRDefault="005439C7" w:rsidP="007E4C01">
      <w:pPr>
        <w:spacing w:line="300" w:lineRule="exact"/>
        <w:rPr>
          <w:rFonts w:cstheme="minorBidi"/>
        </w:rPr>
      </w:pPr>
      <w:r w:rsidRPr="003813CC">
        <w:t xml:space="preserve">We </w:t>
      </w:r>
      <w:r w:rsidRPr="00D86DFA">
        <w:rPr>
          <w:rFonts w:cstheme="minorBidi"/>
        </w:rPr>
        <w:t>understand</w:t>
      </w:r>
      <w:r w:rsidRPr="003813CC">
        <w:t xml:space="preserve"> that these phone calls have been outsourced to </w:t>
      </w:r>
      <w:r w:rsidR="006A05BA">
        <w:t xml:space="preserve">private </w:t>
      </w:r>
      <w:r w:rsidRPr="003813CC">
        <w:t xml:space="preserve">companies. Our </w:t>
      </w:r>
      <w:r w:rsidRPr="00B906ED">
        <w:rPr>
          <w:rFonts w:asciiTheme="minorHAnsi" w:hAnsiTheme="minorHAnsi" w:cstheme="minorHAnsi"/>
          <w:color w:val="auto"/>
          <w:szCs w:val="24"/>
        </w:rPr>
        <w:t>clients</w:t>
      </w:r>
      <w:r w:rsidRPr="003813CC">
        <w:t xml:space="preserve"> report receiving confusing, inconsistent information from staff. There have also been a number of media reports regarding how calls are managed, staff having limited </w:t>
      </w:r>
      <w:r w:rsidRPr="003813CC">
        <w:lastRenderedPageBreak/>
        <w:t>information available to provide to callers, and practices by some staff that include cutting corners or hanging up after two rings to meet targets.</w:t>
      </w:r>
      <w:r w:rsidRPr="003813CC">
        <w:rPr>
          <w:vertAlign w:val="superscript"/>
        </w:rPr>
        <w:footnoteReference w:id="27"/>
      </w:r>
    </w:p>
    <w:p w14:paraId="54F114E5" w14:textId="4E7295CB" w:rsidR="005A3ED5" w:rsidRPr="005A3ED5" w:rsidRDefault="00D93B16" w:rsidP="007E4C01">
      <w:pPr>
        <w:spacing w:line="300" w:lineRule="exact"/>
        <w:rPr>
          <w:rFonts w:asciiTheme="minorHAnsi" w:hAnsiTheme="minorHAnsi" w:cstheme="minorBidi"/>
        </w:rPr>
      </w:pPr>
      <w:r w:rsidRPr="00B906ED">
        <w:rPr>
          <w:rFonts w:asciiTheme="minorHAnsi" w:hAnsiTheme="minorHAnsi" w:cstheme="minorHAnsi"/>
          <w:color w:val="auto"/>
          <w:szCs w:val="24"/>
        </w:rPr>
        <w:t>Victoria</w:t>
      </w:r>
      <w:r w:rsidRPr="76B92800">
        <w:rPr>
          <w:rFonts w:asciiTheme="minorHAnsi" w:hAnsiTheme="minorHAnsi" w:cstheme="minorBidi"/>
        </w:rPr>
        <w:t xml:space="preserve"> Legal Aid </w:t>
      </w:r>
      <w:r w:rsidR="197A5FBE" w:rsidRPr="76B92800">
        <w:rPr>
          <w:rFonts w:asciiTheme="minorHAnsi" w:hAnsiTheme="minorHAnsi" w:cstheme="minorBidi"/>
        </w:rPr>
        <w:t xml:space="preserve">recently </w:t>
      </w:r>
      <w:r w:rsidRPr="76B92800">
        <w:rPr>
          <w:rFonts w:asciiTheme="minorHAnsi" w:hAnsiTheme="minorHAnsi" w:cstheme="minorBidi"/>
        </w:rPr>
        <w:t xml:space="preserve">consulted with a small sample of people </w:t>
      </w:r>
      <w:r w:rsidR="006A05BA">
        <w:rPr>
          <w:rFonts w:asciiTheme="minorHAnsi" w:hAnsiTheme="minorHAnsi" w:cstheme="minorBidi"/>
        </w:rPr>
        <w:t>it has</w:t>
      </w:r>
      <w:r w:rsidRPr="76B92800">
        <w:rPr>
          <w:rFonts w:asciiTheme="minorHAnsi" w:hAnsiTheme="minorHAnsi" w:cstheme="minorBidi"/>
        </w:rPr>
        <w:t xml:space="preserve"> assisted with robo-debts.</w:t>
      </w:r>
      <w:r w:rsidR="00E609E6">
        <w:rPr>
          <w:rFonts w:asciiTheme="minorHAnsi" w:hAnsiTheme="minorHAnsi" w:cstheme="minorBidi"/>
        </w:rPr>
        <w:t xml:space="preserve"> </w:t>
      </w:r>
      <w:r w:rsidRPr="76B92800">
        <w:rPr>
          <w:rFonts w:asciiTheme="minorHAnsi" w:hAnsiTheme="minorHAnsi" w:cstheme="minorBidi"/>
        </w:rPr>
        <w:t>Of the 2</w:t>
      </w:r>
      <w:r w:rsidR="19093596" w:rsidRPr="76B92800">
        <w:rPr>
          <w:rFonts w:asciiTheme="minorHAnsi" w:hAnsiTheme="minorHAnsi" w:cstheme="minorBidi"/>
        </w:rPr>
        <w:t>8</w:t>
      </w:r>
      <w:r w:rsidRPr="76B92800">
        <w:rPr>
          <w:rFonts w:asciiTheme="minorHAnsi" w:hAnsiTheme="minorHAnsi" w:cstheme="minorBidi"/>
        </w:rPr>
        <w:t xml:space="preserve"> people: </w:t>
      </w:r>
    </w:p>
    <w:p w14:paraId="2C6E4517" w14:textId="347CB0DD" w:rsidR="005A3ED5" w:rsidRPr="005A3ED5" w:rsidRDefault="005A3ED5" w:rsidP="004F7127">
      <w:pPr>
        <w:pStyle w:val="ListParagraph"/>
        <w:numPr>
          <w:ilvl w:val="0"/>
          <w:numId w:val="24"/>
        </w:numPr>
        <w:suppressAutoHyphens/>
        <w:spacing w:after="120" w:line="300" w:lineRule="exact"/>
        <w:ind w:hanging="357"/>
        <w:contextualSpacing w:val="0"/>
        <w:rPr>
          <w:sz w:val="24"/>
          <w:szCs w:val="24"/>
        </w:rPr>
      </w:pPr>
      <w:r w:rsidRPr="005A3ED5">
        <w:rPr>
          <w:sz w:val="24"/>
          <w:szCs w:val="24"/>
        </w:rPr>
        <w:t>82% say they have had difficulty engaging with Centrelink;</w:t>
      </w:r>
    </w:p>
    <w:p w14:paraId="1D5D527B" w14:textId="5F685C72" w:rsidR="005A3ED5" w:rsidRPr="005A3ED5" w:rsidRDefault="005A3ED5" w:rsidP="004F7127">
      <w:pPr>
        <w:pStyle w:val="ListParagraph"/>
        <w:numPr>
          <w:ilvl w:val="0"/>
          <w:numId w:val="24"/>
        </w:numPr>
        <w:suppressAutoHyphens/>
        <w:spacing w:after="120" w:line="300" w:lineRule="exact"/>
        <w:ind w:hanging="357"/>
        <w:contextualSpacing w:val="0"/>
        <w:rPr>
          <w:sz w:val="24"/>
          <w:szCs w:val="24"/>
        </w:rPr>
      </w:pPr>
      <w:r w:rsidRPr="005A3ED5">
        <w:rPr>
          <w:sz w:val="24"/>
          <w:szCs w:val="24"/>
        </w:rPr>
        <w:t>97% have asked for Centrelink to reassess, recalculate or review the debt/s and of those:</w:t>
      </w:r>
    </w:p>
    <w:p w14:paraId="20320B55" w14:textId="41AF6392" w:rsidR="005A3ED5" w:rsidRPr="005A3ED5" w:rsidRDefault="005A3ED5" w:rsidP="004F7127">
      <w:pPr>
        <w:pStyle w:val="ListParagraph"/>
        <w:numPr>
          <w:ilvl w:val="1"/>
          <w:numId w:val="38"/>
        </w:numPr>
        <w:suppressAutoHyphens/>
        <w:spacing w:after="120" w:line="300" w:lineRule="exact"/>
        <w:ind w:left="709" w:hanging="283"/>
        <w:contextualSpacing w:val="0"/>
        <w:rPr>
          <w:sz w:val="24"/>
          <w:szCs w:val="24"/>
        </w:rPr>
      </w:pPr>
      <w:r w:rsidRPr="005A3ED5">
        <w:rPr>
          <w:sz w:val="24"/>
          <w:szCs w:val="24"/>
        </w:rPr>
        <w:t>63% say they have had difficulty in getting Centrelink to do so;</w:t>
      </w:r>
    </w:p>
    <w:p w14:paraId="3AE97CC4" w14:textId="008BAFEF" w:rsidR="005A3ED5" w:rsidRPr="005A3ED5" w:rsidRDefault="005A3ED5" w:rsidP="004F7127">
      <w:pPr>
        <w:pStyle w:val="ListParagraph"/>
        <w:numPr>
          <w:ilvl w:val="1"/>
          <w:numId w:val="38"/>
        </w:numPr>
        <w:suppressAutoHyphens/>
        <w:spacing w:after="120" w:line="300" w:lineRule="exact"/>
        <w:ind w:left="709" w:hanging="283"/>
        <w:contextualSpacing w:val="0"/>
        <w:rPr>
          <w:sz w:val="24"/>
          <w:szCs w:val="24"/>
        </w:rPr>
      </w:pPr>
      <w:r w:rsidRPr="005A3ED5">
        <w:rPr>
          <w:sz w:val="24"/>
          <w:szCs w:val="24"/>
        </w:rPr>
        <w:t>67% say they had difficulty obtaining the documents requested by Centrelink; and</w:t>
      </w:r>
    </w:p>
    <w:p w14:paraId="42BC7476" w14:textId="0ECAF94F" w:rsidR="005A3ED5" w:rsidRDefault="005A3ED5" w:rsidP="004F7127">
      <w:pPr>
        <w:pStyle w:val="ListParagraph"/>
        <w:numPr>
          <w:ilvl w:val="1"/>
          <w:numId w:val="38"/>
        </w:numPr>
        <w:suppressAutoHyphens/>
        <w:spacing w:after="120" w:line="300" w:lineRule="exact"/>
        <w:ind w:left="709" w:hanging="283"/>
        <w:contextualSpacing w:val="0"/>
        <w:rPr>
          <w:sz w:val="24"/>
          <w:szCs w:val="24"/>
        </w:rPr>
      </w:pPr>
      <w:r w:rsidRPr="005A3ED5">
        <w:rPr>
          <w:sz w:val="24"/>
          <w:szCs w:val="24"/>
        </w:rPr>
        <w:t>47% say their debt was reduced, 33% are still awaiting an outcome and the remaining 20% are either unsure of the outcome or received no change to their debt</w:t>
      </w:r>
      <w:r>
        <w:rPr>
          <w:sz w:val="24"/>
          <w:szCs w:val="24"/>
        </w:rPr>
        <w:t xml:space="preserve">; and </w:t>
      </w:r>
    </w:p>
    <w:p w14:paraId="38EF48DE" w14:textId="0C756FBE" w:rsidR="005A3ED5" w:rsidRPr="005A3ED5" w:rsidRDefault="005A3ED5" w:rsidP="004F7127">
      <w:pPr>
        <w:pStyle w:val="ListParagraph"/>
        <w:numPr>
          <w:ilvl w:val="0"/>
          <w:numId w:val="38"/>
        </w:numPr>
        <w:suppressAutoHyphens/>
        <w:spacing w:after="120" w:line="300" w:lineRule="exact"/>
        <w:ind w:hanging="357"/>
        <w:contextualSpacing w:val="0"/>
        <w:rPr>
          <w:sz w:val="24"/>
          <w:szCs w:val="24"/>
        </w:rPr>
      </w:pPr>
      <w:r w:rsidRPr="005A3ED5">
        <w:rPr>
          <w:sz w:val="24"/>
          <w:szCs w:val="24"/>
        </w:rPr>
        <w:t>32% have had their tax return taken and</w:t>
      </w:r>
      <w:r>
        <w:rPr>
          <w:sz w:val="24"/>
          <w:szCs w:val="24"/>
        </w:rPr>
        <w:t>,</w:t>
      </w:r>
      <w:r w:rsidRPr="005A3ED5">
        <w:rPr>
          <w:sz w:val="24"/>
          <w:szCs w:val="24"/>
        </w:rPr>
        <w:t xml:space="preserve"> of those</w:t>
      </w:r>
      <w:r>
        <w:rPr>
          <w:sz w:val="24"/>
          <w:szCs w:val="24"/>
        </w:rPr>
        <w:t>,</w:t>
      </w:r>
      <w:r w:rsidRPr="005A3ED5">
        <w:rPr>
          <w:sz w:val="24"/>
          <w:szCs w:val="24"/>
        </w:rPr>
        <w:t xml:space="preserve"> 60% said it put them in financial hardship</w:t>
      </w:r>
      <w:r>
        <w:rPr>
          <w:sz w:val="24"/>
          <w:szCs w:val="24"/>
        </w:rPr>
        <w:t>.</w:t>
      </w:r>
      <w:r w:rsidR="002E24B9">
        <w:rPr>
          <w:rStyle w:val="FootnoteReference"/>
          <w:sz w:val="24"/>
          <w:szCs w:val="24"/>
        </w:rPr>
        <w:footnoteReference w:id="28"/>
      </w:r>
      <w:r>
        <w:rPr>
          <w:sz w:val="24"/>
          <w:szCs w:val="24"/>
        </w:rPr>
        <w:t xml:space="preserve"> </w:t>
      </w:r>
    </w:p>
    <w:p w14:paraId="603942B5" w14:textId="0A6724FB" w:rsidR="00EB12D3" w:rsidRDefault="00EB12D3" w:rsidP="007E4C01">
      <w:pPr>
        <w:spacing w:line="300" w:lineRule="exact"/>
        <w:rPr>
          <w:rFonts w:asciiTheme="minorHAnsi" w:hAnsiTheme="minorHAnsi" w:cstheme="minorHAnsi"/>
          <w:color w:val="auto"/>
          <w:szCs w:val="24"/>
        </w:rPr>
      </w:pPr>
      <w:r w:rsidRPr="002E24B9">
        <w:rPr>
          <w:rFonts w:asciiTheme="minorHAnsi" w:hAnsiTheme="minorHAnsi" w:cstheme="minorHAnsi"/>
          <w:color w:val="auto"/>
          <w:szCs w:val="24"/>
        </w:rPr>
        <w:t xml:space="preserve">The </w:t>
      </w:r>
      <w:r w:rsidRPr="00D86DFA">
        <w:rPr>
          <w:rFonts w:cstheme="minorBidi"/>
        </w:rPr>
        <w:t>combination</w:t>
      </w:r>
      <w:r w:rsidRPr="002E24B9">
        <w:rPr>
          <w:rFonts w:asciiTheme="minorHAnsi" w:hAnsiTheme="minorHAnsi" w:cstheme="minorHAnsi"/>
          <w:color w:val="auto"/>
          <w:szCs w:val="24"/>
        </w:rPr>
        <w:t xml:space="preserve"> of </w:t>
      </w:r>
      <w:r w:rsidR="007F21DC" w:rsidRPr="002E24B9">
        <w:rPr>
          <w:rFonts w:asciiTheme="minorHAnsi" w:hAnsiTheme="minorHAnsi" w:cstheme="minorHAnsi"/>
          <w:color w:val="auto"/>
          <w:szCs w:val="24"/>
        </w:rPr>
        <w:t xml:space="preserve">an extremely inaccurate methodology for calculation, placing the burden on the person to prove they do not owe a debt (i.e. reversing the onus), and </w:t>
      </w:r>
      <w:r w:rsidR="007F21DC" w:rsidRPr="00D86DFA">
        <w:rPr>
          <w:rFonts w:cstheme="minorBidi"/>
        </w:rPr>
        <w:t>communicating</w:t>
      </w:r>
      <w:r w:rsidR="007F21DC" w:rsidRPr="002E24B9">
        <w:rPr>
          <w:rFonts w:asciiTheme="minorHAnsi" w:hAnsiTheme="minorHAnsi" w:cstheme="minorHAnsi"/>
          <w:color w:val="auto"/>
          <w:szCs w:val="24"/>
        </w:rPr>
        <w:t xml:space="preserve"> and engaging in difficult, inaccessible ways </w:t>
      </w:r>
      <w:r w:rsidR="00BB087F">
        <w:rPr>
          <w:rFonts w:asciiTheme="minorHAnsi" w:hAnsiTheme="minorHAnsi" w:cstheme="minorHAnsi"/>
          <w:color w:val="auto"/>
          <w:szCs w:val="24"/>
        </w:rPr>
        <w:t>is</w:t>
      </w:r>
      <w:r w:rsidR="007F21DC" w:rsidRPr="002E24B9">
        <w:rPr>
          <w:rFonts w:asciiTheme="minorHAnsi" w:hAnsiTheme="minorHAnsi" w:cstheme="minorHAnsi"/>
          <w:color w:val="auto"/>
          <w:szCs w:val="24"/>
        </w:rPr>
        <w:t xml:space="preserve"> contributing to people paying money they don’t owe to the Australian Government.</w:t>
      </w:r>
      <w:r w:rsidR="00E609E6">
        <w:rPr>
          <w:rFonts w:asciiTheme="minorHAnsi" w:hAnsiTheme="minorHAnsi" w:cstheme="minorHAnsi"/>
          <w:color w:val="auto"/>
          <w:szCs w:val="24"/>
        </w:rPr>
        <w:t xml:space="preserve"> </w:t>
      </w:r>
      <w:r w:rsidR="007F21DC" w:rsidRPr="002E24B9">
        <w:rPr>
          <w:rFonts w:asciiTheme="minorHAnsi" w:hAnsiTheme="minorHAnsi" w:cstheme="minorHAnsi"/>
          <w:color w:val="auto"/>
          <w:szCs w:val="24"/>
        </w:rPr>
        <w:t xml:space="preserve">This is not a situation that </w:t>
      </w:r>
      <w:r w:rsidR="00865E67">
        <w:rPr>
          <w:rFonts w:asciiTheme="minorHAnsi" w:hAnsiTheme="minorHAnsi" w:cstheme="minorHAnsi"/>
          <w:color w:val="auto"/>
          <w:szCs w:val="24"/>
        </w:rPr>
        <w:t>should</w:t>
      </w:r>
      <w:r w:rsidR="00865E67" w:rsidRPr="002E24B9">
        <w:rPr>
          <w:rFonts w:asciiTheme="minorHAnsi" w:hAnsiTheme="minorHAnsi" w:cstheme="minorHAnsi"/>
          <w:color w:val="auto"/>
          <w:szCs w:val="24"/>
        </w:rPr>
        <w:t xml:space="preserve"> </w:t>
      </w:r>
      <w:r w:rsidR="007F21DC" w:rsidRPr="002E24B9">
        <w:rPr>
          <w:rFonts w:asciiTheme="minorHAnsi" w:hAnsiTheme="minorHAnsi" w:cstheme="minorHAnsi"/>
          <w:color w:val="auto"/>
          <w:szCs w:val="24"/>
        </w:rPr>
        <w:t xml:space="preserve">be tolerated by the Committee, the broader community or government. </w:t>
      </w:r>
    </w:p>
    <w:p w14:paraId="32026389" w14:textId="4EFD2634" w:rsidR="007E4C01" w:rsidRDefault="007E4C01" w:rsidP="007E4C01">
      <w:pPr>
        <w:spacing w:line="300" w:lineRule="exact"/>
        <w:rPr>
          <w:rFonts w:asciiTheme="minorHAnsi" w:hAnsiTheme="minorHAnsi" w:cstheme="minorHAnsi"/>
          <w:color w:val="auto"/>
          <w:szCs w:val="24"/>
        </w:rPr>
      </w:pPr>
      <w:r>
        <w:rPr>
          <w:rFonts w:asciiTheme="minorHAnsi" w:hAnsiTheme="minorHAnsi" w:cstheme="minorHAnsi"/>
          <w:color w:val="auto"/>
          <w:szCs w:val="24"/>
        </w:rPr>
        <w:br w:type="page"/>
      </w:r>
    </w:p>
    <w:p w14:paraId="76826F3C" w14:textId="422AFB49" w:rsidR="004301B9" w:rsidRPr="004F7127" w:rsidRDefault="004301B9" w:rsidP="007E4C01">
      <w:pPr>
        <w:pStyle w:val="Heading1"/>
        <w:numPr>
          <w:ilvl w:val="0"/>
          <w:numId w:val="4"/>
        </w:numPr>
        <w:rPr>
          <w:sz w:val="32"/>
        </w:rPr>
      </w:pPr>
      <w:bookmarkStart w:id="18" w:name="_Toc18681631"/>
      <w:bookmarkStart w:id="19" w:name="_Toc19802820"/>
      <w:bookmarkStart w:id="20" w:name="_Toc18681633"/>
      <w:r w:rsidRPr="004F7127">
        <w:rPr>
          <w:sz w:val="32"/>
        </w:rPr>
        <w:lastRenderedPageBreak/>
        <w:t>Robo-debt’s systemic impact</w:t>
      </w:r>
      <w:bookmarkEnd w:id="18"/>
      <w:bookmarkEnd w:id="19"/>
    </w:p>
    <w:p w14:paraId="2962A8E8" w14:textId="2A3D45E6" w:rsidR="00482391" w:rsidRDefault="00482391" w:rsidP="007E4C01">
      <w:pPr>
        <w:spacing w:line="300" w:lineRule="exact"/>
        <w:rPr>
          <w:rFonts w:cstheme="minorHAnsi"/>
          <w:bCs/>
        </w:rPr>
      </w:pPr>
      <w:r>
        <w:rPr>
          <w:rFonts w:cstheme="minorHAnsi"/>
          <w:bCs/>
        </w:rPr>
        <w:t xml:space="preserve">In </w:t>
      </w:r>
      <w:r w:rsidRPr="00B906ED">
        <w:rPr>
          <w:rFonts w:asciiTheme="minorHAnsi" w:hAnsiTheme="minorHAnsi" w:cstheme="minorHAnsi"/>
          <w:color w:val="auto"/>
          <w:szCs w:val="24"/>
        </w:rPr>
        <w:t>addition</w:t>
      </w:r>
      <w:r>
        <w:rPr>
          <w:rFonts w:cstheme="minorHAnsi"/>
          <w:bCs/>
        </w:rPr>
        <w:t xml:space="preserve"> to the hardship caused for individuals and their families, r</w:t>
      </w:r>
      <w:r w:rsidR="004301B9" w:rsidRPr="00354532">
        <w:rPr>
          <w:rFonts w:cstheme="minorHAnsi"/>
          <w:bCs/>
        </w:rPr>
        <w:t>o</w:t>
      </w:r>
      <w:r w:rsidR="009B6F1D">
        <w:rPr>
          <w:rFonts w:cstheme="minorHAnsi"/>
          <w:bCs/>
        </w:rPr>
        <w:t>b</w:t>
      </w:r>
      <w:r w:rsidR="004301B9" w:rsidRPr="00354532">
        <w:rPr>
          <w:rFonts w:cstheme="minorHAnsi"/>
          <w:bCs/>
        </w:rPr>
        <w:t>o-debt has multiple flow-</w:t>
      </w:r>
      <w:r w:rsidR="004301B9" w:rsidRPr="00D86DFA">
        <w:rPr>
          <w:rFonts w:cstheme="minorBidi"/>
        </w:rPr>
        <w:t>on</w:t>
      </w:r>
      <w:r w:rsidR="004301B9" w:rsidRPr="00354532">
        <w:rPr>
          <w:rFonts w:cstheme="minorHAnsi"/>
          <w:bCs/>
        </w:rPr>
        <w:t xml:space="preserve"> impacts for services</w:t>
      </w:r>
      <w:r>
        <w:rPr>
          <w:rFonts w:cstheme="minorHAnsi"/>
          <w:bCs/>
        </w:rPr>
        <w:t xml:space="preserve"> and the </w:t>
      </w:r>
      <w:r w:rsidR="003E230D">
        <w:t>system</w:t>
      </w:r>
      <w:r>
        <w:rPr>
          <w:rFonts w:cstheme="minorHAnsi"/>
          <w:bCs/>
        </w:rPr>
        <w:t>, including:</w:t>
      </w:r>
      <w:r w:rsidR="004301B9" w:rsidRPr="00354532">
        <w:rPr>
          <w:rFonts w:cstheme="minorHAnsi"/>
          <w:bCs/>
        </w:rPr>
        <w:t xml:space="preserve"> </w:t>
      </w:r>
    </w:p>
    <w:p w14:paraId="1BA150FF" w14:textId="015F55DF" w:rsidR="00482391" w:rsidRDefault="009F7583" w:rsidP="004F7127">
      <w:pPr>
        <w:pStyle w:val="ListParagraph"/>
        <w:numPr>
          <w:ilvl w:val="0"/>
          <w:numId w:val="24"/>
        </w:numPr>
        <w:suppressAutoHyphens/>
        <w:spacing w:after="120" w:line="300" w:lineRule="exact"/>
        <w:ind w:left="357" w:hanging="357"/>
        <w:contextualSpacing w:val="0"/>
        <w:rPr>
          <w:sz w:val="24"/>
          <w:szCs w:val="24"/>
        </w:rPr>
      </w:pPr>
      <w:r>
        <w:rPr>
          <w:sz w:val="24"/>
          <w:szCs w:val="24"/>
        </w:rPr>
        <w:t>C</w:t>
      </w:r>
      <w:r w:rsidRPr="009F7583">
        <w:rPr>
          <w:sz w:val="24"/>
          <w:szCs w:val="24"/>
        </w:rPr>
        <w:t xml:space="preserve">ommunity services, financial counsellors, </w:t>
      </w:r>
      <w:r w:rsidR="782395C9" w:rsidRPr="009F7583">
        <w:rPr>
          <w:sz w:val="24"/>
          <w:szCs w:val="24"/>
        </w:rPr>
        <w:t>c</w:t>
      </w:r>
      <w:r w:rsidRPr="009F7583">
        <w:rPr>
          <w:sz w:val="24"/>
          <w:szCs w:val="24"/>
        </w:rPr>
        <w:t xml:space="preserve">ommunity </w:t>
      </w:r>
      <w:r w:rsidR="58E2F847" w:rsidRPr="009F7583">
        <w:rPr>
          <w:sz w:val="24"/>
          <w:szCs w:val="24"/>
        </w:rPr>
        <w:t>l</w:t>
      </w:r>
      <w:r w:rsidRPr="009F7583">
        <w:rPr>
          <w:sz w:val="24"/>
          <w:szCs w:val="24"/>
        </w:rPr>
        <w:t xml:space="preserve">egal </w:t>
      </w:r>
      <w:r w:rsidR="126A9ACB" w:rsidRPr="009F7583">
        <w:rPr>
          <w:sz w:val="24"/>
          <w:szCs w:val="24"/>
        </w:rPr>
        <w:t>c</w:t>
      </w:r>
      <w:r w:rsidRPr="009F7583">
        <w:rPr>
          <w:sz w:val="24"/>
          <w:szCs w:val="24"/>
        </w:rPr>
        <w:t>entres, Aboriginal legal services,</w:t>
      </w:r>
      <w:r>
        <w:rPr>
          <w:sz w:val="24"/>
          <w:szCs w:val="24"/>
        </w:rPr>
        <w:t xml:space="preserve"> and</w:t>
      </w:r>
      <w:r w:rsidRPr="009F7583">
        <w:rPr>
          <w:sz w:val="24"/>
          <w:szCs w:val="24"/>
        </w:rPr>
        <w:t xml:space="preserve"> </w:t>
      </w:r>
      <w:r w:rsidR="00433B1A">
        <w:rPr>
          <w:sz w:val="24"/>
          <w:szCs w:val="24"/>
        </w:rPr>
        <w:t>l</w:t>
      </w:r>
      <w:r w:rsidRPr="009F7583">
        <w:rPr>
          <w:sz w:val="24"/>
          <w:szCs w:val="24"/>
        </w:rPr>
        <w:t xml:space="preserve">egal </w:t>
      </w:r>
      <w:r w:rsidR="00433B1A">
        <w:rPr>
          <w:sz w:val="24"/>
          <w:szCs w:val="24"/>
        </w:rPr>
        <w:t>a</w:t>
      </w:r>
      <w:r w:rsidRPr="009F7583">
        <w:rPr>
          <w:sz w:val="24"/>
          <w:szCs w:val="24"/>
        </w:rPr>
        <w:t xml:space="preserve">id </w:t>
      </w:r>
      <w:r w:rsidR="00433B1A">
        <w:rPr>
          <w:sz w:val="24"/>
          <w:szCs w:val="24"/>
        </w:rPr>
        <w:t>c</w:t>
      </w:r>
      <w:r w:rsidRPr="009F7583">
        <w:rPr>
          <w:sz w:val="24"/>
          <w:szCs w:val="24"/>
        </w:rPr>
        <w:t xml:space="preserve">ommissions </w:t>
      </w:r>
      <w:r w:rsidR="004301B9" w:rsidRPr="00482391">
        <w:rPr>
          <w:sz w:val="24"/>
          <w:szCs w:val="24"/>
        </w:rPr>
        <w:t xml:space="preserve">continue to </w:t>
      </w:r>
      <w:r>
        <w:rPr>
          <w:sz w:val="24"/>
          <w:szCs w:val="24"/>
        </w:rPr>
        <w:t xml:space="preserve">respond to </w:t>
      </w:r>
      <w:r w:rsidR="004301B9" w:rsidRPr="00482391">
        <w:rPr>
          <w:sz w:val="24"/>
          <w:szCs w:val="24"/>
        </w:rPr>
        <w:t xml:space="preserve">requests for advice and assistance from people affected by robo-debt and its consequences. </w:t>
      </w:r>
    </w:p>
    <w:p w14:paraId="45F621F6" w14:textId="53573FD5" w:rsidR="00C8785E" w:rsidRPr="00C8785E" w:rsidRDefault="00C8785E" w:rsidP="004F7127">
      <w:pPr>
        <w:pStyle w:val="ListParagraph"/>
        <w:numPr>
          <w:ilvl w:val="0"/>
          <w:numId w:val="24"/>
        </w:numPr>
        <w:suppressAutoHyphens/>
        <w:spacing w:after="120" w:line="300" w:lineRule="exact"/>
        <w:ind w:left="357" w:hanging="357"/>
        <w:contextualSpacing w:val="0"/>
        <w:rPr>
          <w:sz w:val="24"/>
          <w:szCs w:val="24"/>
        </w:rPr>
      </w:pPr>
      <w:r>
        <w:rPr>
          <w:sz w:val="24"/>
          <w:szCs w:val="24"/>
        </w:rPr>
        <w:t xml:space="preserve">Although </w:t>
      </w:r>
      <w:r w:rsidR="00A84FCE">
        <w:rPr>
          <w:sz w:val="24"/>
          <w:szCs w:val="24"/>
        </w:rPr>
        <w:t>rationalised</w:t>
      </w:r>
      <w:r>
        <w:rPr>
          <w:sz w:val="24"/>
          <w:szCs w:val="24"/>
        </w:rPr>
        <w:t xml:space="preserve"> on the basis of its cost savings and recovery, robo-debt continues to be a costly </w:t>
      </w:r>
      <w:r w:rsidR="003E230D">
        <w:t>system</w:t>
      </w:r>
      <w:r w:rsidR="003E230D">
        <w:rPr>
          <w:sz w:val="24"/>
          <w:szCs w:val="24"/>
        </w:rPr>
        <w:t xml:space="preserve"> </w:t>
      </w:r>
      <w:r>
        <w:rPr>
          <w:sz w:val="24"/>
          <w:szCs w:val="24"/>
        </w:rPr>
        <w:t>for government</w:t>
      </w:r>
      <w:r w:rsidR="0076492B">
        <w:rPr>
          <w:sz w:val="24"/>
          <w:szCs w:val="24"/>
        </w:rPr>
        <w:t xml:space="preserve"> and to place a strain on Centrelink</w:t>
      </w:r>
      <w:r>
        <w:rPr>
          <w:sz w:val="24"/>
          <w:szCs w:val="24"/>
        </w:rPr>
        <w:t>.</w:t>
      </w:r>
    </w:p>
    <w:p w14:paraId="63744A3C" w14:textId="75B7B9EC" w:rsidR="004301B9" w:rsidRPr="00482391" w:rsidRDefault="004301B9" w:rsidP="004F7127">
      <w:pPr>
        <w:pStyle w:val="ListParagraph"/>
        <w:numPr>
          <w:ilvl w:val="0"/>
          <w:numId w:val="24"/>
        </w:numPr>
        <w:suppressAutoHyphens/>
        <w:spacing w:after="120" w:line="300" w:lineRule="exact"/>
        <w:ind w:left="357" w:hanging="357"/>
        <w:contextualSpacing w:val="0"/>
        <w:rPr>
          <w:sz w:val="24"/>
          <w:szCs w:val="24"/>
        </w:rPr>
      </w:pPr>
      <w:r w:rsidRPr="00482391">
        <w:rPr>
          <w:sz w:val="24"/>
          <w:szCs w:val="24"/>
        </w:rPr>
        <w:t xml:space="preserve">At a macro level, these impacts compound one another, diminishing public confidence in the social </w:t>
      </w:r>
      <w:r w:rsidR="00A817F0">
        <w:rPr>
          <w:sz w:val="24"/>
          <w:szCs w:val="24"/>
        </w:rPr>
        <w:t>security</w:t>
      </w:r>
      <w:r w:rsidR="00A817F0" w:rsidRPr="00482391">
        <w:rPr>
          <w:sz w:val="24"/>
          <w:szCs w:val="24"/>
        </w:rPr>
        <w:t xml:space="preserve"> </w:t>
      </w:r>
      <w:r w:rsidR="003E230D">
        <w:t>system</w:t>
      </w:r>
      <w:r w:rsidR="003E230D" w:rsidRPr="00482391">
        <w:rPr>
          <w:sz w:val="24"/>
          <w:szCs w:val="24"/>
        </w:rPr>
        <w:t xml:space="preserve"> </w:t>
      </w:r>
      <w:r w:rsidRPr="00482391">
        <w:rPr>
          <w:sz w:val="24"/>
          <w:szCs w:val="24"/>
        </w:rPr>
        <w:t xml:space="preserve">and the integrity and functionality of the </w:t>
      </w:r>
      <w:r w:rsidR="003E230D">
        <w:t>system</w:t>
      </w:r>
      <w:r w:rsidR="003E230D" w:rsidRPr="00482391">
        <w:rPr>
          <w:sz w:val="24"/>
          <w:szCs w:val="24"/>
        </w:rPr>
        <w:t xml:space="preserve"> </w:t>
      </w:r>
      <w:r w:rsidRPr="00482391">
        <w:rPr>
          <w:sz w:val="24"/>
          <w:szCs w:val="24"/>
        </w:rPr>
        <w:t xml:space="preserve">as a whole. </w:t>
      </w:r>
    </w:p>
    <w:p w14:paraId="7F50CDCA" w14:textId="3AAFD01C" w:rsidR="004301B9" w:rsidRPr="00354532" w:rsidRDefault="00E46A3F" w:rsidP="007E4C01">
      <w:pPr>
        <w:pStyle w:val="headingnumber2"/>
        <w:numPr>
          <w:ilvl w:val="1"/>
          <w:numId w:val="4"/>
        </w:numPr>
      </w:pPr>
      <w:r>
        <w:t xml:space="preserve"> </w:t>
      </w:r>
      <w:bookmarkStart w:id="21" w:name="_Toc19802821"/>
      <w:r w:rsidR="004301B9" w:rsidRPr="00354532">
        <w:t xml:space="preserve">Impact on </w:t>
      </w:r>
      <w:r>
        <w:t xml:space="preserve">community services and the </w:t>
      </w:r>
      <w:r w:rsidR="004301B9" w:rsidRPr="00354532">
        <w:t xml:space="preserve">legal assistance </w:t>
      </w:r>
      <w:r>
        <w:t>sector</w:t>
      </w:r>
      <w:bookmarkEnd w:id="21"/>
      <w:r w:rsidR="00E609E6">
        <w:t xml:space="preserve"> </w:t>
      </w:r>
    </w:p>
    <w:p w14:paraId="4ACCC36D" w14:textId="0788BE5E" w:rsidR="005C110C" w:rsidRDefault="005C110C" w:rsidP="007E4C01">
      <w:pPr>
        <w:spacing w:line="300" w:lineRule="exact"/>
      </w:pPr>
      <w:r w:rsidRPr="65B32A3D">
        <w:t xml:space="preserve">Since the introduction of robo-debt in </w:t>
      </w:r>
      <w:r w:rsidR="00E91C40" w:rsidRPr="65B32A3D">
        <w:t>2016</w:t>
      </w:r>
      <w:r w:rsidRPr="65B32A3D">
        <w:t xml:space="preserve">, community services, </w:t>
      </w:r>
      <w:r w:rsidR="65B32A3D" w:rsidRPr="65B32A3D">
        <w:t>c</w:t>
      </w:r>
      <w:r w:rsidRPr="65B32A3D">
        <w:t xml:space="preserve">ommunity </w:t>
      </w:r>
      <w:r w:rsidR="76A5AF05" w:rsidRPr="65B32A3D">
        <w:t>l</w:t>
      </w:r>
      <w:r w:rsidRPr="65B32A3D">
        <w:t xml:space="preserve">egal </w:t>
      </w:r>
      <w:r w:rsidR="76A5AF05" w:rsidRPr="65B32A3D">
        <w:t>c</w:t>
      </w:r>
      <w:r w:rsidRPr="65B32A3D">
        <w:t xml:space="preserve">entres and </w:t>
      </w:r>
      <w:r w:rsidR="00433B1A" w:rsidRPr="00D86DFA">
        <w:rPr>
          <w:rFonts w:cstheme="minorBidi"/>
        </w:rPr>
        <w:t>l</w:t>
      </w:r>
      <w:r w:rsidRPr="00D86DFA">
        <w:rPr>
          <w:rFonts w:cstheme="minorBidi"/>
        </w:rPr>
        <w:t>egal</w:t>
      </w:r>
      <w:r w:rsidRPr="65B32A3D">
        <w:t xml:space="preserve"> </w:t>
      </w:r>
      <w:r w:rsidR="00433B1A">
        <w:t>a</w:t>
      </w:r>
      <w:r w:rsidRPr="65B32A3D">
        <w:t xml:space="preserve">id </w:t>
      </w:r>
      <w:r w:rsidR="00433B1A">
        <w:t>c</w:t>
      </w:r>
      <w:r w:rsidRPr="65B32A3D">
        <w:t>ommissions have experienced an increase in requests for assistance from those affected by robo-debt and its consequences.</w:t>
      </w:r>
      <w:r w:rsidR="00E609E6">
        <w:t xml:space="preserve"> </w:t>
      </w:r>
      <w:r w:rsidRPr="65B32A3D">
        <w:t xml:space="preserve">Some consumers are seeking advice and assistance to challenge a debt raised. Others are confused and unsure what robo-debt correspondence from Centrelink means. Many have attempted to obtain clarification from Centrelink but had difficulty speaking to a </w:t>
      </w:r>
      <w:r w:rsidR="007A20C1">
        <w:t>staff member</w:t>
      </w:r>
      <w:r w:rsidRPr="65B32A3D">
        <w:t xml:space="preserve">, or even when they do, </w:t>
      </w:r>
      <w:r w:rsidR="000A4DBC" w:rsidRPr="65B32A3D">
        <w:t xml:space="preserve">have </w:t>
      </w:r>
      <w:r w:rsidRPr="65B32A3D">
        <w:t>not had the debt explained to them in a way that they understand.</w:t>
      </w:r>
      <w:r w:rsidR="00E609E6">
        <w:t xml:space="preserve"> </w:t>
      </w:r>
      <w:r w:rsidRPr="65B32A3D">
        <w:t>Th</w:t>
      </w:r>
      <w:r w:rsidR="00E91C40" w:rsidRPr="65B32A3D">
        <w:t>e</w:t>
      </w:r>
      <w:r w:rsidRPr="65B32A3D">
        <w:t xml:space="preserve"> burden of explaining the robo-debt </w:t>
      </w:r>
      <w:r w:rsidR="003E230D">
        <w:t>system</w:t>
      </w:r>
      <w:r w:rsidR="003E230D" w:rsidRPr="65B32A3D">
        <w:t xml:space="preserve"> </w:t>
      </w:r>
      <w:r w:rsidRPr="65B32A3D">
        <w:t xml:space="preserve">is pushed onto community services, legal centres and </w:t>
      </w:r>
      <w:r w:rsidR="00433B1A">
        <w:t>l</w:t>
      </w:r>
      <w:r w:rsidRPr="65B32A3D">
        <w:t xml:space="preserve">egal </w:t>
      </w:r>
      <w:r w:rsidR="00433B1A">
        <w:t>a</w:t>
      </w:r>
      <w:r w:rsidRPr="65B32A3D">
        <w:t xml:space="preserve">id </w:t>
      </w:r>
      <w:r w:rsidR="00433B1A">
        <w:t>c</w:t>
      </w:r>
      <w:r w:rsidRPr="65B32A3D">
        <w:t xml:space="preserve">ommissions. </w:t>
      </w:r>
    </w:p>
    <w:p w14:paraId="0C60F2E6" w14:textId="061ABCE1" w:rsidR="00E46A3F" w:rsidRPr="00354532" w:rsidRDefault="00E46A3F" w:rsidP="007E4C01">
      <w:pPr>
        <w:spacing w:line="300" w:lineRule="exact"/>
        <w:rPr>
          <w:rFonts w:cstheme="minorHAnsi"/>
          <w:bCs/>
        </w:rPr>
      </w:pPr>
      <w:r w:rsidRPr="00354532">
        <w:rPr>
          <w:rFonts w:cstheme="minorHAnsi"/>
          <w:bCs/>
        </w:rPr>
        <w:t xml:space="preserve">In </w:t>
      </w:r>
      <w:r w:rsidRPr="00B906ED">
        <w:rPr>
          <w:rFonts w:asciiTheme="minorHAnsi" w:hAnsiTheme="minorHAnsi" w:cstheme="minorHAnsi"/>
          <w:color w:val="auto"/>
          <w:szCs w:val="24"/>
        </w:rPr>
        <w:t>its</w:t>
      </w:r>
      <w:r w:rsidRPr="00354532">
        <w:rPr>
          <w:rFonts w:cstheme="minorHAnsi"/>
          <w:bCs/>
        </w:rPr>
        <w:t xml:space="preserve"> March 2018 </w:t>
      </w:r>
      <w:r w:rsidR="00F2136A">
        <w:rPr>
          <w:rFonts w:cstheme="minorHAnsi"/>
          <w:bCs/>
        </w:rPr>
        <w:t>r</w:t>
      </w:r>
      <w:r w:rsidRPr="00354532">
        <w:rPr>
          <w:rFonts w:cstheme="minorHAnsi"/>
          <w:bCs/>
        </w:rPr>
        <w:t xml:space="preserve">eport on the impact </w:t>
      </w:r>
      <w:r w:rsidR="00F2136A">
        <w:rPr>
          <w:rFonts w:cstheme="minorHAnsi"/>
          <w:bCs/>
        </w:rPr>
        <w:t xml:space="preserve">of </w:t>
      </w:r>
      <w:r w:rsidRPr="00354532">
        <w:rPr>
          <w:rFonts w:cstheme="minorHAnsi"/>
          <w:bCs/>
        </w:rPr>
        <w:t xml:space="preserve">robo-debt, </w:t>
      </w:r>
      <w:r w:rsidRPr="00887D60">
        <w:rPr>
          <w:rFonts w:cstheme="minorHAnsi"/>
          <w:bCs/>
        </w:rPr>
        <w:t>‘Paying the Price of Welfare Reform: The Experiences of Anglicare staff and clients in interacting with Centrelink’</w:t>
      </w:r>
      <w:r w:rsidRPr="00354532">
        <w:rPr>
          <w:rFonts w:cstheme="minorHAnsi"/>
          <w:bCs/>
        </w:rPr>
        <w:t>, Anglicare found that:</w:t>
      </w:r>
    </w:p>
    <w:p w14:paraId="7E530FA2" w14:textId="2986E4CD" w:rsidR="00E46A3F" w:rsidRPr="00354532" w:rsidRDefault="00E46A3F" w:rsidP="004F7127">
      <w:pPr>
        <w:pStyle w:val="ListParagraph"/>
        <w:numPr>
          <w:ilvl w:val="0"/>
          <w:numId w:val="13"/>
        </w:numPr>
        <w:suppressAutoHyphens/>
        <w:spacing w:after="120" w:line="300" w:lineRule="exact"/>
        <w:ind w:left="357" w:hanging="357"/>
        <w:contextualSpacing w:val="0"/>
        <w:rPr>
          <w:rFonts w:eastAsia="Times New Roman"/>
          <w:sz w:val="24"/>
          <w:szCs w:val="24"/>
        </w:rPr>
      </w:pPr>
      <w:r w:rsidRPr="4803460A">
        <w:rPr>
          <w:rFonts w:eastAsia="Times New Roman"/>
          <w:sz w:val="24"/>
          <w:szCs w:val="24"/>
        </w:rPr>
        <w:t>66% of Anglicare workers found that robo-debt increased the amount of support clients needed because they were stressed and anxious about Centrelink.</w:t>
      </w:r>
      <w:r w:rsidRPr="4803460A">
        <w:rPr>
          <w:rStyle w:val="FootnoteReference"/>
          <w:rFonts w:eastAsia="Times New Roman" w:cstheme="minorBidi"/>
          <w:sz w:val="24"/>
          <w:szCs w:val="24"/>
        </w:rPr>
        <w:footnoteReference w:id="29"/>
      </w:r>
    </w:p>
    <w:p w14:paraId="538BAEE4" w14:textId="2A8286CB" w:rsidR="00E46A3F" w:rsidRPr="00354532" w:rsidRDefault="00E46A3F" w:rsidP="004F7127">
      <w:pPr>
        <w:pStyle w:val="ListParagraph"/>
        <w:numPr>
          <w:ilvl w:val="0"/>
          <w:numId w:val="13"/>
        </w:numPr>
        <w:suppressAutoHyphens/>
        <w:spacing w:after="120" w:line="300" w:lineRule="exact"/>
        <w:ind w:left="357" w:hanging="357"/>
        <w:contextualSpacing w:val="0"/>
        <w:rPr>
          <w:rFonts w:eastAsia="Times New Roman"/>
          <w:sz w:val="24"/>
          <w:szCs w:val="24"/>
        </w:rPr>
      </w:pPr>
      <w:r w:rsidRPr="4803460A">
        <w:rPr>
          <w:rFonts w:eastAsia="Times New Roman"/>
          <w:sz w:val="24"/>
          <w:szCs w:val="24"/>
        </w:rPr>
        <w:t xml:space="preserve">45% of </w:t>
      </w:r>
      <w:r w:rsidR="000A4DBC" w:rsidRPr="4803460A">
        <w:rPr>
          <w:rFonts w:eastAsia="Times New Roman"/>
          <w:sz w:val="24"/>
          <w:szCs w:val="24"/>
        </w:rPr>
        <w:t xml:space="preserve">workers </w:t>
      </w:r>
      <w:r w:rsidRPr="4803460A">
        <w:rPr>
          <w:rFonts w:eastAsia="Times New Roman"/>
          <w:sz w:val="24"/>
          <w:szCs w:val="24"/>
        </w:rPr>
        <w:t>reported that robo-debt challenged their knowledge about Centrelink and how it works.</w:t>
      </w:r>
      <w:r w:rsidRPr="4803460A">
        <w:rPr>
          <w:rStyle w:val="FootnoteReference"/>
          <w:rFonts w:eastAsia="Times New Roman" w:cstheme="minorBidi"/>
          <w:sz w:val="24"/>
          <w:szCs w:val="24"/>
        </w:rPr>
        <w:footnoteReference w:id="30"/>
      </w:r>
    </w:p>
    <w:p w14:paraId="30C1302E" w14:textId="6C79F515" w:rsidR="00E46A3F" w:rsidRPr="00354532" w:rsidRDefault="00E46A3F" w:rsidP="004F7127">
      <w:pPr>
        <w:pStyle w:val="ListParagraph"/>
        <w:numPr>
          <w:ilvl w:val="0"/>
          <w:numId w:val="13"/>
        </w:numPr>
        <w:suppressAutoHyphens/>
        <w:spacing w:after="120" w:line="300" w:lineRule="exact"/>
        <w:ind w:left="357" w:hanging="357"/>
        <w:contextualSpacing w:val="0"/>
        <w:rPr>
          <w:rFonts w:eastAsia="Times New Roman"/>
          <w:sz w:val="24"/>
          <w:szCs w:val="24"/>
        </w:rPr>
      </w:pPr>
      <w:r w:rsidRPr="4803460A">
        <w:rPr>
          <w:rFonts w:eastAsia="Times New Roman"/>
          <w:sz w:val="24"/>
          <w:szCs w:val="24"/>
        </w:rPr>
        <w:t xml:space="preserve">Over half of workers (56%) reported that </w:t>
      </w:r>
      <w:r w:rsidR="00F2136A" w:rsidRPr="4803460A">
        <w:rPr>
          <w:rFonts w:eastAsia="Times New Roman"/>
          <w:sz w:val="24"/>
          <w:szCs w:val="24"/>
        </w:rPr>
        <w:t>robo-debt had</w:t>
      </w:r>
      <w:r w:rsidRPr="4803460A">
        <w:rPr>
          <w:rFonts w:eastAsia="Times New Roman"/>
          <w:sz w:val="24"/>
          <w:szCs w:val="24"/>
        </w:rPr>
        <w:t xml:space="preserve"> increased their workload and reduced their time to provide support to other clients (30%).</w:t>
      </w:r>
      <w:r w:rsidRPr="4803460A">
        <w:rPr>
          <w:rStyle w:val="FootnoteReference"/>
          <w:rFonts w:eastAsia="Times New Roman" w:cstheme="minorBidi"/>
          <w:sz w:val="24"/>
          <w:szCs w:val="24"/>
        </w:rPr>
        <w:footnoteReference w:id="31"/>
      </w:r>
    </w:p>
    <w:p w14:paraId="7E6215E5" w14:textId="7955B536" w:rsidR="00E46A3F" w:rsidRPr="00354532" w:rsidRDefault="00E46A3F" w:rsidP="007E4C01">
      <w:pPr>
        <w:spacing w:line="300" w:lineRule="exact"/>
        <w:rPr>
          <w:rFonts w:cstheme="minorBidi"/>
        </w:rPr>
      </w:pPr>
      <w:r w:rsidRPr="759EB802">
        <w:rPr>
          <w:rFonts w:cstheme="minorBidi"/>
        </w:rPr>
        <w:t xml:space="preserve">Anglicare further reported that where robo-debt led to a decrease in income, it impacted on the ability of their support workers to effectively support their clients. Without income, workers </w:t>
      </w:r>
      <w:r w:rsidR="004556C7">
        <w:rPr>
          <w:rFonts w:cstheme="minorBidi"/>
        </w:rPr>
        <w:t>could not</w:t>
      </w:r>
      <w:r w:rsidRPr="759EB802">
        <w:rPr>
          <w:rFonts w:cstheme="minorBidi"/>
        </w:rPr>
        <w:t xml:space="preserve"> assist clients to lodge housing applications; and where income ha</w:t>
      </w:r>
      <w:r w:rsidR="004556C7">
        <w:rPr>
          <w:rFonts w:cstheme="minorBidi"/>
        </w:rPr>
        <w:t>d</w:t>
      </w:r>
      <w:r w:rsidRPr="759EB802">
        <w:rPr>
          <w:rFonts w:cstheme="minorBidi"/>
        </w:rPr>
        <w:t xml:space="preserve"> been </w:t>
      </w:r>
      <w:r w:rsidRPr="759EB802">
        <w:rPr>
          <w:rFonts w:cstheme="minorBidi"/>
        </w:rPr>
        <w:lastRenderedPageBreak/>
        <w:t>reduced because of the debt, it put clients at risk of eviction because of falling behind in rent</w:t>
      </w:r>
      <w:r w:rsidR="00DC227A">
        <w:rPr>
          <w:rFonts w:cstheme="minorBidi"/>
        </w:rPr>
        <w:t xml:space="preserve">. </w:t>
      </w:r>
      <w:r w:rsidRPr="759EB802">
        <w:rPr>
          <w:rFonts w:cstheme="minorBidi"/>
        </w:rPr>
        <w:t>It also led to some clients taking out pay-day loans to make ends meet at exorbitant rates of interest. Th</w:t>
      </w:r>
      <w:r w:rsidR="00F2136A" w:rsidRPr="759EB802">
        <w:rPr>
          <w:rFonts w:cstheme="minorBidi"/>
        </w:rPr>
        <w:t>ese</w:t>
      </w:r>
      <w:r w:rsidRPr="759EB802">
        <w:rPr>
          <w:rFonts w:cstheme="minorBidi"/>
        </w:rPr>
        <w:t xml:space="preserve"> compounded challenges place</w:t>
      </w:r>
      <w:r w:rsidR="00F2136A" w:rsidRPr="759EB802">
        <w:rPr>
          <w:rFonts w:cstheme="minorBidi"/>
        </w:rPr>
        <w:t xml:space="preserve">d an </w:t>
      </w:r>
      <w:r w:rsidRPr="759EB802">
        <w:rPr>
          <w:rFonts w:cstheme="minorBidi"/>
        </w:rPr>
        <w:t>extra burden on Anglicare staff, and ma</w:t>
      </w:r>
      <w:r w:rsidR="00F2136A" w:rsidRPr="759EB802">
        <w:rPr>
          <w:rFonts w:cstheme="minorBidi"/>
        </w:rPr>
        <w:t>d</w:t>
      </w:r>
      <w:r w:rsidRPr="759EB802">
        <w:rPr>
          <w:rFonts w:cstheme="minorBidi"/>
        </w:rPr>
        <w:t>e it more difficult to intervene in cycles of debt or assist clients to maintain stable housing.</w:t>
      </w:r>
      <w:r w:rsidRPr="759EB802">
        <w:rPr>
          <w:rStyle w:val="FootnoteReference"/>
          <w:rFonts w:cstheme="minorBidi"/>
        </w:rPr>
        <w:footnoteReference w:id="32"/>
      </w:r>
    </w:p>
    <w:p w14:paraId="74DDE984" w14:textId="7D2018C4" w:rsidR="004301B9" w:rsidRPr="00A01F4E" w:rsidRDefault="004301B9" w:rsidP="007E4C01">
      <w:pPr>
        <w:spacing w:line="300" w:lineRule="exact"/>
        <w:rPr>
          <w:rFonts w:cs="Arial"/>
          <w:szCs w:val="22"/>
          <w:lang w:eastAsia="en-AU"/>
        </w:rPr>
      </w:pPr>
      <w:r w:rsidRPr="00D86DFA">
        <w:rPr>
          <w:rFonts w:cstheme="minorBidi"/>
        </w:rPr>
        <w:t>Since</w:t>
      </w:r>
      <w:r w:rsidRPr="00354532">
        <w:rPr>
          <w:rFonts w:cstheme="minorHAnsi"/>
          <w:bCs/>
        </w:rPr>
        <w:t xml:space="preserve"> its introduction in 2016, </w:t>
      </w:r>
      <w:r w:rsidR="00433B1A">
        <w:rPr>
          <w:rFonts w:cstheme="minorHAnsi"/>
          <w:bCs/>
        </w:rPr>
        <w:t>l</w:t>
      </w:r>
      <w:r w:rsidR="00993E56">
        <w:rPr>
          <w:rFonts w:cstheme="minorHAnsi"/>
          <w:bCs/>
        </w:rPr>
        <w:t xml:space="preserve">egal </w:t>
      </w:r>
      <w:r w:rsidR="00433B1A">
        <w:rPr>
          <w:rFonts w:cstheme="minorHAnsi"/>
          <w:bCs/>
        </w:rPr>
        <w:t>a</w:t>
      </w:r>
      <w:r w:rsidR="00993E56">
        <w:rPr>
          <w:rFonts w:cstheme="minorHAnsi"/>
          <w:bCs/>
        </w:rPr>
        <w:t xml:space="preserve">id </w:t>
      </w:r>
      <w:r w:rsidR="00433B1A">
        <w:rPr>
          <w:rFonts w:cstheme="minorHAnsi"/>
          <w:bCs/>
        </w:rPr>
        <w:t>c</w:t>
      </w:r>
      <w:r w:rsidR="00993E56">
        <w:rPr>
          <w:rFonts w:cstheme="minorHAnsi"/>
          <w:bCs/>
        </w:rPr>
        <w:t>ommiss</w:t>
      </w:r>
      <w:r w:rsidR="00547B92">
        <w:rPr>
          <w:rFonts w:cstheme="minorHAnsi"/>
          <w:bCs/>
        </w:rPr>
        <w:t>i</w:t>
      </w:r>
      <w:r w:rsidR="00993E56">
        <w:rPr>
          <w:rFonts w:cstheme="minorHAnsi"/>
          <w:bCs/>
        </w:rPr>
        <w:t xml:space="preserve">ons </w:t>
      </w:r>
      <w:r w:rsidRPr="00354532">
        <w:rPr>
          <w:rFonts w:cstheme="minorHAnsi"/>
          <w:bCs/>
        </w:rPr>
        <w:t xml:space="preserve">have </w:t>
      </w:r>
      <w:r w:rsidR="00993E56">
        <w:rPr>
          <w:rFonts w:cstheme="minorHAnsi"/>
          <w:bCs/>
        </w:rPr>
        <w:t xml:space="preserve">assisted </w:t>
      </w:r>
      <w:r w:rsidRPr="00354532">
        <w:rPr>
          <w:rFonts w:cstheme="minorHAnsi"/>
          <w:bCs/>
        </w:rPr>
        <w:t xml:space="preserve">people who have been </w:t>
      </w:r>
      <w:r w:rsidRPr="00B906ED">
        <w:rPr>
          <w:rFonts w:asciiTheme="minorHAnsi" w:hAnsiTheme="minorHAnsi" w:cstheme="minorHAnsi"/>
          <w:color w:val="auto"/>
          <w:szCs w:val="24"/>
        </w:rPr>
        <w:t>affected</w:t>
      </w:r>
      <w:r w:rsidRPr="00354532">
        <w:rPr>
          <w:rFonts w:cstheme="minorHAnsi"/>
          <w:bCs/>
        </w:rPr>
        <w:t xml:space="preserve"> by robo-debt who are confused and distressed. </w:t>
      </w:r>
      <w:r w:rsidR="00993E56" w:rsidRPr="0002627E">
        <w:t xml:space="preserve">In 2018–19, Victoria Legal Aid </w:t>
      </w:r>
      <w:r w:rsidR="00993E56" w:rsidRPr="0002627E">
        <w:rPr>
          <w:rFonts w:cs="Arial"/>
          <w:szCs w:val="22"/>
          <w:lang w:eastAsia="en-AU"/>
        </w:rPr>
        <w:t>provided more than 650 separate services in relation to robo-debt matters.</w:t>
      </w:r>
      <w:r w:rsidR="00E609E6">
        <w:rPr>
          <w:rFonts w:cs="Arial"/>
          <w:szCs w:val="22"/>
          <w:lang w:eastAsia="en-AU"/>
        </w:rPr>
        <w:t xml:space="preserve"> </w:t>
      </w:r>
      <w:r w:rsidR="00993E56" w:rsidRPr="0002627E">
        <w:rPr>
          <w:rFonts w:cs="Arial"/>
          <w:szCs w:val="22"/>
          <w:lang w:eastAsia="en-AU"/>
        </w:rPr>
        <w:t xml:space="preserve">In the same period, </w:t>
      </w:r>
      <w:r w:rsidR="00897589">
        <w:rPr>
          <w:rFonts w:cs="Arial"/>
          <w:szCs w:val="22"/>
          <w:lang w:eastAsia="en-AU"/>
        </w:rPr>
        <w:t xml:space="preserve">Legal Aid </w:t>
      </w:r>
      <w:r w:rsidR="00993E56" w:rsidRPr="0002627E">
        <w:rPr>
          <w:rFonts w:cs="Arial"/>
          <w:szCs w:val="22"/>
          <w:lang w:eastAsia="en-AU"/>
        </w:rPr>
        <w:t>NSW provided 554 services in relation to social security debts, including robo-</w:t>
      </w:r>
      <w:r w:rsidR="00993E56" w:rsidRPr="00D86DFA">
        <w:rPr>
          <w:rFonts w:cstheme="minorBidi"/>
        </w:rPr>
        <w:t>debts</w:t>
      </w:r>
      <w:r w:rsidR="00993E56" w:rsidRPr="0002627E">
        <w:rPr>
          <w:rFonts w:cs="Arial"/>
          <w:szCs w:val="22"/>
          <w:lang w:eastAsia="en-AU"/>
        </w:rPr>
        <w:t>.</w:t>
      </w:r>
    </w:p>
    <w:p w14:paraId="0C9C1C5F" w14:textId="1FA68F24" w:rsidR="00547B92" w:rsidRDefault="00547B92" w:rsidP="007E4C01">
      <w:pPr>
        <w:spacing w:line="300" w:lineRule="exact"/>
        <w:rPr>
          <w:rFonts w:cstheme="minorBidi"/>
        </w:rPr>
      </w:pPr>
      <w:r w:rsidRPr="51CC99E1">
        <w:rPr>
          <w:rFonts w:cstheme="minorBidi"/>
        </w:rPr>
        <w:t xml:space="preserve">In </w:t>
      </w:r>
      <w:r w:rsidRPr="00B906ED">
        <w:rPr>
          <w:rFonts w:asciiTheme="minorHAnsi" w:hAnsiTheme="minorHAnsi" w:cstheme="minorHAnsi"/>
          <w:color w:val="auto"/>
          <w:szCs w:val="24"/>
        </w:rPr>
        <w:t>2017</w:t>
      </w:r>
      <w:r w:rsidRPr="51CC99E1">
        <w:rPr>
          <w:rFonts w:cstheme="minorBidi"/>
        </w:rPr>
        <w:t xml:space="preserve">, </w:t>
      </w:r>
      <w:r w:rsidR="004301B9" w:rsidRPr="51CC99E1">
        <w:rPr>
          <w:rFonts w:cstheme="minorBidi"/>
        </w:rPr>
        <w:t>Social Security Rights Victoria reported a 68% increase in demand for services since robo-debt was implemented</w:t>
      </w:r>
      <w:r w:rsidRPr="51CC99E1">
        <w:rPr>
          <w:rFonts w:cstheme="minorBidi"/>
        </w:rPr>
        <w:t>,</w:t>
      </w:r>
      <w:r w:rsidR="004301B9" w:rsidRPr="51CC99E1">
        <w:rPr>
          <w:rStyle w:val="FootnoteReference"/>
          <w:rFonts w:cstheme="minorBidi"/>
        </w:rPr>
        <w:footnoteReference w:id="33"/>
      </w:r>
      <w:r w:rsidR="004301B9" w:rsidRPr="51CC99E1">
        <w:rPr>
          <w:rFonts w:cstheme="minorBidi"/>
        </w:rPr>
        <w:t xml:space="preserve"> </w:t>
      </w:r>
      <w:r w:rsidRPr="51CC99E1">
        <w:rPr>
          <w:rFonts w:cstheme="minorBidi"/>
        </w:rPr>
        <w:t>and t</w:t>
      </w:r>
      <w:r w:rsidR="004301B9" w:rsidRPr="51CC99E1">
        <w:rPr>
          <w:rFonts w:cstheme="minorBidi"/>
        </w:rPr>
        <w:t>he Law Society of South Australia reported a three</w:t>
      </w:r>
      <w:r w:rsidRPr="51CC99E1">
        <w:rPr>
          <w:rFonts w:cstheme="minorBidi"/>
        </w:rPr>
        <w:t>-</w:t>
      </w:r>
      <w:r w:rsidR="004301B9" w:rsidRPr="51CC99E1">
        <w:rPr>
          <w:rFonts w:cstheme="minorBidi"/>
        </w:rPr>
        <w:t xml:space="preserve">fold increase in </w:t>
      </w:r>
      <w:r w:rsidRPr="51CC99E1">
        <w:rPr>
          <w:rFonts w:cstheme="minorBidi"/>
        </w:rPr>
        <w:t>people</w:t>
      </w:r>
      <w:r w:rsidR="004301B9" w:rsidRPr="51CC99E1">
        <w:rPr>
          <w:rFonts w:cstheme="minorBidi"/>
        </w:rPr>
        <w:t xml:space="preserve"> requesting assistance of </w:t>
      </w:r>
      <w:r w:rsidR="51CC99E1" w:rsidRPr="51CC99E1">
        <w:rPr>
          <w:rFonts w:cstheme="minorBidi"/>
        </w:rPr>
        <w:t>c</w:t>
      </w:r>
      <w:r w:rsidR="004301B9" w:rsidRPr="51CC99E1">
        <w:rPr>
          <w:rFonts w:cstheme="minorBidi"/>
        </w:rPr>
        <w:t xml:space="preserve">ommunity </w:t>
      </w:r>
      <w:r w:rsidR="3C6BE67F" w:rsidRPr="51CC99E1">
        <w:rPr>
          <w:rFonts w:cstheme="minorBidi"/>
        </w:rPr>
        <w:t>l</w:t>
      </w:r>
      <w:r w:rsidR="004301B9" w:rsidRPr="51CC99E1">
        <w:rPr>
          <w:rFonts w:cstheme="minorBidi"/>
        </w:rPr>
        <w:t xml:space="preserve">egal </w:t>
      </w:r>
      <w:r w:rsidR="3C6BE67F" w:rsidRPr="51CC99E1">
        <w:rPr>
          <w:rFonts w:cstheme="minorBidi"/>
        </w:rPr>
        <w:t>c</w:t>
      </w:r>
      <w:r w:rsidR="004301B9" w:rsidRPr="51CC99E1">
        <w:rPr>
          <w:rFonts w:cstheme="minorBidi"/>
        </w:rPr>
        <w:t>entres.</w:t>
      </w:r>
      <w:r w:rsidR="004301B9" w:rsidRPr="51CC99E1">
        <w:rPr>
          <w:rStyle w:val="FootnoteReference"/>
          <w:rFonts w:cstheme="minorBidi"/>
        </w:rPr>
        <w:footnoteReference w:id="34"/>
      </w:r>
      <w:r w:rsidR="004301B9" w:rsidRPr="51CC99E1">
        <w:rPr>
          <w:rFonts w:cstheme="minorBidi"/>
        </w:rPr>
        <w:t xml:space="preserve"> </w:t>
      </w:r>
    </w:p>
    <w:p w14:paraId="00545A34" w14:textId="51C0B2B1" w:rsidR="004301B9" w:rsidRPr="00354532" w:rsidRDefault="004301B9" w:rsidP="007E4C01">
      <w:pPr>
        <w:spacing w:line="300" w:lineRule="exact"/>
      </w:pPr>
      <w:r w:rsidRPr="4803460A">
        <w:t xml:space="preserve">In its 2017 </w:t>
      </w:r>
      <w:r w:rsidR="00547B92" w:rsidRPr="4803460A">
        <w:t>r</w:t>
      </w:r>
      <w:r w:rsidRPr="4803460A">
        <w:t xml:space="preserve">eport, the Committee expressed concern at the level of demand faced by the </w:t>
      </w:r>
      <w:r w:rsidRPr="00B906ED">
        <w:rPr>
          <w:rFonts w:asciiTheme="minorHAnsi" w:hAnsiTheme="minorHAnsi" w:cstheme="minorHAnsi"/>
          <w:color w:val="auto"/>
          <w:szCs w:val="24"/>
        </w:rPr>
        <w:t>community</w:t>
      </w:r>
      <w:r w:rsidRPr="4803460A">
        <w:t xml:space="preserve"> legal sector. It further expressed a view that ‘</w:t>
      </w:r>
      <w:r w:rsidRPr="00354532">
        <w:t xml:space="preserve">legal assistance should not be required to navigate Australia's social security </w:t>
      </w:r>
      <w:r w:rsidR="00C8656B">
        <w:t>system</w:t>
      </w:r>
      <w:r w:rsidRPr="00354532">
        <w:t xml:space="preserve">, but </w:t>
      </w:r>
      <w:r w:rsidR="00547B92">
        <w:t xml:space="preserve">[the Committee] </w:t>
      </w:r>
      <w:r w:rsidRPr="00354532">
        <w:t>recognises that it is currently necessary for many people’.</w:t>
      </w:r>
      <w:r w:rsidRPr="00354532">
        <w:rPr>
          <w:rStyle w:val="FootnoteReference"/>
        </w:rPr>
        <w:footnoteReference w:id="35"/>
      </w:r>
      <w:r w:rsidRPr="00354532">
        <w:t xml:space="preserve"> </w:t>
      </w:r>
    </w:p>
    <w:p w14:paraId="5D415769" w14:textId="28D84488" w:rsidR="00D86DFA" w:rsidRPr="00DC227A" w:rsidRDefault="004301B9" w:rsidP="007E4C01">
      <w:pPr>
        <w:spacing w:line="300" w:lineRule="exact"/>
      </w:pPr>
      <w:r w:rsidRPr="00DC227A">
        <w:t xml:space="preserve">The </w:t>
      </w:r>
      <w:r w:rsidRPr="00D86DFA">
        <w:rPr>
          <w:rFonts w:cstheme="minorBidi"/>
        </w:rPr>
        <w:t>increased</w:t>
      </w:r>
      <w:r w:rsidRPr="00DC227A">
        <w:t xml:space="preserve"> demand for legal assistance </w:t>
      </w:r>
      <w:r w:rsidR="00EE1BB1" w:rsidRPr="00DC227A">
        <w:t xml:space="preserve">and community support </w:t>
      </w:r>
      <w:r w:rsidRPr="00DC227A">
        <w:t xml:space="preserve">reflects the confusion and lack of clarity of the robo-debt </w:t>
      </w:r>
      <w:r w:rsidR="00C8656B">
        <w:t>system</w:t>
      </w:r>
      <w:r w:rsidRPr="00DC227A">
        <w:t xml:space="preserve">. </w:t>
      </w:r>
      <w:r w:rsidR="00EE1BB1" w:rsidRPr="00DC227A">
        <w:t>It is a</w:t>
      </w:r>
      <w:r w:rsidR="00C8656B">
        <w:t xml:space="preserve"> system </w:t>
      </w:r>
      <w:r w:rsidR="00EE1BB1" w:rsidRPr="00DC227A">
        <w:t xml:space="preserve">that has caused confusion and hardship for individuals, which has had a flow-on effect for </w:t>
      </w:r>
      <w:r w:rsidR="00610ECB" w:rsidRPr="00DC227A">
        <w:t xml:space="preserve">community services, financial counsellors, </w:t>
      </w:r>
      <w:r w:rsidR="4F012C14" w:rsidRPr="00DC227A">
        <w:t>c</w:t>
      </w:r>
      <w:r w:rsidR="00610ECB" w:rsidRPr="00DC227A">
        <w:t xml:space="preserve">ommunity </w:t>
      </w:r>
      <w:r w:rsidR="08E6EDE4" w:rsidRPr="00DC227A">
        <w:t>l</w:t>
      </w:r>
      <w:r w:rsidR="00610ECB" w:rsidRPr="00DC227A">
        <w:t xml:space="preserve">egal </w:t>
      </w:r>
      <w:r w:rsidR="08E6EDE4" w:rsidRPr="00DC227A">
        <w:t>c</w:t>
      </w:r>
      <w:r w:rsidR="00610ECB" w:rsidRPr="00DC227A">
        <w:t xml:space="preserve">entres, Aboriginal legal services, </w:t>
      </w:r>
      <w:r w:rsidR="00A0715D">
        <w:t xml:space="preserve">and </w:t>
      </w:r>
      <w:r w:rsidR="00433B1A">
        <w:t>l</w:t>
      </w:r>
      <w:r w:rsidR="00610ECB" w:rsidRPr="00DC227A">
        <w:t xml:space="preserve">egal </w:t>
      </w:r>
      <w:r w:rsidR="00433B1A">
        <w:t>a</w:t>
      </w:r>
      <w:r w:rsidR="00610ECB" w:rsidRPr="00DC227A">
        <w:t xml:space="preserve">id </w:t>
      </w:r>
      <w:r w:rsidR="00433B1A">
        <w:t>c</w:t>
      </w:r>
      <w:r w:rsidR="00610ECB" w:rsidRPr="00DC227A">
        <w:t>ommissions.</w:t>
      </w:r>
      <w:r w:rsidR="00306D96" w:rsidRPr="00DC227A">
        <w:t xml:space="preserve"> </w:t>
      </w:r>
      <w:r w:rsidR="003569DB">
        <w:t>These are s</w:t>
      </w:r>
      <w:r w:rsidR="00306D96" w:rsidRPr="00DC227A">
        <w:t xml:space="preserve">ervices that </w:t>
      </w:r>
      <w:r w:rsidR="00535731" w:rsidRPr="00DC227A">
        <w:t>are already under pressure and</w:t>
      </w:r>
      <w:r w:rsidR="00306D96" w:rsidRPr="00DC227A">
        <w:t xml:space="preserve"> not well-resourced to respond to additional demand.</w:t>
      </w:r>
      <w:r w:rsidR="004D1E1F" w:rsidRPr="00DC227A">
        <w:t xml:space="preserve"> </w:t>
      </w:r>
    </w:p>
    <w:p w14:paraId="4C64AFEC" w14:textId="24CB9E4F" w:rsidR="00E46A3F" w:rsidRPr="0067755E" w:rsidRDefault="00DC227A" w:rsidP="007E4C01">
      <w:pPr>
        <w:pStyle w:val="headingnumber2"/>
        <w:numPr>
          <w:ilvl w:val="1"/>
          <w:numId w:val="4"/>
        </w:numPr>
      </w:pPr>
      <w:r>
        <w:t xml:space="preserve"> </w:t>
      </w:r>
      <w:bookmarkStart w:id="22" w:name="_Toc19802822"/>
      <w:r w:rsidR="004301B9">
        <w:t xml:space="preserve">The cost of robo-debt </w:t>
      </w:r>
      <w:r w:rsidR="00C8785E">
        <w:t xml:space="preserve">and </w:t>
      </w:r>
      <w:r w:rsidR="003E78F8">
        <w:t>the strain</w:t>
      </w:r>
      <w:r w:rsidR="00C8785E">
        <w:t xml:space="preserve"> on Centrelink</w:t>
      </w:r>
      <w:bookmarkEnd w:id="22"/>
      <w:r w:rsidR="00C8785E">
        <w:t xml:space="preserve"> </w:t>
      </w:r>
    </w:p>
    <w:p w14:paraId="59A15055" w14:textId="01559891" w:rsidR="00E84641" w:rsidRDefault="005439C7" w:rsidP="007E4C01">
      <w:pPr>
        <w:spacing w:line="300" w:lineRule="exact"/>
      </w:pPr>
      <w:r w:rsidRPr="00F62F9E">
        <w:t xml:space="preserve">The Australian Government initially introduced robo-debt for the purpose of delivering </w:t>
      </w:r>
      <w:r w:rsidRPr="00F62F9E">
        <w:rPr>
          <w:rFonts w:cstheme="minorBidi"/>
        </w:rPr>
        <w:t>financial</w:t>
      </w:r>
      <w:r w:rsidRPr="00F62F9E">
        <w:t xml:space="preserve"> savings.</w:t>
      </w:r>
      <w:r w:rsidRPr="5FBC6678">
        <w:t xml:space="preserve"> </w:t>
      </w:r>
      <w:r w:rsidRPr="1B05ABC4">
        <w:t>During</w:t>
      </w:r>
      <w:r w:rsidRPr="20C81148">
        <w:t xml:space="preserve"> Senate Estimates</w:t>
      </w:r>
      <w:r w:rsidRPr="5FBC6678">
        <w:t xml:space="preserve">, </w:t>
      </w:r>
      <w:r w:rsidRPr="1B05ABC4">
        <w:t xml:space="preserve">the </w:t>
      </w:r>
      <w:r w:rsidRPr="20C81148">
        <w:t>Department of Human Services confirmed that the</w:t>
      </w:r>
      <w:r w:rsidRPr="5FBC6678">
        <w:t xml:space="preserve"> </w:t>
      </w:r>
      <w:r w:rsidRPr="1B05ABC4">
        <w:t>costs in</w:t>
      </w:r>
      <w:r w:rsidRPr="20C81148">
        <w:t>curred to administer</w:t>
      </w:r>
      <w:r w:rsidRPr="5FBC6678">
        <w:t xml:space="preserve"> </w:t>
      </w:r>
      <w:r w:rsidRPr="1B05ABC4">
        <w:t>the robo-</w:t>
      </w:r>
      <w:r w:rsidRPr="00C8656B">
        <w:t>debt program</w:t>
      </w:r>
      <w:r w:rsidRPr="1B05ABC4">
        <w:t xml:space="preserve"> </w:t>
      </w:r>
      <w:r w:rsidRPr="20C81148">
        <w:t>have increased each financial year to</w:t>
      </w:r>
      <w:r w:rsidRPr="5FBC6678">
        <w:t xml:space="preserve"> </w:t>
      </w:r>
      <w:r w:rsidRPr="1B05ABC4">
        <w:t>approximately</w:t>
      </w:r>
      <w:r w:rsidRPr="5FBC6678">
        <w:t xml:space="preserve"> </w:t>
      </w:r>
      <w:r w:rsidRPr="1B05ABC4">
        <w:t xml:space="preserve">$400 </w:t>
      </w:r>
      <w:r w:rsidRPr="20C81148">
        <w:t>mi</w:t>
      </w:r>
      <w:r w:rsidR="004F7127">
        <w:t>llion in total between the 2015-</w:t>
      </w:r>
      <w:r w:rsidRPr="20C81148">
        <w:t>16 and 2018</w:t>
      </w:r>
      <w:r w:rsidR="004F7127">
        <w:t>-</w:t>
      </w:r>
      <w:r w:rsidRPr="20C81148">
        <w:t>19 financial years</w:t>
      </w:r>
      <w:r w:rsidR="00222C4A">
        <w:t xml:space="preserve">. </w:t>
      </w:r>
      <w:r w:rsidR="00E84641">
        <w:t>A</w:t>
      </w:r>
      <w:r w:rsidRPr="20C81148">
        <w:t xml:space="preserve">pproximately $500 million in debts </w:t>
      </w:r>
      <w:r w:rsidR="00E84641">
        <w:t xml:space="preserve">were </w:t>
      </w:r>
      <w:r w:rsidRPr="20C81148">
        <w:t>recovered</w:t>
      </w:r>
      <w:r w:rsidR="008B5384">
        <w:t>, leaving</w:t>
      </w:r>
      <w:r w:rsidRPr="5FBC6678">
        <w:t xml:space="preserve"> </w:t>
      </w:r>
      <w:r w:rsidRPr="1B05ABC4">
        <w:t xml:space="preserve">a total of </w:t>
      </w:r>
      <w:r w:rsidRPr="20C81148">
        <w:t>$100 million</w:t>
      </w:r>
      <w:r w:rsidR="004F07BD">
        <w:t xml:space="preserve"> saved</w:t>
      </w:r>
      <w:r w:rsidR="00E84641">
        <w:t xml:space="preserve"> </w:t>
      </w:r>
      <w:r w:rsidRPr="20C81148">
        <w:t xml:space="preserve">on a </w:t>
      </w:r>
      <w:r w:rsidR="00E84641">
        <w:t>‘</w:t>
      </w:r>
      <w:r w:rsidRPr="20C81148">
        <w:t>cash basis</w:t>
      </w:r>
      <w:r w:rsidR="00E84641">
        <w:t>’</w:t>
      </w:r>
      <w:r w:rsidRPr="5FBC6678">
        <w:t>.</w:t>
      </w:r>
      <w:r w:rsidRPr="005439C7">
        <w:rPr>
          <w:vertAlign w:val="superscript"/>
        </w:rPr>
        <w:footnoteReference w:id="36"/>
      </w:r>
      <w:r w:rsidRPr="5FBC6678">
        <w:t xml:space="preserve"> </w:t>
      </w:r>
    </w:p>
    <w:p w14:paraId="6242E6D3" w14:textId="5FE7A447" w:rsidR="005439C7" w:rsidRDefault="003F01C2" w:rsidP="007E4C01">
      <w:pPr>
        <w:spacing w:line="300" w:lineRule="exact"/>
      </w:pPr>
      <w:r>
        <w:lastRenderedPageBreak/>
        <w:t xml:space="preserve">The </w:t>
      </w:r>
      <w:r w:rsidR="005439C7" w:rsidRPr="1B05ABC4">
        <w:t>$1.5</w:t>
      </w:r>
      <w:r w:rsidR="005439C7">
        <w:t xml:space="preserve"> billion which the Department of Human</w:t>
      </w:r>
      <w:r w:rsidR="005439C7" w:rsidRPr="5FBC6678">
        <w:t xml:space="preserve"> </w:t>
      </w:r>
      <w:r w:rsidR="005439C7" w:rsidRPr="1B05ABC4">
        <w:t xml:space="preserve">Services </w:t>
      </w:r>
      <w:r w:rsidR="001E4E6F">
        <w:t>say</w:t>
      </w:r>
      <w:r w:rsidR="005439C7">
        <w:t xml:space="preserve">s </w:t>
      </w:r>
      <w:r w:rsidR="00E84641">
        <w:t xml:space="preserve">robo-debt </w:t>
      </w:r>
      <w:r w:rsidR="005439C7">
        <w:t xml:space="preserve">has </w:t>
      </w:r>
      <w:r w:rsidR="00E84641">
        <w:t xml:space="preserve">recovered </w:t>
      </w:r>
      <w:r w:rsidR="005439C7">
        <w:t xml:space="preserve">refers to the amount of </w:t>
      </w:r>
      <w:r w:rsidR="005439C7" w:rsidRPr="00E84641">
        <w:rPr>
          <w:i/>
        </w:rPr>
        <w:t>debts raised</w:t>
      </w:r>
      <w:r w:rsidR="005439C7">
        <w:t>, not the amount which has been repaid</w:t>
      </w:r>
      <w:r w:rsidR="005439C7" w:rsidRPr="5FBC6678">
        <w:t xml:space="preserve"> </w:t>
      </w:r>
      <w:r w:rsidR="005439C7">
        <w:t>in real terms.</w:t>
      </w:r>
      <w:r w:rsidR="00E84641">
        <w:rPr>
          <w:rStyle w:val="FootnoteReference"/>
        </w:rPr>
        <w:footnoteReference w:id="37"/>
      </w:r>
      <w:r w:rsidR="00E84641" w:rsidRPr="5FBC6678">
        <w:t xml:space="preserve"> </w:t>
      </w:r>
      <w:r w:rsidR="005439C7" w:rsidRPr="5FBC6678">
        <w:t xml:space="preserve"> </w:t>
      </w:r>
    </w:p>
    <w:p w14:paraId="7E455CCE" w14:textId="54961155" w:rsidR="00E84641" w:rsidRDefault="00E84641" w:rsidP="007E4C01">
      <w:r>
        <w:t xml:space="preserve">Based on these figures, robo-debt has generated $100 million for the </w:t>
      </w:r>
      <w:r w:rsidR="00F26660">
        <w:t>Australian G</w:t>
      </w:r>
      <w:r>
        <w:t xml:space="preserve">overnment. While this is not an insignificant amount, it is important that this is weighed against the personal, financial and systemic costs of the current </w:t>
      </w:r>
      <w:r w:rsidRPr="00746BA3">
        <w:t>program</w:t>
      </w:r>
      <w:r>
        <w:t>.</w:t>
      </w:r>
    </w:p>
    <w:p w14:paraId="17279EBD" w14:textId="3DF7F7DF" w:rsidR="00E84641" w:rsidRPr="00354532" w:rsidRDefault="00E84641" w:rsidP="007E4C01">
      <w:r w:rsidRPr="20C81148">
        <w:t>The current robo-debt process places a strain</w:t>
      </w:r>
      <w:r w:rsidRPr="5FBC6678">
        <w:t xml:space="preserve"> </w:t>
      </w:r>
      <w:r>
        <w:t xml:space="preserve">on the </w:t>
      </w:r>
      <w:r w:rsidRPr="00746BA3">
        <w:t>Centrelink</w:t>
      </w:r>
      <w:r w:rsidR="00746BA3">
        <w:t xml:space="preserve"> system</w:t>
      </w:r>
      <w:r w:rsidRPr="00746BA3">
        <w:t xml:space="preserve"> requiring additional staff and resources to address the structural problems with how the robo-debt</w:t>
      </w:r>
      <w:r w:rsidR="00746BA3">
        <w:t xml:space="preserve"> program</w:t>
      </w:r>
      <w:r>
        <w:t xml:space="preserve"> has been designed</w:t>
      </w:r>
      <w:r w:rsidRPr="5FBC6678">
        <w:t>.</w:t>
      </w:r>
    </w:p>
    <w:p w14:paraId="311E5E99" w14:textId="77777777" w:rsidR="003E78F8" w:rsidRDefault="005439C7" w:rsidP="007E4C01">
      <w:pPr>
        <w:spacing w:line="300" w:lineRule="exact"/>
      </w:pPr>
      <w:r w:rsidRPr="20C81148">
        <w:t xml:space="preserve">The </w:t>
      </w:r>
      <w:r w:rsidRPr="00746BA3">
        <w:t xml:space="preserve">costs of the program have increased since it was first introduced in 2016 over which </w:t>
      </w:r>
      <w:r w:rsidRPr="00746BA3">
        <w:rPr>
          <w:rFonts w:cstheme="minorBidi"/>
        </w:rPr>
        <w:t>period</w:t>
      </w:r>
      <w:r w:rsidRPr="00746BA3">
        <w:t xml:space="preserve"> the program has required redesign and more staff involvement,</w:t>
      </w:r>
      <w:r w:rsidRPr="00746BA3">
        <w:rPr>
          <w:vertAlign w:val="superscript"/>
        </w:rPr>
        <w:footnoteReference w:id="38"/>
      </w:r>
      <w:r w:rsidRPr="00746BA3">
        <w:t xml:space="preserve"> such as: implementing the recommendations</w:t>
      </w:r>
      <w:r w:rsidRPr="20C81148">
        <w:t xml:space="preserve"> made by the Ombudsman;</w:t>
      </w:r>
      <w:r>
        <w:rPr>
          <w:rStyle w:val="FootnoteReference"/>
        </w:rPr>
        <w:footnoteReference w:id="39"/>
      </w:r>
      <w:r w:rsidRPr="20C81148">
        <w:t xml:space="preserve"> addressing complaints redirected from the Ombudsman to Centrelink; and responding to enquiries by people confused by Centrelink correspondence and debt letters. </w:t>
      </w:r>
    </w:p>
    <w:p w14:paraId="4F878A18" w14:textId="23715782" w:rsidR="00E84641" w:rsidRDefault="00E84641" w:rsidP="007E4C01">
      <w:r>
        <w:t>The purported amounts recovered also do not take account of the impact on individuals</w:t>
      </w:r>
      <w:r w:rsidR="001A0598">
        <w:t xml:space="preserve">, </w:t>
      </w:r>
      <w:r>
        <w:t>the associated costs for service providers</w:t>
      </w:r>
      <w:r w:rsidR="001E4E6F">
        <w:t xml:space="preserve"> </w:t>
      </w:r>
      <w:r>
        <w:t>supporting people with robo-debts and the long-term costs of a loss of trust in the integrity of our social security</w:t>
      </w:r>
      <w:r w:rsidR="00746BA3">
        <w:t xml:space="preserve"> system</w:t>
      </w:r>
      <w:r>
        <w:t xml:space="preserve">. </w:t>
      </w:r>
    </w:p>
    <w:p w14:paraId="0D01647D" w14:textId="165B361C" w:rsidR="004301B9" w:rsidRPr="00354532" w:rsidRDefault="00E84641" w:rsidP="007E4C01">
      <w:pPr>
        <w:pStyle w:val="headingnumber2"/>
        <w:numPr>
          <w:ilvl w:val="1"/>
          <w:numId w:val="4"/>
        </w:numPr>
      </w:pPr>
      <w:bookmarkStart w:id="23" w:name="_Toc19802823"/>
      <w:r>
        <w:t xml:space="preserve"> </w:t>
      </w:r>
      <w:r w:rsidR="004301B9" w:rsidRPr="00354532">
        <w:t xml:space="preserve">Undermining public confidence in </w:t>
      </w:r>
      <w:r w:rsidR="00AA4553">
        <w:t xml:space="preserve">the </w:t>
      </w:r>
      <w:r w:rsidR="004301B9" w:rsidRPr="00354532">
        <w:t xml:space="preserve">social </w:t>
      </w:r>
      <w:r w:rsidR="000068A3">
        <w:t>security</w:t>
      </w:r>
      <w:r w:rsidR="00746BA3">
        <w:t xml:space="preserve"> system</w:t>
      </w:r>
      <w:bookmarkEnd w:id="23"/>
    </w:p>
    <w:p w14:paraId="3B04CE03" w14:textId="167C964D" w:rsidR="00D76DB5" w:rsidRDefault="00D76DB5" w:rsidP="007E4C01">
      <w:pPr>
        <w:spacing w:line="300" w:lineRule="exact"/>
        <w:rPr>
          <w:rFonts w:cstheme="minorBidi"/>
        </w:rPr>
      </w:pPr>
      <w:r w:rsidRPr="60598BE4">
        <w:rPr>
          <w:rFonts w:cstheme="minorBidi"/>
        </w:rPr>
        <w:t xml:space="preserve">As </w:t>
      </w:r>
      <w:r w:rsidRPr="00B906ED">
        <w:rPr>
          <w:rFonts w:asciiTheme="minorHAnsi" w:hAnsiTheme="minorHAnsi" w:cstheme="minorHAnsi"/>
          <w:color w:val="auto"/>
          <w:szCs w:val="24"/>
        </w:rPr>
        <w:t>the</w:t>
      </w:r>
      <w:r w:rsidRPr="60598BE4">
        <w:rPr>
          <w:rFonts w:cstheme="minorBidi"/>
        </w:rPr>
        <w:t xml:space="preserve"> client stories throughout this submission show, the</w:t>
      </w:r>
      <w:r w:rsidR="00AA4553" w:rsidRPr="60598BE4">
        <w:rPr>
          <w:rFonts w:cstheme="minorBidi"/>
        </w:rPr>
        <w:t xml:space="preserve"> implications of robo-debt for </w:t>
      </w:r>
      <w:r w:rsidR="004301B9" w:rsidRPr="60598BE4">
        <w:rPr>
          <w:rFonts w:cstheme="minorBidi"/>
        </w:rPr>
        <w:t xml:space="preserve">public confidence </w:t>
      </w:r>
      <w:r w:rsidRPr="60598BE4">
        <w:rPr>
          <w:rFonts w:cstheme="minorBidi"/>
        </w:rPr>
        <w:t xml:space="preserve">and trust </w:t>
      </w:r>
      <w:r w:rsidR="004301B9" w:rsidRPr="60598BE4">
        <w:rPr>
          <w:rFonts w:cstheme="minorBidi"/>
        </w:rPr>
        <w:t xml:space="preserve">in the social </w:t>
      </w:r>
      <w:r w:rsidR="002178E6" w:rsidRPr="60598BE4">
        <w:rPr>
          <w:rFonts w:cstheme="minorBidi"/>
        </w:rPr>
        <w:t xml:space="preserve">security </w:t>
      </w:r>
      <w:r w:rsidR="00746BA3">
        <w:t>system</w:t>
      </w:r>
      <w:r w:rsidR="00746BA3" w:rsidRPr="60598BE4">
        <w:rPr>
          <w:rFonts w:cstheme="minorBidi"/>
        </w:rPr>
        <w:t xml:space="preserve"> </w:t>
      </w:r>
      <w:r w:rsidRPr="60598BE4">
        <w:rPr>
          <w:rFonts w:cstheme="minorBidi"/>
        </w:rPr>
        <w:t>are significant</w:t>
      </w:r>
      <w:r w:rsidR="004301B9" w:rsidRPr="60598BE4">
        <w:rPr>
          <w:rFonts w:cstheme="minorBidi"/>
        </w:rPr>
        <w:t>.</w:t>
      </w:r>
    </w:p>
    <w:p w14:paraId="2FE4DD87" w14:textId="2AAD847B" w:rsidR="00D76DB5" w:rsidRDefault="00D76DB5" w:rsidP="007E4C01">
      <w:pPr>
        <w:spacing w:line="300" w:lineRule="exact"/>
        <w:rPr>
          <w:rFonts w:cstheme="minorHAnsi"/>
          <w:bCs/>
        </w:rPr>
      </w:pPr>
      <w:r>
        <w:rPr>
          <w:rFonts w:cstheme="minorHAnsi"/>
          <w:bCs/>
        </w:rPr>
        <w:t xml:space="preserve">From a </w:t>
      </w:r>
      <w:r w:rsidR="00746BA3">
        <w:t>system</w:t>
      </w:r>
      <w:r w:rsidR="00746BA3">
        <w:rPr>
          <w:rFonts w:cstheme="minorHAnsi"/>
          <w:bCs/>
        </w:rPr>
        <w:t xml:space="preserve"> </w:t>
      </w:r>
      <w:r>
        <w:rPr>
          <w:rFonts w:cstheme="minorHAnsi"/>
          <w:bCs/>
        </w:rPr>
        <w:t xml:space="preserve">perspective, this has implications for people’s engagement with Centrelink and, potentially, for voluntary compliance with Centrelink’s requirements. </w:t>
      </w:r>
      <w:r w:rsidR="00EB07A7">
        <w:rPr>
          <w:rFonts w:cstheme="minorHAnsi"/>
          <w:bCs/>
        </w:rPr>
        <w:t>R</w:t>
      </w:r>
      <w:r>
        <w:rPr>
          <w:rFonts w:cstheme="minorHAnsi"/>
          <w:bCs/>
        </w:rPr>
        <w:t xml:space="preserve">ather than acting as a deterrent or a reminder for people that they must report correctly, robo-debt is convincing people that the </w:t>
      </w:r>
      <w:r w:rsidR="00746BA3">
        <w:t>system</w:t>
      </w:r>
      <w:r w:rsidR="00746BA3">
        <w:rPr>
          <w:rFonts w:cstheme="minorHAnsi"/>
          <w:bCs/>
        </w:rPr>
        <w:t xml:space="preserve"> </w:t>
      </w:r>
      <w:r>
        <w:rPr>
          <w:rFonts w:cstheme="minorHAnsi"/>
          <w:bCs/>
        </w:rPr>
        <w:t>lacks integrity and cannot be trusted.</w:t>
      </w:r>
      <w:r w:rsidR="00E609E6">
        <w:rPr>
          <w:rFonts w:cstheme="minorHAnsi"/>
          <w:bCs/>
        </w:rPr>
        <w:t xml:space="preserve"> </w:t>
      </w:r>
    </w:p>
    <w:p w14:paraId="0978C31D" w14:textId="60DB05EA" w:rsidR="004301B9" w:rsidRPr="00354532" w:rsidRDefault="004301B9" w:rsidP="007E4C01">
      <w:pPr>
        <w:spacing w:line="300" w:lineRule="exact"/>
        <w:rPr>
          <w:rFonts w:cstheme="minorHAnsi"/>
          <w:bCs/>
        </w:rPr>
      </w:pPr>
      <w:r w:rsidRPr="00D86DFA">
        <w:rPr>
          <w:rFonts w:cstheme="minorBidi"/>
        </w:rPr>
        <w:t>Research</w:t>
      </w:r>
      <w:r w:rsidRPr="00354532">
        <w:rPr>
          <w:rFonts w:cstheme="minorHAnsi"/>
          <w:bCs/>
        </w:rPr>
        <w:t xml:space="preserve"> conducted by </w:t>
      </w:r>
      <w:r w:rsidR="00B01D96">
        <w:rPr>
          <w:rFonts w:cstheme="minorHAnsi"/>
          <w:bCs/>
        </w:rPr>
        <w:t xml:space="preserve">Professor </w:t>
      </w:r>
      <w:r w:rsidRPr="00354532">
        <w:rPr>
          <w:rFonts w:cstheme="minorHAnsi"/>
          <w:bCs/>
        </w:rPr>
        <w:t xml:space="preserve">Valerie Braithwaite in respect of voluntary compliance with </w:t>
      </w:r>
      <w:r w:rsidRPr="00B906ED">
        <w:rPr>
          <w:rFonts w:asciiTheme="minorHAnsi" w:hAnsiTheme="minorHAnsi" w:cstheme="minorHAnsi"/>
          <w:color w:val="auto"/>
          <w:szCs w:val="24"/>
        </w:rPr>
        <w:t>tax</w:t>
      </w:r>
      <w:r w:rsidRPr="00354532">
        <w:rPr>
          <w:rFonts w:cstheme="minorHAnsi"/>
          <w:bCs/>
        </w:rPr>
        <w:t xml:space="preserve"> obligations highlights the costly implications of a breakdown of public confidence in a public good</w:t>
      </w:r>
      <w:r w:rsidR="00D76DB5">
        <w:rPr>
          <w:rFonts w:cstheme="minorHAnsi"/>
          <w:bCs/>
        </w:rPr>
        <w:t xml:space="preserve"> – </w:t>
      </w:r>
      <w:r w:rsidRPr="00354532">
        <w:rPr>
          <w:rFonts w:cstheme="minorHAnsi"/>
          <w:bCs/>
        </w:rPr>
        <w:t xml:space="preserve">such as the tax </w:t>
      </w:r>
      <w:r w:rsidR="00746BA3">
        <w:t>system</w:t>
      </w:r>
      <w:r w:rsidRPr="00354532">
        <w:rPr>
          <w:rFonts w:cstheme="minorHAnsi"/>
          <w:bCs/>
        </w:rPr>
        <w:t>, or Centrelink</w:t>
      </w:r>
      <w:r w:rsidR="00D76DB5">
        <w:rPr>
          <w:rFonts w:cstheme="minorHAnsi"/>
          <w:bCs/>
        </w:rPr>
        <w:t xml:space="preserve"> –</w:t>
      </w:r>
      <w:r w:rsidRPr="00354532">
        <w:rPr>
          <w:rFonts w:cstheme="minorHAnsi"/>
          <w:bCs/>
        </w:rPr>
        <w:t xml:space="preserve"> that in part derives its workability and financial viability </w:t>
      </w:r>
      <w:r>
        <w:rPr>
          <w:rFonts w:cstheme="minorHAnsi"/>
          <w:bCs/>
        </w:rPr>
        <w:t>from</w:t>
      </w:r>
      <w:r w:rsidRPr="00354532">
        <w:rPr>
          <w:rFonts w:cstheme="minorHAnsi"/>
          <w:bCs/>
        </w:rPr>
        <w:t xml:space="preserve"> voluntary compliance. She writes:</w:t>
      </w:r>
    </w:p>
    <w:p w14:paraId="78E1EFBF" w14:textId="68C09AE3" w:rsidR="004301B9" w:rsidRPr="00354532" w:rsidRDefault="004301B9" w:rsidP="007E4C01">
      <w:pPr>
        <w:spacing w:line="300" w:lineRule="atLeast"/>
        <w:ind w:left="357"/>
        <w:rPr>
          <w:rFonts w:cstheme="minorHAnsi"/>
          <w:bCs/>
        </w:rPr>
      </w:pPr>
      <w:r w:rsidRPr="006D36E6">
        <w:rPr>
          <w:rFonts w:cstheme="minorBidi"/>
          <w:i/>
          <w:iCs/>
        </w:rPr>
        <w:t xml:space="preserve">For a democracy to survive, government needs citizen cooperation, certainly against the backdrop of legitimate coercive powers, but with full public confidence that such coercive powers are only used when more democratically acceptable means of achieving cooperation fail ... Use of power requires public transparency and accountability around </w:t>
      </w:r>
      <w:r w:rsidRPr="006D36E6">
        <w:rPr>
          <w:rFonts w:cstheme="minorBidi"/>
          <w:i/>
          <w:iCs/>
        </w:rPr>
        <w:lastRenderedPageBreak/>
        <w:t>the measures taken by the revenue authority to resolve the dispute and the reasons why coercive measures like a garnishee order were used</w:t>
      </w:r>
      <w:r w:rsidRPr="4803460A">
        <w:rPr>
          <w:rFonts w:cstheme="minorBidi"/>
        </w:rPr>
        <w:t>.</w:t>
      </w:r>
      <w:r w:rsidRPr="4803460A">
        <w:rPr>
          <w:rStyle w:val="FootnoteReference"/>
          <w:rFonts w:cstheme="minorBidi"/>
        </w:rPr>
        <w:footnoteReference w:id="40"/>
      </w:r>
    </w:p>
    <w:p w14:paraId="0EB765C8" w14:textId="77777777" w:rsidR="004301B9" w:rsidRPr="00354532" w:rsidRDefault="004301B9" w:rsidP="007E4C01">
      <w:pPr>
        <w:spacing w:line="300" w:lineRule="exact"/>
        <w:rPr>
          <w:rFonts w:cstheme="minorHAnsi"/>
          <w:bCs/>
        </w:rPr>
      </w:pPr>
      <w:r w:rsidRPr="00354532">
        <w:rPr>
          <w:rFonts w:cstheme="minorHAnsi"/>
          <w:bCs/>
        </w:rPr>
        <w:t xml:space="preserve">She </w:t>
      </w:r>
      <w:r w:rsidRPr="00B906ED">
        <w:rPr>
          <w:rFonts w:asciiTheme="minorHAnsi" w:hAnsiTheme="minorHAnsi" w:cstheme="minorHAnsi"/>
          <w:color w:val="auto"/>
          <w:szCs w:val="24"/>
        </w:rPr>
        <w:t>further</w:t>
      </w:r>
      <w:r w:rsidRPr="00354532">
        <w:rPr>
          <w:rFonts w:cstheme="minorHAnsi"/>
          <w:bCs/>
        </w:rPr>
        <w:t xml:space="preserve"> writes:</w:t>
      </w:r>
    </w:p>
    <w:p w14:paraId="2CC852A5" w14:textId="1D5102A6" w:rsidR="004301B9" w:rsidRPr="00354532" w:rsidRDefault="004301B9" w:rsidP="007E4C01">
      <w:pPr>
        <w:spacing w:line="300" w:lineRule="atLeast"/>
        <w:ind w:left="357"/>
        <w:rPr>
          <w:rFonts w:cstheme="minorHAnsi"/>
          <w:bCs/>
        </w:rPr>
      </w:pPr>
      <w:r w:rsidRPr="006D36E6">
        <w:rPr>
          <w:i/>
          <w:iCs/>
        </w:rPr>
        <w:t xml:space="preserve">Digitisation cannot replace conversations that help us understand what is expected of us, and give us opportunity to explain why we can’t or won’t do what government wants. Conversation is at the heart of responsive regulation: </w:t>
      </w:r>
      <w:r w:rsidRPr="006D36E6">
        <w:rPr>
          <w:b/>
          <w:bCs/>
          <w:i/>
          <w:iCs/>
        </w:rPr>
        <w:t>Regulation that is respectful of people and communities and their needs because there has been a concerted effort to listen and take account of those needs</w:t>
      </w:r>
      <w:r w:rsidRPr="006D36E6">
        <w:rPr>
          <w:i/>
          <w:iCs/>
        </w:rPr>
        <w:t>. When government agencies say in response to the busy-ness of their working day “we have no time for conversations”, publics move in the direction of saying “we have no time for moral obligation to obey government</w:t>
      </w:r>
      <w:r w:rsidR="006F4B1E">
        <w:rPr>
          <w:i/>
          <w:iCs/>
        </w:rPr>
        <w:t>”</w:t>
      </w:r>
      <w:r w:rsidR="004975C8">
        <w:t>.</w:t>
      </w:r>
      <w:r w:rsidRPr="00354532">
        <w:rPr>
          <w:rStyle w:val="FootnoteReference"/>
        </w:rPr>
        <w:footnoteReference w:id="41"/>
      </w:r>
    </w:p>
    <w:p w14:paraId="1C174522" w14:textId="4AE132E3" w:rsidR="00E87D33" w:rsidRPr="00AE64ED" w:rsidRDefault="004301B9" w:rsidP="007E4C01">
      <w:pPr>
        <w:spacing w:line="300" w:lineRule="exact"/>
        <w:rPr>
          <w:rFonts w:cstheme="minorHAnsi"/>
          <w:bCs/>
        </w:rPr>
      </w:pPr>
      <w:r w:rsidRPr="00B906ED">
        <w:rPr>
          <w:rFonts w:asciiTheme="minorHAnsi" w:hAnsiTheme="minorHAnsi" w:cstheme="minorHAnsi"/>
          <w:color w:val="auto"/>
          <w:szCs w:val="24"/>
        </w:rPr>
        <w:t>Perception</w:t>
      </w:r>
      <w:r w:rsidR="004F4F52" w:rsidRPr="00B906ED">
        <w:rPr>
          <w:rFonts w:asciiTheme="minorHAnsi" w:hAnsiTheme="minorHAnsi" w:cstheme="minorHAnsi"/>
          <w:color w:val="auto"/>
          <w:szCs w:val="24"/>
        </w:rPr>
        <w:t>s</w:t>
      </w:r>
      <w:r w:rsidR="004F4F52">
        <w:rPr>
          <w:rFonts w:cstheme="minorHAnsi"/>
          <w:bCs/>
        </w:rPr>
        <w:t xml:space="preserve"> and experiences</w:t>
      </w:r>
      <w:r w:rsidRPr="00354532">
        <w:rPr>
          <w:rFonts w:cstheme="minorHAnsi"/>
          <w:bCs/>
        </w:rPr>
        <w:t xml:space="preserve"> of unfairness </w:t>
      </w:r>
      <w:r w:rsidR="00B01D96">
        <w:rPr>
          <w:rFonts w:cstheme="minorHAnsi"/>
          <w:bCs/>
        </w:rPr>
        <w:t>through the robo-debt process</w:t>
      </w:r>
      <w:r w:rsidRPr="00354532">
        <w:rPr>
          <w:rFonts w:cstheme="minorHAnsi"/>
          <w:bCs/>
        </w:rPr>
        <w:t>, or excessive use of power such as the use of tax garnishee powers</w:t>
      </w:r>
      <w:r w:rsidR="004F4F52">
        <w:rPr>
          <w:rFonts w:cstheme="minorHAnsi"/>
          <w:bCs/>
        </w:rPr>
        <w:t>,</w:t>
      </w:r>
      <w:r w:rsidRPr="00354532">
        <w:rPr>
          <w:rFonts w:cstheme="minorHAnsi"/>
          <w:bCs/>
        </w:rPr>
        <w:t xml:space="preserve"> undermine </w:t>
      </w:r>
      <w:r w:rsidR="004F4F52">
        <w:rPr>
          <w:rFonts w:cstheme="minorHAnsi"/>
          <w:bCs/>
        </w:rPr>
        <w:t xml:space="preserve">the public perception of the role of Centrelink. These widespread </w:t>
      </w:r>
      <w:r w:rsidRPr="00354532">
        <w:rPr>
          <w:rFonts w:cstheme="minorHAnsi"/>
          <w:bCs/>
        </w:rPr>
        <w:t xml:space="preserve">perceptions of unfairness of Centrelink’s processes become entrenched and </w:t>
      </w:r>
      <w:r w:rsidR="004F4F52">
        <w:rPr>
          <w:rFonts w:cstheme="minorHAnsi"/>
          <w:bCs/>
        </w:rPr>
        <w:t xml:space="preserve">this presents a risk that </w:t>
      </w:r>
      <w:r w:rsidRPr="00354532">
        <w:rPr>
          <w:rFonts w:cstheme="minorHAnsi"/>
          <w:bCs/>
        </w:rPr>
        <w:t xml:space="preserve">compliance with </w:t>
      </w:r>
      <w:r w:rsidRPr="00AE64ED">
        <w:rPr>
          <w:rFonts w:cstheme="minorHAnsi"/>
          <w:bCs/>
        </w:rPr>
        <w:t xml:space="preserve">Centrelink obligations will </w:t>
      </w:r>
      <w:r w:rsidR="004F4F52" w:rsidRPr="00AE64ED">
        <w:rPr>
          <w:rFonts w:cstheme="minorHAnsi"/>
          <w:bCs/>
        </w:rPr>
        <w:t>be reduced</w:t>
      </w:r>
      <w:r w:rsidRPr="00AE64ED">
        <w:rPr>
          <w:rFonts w:cstheme="minorHAnsi"/>
          <w:bCs/>
        </w:rPr>
        <w:t xml:space="preserve">. </w:t>
      </w:r>
    </w:p>
    <w:p w14:paraId="4D1EDAF4" w14:textId="3BD12502" w:rsidR="000C3A78" w:rsidRPr="00AE64ED" w:rsidDel="26929129" w:rsidRDefault="00895CBC" w:rsidP="007E4C01">
      <w:pPr>
        <w:spacing w:line="300" w:lineRule="exact"/>
      </w:pPr>
      <w:r w:rsidRPr="00B906ED">
        <w:rPr>
          <w:rFonts w:asciiTheme="minorHAnsi" w:hAnsiTheme="minorHAnsi" w:cstheme="minorHAnsi"/>
          <w:color w:val="auto"/>
          <w:szCs w:val="24"/>
        </w:rPr>
        <w:t>Importantly</w:t>
      </w:r>
      <w:r w:rsidRPr="00AE64ED">
        <w:t>, the inaccuracy of rob</w:t>
      </w:r>
      <w:r w:rsidR="00B01D96">
        <w:t>o</w:t>
      </w:r>
      <w:r w:rsidRPr="00AE64ED">
        <w:t xml:space="preserve">-debt plays a key role in undermining public confidence. </w:t>
      </w:r>
      <w:r w:rsidR="00FC12FC">
        <w:t xml:space="preserve">For </w:t>
      </w:r>
      <w:r w:rsidR="00F30E58">
        <w:t xml:space="preserve">those who </w:t>
      </w:r>
      <w:r w:rsidR="00BB0006">
        <w:t>have accessed social security i</w:t>
      </w:r>
      <w:r w:rsidR="7084B1C1" w:rsidRPr="00AE64ED">
        <w:t>t is not simp</w:t>
      </w:r>
      <w:r w:rsidR="6727F7E4" w:rsidRPr="00AE64ED">
        <w:t xml:space="preserve">ly a matter of keeping </w:t>
      </w:r>
      <w:r w:rsidR="001E4E6F">
        <w:t xml:space="preserve">their </w:t>
      </w:r>
      <w:r w:rsidR="6727F7E4" w:rsidRPr="00AE64ED">
        <w:t>income</w:t>
      </w:r>
      <w:r w:rsidRPr="73D0C696">
        <w:t xml:space="preserve"> </w:t>
      </w:r>
      <w:r w:rsidR="6727F7E4" w:rsidRPr="00AE64ED">
        <w:t>information up to date.</w:t>
      </w:r>
      <w:r w:rsidRPr="73D0C696">
        <w:t xml:space="preserve"> </w:t>
      </w:r>
      <w:r w:rsidR="54911EB8" w:rsidRPr="00AE64ED">
        <w:t>P</w:t>
      </w:r>
      <w:r w:rsidR="54911EB8">
        <w:t xml:space="preserve">eople can accurately </w:t>
      </w:r>
      <w:r w:rsidR="00BB0006">
        <w:t xml:space="preserve">report their incomes </w:t>
      </w:r>
      <w:r w:rsidR="54911EB8">
        <w:t xml:space="preserve">but still have a ‘discrepancy’ </w:t>
      </w:r>
      <w:r w:rsidR="1E8A73A1">
        <w:t xml:space="preserve">between their reporting and the </w:t>
      </w:r>
      <w:r w:rsidR="006D12CE">
        <w:t xml:space="preserve">Australian Taxation Office </w:t>
      </w:r>
      <w:r w:rsidR="6953779F">
        <w:t xml:space="preserve">data </w:t>
      </w:r>
      <w:r w:rsidR="54911EB8">
        <w:t xml:space="preserve">that triggers the robo-debt process and </w:t>
      </w:r>
      <w:r w:rsidR="6953779F">
        <w:t>the requirement</w:t>
      </w:r>
      <w:r w:rsidR="54911EB8">
        <w:t xml:space="preserve"> to prove there was no under-reporting.</w:t>
      </w:r>
      <w:r w:rsidRPr="00AE64ED">
        <w:t xml:space="preserve"> </w:t>
      </w:r>
    </w:p>
    <w:p w14:paraId="0C20C4D6" w14:textId="4BCAE097" w:rsidR="00B35A7A" w:rsidRPr="000B4011" w:rsidRDefault="0086341D" w:rsidP="007E4C01">
      <w:pPr>
        <w:spacing w:line="300" w:lineRule="exact"/>
      </w:pPr>
      <w:r>
        <w:t>L</w:t>
      </w:r>
      <w:r w:rsidR="00397DB5">
        <w:t>egal aid commission</w:t>
      </w:r>
      <w:r w:rsidRPr="00AE64ED">
        <w:t xml:space="preserve"> </w:t>
      </w:r>
      <w:r w:rsidR="000C3A78" w:rsidRPr="00AE64ED">
        <w:t xml:space="preserve">lawyers </w:t>
      </w:r>
      <w:r w:rsidR="00AB2F7F">
        <w:t>have observed</w:t>
      </w:r>
      <w:r w:rsidR="00AB2F7F" w:rsidRPr="00AE64ED">
        <w:t xml:space="preserve"> </w:t>
      </w:r>
      <w:r w:rsidR="000C3A78" w:rsidRPr="00AE64ED">
        <w:t xml:space="preserve">that the process is so blunt that it is not possible for </w:t>
      </w:r>
      <w:r w:rsidR="00895CBC" w:rsidRPr="00B906ED">
        <w:rPr>
          <w:rFonts w:asciiTheme="minorHAnsi" w:hAnsiTheme="minorHAnsi" w:cstheme="minorHAnsi"/>
          <w:color w:val="auto"/>
          <w:szCs w:val="24"/>
        </w:rPr>
        <w:t>recipients</w:t>
      </w:r>
      <w:r w:rsidR="00895CBC" w:rsidRPr="00AE64ED">
        <w:t xml:space="preserve"> of Centrelink to prevent the robo-debt process </w:t>
      </w:r>
      <w:r w:rsidR="000C3A78" w:rsidRPr="00AE64ED">
        <w:t xml:space="preserve">happening to them in </w:t>
      </w:r>
      <w:r w:rsidR="51E86307">
        <w:t xml:space="preserve">the </w:t>
      </w:r>
      <w:r w:rsidR="487FBA15" w:rsidRPr="00AE64ED">
        <w:t>future</w:t>
      </w:r>
      <w:r w:rsidR="3230D26B" w:rsidRPr="00AE64ED">
        <w:t xml:space="preserve"> </w:t>
      </w:r>
      <w:r w:rsidR="3230D26B" w:rsidRPr="00D86DFA">
        <w:rPr>
          <w:rFonts w:cstheme="minorBidi"/>
        </w:rPr>
        <w:t>through</w:t>
      </w:r>
      <w:r w:rsidR="3230D26B" w:rsidRPr="00AE64ED">
        <w:t xml:space="preserve"> compliance with their </w:t>
      </w:r>
      <w:r w:rsidR="487FBA15" w:rsidRPr="00AE64ED">
        <w:t xml:space="preserve">reporting </w:t>
      </w:r>
      <w:r w:rsidR="000C3A78" w:rsidRPr="4EA93A61">
        <w:t>obligations</w:t>
      </w:r>
      <w:r w:rsidR="000C3A78" w:rsidRPr="00AE64ED">
        <w:t>.</w:t>
      </w:r>
      <w:r w:rsidR="00397DB5" w:rsidRPr="00397DB5">
        <w:rPr>
          <w:rStyle w:val="FootnoteReference"/>
        </w:rPr>
        <w:t xml:space="preserve"> </w:t>
      </w:r>
      <w:r w:rsidR="00397DB5">
        <w:rPr>
          <w:rStyle w:val="FootnoteReference"/>
        </w:rPr>
        <w:footnoteReference w:id="42"/>
      </w:r>
      <w:r w:rsidR="54911EB8" w:rsidRPr="54911EB8">
        <w:rPr>
          <w:color w:val="auto"/>
          <w:sz w:val="22"/>
          <w:szCs w:val="22"/>
        </w:rPr>
        <w:t xml:space="preserve"> </w:t>
      </w:r>
      <w:r w:rsidR="00EE1E33" w:rsidRPr="746375E0">
        <w:t>As the</w:t>
      </w:r>
      <w:r w:rsidR="00746BA3">
        <w:t xml:space="preserve"> system</w:t>
      </w:r>
      <w:r w:rsidR="00EE1E33" w:rsidRPr="746375E0">
        <w:t xml:space="preserve"> stands,</w:t>
      </w:r>
      <w:r w:rsidR="000C3A78" w:rsidRPr="6C61A6B4">
        <w:t xml:space="preserve"> </w:t>
      </w:r>
      <w:r w:rsidR="000C3A78" w:rsidRPr="746375E0">
        <w:t xml:space="preserve">the only thing people can do </w:t>
      </w:r>
      <w:r w:rsidR="1A9B82D8" w:rsidRPr="746375E0">
        <w:t xml:space="preserve">is </w:t>
      </w:r>
      <w:r w:rsidR="000C3A78" w:rsidRPr="746375E0">
        <w:t xml:space="preserve">keep their payslips </w:t>
      </w:r>
      <w:r w:rsidR="00222172">
        <w:t>indefinitely</w:t>
      </w:r>
      <w:r w:rsidR="7084B1C1" w:rsidRPr="6C61A6B4">
        <w:t xml:space="preserve">, </w:t>
      </w:r>
      <w:r w:rsidR="00A42CFD">
        <w:t xml:space="preserve">and </w:t>
      </w:r>
      <w:r w:rsidR="000B4011" w:rsidRPr="746375E0">
        <w:t>be ready to disprove an inacc</w:t>
      </w:r>
      <w:r w:rsidR="64E1BC35" w:rsidRPr="746375E0">
        <w:t>ur</w:t>
      </w:r>
      <w:r w:rsidR="000B4011" w:rsidRPr="746375E0">
        <w:t>ate</w:t>
      </w:r>
      <w:r w:rsidR="1A9B82D8" w:rsidRPr="6C61A6B4">
        <w:t xml:space="preserve"> </w:t>
      </w:r>
      <w:r w:rsidR="000B4011" w:rsidRPr="746375E0">
        <w:t xml:space="preserve">allegation of </w:t>
      </w:r>
      <w:r w:rsidR="1A9B82D8" w:rsidRPr="746375E0">
        <w:t xml:space="preserve">an </w:t>
      </w:r>
      <w:r w:rsidR="000B4011" w:rsidRPr="746375E0">
        <w:t>overpayment</w:t>
      </w:r>
      <w:r w:rsidR="2EEBA36A" w:rsidRPr="2EEBA36A">
        <w:t xml:space="preserve"> at some unknown point in future</w:t>
      </w:r>
      <w:r w:rsidR="00222172">
        <w:t>,</w:t>
      </w:r>
      <w:r w:rsidR="0669662B" w:rsidRPr="2EEBA36A">
        <w:t xml:space="preserve"> possibly after Centrelink ha</w:t>
      </w:r>
      <w:r w:rsidR="7F87C4B7" w:rsidRPr="2EEBA36A">
        <w:t>s</w:t>
      </w:r>
      <w:r w:rsidR="0669662B" w:rsidRPr="2EEBA36A">
        <w:t xml:space="preserve"> already taken </w:t>
      </w:r>
      <w:r w:rsidR="739ED0E6" w:rsidRPr="2EEBA36A">
        <w:t xml:space="preserve">their </w:t>
      </w:r>
      <w:r w:rsidR="0669662B" w:rsidRPr="2EEBA36A">
        <w:t>tax return</w:t>
      </w:r>
      <w:r w:rsidR="376D43C2" w:rsidRPr="6C61A6B4">
        <w:t xml:space="preserve">. </w:t>
      </w:r>
    </w:p>
    <w:p w14:paraId="095D61F3" w14:textId="12FCDEC3" w:rsidR="002877E9" w:rsidRPr="00AE64ED" w:rsidRDefault="00B35A7A" w:rsidP="007E4C01">
      <w:pPr>
        <w:spacing w:line="300" w:lineRule="exact"/>
        <w:rPr>
          <w:rFonts w:eastAsiaTheme="minorHAnsi"/>
        </w:rPr>
      </w:pPr>
      <w:r w:rsidRPr="00AE64ED">
        <w:rPr>
          <w:rFonts w:eastAsiaTheme="minorHAnsi"/>
        </w:rPr>
        <w:t xml:space="preserve">Victoria Legal Aid’s client Deanna Amato is </w:t>
      </w:r>
      <w:r w:rsidR="00AE64ED">
        <w:rPr>
          <w:rFonts w:eastAsiaTheme="minorHAnsi"/>
        </w:rPr>
        <w:t>an</w:t>
      </w:r>
      <w:r w:rsidRPr="00AE64ED">
        <w:rPr>
          <w:rFonts w:eastAsiaTheme="minorHAnsi"/>
        </w:rPr>
        <w:t xml:space="preserve"> example of this. As recently reported</w:t>
      </w:r>
      <w:r w:rsidR="00DB586F">
        <w:rPr>
          <w:rFonts w:eastAsiaTheme="minorHAnsi"/>
        </w:rPr>
        <w:t>,</w:t>
      </w:r>
      <w:r w:rsidRPr="00AE64ED">
        <w:rPr>
          <w:rFonts w:eastAsiaTheme="minorHAnsi"/>
        </w:rPr>
        <w:t xml:space="preserve"> in relation to her case in the Federal Court of Australia, Centrelink originally claimed that Deanna </w:t>
      </w:r>
      <w:r w:rsidRPr="00B906ED">
        <w:rPr>
          <w:rFonts w:asciiTheme="minorHAnsi" w:hAnsiTheme="minorHAnsi" w:cstheme="minorHAnsi"/>
          <w:color w:val="auto"/>
          <w:szCs w:val="24"/>
        </w:rPr>
        <w:t>owed</w:t>
      </w:r>
      <w:r w:rsidRPr="00AE64ED">
        <w:rPr>
          <w:rFonts w:eastAsiaTheme="minorHAnsi"/>
        </w:rPr>
        <w:t xml:space="preserve"> </w:t>
      </w:r>
      <w:r w:rsidR="00AE64ED">
        <w:rPr>
          <w:rFonts w:eastAsiaTheme="minorHAnsi"/>
        </w:rPr>
        <w:t>over</w:t>
      </w:r>
      <w:r w:rsidRPr="00AE64ED">
        <w:rPr>
          <w:rFonts w:eastAsiaTheme="minorHAnsi"/>
        </w:rPr>
        <w:t xml:space="preserve"> $2700, and garnished her $1700 tax return. </w:t>
      </w:r>
      <w:r w:rsidR="002877E9" w:rsidRPr="00AE64ED">
        <w:rPr>
          <w:rFonts w:eastAsiaTheme="minorHAnsi"/>
        </w:rPr>
        <w:t xml:space="preserve">After she commenced </w:t>
      </w:r>
      <w:r w:rsidR="002877E9" w:rsidRPr="00AE64ED">
        <w:rPr>
          <w:rFonts w:eastAsiaTheme="minorHAnsi"/>
        </w:rPr>
        <w:lastRenderedPageBreak/>
        <w:t>litigation, Centrelink recalculated her overpayments and identified that in fact she owed $1.48.</w:t>
      </w:r>
      <w:r w:rsidR="00E609E6">
        <w:rPr>
          <w:rFonts w:eastAsiaTheme="minorHAnsi"/>
        </w:rPr>
        <w:t xml:space="preserve"> </w:t>
      </w:r>
      <w:r w:rsidR="002877E9" w:rsidRPr="00AE64ED">
        <w:rPr>
          <w:rFonts w:eastAsiaTheme="minorHAnsi"/>
        </w:rPr>
        <w:t xml:space="preserve">In relation to this, Deanna said: </w:t>
      </w:r>
    </w:p>
    <w:p w14:paraId="687F2B69" w14:textId="487B824F" w:rsidR="000C3A78" w:rsidRPr="00354532" w:rsidRDefault="002877E9" w:rsidP="007E4C01">
      <w:pPr>
        <w:ind w:left="720"/>
        <w:rPr>
          <w:rFonts w:cstheme="minorHAnsi"/>
          <w:bCs/>
        </w:rPr>
      </w:pPr>
      <w:r w:rsidRPr="004B471D">
        <w:rPr>
          <w:rFonts w:cstheme="minorBidi"/>
          <w:i/>
          <w:iCs/>
        </w:rPr>
        <w:t>I'm happy that I don't have a big debt looming over me anymore, but on the other hand, I'm stunned that it was recalculated so easily after I took legal action … Centrelink will make you jump through hoops to prove your innocence, but it turns out they were capable of finding out if my reporting was correct and that I didn't owe them anything like what the robo-debt claimed I owed. It makes me question t</w:t>
      </w:r>
      <w:r w:rsidRPr="00397DB5">
        <w:rPr>
          <w:rFonts w:cstheme="minorBidi"/>
          <w:i/>
          <w:iCs/>
        </w:rPr>
        <w:t>he</w:t>
      </w:r>
      <w:r w:rsidR="00397DB5">
        <w:rPr>
          <w:rFonts w:cstheme="minorBidi"/>
          <w:i/>
          <w:iCs/>
        </w:rPr>
        <w:t xml:space="preserve"> </w:t>
      </w:r>
      <w:r w:rsidR="00746BA3" w:rsidRPr="00746BA3">
        <w:rPr>
          <w:i/>
          <w:iCs/>
        </w:rPr>
        <w:t>system</w:t>
      </w:r>
      <w:r w:rsidR="00746BA3" w:rsidRPr="004B471D">
        <w:rPr>
          <w:rFonts w:cstheme="minorBidi"/>
          <w:i/>
          <w:iCs/>
        </w:rPr>
        <w:t xml:space="preserve"> </w:t>
      </w:r>
      <w:r w:rsidRPr="004B471D">
        <w:rPr>
          <w:rFonts w:cstheme="minorBidi"/>
          <w:i/>
          <w:iCs/>
        </w:rPr>
        <w:t>even more</w:t>
      </w:r>
      <w:r w:rsidRPr="4803460A">
        <w:rPr>
          <w:rFonts w:cstheme="minorBidi"/>
        </w:rPr>
        <w:t>.</w:t>
      </w:r>
      <w:r w:rsidRPr="4803460A">
        <w:rPr>
          <w:rStyle w:val="FootnoteReference"/>
        </w:rPr>
        <w:footnoteReference w:id="43"/>
      </w:r>
    </w:p>
    <w:p w14:paraId="56CB6FBB" w14:textId="77777777" w:rsidR="00A0715D" w:rsidRDefault="64E1BC35" w:rsidP="007E4C01">
      <w:pPr>
        <w:spacing w:line="300" w:lineRule="exact"/>
        <w:rPr>
          <w:rFonts w:cstheme="minorBidi"/>
        </w:rPr>
      </w:pPr>
      <w:r w:rsidRPr="06AC09D2">
        <w:rPr>
          <w:rFonts w:cstheme="minorBidi"/>
        </w:rPr>
        <w:t xml:space="preserve">It </w:t>
      </w:r>
      <w:r w:rsidR="3C877CD4" w:rsidRPr="06AC09D2">
        <w:rPr>
          <w:rFonts w:cstheme="minorBidi"/>
        </w:rPr>
        <w:t xml:space="preserve">is </w:t>
      </w:r>
      <w:r w:rsidR="3C877CD4" w:rsidRPr="00B906ED">
        <w:rPr>
          <w:rFonts w:asciiTheme="minorHAnsi" w:hAnsiTheme="minorHAnsi" w:cstheme="minorHAnsi"/>
          <w:color w:val="auto"/>
          <w:szCs w:val="24"/>
        </w:rPr>
        <w:t>not</w:t>
      </w:r>
      <w:r w:rsidRPr="06AC09D2">
        <w:rPr>
          <w:rFonts w:cstheme="minorBidi"/>
        </w:rPr>
        <w:t xml:space="preserve"> an anomaly </w:t>
      </w:r>
      <w:r w:rsidR="3C877CD4" w:rsidRPr="06AC09D2">
        <w:rPr>
          <w:rFonts w:cstheme="minorBidi"/>
        </w:rPr>
        <w:t xml:space="preserve">that </w:t>
      </w:r>
      <w:r w:rsidR="295703F2" w:rsidRPr="06AC09D2">
        <w:rPr>
          <w:rFonts w:cstheme="minorBidi"/>
        </w:rPr>
        <w:t xml:space="preserve">a person in </w:t>
      </w:r>
      <w:r w:rsidR="54E45B26" w:rsidRPr="06AC09D2">
        <w:rPr>
          <w:rFonts w:cstheme="minorBidi"/>
        </w:rPr>
        <w:t>Deanna</w:t>
      </w:r>
      <w:r w:rsidR="10EF07A6" w:rsidRPr="06AC09D2">
        <w:rPr>
          <w:rFonts w:cstheme="minorBidi"/>
        </w:rPr>
        <w:t>’s</w:t>
      </w:r>
      <w:r w:rsidR="54E45B26" w:rsidRPr="06AC09D2">
        <w:rPr>
          <w:rFonts w:cstheme="minorBidi"/>
        </w:rPr>
        <w:t xml:space="preserve"> </w:t>
      </w:r>
      <w:r w:rsidR="10EF07A6" w:rsidRPr="06AC09D2">
        <w:rPr>
          <w:rFonts w:cstheme="minorBidi"/>
        </w:rPr>
        <w:t xml:space="preserve">circumstances </w:t>
      </w:r>
      <w:r w:rsidR="54E45B26" w:rsidRPr="06AC09D2">
        <w:rPr>
          <w:rFonts w:cstheme="minorBidi"/>
        </w:rPr>
        <w:t xml:space="preserve">was caught up </w:t>
      </w:r>
      <w:r w:rsidR="3C877CD4" w:rsidRPr="06AC09D2">
        <w:rPr>
          <w:rFonts w:cstheme="minorBidi"/>
        </w:rPr>
        <w:t>in the robo-debt</w:t>
      </w:r>
      <w:r w:rsidR="54E45B26" w:rsidRPr="06AC09D2">
        <w:rPr>
          <w:rFonts w:cstheme="minorBidi"/>
        </w:rPr>
        <w:t xml:space="preserve"> </w:t>
      </w:r>
      <w:r w:rsidR="00746BA3">
        <w:t>system</w:t>
      </w:r>
      <w:r w:rsidR="00746BA3" w:rsidRPr="06AC09D2">
        <w:rPr>
          <w:rFonts w:cstheme="minorBidi"/>
        </w:rPr>
        <w:t xml:space="preserve"> </w:t>
      </w:r>
      <w:r w:rsidR="3C877CD4" w:rsidRPr="06AC09D2">
        <w:rPr>
          <w:rFonts w:cstheme="minorBidi"/>
        </w:rPr>
        <w:t>d</w:t>
      </w:r>
      <w:r w:rsidR="4BE5B91F" w:rsidRPr="06AC09D2">
        <w:rPr>
          <w:rFonts w:cstheme="minorBidi"/>
        </w:rPr>
        <w:t>espite her accurate reporting</w:t>
      </w:r>
      <w:r w:rsidR="006565B3">
        <w:rPr>
          <w:rFonts w:cstheme="minorBidi"/>
        </w:rPr>
        <w:t>. There</w:t>
      </w:r>
      <w:r w:rsidR="4BE5B91F" w:rsidRPr="06AC09D2">
        <w:rPr>
          <w:rFonts w:cstheme="minorBidi"/>
        </w:rPr>
        <w:t xml:space="preserve"> </w:t>
      </w:r>
      <w:r w:rsidR="68D14476" w:rsidRPr="06AC09D2">
        <w:rPr>
          <w:rFonts w:cstheme="minorBidi"/>
        </w:rPr>
        <w:t xml:space="preserve">is nothing that a person in </w:t>
      </w:r>
      <w:r w:rsidR="2C12B96C" w:rsidRPr="06AC09D2">
        <w:rPr>
          <w:rFonts w:cstheme="minorBidi"/>
        </w:rPr>
        <w:t xml:space="preserve">that position </w:t>
      </w:r>
      <w:r w:rsidR="68D14476" w:rsidRPr="06AC09D2">
        <w:rPr>
          <w:rFonts w:cstheme="minorBidi"/>
        </w:rPr>
        <w:t xml:space="preserve">could </w:t>
      </w:r>
      <w:r w:rsidR="0F43994B" w:rsidRPr="06AC09D2">
        <w:rPr>
          <w:rFonts w:cstheme="minorBidi"/>
        </w:rPr>
        <w:t xml:space="preserve">have done or could </w:t>
      </w:r>
      <w:r w:rsidR="68D14476" w:rsidRPr="06AC09D2">
        <w:rPr>
          <w:rFonts w:cstheme="minorBidi"/>
        </w:rPr>
        <w:t xml:space="preserve">do to prevent </w:t>
      </w:r>
      <w:r w:rsidR="3CD65987" w:rsidRPr="06AC09D2">
        <w:rPr>
          <w:rFonts w:cstheme="minorBidi"/>
        </w:rPr>
        <w:t xml:space="preserve">the </w:t>
      </w:r>
      <w:r w:rsidR="68D14476" w:rsidRPr="06AC09D2">
        <w:rPr>
          <w:rFonts w:cstheme="minorBidi"/>
        </w:rPr>
        <w:t>robo</w:t>
      </w:r>
      <w:r w:rsidR="798DC571" w:rsidRPr="06AC09D2">
        <w:rPr>
          <w:rFonts w:cstheme="minorBidi"/>
        </w:rPr>
        <w:t>-</w:t>
      </w:r>
      <w:r w:rsidR="68D14476" w:rsidRPr="06AC09D2">
        <w:rPr>
          <w:rFonts w:cstheme="minorBidi"/>
        </w:rPr>
        <w:t>debt</w:t>
      </w:r>
      <w:r w:rsidR="3CD65987" w:rsidRPr="06AC09D2">
        <w:rPr>
          <w:rFonts w:cstheme="minorBidi"/>
        </w:rPr>
        <w:t xml:space="preserve"> process detecting a </w:t>
      </w:r>
      <w:r w:rsidR="6C61A6B4" w:rsidRPr="06AC09D2">
        <w:rPr>
          <w:rFonts w:cstheme="minorBidi"/>
        </w:rPr>
        <w:t xml:space="preserve">so-called </w:t>
      </w:r>
      <w:r w:rsidR="3CD65987" w:rsidRPr="06AC09D2">
        <w:rPr>
          <w:rFonts w:cstheme="minorBidi"/>
        </w:rPr>
        <w:t>‘discrepancy’</w:t>
      </w:r>
      <w:r w:rsidR="68D14476" w:rsidRPr="06AC09D2">
        <w:rPr>
          <w:rFonts w:cstheme="minorBidi"/>
        </w:rPr>
        <w:t>.</w:t>
      </w:r>
      <w:r w:rsidR="00E609E6">
        <w:rPr>
          <w:rFonts w:cstheme="minorBidi"/>
        </w:rPr>
        <w:t xml:space="preserve"> </w:t>
      </w:r>
    </w:p>
    <w:p w14:paraId="46496CC3" w14:textId="34435543" w:rsidR="0067755E" w:rsidRDefault="00AE64ED" w:rsidP="007E4C01">
      <w:pPr>
        <w:spacing w:line="300" w:lineRule="exact"/>
        <w:rPr>
          <w:rFonts w:cstheme="minorBidi"/>
        </w:rPr>
      </w:pPr>
      <w:r w:rsidRPr="06AC09D2">
        <w:rPr>
          <w:rFonts w:cstheme="minorBidi"/>
        </w:rPr>
        <w:t xml:space="preserve">In addition to people who </w:t>
      </w:r>
      <w:r w:rsidRPr="6C61A6B4">
        <w:rPr>
          <w:rFonts w:cstheme="minorBidi"/>
          <w:i/>
        </w:rPr>
        <w:t>have</w:t>
      </w:r>
      <w:r w:rsidRPr="06AC09D2">
        <w:rPr>
          <w:rFonts w:cstheme="minorBidi"/>
        </w:rPr>
        <w:t xml:space="preserve"> </w:t>
      </w:r>
      <w:r w:rsidR="18BBB7A7" w:rsidRPr="18BBB7A7">
        <w:rPr>
          <w:rFonts w:cstheme="minorBidi"/>
        </w:rPr>
        <w:t xml:space="preserve">accurately </w:t>
      </w:r>
      <w:r w:rsidRPr="06AC09D2">
        <w:rPr>
          <w:rFonts w:cstheme="minorBidi"/>
        </w:rPr>
        <w:t xml:space="preserve">reported, there are people who had every intention of complying with their obligations but were overwhelmed by the complexity of the process and made mistakes. </w:t>
      </w:r>
      <w:r w:rsidR="0067755E" w:rsidRPr="06AC09D2">
        <w:rPr>
          <w:rFonts w:cstheme="minorBidi"/>
        </w:rPr>
        <w:t>As Chris’</w:t>
      </w:r>
      <w:r w:rsidR="00222C4A">
        <w:rPr>
          <w:rFonts w:cstheme="minorBidi"/>
        </w:rPr>
        <w:t>s</w:t>
      </w:r>
      <w:r w:rsidR="0067755E" w:rsidRPr="06AC09D2">
        <w:rPr>
          <w:rFonts w:cstheme="minorBidi"/>
        </w:rPr>
        <w:t xml:space="preserve"> story shows, even for people carefully reporting their income, the </w:t>
      </w:r>
      <w:r w:rsidR="00746BA3">
        <w:t>system</w:t>
      </w:r>
      <w:r w:rsidR="00746BA3" w:rsidRPr="06AC09D2">
        <w:rPr>
          <w:rFonts w:cstheme="minorBidi"/>
        </w:rPr>
        <w:t xml:space="preserve"> </w:t>
      </w:r>
      <w:r w:rsidR="0067755E" w:rsidRPr="06AC09D2">
        <w:rPr>
          <w:rFonts w:cstheme="minorBidi"/>
        </w:rPr>
        <w:t>makes it easy for mistakes to be made.</w:t>
      </w:r>
      <w:r w:rsidR="00E609E6">
        <w:rPr>
          <w:rFonts w:cstheme="minorBidi"/>
        </w:rPr>
        <w:t xml:space="preserve"> </w:t>
      </w:r>
    </w:p>
    <w:tbl>
      <w:tblPr>
        <w:tblStyle w:val="TableGrid"/>
        <w:tblW w:w="0" w:type="auto"/>
        <w:tblLook w:val="04A0" w:firstRow="1" w:lastRow="0" w:firstColumn="1" w:lastColumn="0" w:noHBand="0" w:noVBand="1"/>
      </w:tblPr>
      <w:tblGrid>
        <w:gridCol w:w="9010"/>
      </w:tblGrid>
      <w:tr w:rsidR="00414E39" w14:paraId="3DCBC43E" w14:textId="77777777" w:rsidTr="00414E39">
        <w:tc>
          <w:tcPr>
            <w:tcW w:w="9010" w:type="dxa"/>
            <w:shd w:val="clear" w:color="auto" w:fill="DAEEF3" w:themeFill="accent5" w:themeFillTint="33"/>
          </w:tcPr>
          <w:p w14:paraId="15C07B0A" w14:textId="7AEEDA94" w:rsidR="00414E39" w:rsidRPr="00E46A3F" w:rsidRDefault="00414E39" w:rsidP="007E4C01">
            <w:pPr>
              <w:spacing w:after="120" w:line="300" w:lineRule="exact"/>
              <w:rPr>
                <w:rFonts w:cstheme="minorHAnsi"/>
                <w:b/>
                <w:bCs/>
                <w:szCs w:val="24"/>
              </w:rPr>
            </w:pPr>
            <w:r w:rsidRPr="00E46A3F">
              <w:rPr>
                <w:rFonts w:cstheme="minorHAnsi"/>
                <w:b/>
                <w:bCs/>
                <w:szCs w:val="24"/>
              </w:rPr>
              <w:t>Chris: Every effort made to report income correctly in a complex and confusin</w:t>
            </w:r>
            <w:r w:rsidR="00746BA3">
              <w:rPr>
                <w:rFonts w:cstheme="minorHAnsi"/>
                <w:b/>
                <w:bCs/>
                <w:szCs w:val="24"/>
              </w:rPr>
              <w:t>g system</w:t>
            </w:r>
            <w:r w:rsidRPr="00E46A3F">
              <w:rPr>
                <w:rFonts w:cstheme="minorHAnsi"/>
                <w:b/>
                <w:bCs/>
                <w:szCs w:val="24"/>
              </w:rPr>
              <w:t xml:space="preserve"> </w:t>
            </w:r>
          </w:p>
          <w:p w14:paraId="143CEFE6" w14:textId="408453B9" w:rsidR="00414E39" w:rsidRPr="00E46A3F" w:rsidRDefault="00414E39" w:rsidP="007E4C01">
            <w:pPr>
              <w:spacing w:after="120" w:line="300" w:lineRule="exact"/>
            </w:pPr>
            <w:r w:rsidRPr="29E55488">
              <w:t xml:space="preserve">Chris was a university student who worked as a delivery driver for a pizza shop. He also </w:t>
            </w:r>
            <w:r w:rsidRPr="006D12CE">
              <w:rPr>
                <w:szCs w:val="24"/>
              </w:rPr>
              <w:t>undertook</w:t>
            </w:r>
            <w:r w:rsidRPr="29E55488">
              <w:t xml:space="preserve"> some casual work for university student services and his income fluctuated. Centrelink raised a youth allowance debt of $1079 for the period July 2011 to April 2012 after a data check with the </w:t>
            </w:r>
            <w:r w:rsidR="006D12CE">
              <w:t>Australian Taxation Office</w:t>
            </w:r>
            <w:r w:rsidRPr="29E55488">
              <w:t xml:space="preserve">. </w:t>
            </w:r>
          </w:p>
          <w:p w14:paraId="5AB9A2BB" w14:textId="74F7C8CF" w:rsidR="00EF2DC8" w:rsidRDefault="00414E39" w:rsidP="007E4C01">
            <w:pPr>
              <w:spacing w:after="120" w:line="300" w:lineRule="exact"/>
              <w:rPr>
                <w:rFonts w:cstheme="minorHAnsi"/>
                <w:szCs w:val="24"/>
              </w:rPr>
            </w:pPr>
            <w:r w:rsidRPr="00E46A3F">
              <w:rPr>
                <w:rFonts w:cstheme="minorHAnsi"/>
                <w:szCs w:val="24"/>
              </w:rPr>
              <w:t>Chris’s pay periods did not correspond to the reporting dates specified by the Department</w:t>
            </w:r>
            <w:r w:rsidR="0086341D">
              <w:rPr>
                <w:rFonts w:cstheme="minorHAnsi"/>
                <w:szCs w:val="24"/>
              </w:rPr>
              <w:t xml:space="preserve"> of Human Services</w:t>
            </w:r>
            <w:r w:rsidRPr="00E46A3F">
              <w:rPr>
                <w:rFonts w:cstheme="minorHAnsi"/>
                <w:szCs w:val="24"/>
              </w:rPr>
              <w:t xml:space="preserve"> and he was required to translate his earnings to accommodate Centrelink’s requirements. He always did this very carefully. </w:t>
            </w:r>
          </w:p>
          <w:p w14:paraId="00CC060D" w14:textId="60DF998B" w:rsidR="00414E39" w:rsidRDefault="00414E39" w:rsidP="007E4C01">
            <w:pPr>
              <w:spacing w:after="120" w:line="300" w:lineRule="exact"/>
              <w:rPr>
                <w:rFonts w:cstheme="minorHAnsi"/>
                <w:szCs w:val="24"/>
              </w:rPr>
            </w:pPr>
            <w:r w:rsidRPr="00E46A3F">
              <w:rPr>
                <w:rFonts w:cstheme="minorHAnsi"/>
                <w:szCs w:val="24"/>
              </w:rPr>
              <w:t xml:space="preserve">Centrelink found that he earnt $1481 in consecutive fortnights at the university and that he had been overpaid Youth Allowance. Chris disputed Centrelink’s interpretation of his earnings. </w:t>
            </w:r>
          </w:p>
          <w:p w14:paraId="5BD52C38" w14:textId="5CE25DB1" w:rsidR="00EF2DC8" w:rsidRPr="00E46A3F" w:rsidRDefault="00EF2DC8" w:rsidP="007E4C01">
            <w:pPr>
              <w:spacing w:after="120" w:line="300" w:lineRule="exact"/>
              <w:rPr>
                <w:rFonts w:cstheme="minorHAnsi"/>
                <w:szCs w:val="24"/>
              </w:rPr>
            </w:pPr>
            <w:r w:rsidRPr="00EF2DC8">
              <w:rPr>
                <w:rFonts w:cstheme="minorHAnsi"/>
                <w:szCs w:val="24"/>
              </w:rPr>
              <w:t xml:space="preserve">When Chris received the letters, he went into the Centrelink office and waited a long time to speak to someone who could assist him to resolve the debt. After waiting, he was told that the Centrelink staff member who could resolve the matter wasn’t available and he should call the phone line. Chris tried to call Centrelink numerous times to resolve the issue himself, but faced difficulties both getting through and speaking with Centrelink staff to get clear answers. It was only because Chris was unable to resolve the issue directly that he contacted Legal Aid </w:t>
            </w:r>
            <w:r>
              <w:rPr>
                <w:rFonts w:cstheme="minorHAnsi"/>
                <w:szCs w:val="24"/>
              </w:rPr>
              <w:t xml:space="preserve">Western Australia </w:t>
            </w:r>
            <w:r w:rsidRPr="00EF2DC8">
              <w:rPr>
                <w:rFonts w:cstheme="minorHAnsi"/>
                <w:szCs w:val="24"/>
              </w:rPr>
              <w:t>for assistance.</w:t>
            </w:r>
          </w:p>
          <w:p w14:paraId="3F6EA27A" w14:textId="77777777" w:rsidR="00414E39" w:rsidRDefault="00414E39" w:rsidP="007E4C01">
            <w:pPr>
              <w:spacing w:after="120" w:line="300" w:lineRule="exact"/>
              <w:rPr>
                <w:rFonts w:cstheme="minorHAnsi"/>
                <w:szCs w:val="24"/>
              </w:rPr>
            </w:pPr>
            <w:r w:rsidRPr="00E46A3F">
              <w:rPr>
                <w:rFonts w:cstheme="minorHAnsi"/>
                <w:szCs w:val="24"/>
              </w:rPr>
              <w:t xml:space="preserve">Chris </w:t>
            </w:r>
            <w:r w:rsidRPr="006D12CE">
              <w:rPr>
                <w:szCs w:val="24"/>
              </w:rPr>
              <w:t>was</w:t>
            </w:r>
            <w:r w:rsidRPr="00E46A3F">
              <w:rPr>
                <w:rFonts w:cstheme="minorHAnsi"/>
                <w:szCs w:val="24"/>
              </w:rPr>
              <w:t xml:space="preserve"> very upset at Centrelink’s decision and the AAT’s affirmation of the decision. He was very frustrated that he painstakingly reported his income but was still having to pay </w:t>
            </w:r>
            <w:r w:rsidRPr="00E46A3F">
              <w:rPr>
                <w:rFonts w:cstheme="minorHAnsi"/>
                <w:szCs w:val="24"/>
              </w:rPr>
              <w:lastRenderedPageBreak/>
              <w:t>back a debt.</w:t>
            </w:r>
          </w:p>
          <w:p w14:paraId="3B68C7F5" w14:textId="4F84C647" w:rsidR="00EF2DC8" w:rsidRPr="00414E39" w:rsidRDefault="00EF2DC8" w:rsidP="007E4C01">
            <w:pPr>
              <w:spacing w:after="120" w:line="300" w:lineRule="exact"/>
              <w:rPr>
                <w:rFonts w:cstheme="minorHAnsi"/>
                <w:szCs w:val="24"/>
              </w:rPr>
            </w:pPr>
            <w:r w:rsidRPr="00EF2DC8">
              <w:rPr>
                <w:rFonts w:cstheme="minorHAnsi"/>
                <w:szCs w:val="24"/>
              </w:rPr>
              <w:t xml:space="preserve">Centrelink </w:t>
            </w:r>
            <w:r w:rsidR="000125BB">
              <w:rPr>
                <w:rFonts w:cstheme="minorHAnsi"/>
                <w:szCs w:val="24"/>
              </w:rPr>
              <w:t xml:space="preserve">eventually </w:t>
            </w:r>
            <w:r w:rsidRPr="00EF2DC8">
              <w:rPr>
                <w:rFonts w:cstheme="minorHAnsi"/>
                <w:szCs w:val="24"/>
              </w:rPr>
              <w:t xml:space="preserve">wrote off the debt on the condition that </w:t>
            </w:r>
            <w:r w:rsidR="000125BB">
              <w:rPr>
                <w:rFonts w:cstheme="minorHAnsi"/>
                <w:szCs w:val="24"/>
              </w:rPr>
              <w:t>Chris</w:t>
            </w:r>
            <w:r w:rsidRPr="00EF2DC8">
              <w:rPr>
                <w:rFonts w:cstheme="minorHAnsi"/>
                <w:szCs w:val="24"/>
              </w:rPr>
              <w:t xml:space="preserve"> sign a document admitting to the debt. </w:t>
            </w:r>
            <w:r w:rsidR="000125BB">
              <w:rPr>
                <w:rFonts w:cstheme="minorHAnsi"/>
                <w:szCs w:val="24"/>
              </w:rPr>
              <w:t>Chris said: ‘T</w:t>
            </w:r>
            <w:r w:rsidRPr="00EF2DC8">
              <w:rPr>
                <w:rFonts w:cstheme="minorHAnsi"/>
                <w:szCs w:val="24"/>
              </w:rPr>
              <w:t>he whole process was a frustrating waste of time and energy</w:t>
            </w:r>
            <w:r w:rsidR="000125BB">
              <w:rPr>
                <w:rFonts w:cstheme="minorHAnsi"/>
                <w:szCs w:val="24"/>
              </w:rPr>
              <w:t>’.</w:t>
            </w:r>
          </w:p>
        </w:tc>
      </w:tr>
    </w:tbl>
    <w:p w14:paraId="76452DB7" w14:textId="77777777" w:rsidR="00414E39" w:rsidRPr="00AE64ED" w:rsidRDefault="00414E39" w:rsidP="007E4C01">
      <w:pPr>
        <w:spacing w:line="300" w:lineRule="exact"/>
        <w:rPr>
          <w:rFonts w:cstheme="minorBidi"/>
        </w:rPr>
      </w:pPr>
    </w:p>
    <w:p w14:paraId="1F4DAD5C" w14:textId="23EE16E8" w:rsidR="00987756" w:rsidRDefault="00B01D96" w:rsidP="007E4C01">
      <w:pPr>
        <w:spacing w:line="300" w:lineRule="exact"/>
        <w:rPr>
          <w:rFonts w:cstheme="minorHAnsi"/>
          <w:bCs/>
        </w:rPr>
      </w:pPr>
      <w:r w:rsidRPr="4803460A">
        <w:rPr>
          <w:rFonts w:cstheme="minorBidi"/>
        </w:rPr>
        <w:t>I</w:t>
      </w:r>
      <w:r w:rsidR="00AE64ED" w:rsidRPr="4803460A">
        <w:rPr>
          <w:rFonts w:cstheme="minorBidi"/>
        </w:rPr>
        <w:t>n our experience, clients are becoming wary of Centrelink</w:t>
      </w:r>
      <w:r w:rsidR="00987756" w:rsidRPr="4803460A">
        <w:rPr>
          <w:rFonts w:cstheme="minorBidi"/>
        </w:rPr>
        <w:t xml:space="preserve"> as a result of robo-debt</w:t>
      </w:r>
      <w:r w:rsidR="00AE64ED" w:rsidRPr="4803460A">
        <w:rPr>
          <w:rFonts w:cstheme="minorBidi"/>
        </w:rPr>
        <w:t xml:space="preserve">. Some call </w:t>
      </w:r>
      <w:r w:rsidR="00433B1A">
        <w:rPr>
          <w:rFonts w:cstheme="minorBidi"/>
        </w:rPr>
        <w:t>l</w:t>
      </w:r>
      <w:r w:rsidR="00AE64ED" w:rsidRPr="4803460A">
        <w:rPr>
          <w:rFonts w:cstheme="minorBidi"/>
        </w:rPr>
        <w:t xml:space="preserve">egal </w:t>
      </w:r>
      <w:r w:rsidR="00433B1A">
        <w:rPr>
          <w:rFonts w:cstheme="minorBidi"/>
        </w:rPr>
        <w:t>a</w:t>
      </w:r>
      <w:r w:rsidR="00AE64ED" w:rsidRPr="4803460A">
        <w:rPr>
          <w:rFonts w:cstheme="minorBidi"/>
        </w:rPr>
        <w:t xml:space="preserve">id </w:t>
      </w:r>
      <w:r w:rsidR="00433B1A">
        <w:rPr>
          <w:rFonts w:cstheme="minorBidi"/>
        </w:rPr>
        <w:t>c</w:t>
      </w:r>
      <w:r w:rsidR="00AE64ED" w:rsidRPr="4803460A">
        <w:rPr>
          <w:rFonts w:cstheme="minorBidi"/>
        </w:rPr>
        <w:t xml:space="preserve">ommissions or other community organisations because of their distrust of the information provided by Centrelink in order to clarify or confirm their rights. Other clients who have been subject to robo-debt have now sought to challenge past Centrelink decisions because the lack of transparency and sense of unfairness experienced in respect of the robo-debt decision made them suspicious about past Centrelink decisions. </w:t>
      </w:r>
      <w:r w:rsidR="00987756" w:rsidRPr="4803460A">
        <w:rPr>
          <w:rFonts w:cstheme="minorBidi"/>
        </w:rPr>
        <w:t>As discussed above, while there are still a significant number of people who are</w:t>
      </w:r>
      <w:r w:rsidR="00AE64ED" w:rsidRPr="4803460A">
        <w:rPr>
          <w:rFonts w:cstheme="minorBidi"/>
        </w:rPr>
        <w:t xml:space="preserve"> accepting Centrelink’s debt calculations and paying without challenge, direct experience of robo-debt or exposure through the media has made customers more wary and untrust</w:t>
      </w:r>
      <w:r w:rsidR="0086341D">
        <w:rPr>
          <w:rFonts w:cstheme="minorBidi"/>
        </w:rPr>
        <w:t>ing</w:t>
      </w:r>
      <w:r w:rsidR="00AE64ED" w:rsidRPr="4803460A">
        <w:rPr>
          <w:rFonts w:cstheme="minorBidi"/>
        </w:rPr>
        <w:t xml:space="preserve"> of Centrelink’s decisions. </w:t>
      </w:r>
    </w:p>
    <w:p w14:paraId="411D1365" w14:textId="356B1DD5" w:rsidR="00E60287" w:rsidRDefault="00B5371F" w:rsidP="007E4C01">
      <w:pPr>
        <w:spacing w:line="300" w:lineRule="exact"/>
        <w:rPr>
          <w:rFonts w:cstheme="minorHAnsi"/>
          <w:bCs/>
        </w:rPr>
      </w:pPr>
      <w:r w:rsidRPr="00B906ED">
        <w:rPr>
          <w:rFonts w:asciiTheme="minorHAnsi" w:hAnsiTheme="minorHAnsi" w:cstheme="minorHAnsi"/>
          <w:color w:val="auto"/>
          <w:szCs w:val="24"/>
        </w:rPr>
        <w:t>R</w:t>
      </w:r>
      <w:r w:rsidR="00987756" w:rsidRPr="00B906ED">
        <w:rPr>
          <w:rFonts w:asciiTheme="minorHAnsi" w:hAnsiTheme="minorHAnsi" w:cstheme="minorHAnsi"/>
          <w:color w:val="auto"/>
          <w:szCs w:val="24"/>
        </w:rPr>
        <w:t>ather</w:t>
      </w:r>
      <w:r w:rsidR="00987756">
        <w:rPr>
          <w:rFonts w:cstheme="minorHAnsi"/>
          <w:bCs/>
        </w:rPr>
        <w:t xml:space="preserve"> than catching people who are deliberately non-compl</w:t>
      </w:r>
      <w:r>
        <w:rPr>
          <w:rFonts w:cstheme="minorHAnsi"/>
          <w:bCs/>
        </w:rPr>
        <w:t>iant</w:t>
      </w:r>
      <w:r w:rsidR="00987756">
        <w:rPr>
          <w:rFonts w:cstheme="minorHAnsi"/>
          <w:bCs/>
        </w:rPr>
        <w:t xml:space="preserve"> and setting up a</w:t>
      </w:r>
      <w:r w:rsidR="0096439B">
        <w:rPr>
          <w:rFonts w:cstheme="minorHAnsi"/>
          <w:bCs/>
        </w:rPr>
        <w:t xml:space="preserve"> system</w:t>
      </w:r>
      <w:r w:rsidR="00987756">
        <w:rPr>
          <w:rFonts w:cstheme="minorHAnsi"/>
          <w:bCs/>
        </w:rPr>
        <w:t xml:space="preserve"> </w:t>
      </w:r>
      <w:r w:rsidR="00987756" w:rsidRPr="00D86DFA">
        <w:rPr>
          <w:rFonts w:cstheme="minorBidi"/>
        </w:rPr>
        <w:t>that</w:t>
      </w:r>
      <w:r w:rsidR="00987756">
        <w:rPr>
          <w:rFonts w:cstheme="minorHAnsi"/>
          <w:bCs/>
        </w:rPr>
        <w:t xml:space="preserve"> encourages compliance through respect and appropriate enforcement, robo-debt is </w:t>
      </w:r>
      <w:r w:rsidR="00987756" w:rsidRPr="00B906ED">
        <w:rPr>
          <w:rFonts w:asciiTheme="minorHAnsi" w:hAnsiTheme="minorHAnsi" w:cstheme="minorHAnsi"/>
          <w:color w:val="auto"/>
          <w:szCs w:val="24"/>
        </w:rPr>
        <w:t>casting</w:t>
      </w:r>
      <w:r w:rsidR="00987756">
        <w:rPr>
          <w:rFonts w:cstheme="minorHAnsi"/>
          <w:bCs/>
        </w:rPr>
        <w:t xml:space="preserve"> a wide net that catches people who (a) made every attempt to accurately report</w:t>
      </w:r>
      <w:r>
        <w:rPr>
          <w:rFonts w:cstheme="minorHAnsi"/>
          <w:bCs/>
        </w:rPr>
        <w:t xml:space="preserve"> </w:t>
      </w:r>
      <w:r w:rsidRPr="00D86DFA">
        <w:rPr>
          <w:rFonts w:cstheme="minorBidi"/>
        </w:rPr>
        <w:t>their</w:t>
      </w:r>
      <w:r>
        <w:rPr>
          <w:rFonts w:cstheme="minorHAnsi"/>
          <w:bCs/>
        </w:rPr>
        <w:t xml:space="preserve"> income</w:t>
      </w:r>
      <w:r w:rsidR="00987756">
        <w:rPr>
          <w:rFonts w:cstheme="minorHAnsi"/>
          <w:bCs/>
        </w:rPr>
        <w:t xml:space="preserve">; or (b) </w:t>
      </w:r>
      <w:r w:rsidR="00987756" w:rsidRPr="00A42CFD">
        <w:rPr>
          <w:rFonts w:cstheme="minorHAnsi"/>
          <w:bCs/>
          <w:iCs/>
        </w:rPr>
        <w:t>did</w:t>
      </w:r>
      <w:r w:rsidR="00987756" w:rsidRPr="00A42CFD">
        <w:rPr>
          <w:rFonts w:cstheme="minorHAnsi"/>
          <w:bCs/>
        </w:rPr>
        <w:t xml:space="preserve"> </w:t>
      </w:r>
      <w:r w:rsidR="00987756">
        <w:rPr>
          <w:rFonts w:cstheme="minorHAnsi"/>
          <w:bCs/>
        </w:rPr>
        <w:t>accurately report</w:t>
      </w:r>
      <w:r>
        <w:rPr>
          <w:rFonts w:cstheme="minorHAnsi"/>
          <w:bCs/>
        </w:rPr>
        <w:t xml:space="preserve"> their income</w:t>
      </w:r>
      <w:r w:rsidR="00987756">
        <w:rPr>
          <w:rFonts w:cstheme="minorHAnsi"/>
          <w:bCs/>
        </w:rPr>
        <w:t xml:space="preserve">. </w:t>
      </w:r>
      <w:r>
        <w:rPr>
          <w:rFonts w:cstheme="minorHAnsi"/>
          <w:bCs/>
        </w:rPr>
        <w:t xml:space="preserve">Through operating in this way, Centrelink is undermining trust and confidence in </w:t>
      </w:r>
      <w:r w:rsidR="00DB1593">
        <w:rPr>
          <w:rFonts w:cstheme="minorHAnsi"/>
          <w:bCs/>
        </w:rPr>
        <w:t>its</w:t>
      </w:r>
      <w:r>
        <w:rPr>
          <w:rFonts w:cstheme="minorHAnsi"/>
          <w:bCs/>
        </w:rPr>
        <w:t xml:space="preserve"> </w:t>
      </w:r>
      <w:r w:rsidR="0096439B">
        <w:rPr>
          <w:rFonts w:cstheme="minorHAnsi"/>
          <w:bCs/>
        </w:rPr>
        <w:t xml:space="preserve">system </w:t>
      </w:r>
      <w:r>
        <w:rPr>
          <w:rFonts w:cstheme="minorHAnsi"/>
          <w:bCs/>
        </w:rPr>
        <w:t xml:space="preserve">and its integrity. It is important that the Committee </w:t>
      </w:r>
      <w:r w:rsidR="00B01D96">
        <w:rPr>
          <w:rFonts w:cstheme="minorHAnsi"/>
          <w:bCs/>
        </w:rPr>
        <w:t>considers</w:t>
      </w:r>
      <w:r>
        <w:rPr>
          <w:rFonts w:cstheme="minorHAnsi"/>
          <w:bCs/>
        </w:rPr>
        <w:t xml:space="preserve"> the long-term consequences of this for Centrelink and its operation. </w:t>
      </w:r>
    </w:p>
    <w:p w14:paraId="680236DD" w14:textId="32ECC85D" w:rsidR="00E60287" w:rsidRDefault="00E60287" w:rsidP="007E4C01">
      <w:pPr>
        <w:rPr>
          <w:rFonts w:cstheme="minorHAnsi"/>
          <w:bCs/>
        </w:rPr>
      </w:pPr>
      <w:r>
        <w:rPr>
          <w:rFonts w:cstheme="minorHAnsi"/>
          <w:bCs/>
        </w:rPr>
        <w:br w:type="page"/>
      </w:r>
    </w:p>
    <w:p w14:paraId="14F7DF04" w14:textId="6F086CA8" w:rsidR="003A0C84" w:rsidRPr="004F7127" w:rsidRDefault="007B40F4" w:rsidP="007E4C01">
      <w:pPr>
        <w:pStyle w:val="Heading1"/>
        <w:numPr>
          <w:ilvl w:val="0"/>
          <w:numId w:val="4"/>
        </w:numPr>
        <w:rPr>
          <w:sz w:val="32"/>
        </w:rPr>
      </w:pPr>
      <w:bookmarkStart w:id="24" w:name="_Toc19802824"/>
      <w:r w:rsidRPr="004F7127">
        <w:rPr>
          <w:sz w:val="32"/>
        </w:rPr>
        <w:lastRenderedPageBreak/>
        <w:t xml:space="preserve">Lack of transparency in </w:t>
      </w:r>
      <w:r w:rsidR="003A0C84" w:rsidRPr="004F7127">
        <w:rPr>
          <w:sz w:val="32"/>
        </w:rPr>
        <w:t>reviews and appeals</w:t>
      </w:r>
      <w:bookmarkEnd w:id="20"/>
      <w:bookmarkEnd w:id="24"/>
    </w:p>
    <w:p w14:paraId="12FF7484" w14:textId="3E1C791A" w:rsidR="001E3410" w:rsidRPr="00B77F69" w:rsidRDefault="001E3410" w:rsidP="007E4C01">
      <w:pPr>
        <w:spacing w:line="300" w:lineRule="exact"/>
        <w:rPr>
          <w:szCs w:val="24"/>
        </w:rPr>
      </w:pPr>
      <w:bookmarkStart w:id="25" w:name="_gjdgxs" w:colFirst="0" w:colLast="0"/>
      <w:bookmarkEnd w:id="25"/>
      <w:r w:rsidRPr="00B77F69">
        <w:rPr>
          <w:szCs w:val="24"/>
        </w:rPr>
        <w:t xml:space="preserve">In </w:t>
      </w:r>
      <w:r w:rsidRPr="00D86DFA">
        <w:rPr>
          <w:rFonts w:cstheme="minorBidi"/>
        </w:rPr>
        <w:t>relation</w:t>
      </w:r>
      <w:r w:rsidRPr="00B77F69">
        <w:rPr>
          <w:szCs w:val="24"/>
        </w:rPr>
        <w:t xml:space="preserve"> to the review process for debts, </w:t>
      </w:r>
      <w:r w:rsidR="00150328">
        <w:rPr>
          <w:szCs w:val="24"/>
        </w:rPr>
        <w:t>National Legal Aid</w:t>
      </w:r>
      <w:r w:rsidR="00E42A22">
        <w:rPr>
          <w:szCs w:val="24"/>
        </w:rPr>
        <w:t>’s three</w:t>
      </w:r>
      <w:r w:rsidR="00150328" w:rsidRPr="00B77F69">
        <w:rPr>
          <w:szCs w:val="24"/>
        </w:rPr>
        <w:t xml:space="preserve"> </w:t>
      </w:r>
      <w:r w:rsidR="00E42A22">
        <w:rPr>
          <w:szCs w:val="24"/>
        </w:rPr>
        <w:t xml:space="preserve">key concerns are set out </w:t>
      </w:r>
      <w:r w:rsidR="00E42A22" w:rsidRPr="00B906ED">
        <w:rPr>
          <w:rFonts w:asciiTheme="minorHAnsi" w:hAnsiTheme="minorHAnsi" w:cstheme="minorHAnsi"/>
          <w:color w:val="auto"/>
          <w:szCs w:val="24"/>
        </w:rPr>
        <w:t>below</w:t>
      </w:r>
      <w:r w:rsidR="00E42A22">
        <w:rPr>
          <w:szCs w:val="24"/>
        </w:rPr>
        <w:t>.</w:t>
      </w:r>
      <w:r w:rsidR="00E609E6">
        <w:rPr>
          <w:szCs w:val="24"/>
        </w:rPr>
        <w:t xml:space="preserve"> </w:t>
      </w:r>
      <w:r w:rsidRPr="00B77F69">
        <w:rPr>
          <w:szCs w:val="24"/>
        </w:rPr>
        <w:t xml:space="preserve"> </w:t>
      </w:r>
    </w:p>
    <w:p w14:paraId="11CFA255" w14:textId="32C6E70D" w:rsidR="006648FD" w:rsidRPr="00B77F69" w:rsidRDefault="006648FD" w:rsidP="007E4C01">
      <w:pPr>
        <w:pStyle w:val="ListParagraph"/>
        <w:numPr>
          <w:ilvl w:val="0"/>
          <w:numId w:val="27"/>
        </w:numPr>
        <w:suppressAutoHyphens/>
        <w:spacing w:line="300" w:lineRule="exact"/>
        <w:ind w:left="360"/>
        <w:contextualSpacing w:val="0"/>
        <w:rPr>
          <w:sz w:val="24"/>
          <w:szCs w:val="24"/>
        </w:rPr>
      </w:pPr>
      <w:r w:rsidRPr="00B77F69">
        <w:rPr>
          <w:b/>
          <w:bCs/>
          <w:sz w:val="24"/>
          <w:szCs w:val="24"/>
        </w:rPr>
        <w:t>Failure to put or keep debts on hold pending review/reassessment</w:t>
      </w:r>
      <w:r w:rsidRPr="00B77F69">
        <w:rPr>
          <w:sz w:val="24"/>
          <w:szCs w:val="24"/>
        </w:rPr>
        <w:t xml:space="preserve">. There is inconsistency in </w:t>
      </w:r>
      <w:r w:rsidR="00AB2F7F">
        <w:rPr>
          <w:sz w:val="24"/>
          <w:szCs w:val="24"/>
        </w:rPr>
        <w:t>practices re</w:t>
      </w:r>
      <w:r w:rsidR="00C159B6">
        <w:rPr>
          <w:sz w:val="24"/>
          <w:szCs w:val="24"/>
        </w:rPr>
        <w:t>garding</w:t>
      </w:r>
      <w:r w:rsidR="00AB2F7F">
        <w:rPr>
          <w:sz w:val="24"/>
          <w:szCs w:val="24"/>
        </w:rPr>
        <w:t xml:space="preserve"> whether and how </w:t>
      </w:r>
      <w:r w:rsidRPr="00B77F69">
        <w:rPr>
          <w:sz w:val="24"/>
          <w:szCs w:val="24"/>
        </w:rPr>
        <w:t xml:space="preserve">debt recovery </w:t>
      </w:r>
      <w:r w:rsidR="00AB2F7F">
        <w:rPr>
          <w:sz w:val="24"/>
          <w:szCs w:val="24"/>
        </w:rPr>
        <w:t xml:space="preserve">is put </w:t>
      </w:r>
      <w:r w:rsidRPr="00B77F69">
        <w:rPr>
          <w:sz w:val="24"/>
          <w:szCs w:val="24"/>
        </w:rPr>
        <w:t xml:space="preserve">‘on hold’ while a review of the debt takes place. From clients’ experiences and </w:t>
      </w:r>
      <w:r w:rsidR="00F449CF" w:rsidRPr="00B77F69">
        <w:rPr>
          <w:sz w:val="24"/>
          <w:szCs w:val="24"/>
        </w:rPr>
        <w:t xml:space="preserve">Victoria Legal Aid’s </w:t>
      </w:r>
      <w:r w:rsidRPr="00B77F69">
        <w:rPr>
          <w:sz w:val="24"/>
          <w:szCs w:val="24"/>
        </w:rPr>
        <w:t>review of Centrelink documents, it is apparent that not all debts are put on hold pending review even when it is requested.</w:t>
      </w:r>
      <w:r w:rsidR="00E609E6">
        <w:rPr>
          <w:sz w:val="24"/>
          <w:szCs w:val="24"/>
        </w:rPr>
        <w:t xml:space="preserve"> </w:t>
      </w:r>
      <w:r w:rsidRPr="00B77F69">
        <w:rPr>
          <w:sz w:val="24"/>
          <w:szCs w:val="24"/>
        </w:rPr>
        <w:t xml:space="preserve">In addition, when a ‘hold’ is put in place, it is for a limited period and is automatically lifted at the end of that period, regardless of whether a review has taken place. When a hold is lifted recovery action resumes and interest accrues. </w:t>
      </w:r>
    </w:p>
    <w:p w14:paraId="53C398F4" w14:textId="0956DCDB" w:rsidR="006648FD" w:rsidRPr="00B77F69" w:rsidRDefault="006648FD" w:rsidP="007E4C01">
      <w:pPr>
        <w:pStyle w:val="ListParagraph"/>
        <w:suppressAutoHyphens/>
        <w:spacing w:line="300" w:lineRule="exact"/>
        <w:ind w:left="360"/>
        <w:contextualSpacing w:val="0"/>
        <w:rPr>
          <w:sz w:val="24"/>
          <w:szCs w:val="24"/>
        </w:rPr>
      </w:pPr>
      <w:r w:rsidRPr="00B77F69">
        <w:rPr>
          <w:sz w:val="24"/>
          <w:szCs w:val="24"/>
        </w:rPr>
        <w:t>When a hold is lifted, people may start receiving automated letters advising them of the outstanding debt amount and a requirement to pay. These letters do not advise that the hold has been lifted and people often assume that the debt will remain on hold pending the outcome of a review/reassessment.</w:t>
      </w:r>
      <w:r w:rsidR="00E609E6">
        <w:rPr>
          <w:sz w:val="24"/>
          <w:szCs w:val="24"/>
        </w:rPr>
        <w:t xml:space="preserve"> </w:t>
      </w:r>
      <w:r w:rsidR="00BC50C9">
        <w:rPr>
          <w:sz w:val="24"/>
          <w:szCs w:val="24"/>
        </w:rPr>
        <w:t>For example, o</w:t>
      </w:r>
      <w:r w:rsidRPr="00B77F69">
        <w:rPr>
          <w:sz w:val="24"/>
          <w:szCs w:val="24"/>
        </w:rPr>
        <w:t xml:space="preserve">ne client requested a review and her debt was put on hold for </w:t>
      </w:r>
      <w:r w:rsidR="00F449CF" w:rsidRPr="00B77F69">
        <w:rPr>
          <w:sz w:val="24"/>
          <w:szCs w:val="24"/>
        </w:rPr>
        <w:t xml:space="preserve">three </w:t>
      </w:r>
      <w:r w:rsidRPr="00B77F69">
        <w:rPr>
          <w:sz w:val="24"/>
          <w:szCs w:val="24"/>
        </w:rPr>
        <w:t>months.</w:t>
      </w:r>
      <w:r w:rsidR="00E609E6">
        <w:rPr>
          <w:sz w:val="24"/>
          <w:szCs w:val="24"/>
        </w:rPr>
        <w:t xml:space="preserve"> </w:t>
      </w:r>
      <w:r w:rsidRPr="00B77F69">
        <w:rPr>
          <w:sz w:val="24"/>
          <w:szCs w:val="24"/>
        </w:rPr>
        <w:t xml:space="preserve">After the </w:t>
      </w:r>
      <w:r w:rsidR="00F449CF" w:rsidRPr="00B77F69">
        <w:rPr>
          <w:sz w:val="24"/>
          <w:szCs w:val="24"/>
        </w:rPr>
        <w:t xml:space="preserve">three </w:t>
      </w:r>
      <w:r w:rsidRPr="00B77F69">
        <w:rPr>
          <w:sz w:val="24"/>
          <w:szCs w:val="24"/>
        </w:rPr>
        <w:t>months Centrelink started sending recovery letters to the client again.</w:t>
      </w:r>
      <w:r w:rsidR="00E609E6">
        <w:rPr>
          <w:sz w:val="24"/>
          <w:szCs w:val="24"/>
        </w:rPr>
        <w:t xml:space="preserve"> </w:t>
      </w:r>
      <w:r w:rsidRPr="00B77F69">
        <w:rPr>
          <w:sz w:val="24"/>
          <w:szCs w:val="24"/>
        </w:rPr>
        <w:t xml:space="preserve">Another three months later the client had still not received a review and had to again contact Centrelink to confirm that the debt </w:t>
      </w:r>
      <w:r w:rsidR="00BC018E">
        <w:rPr>
          <w:sz w:val="24"/>
          <w:szCs w:val="24"/>
        </w:rPr>
        <w:t>remained</w:t>
      </w:r>
      <w:r w:rsidRPr="00B77F69">
        <w:rPr>
          <w:sz w:val="24"/>
          <w:szCs w:val="24"/>
        </w:rPr>
        <w:t xml:space="preserve"> on hold. </w:t>
      </w:r>
    </w:p>
    <w:p w14:paraId="6D259936" w14:textId="5546AD8B" w:rsidR="001E3410" w:rsidRPr="00B77F69" w:rsidRDefault="001E3410" w:rsidP="007E4C01">
      <w:pPr>
        <w:pStyle w:val="ListParagraph"/>
        <w:numPr>
          <w:ilvl w:val="0"/>
          <w:numId w:val="27"/>
        </w:numPr>
        <w:suppressAutoHyphens/>
        <w:spacing w:line="300" w:lineRule="exact"/>
        <w:ind w:left="360"/>
        <w:contextualSpacing w:val="0"/>
        <w:rPr>
          <w:sz w:val="24"/>
          <w:szCs w:val="24"/>
        </w:rPr>
      </w:pPr>
      <w:r w:rsidRPr="00B77F69">
        <w:rPr>
          <w:b/>
          <w:bCs/>
          <w:sz w:val="24"/>
          <w:szCs w:val="24"/>
        </w:rPr>
        <w:t>Exclusion from review</w:t>
      </w:r>
      <w:r w:rsidRPr="00B77F69">
        <w:rPr>
          <w:sz w:val="24"/>
          <w:szCs w:val="24"/>
        </w:rPr>
        <w:t xml:space="preserve">. Clients have instructed </w:t>
      </w:r>
      <w:r w:rsidR="00433B1A">
        <w:rPr>
          <w:sz w:val="24"/>
          <w:szCs w:val="24"/>
        </w:rPr>
        <w:t>l</w:t>
      </w:r>
      <w:r w:rsidR="00F13C75">
        <w:rPr>
          <w:sz w:val="24"/>
          <w:szCs w:val="24"/>
        </w:rPr>
        <w:t xml:space="preserve">egal </w:t>
      </w:r>
      <w:r w:rsidR="00433B1A">
        <w:rPr>
          <w:sz w:val="24"/>
          <w:szCs w:val="24"/>
        </w:rPr>
        <w:t>a</w:t>
      </w:r>
      <w:r w:rsidR="00F13C75">
        <w:rPr>
          <w:sz w:val="24"/>
          <w:szCs w:val="24"/>
        </w:rPr>
        <w:t xml:space="preserve">id </w:t>
      </w:r>
      <w:r w:rsidR="00433B1A">
        <w:rPr>
          <w:sz w:val="24"/>
          <w:szCs w:val="24"/>
        </w:rPr>
        <w:t>c</w:t>
      </w:r>
      <w:r w:rsidR="00F13C75">
        <w:rPr>
          <w:sz w:val="24"/>
          <w:szCs w:val="24"/>
        </w:rPr>
        <w:t>ommissions</w:t>
      </w:r>
      <w:r w:rsidRPr="00B77F69">
        <w:rPr>
          <w:sz w:val="24"/>
          <w:szCs w:val="24"/>
        </w:rPr>
        <w:t xml:space="preserve"> that they have been told by Centrelink or its agents that they may not seek an internal review of a debt raised under robo-debt in the absence of providing new information in relation to the alleged debt. </w:t>
      </w:r>
      <w:r w:rsidR="00897589">
        <w:rPr>
          <w:sz w:val="24"/>
          <w:szCs w:val="24"/>
        </w:rPr>
        <w:t>Victoria Legal Aid</w:t>
      </w:r>
      <w:r w:rsidR="00897589" w:rsidRPr="00B77F69">
        <w:rPr>
          <w:sz w:val="24"/>
          <w:szCs w:val="24"/>
        </w:rPr>
        <w:t xml:space="preserve">’s </w:t>
      </w:r>
      <w:r w:rsidRPr="00B77F69">
        <w:rPr>
          <w:sz w:val="24"/>
          <w:szCs w:val="24"/>
        </w:rPr>
        <w:t xml:space="preserve">review of Centrelink documents confirms that such representations are made. This seems to be a breach of the obligation to undertake a review requested in accordance with s 129 of the </w:t>
      </w:r>
      <w:r w:rsidRPr="00B77F69">
        <w:rPr>
          <w:i/>
          <w:iCs/>
          <w:sz w:val="24"/>
          <w:szCs w:val="24"/>
        </w:rPr>
        <w:t xml:space="preserve">Social Security (Administration) Act 1999 </w:t>
      </w:r>
      <w:r w:rsidRPr="00B77F69">
        <w:rPr>
          <w:sz w:val="24"/>
          <w:szCs w:val="24"/>
        </w:rPr>
        <w:t>(Cth).</w:t>
      </w:r>
      <w:r w:rsidR="00E609E6">
        <w:rPr>
          <w:sz w:val="24"/>
          <w:szCs w:val="24"/>
        </w:rPr>
        <w:t xml:space="preserve"> </w:t>
      </w:r>
      <w:r w:rsidR="00CB44AA" w:rsidRPr="00B77F69">
        <w:rPr>
          <w:sz w:val="24"/>
          <w:szCs w:val="24"/>
        </w:rPr>
        <w:t xml:space="preserve">We have also observed that although clients may not be refused a review/reassessment, in practice their debt is not reassessed until they provide documents. </w:t>
      </w:r>
    </w:p>
    <w:p w14:paraId="5673925E" w14:textId="6D0515F0" w:rsidR="001E3410" w:rsidRPr="00B77F69" w:rsidRDefault="001E3410" w:rsidP="007E4C01">
      <w:pPr>
        <w:pStyle w:val="ListParagraph"/>
        <w:numPr>
          <w:ilvl w:val="0"/>
          <w:numId w:val="27"/>
        </w:numPr>
        <w:suppressAutoHyphens/>
        <w:spacing w:line="300" w:lineRule="exact"/>
        <w:ind w:left="360"/>
        <w:contextualSpacing w:val="0"/>
        <w:rPr>
          <w:sz w:val="24"/>
          <w:szCs w:val="24"/>
        </w:rPr>
      </w:pPr>
      <w:r w:rsidRPr="00B77F69">
        <w:rPr>
          <w:b/>
          <w:bCs/>
          <w:sz w:val="24"/>
          <w:szCs w:val="24"/>
        </w:rPr>
        <w:t>‘Reassessment’ instead of review</w:t>
      </w:r>
      <w:r w:rsidRPr="00B77F69">
        <w:rPr>
          <w:sz w:val="24"/>
          <w:szCs w:val="24"/>
        </w:rPr>
        <w:t xml:space="preserve">. </w:t>
      </w:r>
      <w:r w:rsidR="006D12CE">
        <w:rPr>
          <w:sz w:val="24"/>
          <w:szCs w:val="24"/>
        </w:rPr>
        <w:t>Legal</w:t>
      </w:r>
      <w:r w:rsidR="00E00BF7">
        <w:rPr>
          <w:sz w:val="24"/>
          <w:szCs w:val="24"/>
        </w:rPr>
        <w:t xml:space="preserve"> </w:t>
      </w:r>
      <w:r w:rsidR="00433B1A">
        <w:rPr>
          <w:sz w:val="24"/>
          <w:szCs w:val="24"/>
        </w:rPr>
        <w:t>a</w:t>
      </w:r>
      <w:r w:rsidR="00E00BF7">
        <w:rPr>
          <w:sz w:val="24"/>
          <w:szCs w:val="24"/>
        </w:rPr>
        <w:t xml:space="preserve">id </w:t>
      </w:r>
      <w:r w:rsidR="00433B1A">
        <w:rPr>
          <w:sz w:val="24"/>
          <w:szCs w:val="24"/>
        </w:rPr>
        <w:t>c</w:t>
      </w:r>
      <w:r w:rsidR="00E00BF7">
        <w:rPr>
          <w:sz w:val="24"/>
          <w:szCs w:val="24"/>
        </w:rPr>
        <w:t>ommissions</w:t>
      </w:r>
      <w:r w:rsidR="00E00BF7" w:rsidRPr="00B77F69">
        <w:rPr>
          <w:sz w:val="24"/>
          <w:szCs w:val="24"/>
        </w:rPr>
        <w:t xml:space="preserve"> ha</w:t>
      </w:r>
      <w:r w:rsidR="00E00BF7">
        <w:rPr>
          <w:sz w:val="24"/>
          <w:szCs w:val="24"/>
        </w:rPr>
        <w:t>ve</w:t>
      </w:r>
      <w:r w:rsidR="00E00BF7" w:rsidRPr="00B77F69">
        <w:rPr>
          <w:sz w:val="24"/>
          <w:szCs w:val="24"/>
        </w:rPr>
        <w:t xml:space="preserve"> </w:t>
      </w:r>
      <w:r w:rsidRPr="00B77F69">
        <w:rPr>
          <w:sz w:val="24"/>
          <w:szCs w:val="24"/>
        </w:rPr>
        <w:t xml:space="preserve">observed that our clients who have requested </w:t>
      </w:r>
      <w:r w:rsidR="006648FD" w:rsidRPr="00B77F69">
        <w:rPr>
          <w:sz w:val="24"/>
          <w:szCs w:val="24"/>
        </w:rPr>
        <w:t xml:space="preserve">a </w:t>
      </w:r>
      <w:r w:rsidRPr="00B77F69">
        <w:rPr>
          <w:sz w:val="24"/>
          <w:szCs w:val="24"/>
        </w:rPr>
        <w:t xml:space="preserve">review under s 129 of the </w:t>
      </w:r>
      <w:r w:rsidRPr="00B77F69">
        <w:rPr>
          <w:i/>
          <w:iCs/>
          <w:sz w:val="24"/>
          <w:szCs w:val="24"/>
        </w:rPr>
        <w:t xml:space="preserve">Social Security (Administration) Act 1999 </w:t>
      </w:r>
      <w:r w:rsidRPr="00B77F69">
        <w:rPr>
          <w:sz w:val="24"/>
          <w:szCs w:val="24"/>
        </w:rPr>
        <w:t xml:space="preserve">(Cth) have instead been diverted into a less formal ‘reassessment’ process. Unlike the statutory internal review process, this informal process often does not provide the recipient with a decision letter that provides any explanation of the ‘reassessment’ or any changes to the debt amount or period. Some clients do not receive any correspondence notifying them that a reassessment has been undertaken. Rather, they receive a letter notifying them of their current outstanding debt amount. Following ‘reassessment’ clients have also been advised they must have their debt considered by a ‘subject matter expert’ (a more senior Centrelink employee) before they can request internal review of the decision by an </w:t>
      </w:r>
      <w:r w:rsidR="00E00BF7">
        <w:rPr>
          <w:sz w:val="24"/>
          <w:szCs w:val="24"/>
        </w:rPr>
        <w:t>A</w:t>
      </w:r>
      <w:r w:rsidRPr="00B77F69">
        <w:rPr>
          <w:sz w:val="24"/>
          <w:szCs w:val="24"/>
        </w:rPr>
        <w:t xml:space="preserve">uthorised </w:t>
      </w:r>
      <w:r w:rsidR="00E00BF7">
        <w:rPr>
          <w:sz w:val="24"/>
          <w:szCs w:val="24"/>
        </w:rPr>
        <w:t>R</w:t>
      </w:r>
      <w:r w:rsidRPr="00B77F69">
        <w:rPr>
          <w:sz w:val="24"/>
          <w:szCs w:val="24"/>
        </w:rPr>
        <w:t xml:space="preserve">eview </w:t>
      </w:r>
      <w:r w:rsidR="00E00BF7">
        <w:rPr>
          <w:sz w:val="24"/>
          <w:szCs w:val="24"/>
        </w:rPr>
        <w:t>O</w:t>
      </w:r>
      <w:r w:rsidRPr="00B77F69">
        <w:rPr>
          <w:sz w:val="24"/>
          <w:szCs w:val="24"/>
        </w:rPr>
        <w:t xml:space="preserve">fficer. These additional steps seem to be a breach of the requirement for the Secretary or an </w:t>
      </w:r>
      <w:r w:rsidR="006648FD" w:rsidRPr="00B77F69">
        <w:rPr>
          <w:sz w:val="24"/>
          <w:szCs w:val="24"/>
        </w:rPr>
        <w:t>A</w:t>
      </w:r>
      <w:r w:rsidRPr="00B77F69">
        <w:rPr>
          <w:sz w:val="24"/>
          <w:szCs w:val="24"/>
        </w:rPr>
        <w:t xml:space="preserve">uthorised </w:t>
      </w:r>
      <w:r w:rsidR="006648FD" w:rsidRPr="00B77F69">
        <w:rPr>
          <w:sz w:val="24"/>
          <w:szCs w:val="24"/>
        </w:rPr>
        <w:t>R</w:t>
      </w:r>
      <w:r w:rsidRPr="00B77F69">
        <w:rPr>
          <w:sz w:val="24"/>
          <w:szCs w:val="24"/>
        </w:rPr>
        <w:t xml:space="preserve">eview </w:t>
      </w:r>
      <w:r w:rsidR="006648FD" w:rsidRPr="00B77F69">
        <w:rPr>
          <w:sz w:val="24"/>
          <w:szCs w:val="24"/>
        </w:rPr>
        <w:t>O</w:t>
      </w:r>
      <w:r w:rsidRPr="00B77F69">
        <w:rPr>
          <w:sz w:val="24"/>
          <w:szCs w:val="24"/>
        </w:rPr>
        <w:t xml:space="preserve">fficer to undertake a review requested under s 129 of the </w:t>
      </w:r>
      <w:r w:rsidRPr="00B77F69">
        <w:rPr>
          <w:i/>
          <w:iCs/>
          <w:sz w:val="24"/>
          <w:szCs w:val="24"/>
        </w:rPr>
        <w:t xml:space="preserve">Social Security (Administration) Act 1999 </w:t>
      </w:r>
      <w:r w:rsidRPr="00B77F69">
        <w:rPr>
          <w:sz w:val="24"/>
          <w:szCs w:val="24"/>
        </w:rPr>
        <w:t xml:space="preserve">(Cth). They result in a client having to undergo three </w:t>
      </w:r>
      <w:r w:rsidRPr="00B77F69">
        <w:rPr>
          <w:sz w:val="24"/>
          <w:szCs w:val="24"/>
        </w:rPr>
        <w:lastRenderedPageBreak/>
        <w:t xml:space="preserve">processes rather than one before they are advised they can apply to Administrative Appeals Tribunal for review. </w:t>
      </w:r>
    </w:p>
    <w:p w14:paraId="2AC313C4" w14:textId="6B216B6B" w:rsidR="001E3410" w:rsidRDefault="00F92397" w:rsidP="007E4C01">
      <w:pPr>
        <w:spacing w:line="300" w:lineRule="exact"/>
        <w:rPr>
          <w:szCs w:val="24"/>
        </w:rPr>
      </w:pPr>
      <w:r w:rsidRPr="00B77F69">
        <w:rPr>
          <w:szCs w:val="24"/>
        </w:rPr>
        <w:t>In addition, for</w:t>
      </w:r>
      <w:r w:rsidR="001E3410" w:rsidRPr="00B77F69">
        <w:rPr>
          <w:szCs w:val="24"/>
        </w:rPr>
        <w:t xml:space="preserve"> the reasons we have set out above, even if review processes are available</w:t>
      </w:r>
      <w:r w:rsidR="00F46775" w:rsidRPr="00B77F69">
        <w:rPr>
          <w:szCs w:val="24"/>
        </w:rPr>
        <w:t xml:space="preserve">, </w:t>
      </w:r>
      <w:r w:rsidR="001E3410" w:rsidRPr="00B906ED">
        <w:rPr>
          <w:rFonts w:asciiTheme="minorHAnsi" w:hAnsiTheme="minorHAnsi" w:cstheme="minorHAnsi"/>
          <w:color w:val="auto"/>
          <w:szCs w:val="24"/>
        </w:rPr>
        <w:t>they</w:t>
      </w:r>
      <w:r w:rsidR="001E3410" w:rsidRPr="00B77F69">
        <w:rPr>
          <w:szCs w:val="24"/>
        </w:rPr>
        <w:t xml:space="preserve"> are less likely to be effectively taken up by people</w:t>
      </w:r>
      <w:r w:rsidR="00E00BF7">
        <w:rPr>
          <w:szCs w:val="24"/>
        </w:rPr>
        <w:t xml:space="preserve"> experiencing the most significant </w:t>
      </w:r>
      <w:r w:rsidR="00E00BF7" w:rsidRPr="00D86DFA">
        <w:rPr>
          <w:rFonts w:cstheme="minorBidi"/>
        </w:rPr>
        <w:t>disadvantage</w:t>
      </w:r>
      <w:r w:rsidR="001E3410" w:rsidRPr="00B77F69">
        <w:rPr>
          <w:szCs w:val="24"/>
        </w:rPr>
        <w:t xml:space="preserve">. Furthermore, it appears to </w:t>
      </w:r>
      <w:r w:rsidR="00E00BF7">
        <w:rPr>
          <w:szCs w:val="24"/>
        </w:rPr>
        <w:t>National Legal Aid</w:t>
      </w:r>
      <w:r w:rsidR="00E00BF7" w:rsidRPr="00B77F69">
        <w:rPr>
          <w:szCs w:val="24"/>
        </w:rPr>
        <w:t xml:space="preserve"> </w:t>
      </w:r>
      <w:r w:rsidR="001E3410" w:rsidRPr="00B77F69">
        <w:rPr>
          <w:szCs w:val="24"/>
        </w:rPr>
        <w:t>that these processes have operated to shield the lawfulness and fairness of robo-debt from scrutiny. It is not clear whether the diversion to less formal processes has the effect of reducing the number of debts calculated pursuant to robo-debt</w:t>
      </w:r>
      <w:r w:rsidR="00162380">
        <w:rPr>
          <w:szCs w:val="24"/>
        </w:rPr>
        <w:t xml:space="preserve"> being identified and reported as</w:t>
      </w:r>
      <w:r w:rsidR="001E3410" w:rsidRPr="00B77F69">
        <w:rPr>
          <w:szCs w:val="24"/>
        </w:rPr>
        <w:t xml:space="preserve"> being amended in decisions of </w:t>
      </w:r>
      <w:r w:rsidRPr="00B77F69">
        <w:rPr>
          <w:szCs w:val="24"/>
        </w:rPr>
        <w:t>A</w:t>
      </w:r>
      <w:r w:rsidR="001E3410" w:rsidRPr="00B77F69">
        <w:rPr>
          <w:szCs w:val="24"/>
        </w:rPr>
        <w:t xml:space="preserve">uthorised </w:t>
      </w:r>
      <w:r w:rsidRPr="00B77F69">
        <w:rPr>
          <w:szCs w:val="24"/>
        </w:rPr>
        <w:t>R</w:t>
      </w:r>
      <w:r w:rsidR="001E3410" w:rsidRPr="00B77F69">
        <w:rPr>
          <w:szCs w:val="24"/>
        </w:rPr>
        <w:t xml:space="preserve">eview </w:t>
      </w:r>
      <w:r w:rsidRPr="00B77F69">
        <w:rPr>
          <w:szCs w:val="24"/>
        </w:rPr>
        <w:t>O</w:t>
      </w:r>
      <w:r w:rsidR="001E3410" w:rsidRPr="00B77F69">
        <w:rPr>
          <w:szCs w:val="24"/>
        </w:rPr>
        <w:t xml:space="preserve">fficers or at the Administrative Appeals Tribunal. </w:t>
      </w:r>
    </w:p>
    <w:p w14:paraId="23FC686D" w14:textId="72EAAB0D" w:rsidR="001970A2" w:rsidRDefault="001970A2" w:rsidP="007E4C01">
      <w:pPr>
        <w:spacing w:line="300" w:lineRule="exact"/>
        <w:rPr>
          <w:szCs w:val="24"/>
        </w:rPr>
      </w:pPr>
      <w:r w:rsidRPr="00B906ED">
        <w:rPr>
          <w:rFonts w:asciiTheme="minorHAnsi" w:hAnsiTheme="minorHAnsi" w:cstheme="minorHAnsi"/>
          <w:color w:val="auto"/>
          <w:szCs w:val="24"/>
        </w:rPr>
        <w:t>Th</w:t>
      </w:r>
      <w:r w:rsidR="00FB5172" w:rsidRPr="00B906ED">
        <w:rPr>
          <w:rFonts w:asciiTheme="minorHAnsi" w:hAnsiTheme="minorHAnsi" w:cstheme="minorHAnsi"/>
          <w:color w:val="auto"/>
          <w:szCs w:val="24"/>
        </w:rPr>
        <w:t>ese</w:t>
      </w:r>
      <w:r w:rsidR="00FB5172" w:rsidRPr="00FB5172">
        <w:rPr>
          <w:szCs w:val="24"/>
        </w:rPr>
        <w:t xml:space="preserve"> flaws are</w:t>
      </w:r>
      <w:r w:rsidRPr="00FB5172">
        <w:rPr>
          <w:szCs w:val="24"/>
        </w:rPr>
        <w:t xml:space="preserve"> highlighted by Peta’s story.</w:t>
      </w:r>
      <w:r>
        <w:rPr>
          <w:szCs w:val="24"/>
        </w:rPr>
        <w:t xml:space="preserve"> </w:t>
      </w:r>
    </w:p>
    <w:tbl>
      <w:tblPr>
        <w:tblStyle w:val="TableGrid"/>
        <w:tblW w:w="0" w:type="auto"/>
        <w:tblLook w:val="04A0" w:firstRow="1" w:lastRow="0" w:firstColumn="1" w:lastColumn="0" w:noHBand="0" w:noVBand="1"/>
      </w:tblPr>
      <w:tblGrid>
        <w:gridCol w:w="9010"/>
      </w:tblGrid>
      <w:tr w:rsidR="001970A2" w14:paraId="30CA0243" w14:textId="77777777" w:rsidTr="00E609E6">
        <w:tc>
          <w:tcPr>
            <w:tcW w:w="9010" w:type="dxa"/>
            <w:shd w:val="clear" w:color="auto" w:fill="DAEEF3" w:themeFill="accent5" w:themeFillTint="33"/>
          </w:tcPr>
          <w:p w14:paraId="27E3EFF2" w14:textId="0B5A4B64" w:rsidR="001970A2" w:rsidRPr="00414E39" w:rsidRDefault="001970A2" w:rsidP="007E4C01">
            <w:pPr>
              <w:spacing w:after="120" w:line="300" w:lineRule="exact"/>
              <w:rPr>
                <w:b/>
                <w:bCs/>
              </w:rPr>
            </w:pPr>
            <w:r w:rsidRPr="00414E39">
              <w:rPr>
                <w:b/>
                <w:bCs/>
              </w:rPr>
              <w:t>Peta: Barriers to accessing the review process ‘</w:t>
            </w:r>
            <w:r w:rsidRPr="00414E39">
              <w:rPr>
                <w:b/>
                <w:szCs w:val="24"/>
              </w:rPr>
              <w:t xml:space="preserve">the whole thing feels like a bullying </w:t>
            </w:r>
            <w:r w:rsidR="0096439B">
              <w:rPr>
                <w:b/>
                <w:szCs w:val="24"/>
              </w:rPr>
              <w:t>system</w:t>
            </w:r>
            <w:r w:rsidRPr="00414E39">
              <w:rPr>
                <w:b/>
                <w:szCs w:val="24"/>
              </w:rPr>
              <w:t>’</w:t>
            </w:r>
          </w:p>
          <w:p w14:paraId="6E78EF2D" w14:textId="77777777" w:rsidR="001970A2" w:rsidRPr="008D062F" w:rsidRDefault="001970A2" w:rsidP="007E4C01">
            <w:pPr>
              <w:spacing w:after="120" w:line="300" w:lineRule="exact"/>
              <w:rPr>
                <w:szCs w:val="24"/>
              </w:rPr>
            </w:pPr>
            <w:r w:rsidRPr="008D062F">
              <w:rPr>
                <w:szCs w:val="24"/>
              </w:rPr>
              <w:t>My experience with Centrelink has been confusing and unfair. To this day, I don’t have any understanding of the process. What I do know, is that from the start, they were wrong – I didn’t owe the debt that they said I owed. I’ve lost a lot of trust.</w:t>
            </w:r>
          </w:p>
          <w:p w14:paraId="307C9081" w14:textId="419215AF" w:rsidR="001970A2" w:rsidRPr="008D062F" w:rsidRDefault="001970A2" w:rsidP="007E4C01">
            <w:pPr>
              <w:spacing w:after="120" w:line="300" w:lineRule="exact"/>
              <w:rPr>
                <w:szCs w:val="24"/>
              </w:rPr>
            </w:pPr>
            <w:r w:rsidRPr="008D062F">
              <w:rPr>
                <w:szCs w:val="24"/>
              </w:rPr>
              <w:t xml:space="preserve">Centrelink first sent me a letter in 2018 asking me to provide information about my income. It related to </w:t>
            </w:r>
            <w:r>
              <w:rPr>
                <w:szCs w:val="24"/>
              </w:rPr>
              <w:t>what they said was a</w:t>
            </w:r>
            <w:r w:rsidRPr="008D062F">
              <w:rPr>
                <w:szCs w:val="24"/>
              </w:rPr>
              <w:t xml:space="preserve"> debt of more than $2300 from 2011.</w:t>
            </w:r>
            <w:r w:rsidR="00E609E6">
              <w:rPr>
                <w:szCs w:val="24"/>
              </w:rPr>
              <w:t xml:space="preserve"> </w:t>
            </w:r>
            <w:r w:rsidRPr="008D062F">
              <w:rPr>
                <w:szCs w:val="24"/>
              </w:rPr>
              <w:t xml:space="preserve">At that time, my mental health wasn’t great and that affected my ability to </w:t>
            </w:r>
            <w:r>
              <w:rPr>
                <w:szCs w:val="24"/>
              </w:rPr>
              <w:t>respond</w:t>
            </w:r>
            <w:r w:rsidRPr="008D062F">
              <w:rPr>
                <w:szCs w:val="24"/>
              </w:rPr>
              <w:t xml:space="preserve">. I did contact my old employer to try and get payslips, and then left it </w:t>
            </w:r>
            <w:r>
              <w:rPr>
                <w:szCs w:val="24"/>
              </w:rPr>
              <w:t xml:space="preserve">when </w:t>
            </w:r>
            <w:r w:rsidRPr="008D062F">
              <w:rPr>
                <w:szCs w:val="24"/>
              </w:rPr>
              <w:t>they didn’t send anything.</w:t>
            </w:r>
          </w:p>
          <w:p w14:paraId="35C061C8" w14:textId="1C569FCF" w:rsidR="001970A2" w:rsidRPr="008D062F" w:rsidRDefault="001970A2" w:rsidP="007E4C01">
            <w:pPr>
              <w:spacing w:after="120" w:line="300" w:lineRule="exact"/>
              <w:rPr>
                <w:szCs w:val="24"/>
              </w:rPr>
            </w:pPr>
            <w:r>
              <w:rPr>
                <w:szCs w:val="24"/>
              </w:rPr>
              <w:t>I</w:t>
            </w:r>
            <w:r w:rsidRPr="008D062F">
              <w:rPr>
                <w:szCs w:val="24"/>
              </w:rPr>
              <w:t xml:space="preserve">n February </w:t>
            </w:r>
            <w:r>
              <w:rPr>
                <w:szCs w:val="24"/>
              </w:rPr>
              <w:t>2019</w:t>
            </w:r>
            <w:r w:rsidRPr="008D062F">
              <w:rPr>
                <w:szCs w:val="24"/>
              </w:rPr>
              <w:t>, Centrelink contacted me and asked me to accept the debt.</w:t>
            </w:r>
            <w:r w:rsidR="00E609E6">
              <w:rPr>
                <w:szCs w:val="24"/>
              </w:rPr>
              <w:t xml:space="preserve"> </w:t>
            </w:r>
            <w:r w:rsidRPr="008D062F">
              <w:rPr>
                <w:szCs w:val="24"/>
              </w:rPr>
              <w:t>I felt like I didn’t have any other option but to accept the debt</w:t>
            </w:r>
            <w:r>
              <w:rPr>
                <w:szCs w:val="24"/>
              </w:rPr>
              <w:t xml:space="preserve">. </w:t>
            </w:r>
            <w:r w:rsidRPr="008D062F">
              <w:rPr>
                <w:szCs w:val="24"/>
              </w:rPr>
              <w:t>I didn’t fully understand what the debt was based on</w:t>
            </w:r>
            <w:r>
              <w:rPr>
                <w:szCs w:val="24"/>
              </w:rPr>
              <w:t xml:space="preserve"> and </w:t>
            </w:r>
            <w:r w:rsidRPr="008D062F">
              <w:rPr>
                <w:szCs w:val="24"/>
              </w:rPr>
              <w:t xml:space="preserve">I didn’t know my rights. </w:t>
            </w:r>
          </w:p>
          <w:p w14:paraId="307402FC" w14:textId="77777777" w:rsidR="001970A2" w:rsidRPr="008D062F" w:rsidRDefault="001970A2" w:rsidP="007E4C01">
            <w:pPr>
              <w:spacing w:after="120" w:line="300" w:lineRule="exact"/>
              <w:rPr>
                <w:szCs w:val="24"/>
              </w:rPr>
            </w:pPr>
            <w:r w:rsidRPr="008D062F">
              <w:rPr>
                <w:szCs w:val="24"/>
              </w:rPr>
              <w:t>I was lucky that my old employer was still trading and eventually provided me with payslips from almost eight years ago, so I could send them to Centrelink. I also asked for a</w:t>
            </w:r>
            <w:r>
              <w:rPr>
                <w:szCs w:val="24"/>
              </w:rPr>
              <w:t>n</w:t>
            </w:r>
            <w:r w:rsidRPr="008D062F">
              <w:rPr>
                <w:szCs w:val="24"/>
              </w:rPr>
              <w:t xml:space="preserve"> Authorised Review Officer to look at my case. That is supposed to be a proper review process.</w:t>
            </w:r>
          </w:p>
          <w:p w14:paraId="6DA34267" w14:textId="423D9BBF" w:rsidR="001970A2" w:rsidRPr="008D062F" w:rsidRDefault="001970A2" w:rsidP="007E4C01">
            <w:pPr>
              <w:spacing w:after="120" w:line="300" w:lineRule="exact"/>
              <w:rPr>
                <w:szCs w:val="24"/>
              </w:rPr>
            </w:pPr>
            <w:r w:rsidRPr="008D062F">
              <w:rPr>
                <w:szCs w:val="24"/>
              </w:rPr>
              <w:t>In April this year, Centrelink just sent me a letter saying I had a debt of $400 instead of $2300. They didn’t explain how they reached that number.</w:t>
            </w:r>
            <w:r w:rsidR="00E609E6">
              <w:rPr>
                <w:szCs w:val="24"/>
              </w:rPr>
              <w:t xml:space="preserve"> </w:t>
            </w:r>
            <w:r w:rsidRPr="008D062F">
              <w:rPr>
                <w:szCs w:val="24"/>
              </w:rPr>
              <w:t>I didn’t know how they had recalculated it or whether I could trust the new amount. It was daunting to think I would need to do even more work to clarify the amount, especially because my mental health wasn’t the best.</w:t>
            </w:r>
          </w:p>
          <w:p w14:paraId="2B3766D9" w14:textId="08C828D4" w:rsidR="001970A2" w:rsidRPr="008D062F" w:rsidRDefault="001970A2" w:rsidP="007E4C01">
            <w:pPr>
              <w:spacing w:after="120" w:line="300" w:lineRule="exact"/>
              <w:rPr>
                <w:szCs w:val="24"/>
              </w:rPr>
            </w:pPr>
            <w:r w:rsidRPr="008D062F">
              <w:rPr>
                <w:szCs w:val="24"/>
              </w:rPr>
              <w:t xml:space="preserve">In July, I contacted Centrelink to </w:t>
            </w:r>
            <w:r>
              <w:rPr>
                <w:szCs w:val="24"/>
              </w:rPr>
              <w:t>get</w:t>
            </w:r>
            <w:r w:rsidRPr="008D062F">
              <w:rPr>
                <w:szCs w:val="24"/>
              </w:rPr>
              <w:t xml:space="preserve"> an update on my request for an Authorised Review Officer review. I was told that there was no review pending.</w:t>
            </w:r>
            <w:r w:rsidR="00E609E6">
              <w:rPr>
                <w:szCs w:val="24"/>
              </w:rPr>
              <w:t xml:space="preserve"> </w:t>
            </w:r>
            <w:r w:rsidRPr="008D062F">
              <w:rPr>
                <w:szCs w:val="24"/>
              </w:rPr>
              <w:t>I knew this was wrong, because I made a freedom of information request for all of my documents from Centrelink. The documents showed that Centrelink knew about my request for the review. Then</w:t>
            </w:r>
            <w:r>
              <w:rPr>
                <w:szCs w:val="24"/>
              </w:rPr>
              <w:t xml:space="preserve"> Centrelink said </w:t>
            </w:r>
            <w:r w:rsidRPr="008D062F">
              <w:rPr>
                <w:szCs w:val="24"/>
              </w:rPr>
              <w:t xml:space="preserve">I needed to get over another hurdle of going through a </w:t>
            </w:r>
            <w:r w:rsidR="002D04DE">
              <w:rPr>
                <w:szCs w:val="24"/>
              </w:rPr>
              <w:t>“</w:t>
            </w:r>
            <w:r w:rsidRPr="008D062F">
              <w:rPr>
                <w:szCs w:val="24"/>
              </w:rPr>
              <w:t>subject matter expert</w:t>
            </w:r>
            <w:r w:rsidR="002D04DE">
              <w:rPr>
                <w:szCs w:val="24"/>
              </w:rPr>
              <w:t>”</w:t>
            </w:r>
            <w:r w:rsidRPr="008D062F">
              <w:rPr>
                <w:szCs w:val="24"/>
              </w:rPr>
              <w:t xml:space="preserve"> before could I ask for a review by an Authorised Review Officer. </w:t>
            </w:r>
          </w:p>
          <w:p w14:paraId="07716F5F" w14:textId="77777777" w:rsidR="001970A2" w:rsidRPr="008D062F" w:rsidRDefault="001970A2" w:rsidP="007E4C01">
            <w:pPr>
              <w:spacing w:after="120" w:line="300" w:lineRule="exact"/>
              <w:rPr>
                <w:szCs w:val="24"/>
              </w:rPr>
            </w:pPr>
            <w:r w:rsidRPr="008D062F">
              <w:rPr>
                <w:szCs w:val="24"/>
              </w:rPr>
              <w:t>I don’t understand how Centrelink can refuse to undertake an Authorised Review Officer review when they know I have requested one. I feel lucky and grateful in understanding more of my rights and what I can ask for from the legal advice I have received</w:t>
            </w:r>
            <w:r>
              <w:rPr>
                <w:szCs w:val="24"/>
              </w:rPr>
              <w:t xml:space="preserve">. </w:t>
            </w:r>
            <w:r w:rsidRPr="008D062F">
              <w:rPr>
                <w:szCs w:val="24"/>
              </w:rPr>
              <w:t>I wouldn’t have known this before I got legal advice.</w:t>
            </w:r>
          </w:p>
          <w:p w14:paraId="25CA4F81" w14:textId="77777777" w:rsidR="001970A2" w:rsidRPr="008D062F" w:rsidRDefault="001970A2" w:rsidP="007E4C01">
            <w:pPr>
              <w:spacing w:after="120" w:line="300" w:lineRule="exact"/>
              <w:rPr>
                <w:szCs w:val="24"/>
              </w:rPr>
            </w:pPr>
            <w:r w:rsidRPr="008D062F">
              <w:rPr>
                <w:szCs w:val="24"/>
              </w:rPr>
              <w:lastRenderedPageBreak/>
              <w:t xml:space="preserve">I am in disbelief and it is </w:t>
            </w:r>
            <w:r>
              <w:rPr>
                <w:szCs w:val="24"/>
              </w:rPr>
              <w:t>dis</w:t>
            </w:r>
            <w:r w:rsidRPr="008D062F">
              <w:rPr>
                <w:szCs w:val="24"/>
              </w:rPr>
              <w:t>heartening that this is going on for a lot of people and they might not even be aware that they don’t owe the debt.</w:t>
            </w:r>
          </w:p>
          <w:p w14:paraId="5D58BFFC" w14:textId="608E29A4" w:rsidR="001970A2" w:rsidRPr="00A34583" w:rsidRDefault="001970A2" w:rsidP="007E4C01">
            <w:pPr>
              <w:spacing w:after="120" w:line="300" w:lineRule="exact"/>
              <w:rPr>
                <w:szCs w:val="24"/>
              </w:rPr>
            </w:pPr>
            <w:r w:rsidRPr="008D062F">
              <w:rPr>
                <w:szCs w:val="24"/>
              </w:rPr>
              <w:t xml:space="preserve">The whole thing feels like a bullying </w:t>
            </w:r>
            <w:r w:rsidR="0096439B">
              <w:rPr>
                <w:rFonts w:cstheme="minorHAnsi"/>
                <w:bCs/>
              </w:rPr>
              <w:t>system</w:t>
            </w:r>
            <w:r w:rsidR="0096439B" w:rsidRPr="008D062F">
              <w:rPr>
                <w:szCs w:val="24"/>
              </w:rPr>
              <w:t xml:space="preserve"> </w:t>
            </w:r>
            <w:r w:rsidRPr="008D062F">
              <w:rPr>
                <w:szCs w:val="24"/>
              </w:rPr>
              <w:t xml:space="preserve">that affects people who are vulnerable the worst and then adds more stress as the due date approaches and they add interest. </w:t>
            </w:r>
          </w:p>
        </w:tc>
      </w:tr>
    </w:tbl>
    <w:p w14:paraId="50C58467" w14:textId="77777777" w:rsidR="001970A2" w:rsidRDefault="001970A2" w:rsidP="007E4C01">
      <w:pPr>
        <w:spacing w:line="300" w:lineRule="exact"/>
        <w:rPr>
          <w:b/>
          <w:bCs/>
        </w:rPr>
      </w:pPr>
    </w:p>
    <w:p w14:paraId="5966CA98" w14:textId="0E15ED18" w:rsidR="00E60287" w:rsidRDefault="00E60287" w:rsidP="007E4C01">
      <w:pPr>
        <w:spacing w:line="300" w:lineRule="exact"/>
        <w:rPr>
          <w:b/>
          <w:bCs/>
        </w:rPr>
      </w:pPr>
      <w:r>
        <w:rPr>
          <w:b/>
          <w:bCs/>
        </w:rPr>
        <w:br w:type="page"/>
      </w:r>
    </w:p>
    <w:p w14:paraId="033B9327" w14:textId="766A8299" w:rsidR="003A0C84" w:rsidRPr="004F7127" w:rsidRDefault="003A0C84" w:rsidP="007E4C01">
      <w:pPr>
        <w:pStyle w:val="Heading1"/>
        <w:numPr>
          <w:ilvl w:val="0"/>
          <w:numId w:val="4"/>
        </w:numPr>
        <w:rPr>
          <w:sz w:val="32"/>
        </w:rPr>
      </w:pPr>
      <w:bookmarkStart w:id="26" w:name="_Toc18681634"/>
      <w:bookmarkStart w:id="27" w:name="_Toc19802825"/>
      <w:r w:rsidRPr="004F7127">
        <w:rPr>
          <w:sz w:val="32"/>
        </w:rPr>
        <w:lastRenderedPageBreak/>
        <w:t>The question of lawfulness</w:t>
      </w:r>
      <w:bookmarkEnd w:id="26"/>
      <w:bookmarkEnd w:id="27"/>
    </w:p>
    <w:p w14:paraId="70B6F09B" w14:textId="1E084C9C" w:rsidR="00773B87" w:rsidRPr="00773B87" w:rsidRDefault="00773B87" w:rsidP="007E4C01">
      <w:pPr>
        <w:spacing w:line="300" w:lineRule="exact"/>
        <w:rPr>
          <w:rFonts w:cstheme="minorHAnsi"/>
          <w:szCs w:val="24"/>
        </w:rPr>
      </w:pPr>
      <w:r w:rsidRPr="00773B87">
        <w:rPr>
          <w:rFonts w:cstheme="minorHAnsi"/>
          <w:szCs w:val="24"/>
        </w:rPr>
        <w:t xml:space="preserve">In addition, to </w:t>
      </w:r>
      <w:r w:rsidR="00E00BF7">
        <w:rPr>
          <w:rFonts w:cstheme="minorHAnsi"/>
          <w:szCs w:val="24"/>
        </w:rPr>
        <w:t>its</w:t>
      </w:r>
      <w:r w:rsidR="00E00BF7" w:rsidRPr="00773B87">
        <w:rPr>
          <w:rFonts w:cstheme="minorHAnsi"/>
          <w:szCs w:val="24"/>
        </w:rPr>
        <w:t xml:space="preserve"> </w:t>
      </w:r>
      <w:r w:rsidRPr="00773B87">
        <w:rPr>
          <w:rFonts w:cstheme="minorHAnsi"/>
          <w:szCs w:val="24"/>
        </w:rPr>
        <w:t xml:space="preserve">inaccuracy, unfairness, </w:t>
      </w:r>
      <w:r w:rsidR="00442D30">
        <w:rPr>
          <w:rFonts w:cstheme="minorHAnsi"/>
          <w:szCs w:val="24"/>
        </w:rPr>
        <w:t xml:space="preserve">imposition of </w:t>
      </w:r>
      <w:r w:rsidRPr="00773B87">
        <w:rPr>
          <w:rFonts w:cstheme="minorHAnsi"/>
          <w:szCs w:val="24"/>
        </w:rPr>
        <w:t xml:space="preserve">hardship, and systemic burden, there are </w:t>
      </w:r>
      <w:r w:rsidRPr="00B906ED">
        <w:rPr>
          <w:rFonts w:asciiTheme="minorHAnsi" w:hAnsiTheme="minorHAnsi" w:cstheme="minorHAnsi"/>
          <w:color w:val="auto"/>
          <w:szCs w:val="24"/>
        </w:rPr>
        <w:t>significant</w:t>
      </w:r>
      <w:r w:rsidRPr="00773B87">
        <w:rPr>
          <w:rFonts w:cstheme="minorHAnsi"/>
          <w:szCs w:val="24"/>
        </w:rPr>
        <w:t xml:space="preserve"> questions about the lawfulness of robo-debt. </w:t>
      </w:r>
    </w:p>
    <w:p w14:paraId="33A4ECB8" w14:textId="301C4A19" w:rsidR="00773B87" w:rsidRPr="00773B87" w:rsidRDefault="00773B87" w:rsidP="007E4C01">
      <w:pPr>
        <w:spacing w:line="300" w:lineRule="exact"/>
        <w:rPr>
          <w:rFonts w:cstheme="minorHAnsi"/>
          <w:szCs w:val="24"/>
        </w:rPr>
      </w:pPr>
      <w:r w:rsidRPr="00B906ED">
        <w:rPr>
          <w:rFonts w:asciiTheme="minorHAnsi" w:hAnsiTheme="minorHAnsi" w:cstheme="minorHAnsi"/>
          <w:color w:val="auto"/>
          <w:szCs w:val="24"/>
        </w:rPr>
        <w:t>These</w:t>
      </w:r>
      <w:r w:rsidRPr="00773B87">
        <w:rPr>
          <w:rFonts w:cstheme="minorHAnsi"/>
          <w:szCs w:val="24"/>
        </w:rPr>
        <w:t xml:space="preserve"> considerations are currently before the Federal Court of Australia in the matters of </w:t>
      </w:r>
      <w:r w:rsidRPr="00773B87">
        <w:rPr>
          <w:rFonts w:cstheme="minorHAnsi"/>
          <w:i/>
          <w:iCs/>
          <w:szCs w:val="24"/>
        </w:rPr>
        <w:t>Madeleine Masterton v the Commonwealth</w:t>
      </w:r>
      <w:r w:rsidRPr="00773B87">
        <w:rPr>
          <w:rFonts w:cstheme="minorHAnsi"/>
          <w:szCs w:val="24"/>
        </w:rPr>
        <w:t xml:space="preserve"> and </w:t>
      </w:r>
      <w:r w:rsidRPr="00773B87">
        <w:rPr>
          <w:rFonts w:cstheme="minorHAnsi"/>
          <w:i/>
          <w:iCs/>
          <w:szCs w:val="24"/>
        </w:rPr>
        <w:t>Deanna Amato v the Commonwealth</w:t>
      </w:r>
      <w:r>
        <w:rPr>
          <w:rFonts w:cstheme="minorHAnsi"/>
          <w:szCs w:val="24"/>
        </w:rPr>
        <w:t xml:space="preserve">. </w:t>
      </w:r>
    </w:p>
    <w:p w14:paraId="3D09D3FD" w14:textId="5EA85C1F" w:rsidR="00773B87" w:rsidRPr="00773B87" w:rsidRDefault="00773B87" w:rsidP="007E4C01">
      <w:pPr>
        <w:spacing w:line="300" w:lineRule="exact"/>
        <w:rPr>
          <w:rFonts w:cstheme="minorHAnsi"/>
          <w:szCs w:val="24"/>
        </w:rPr>
      </w:pPr>
      <w:r w:rsidRPr="00773B87">
        <w:rPr>
          <w:rFonts w:cstheme="minorHAnsi"/>
          <w:szCs w:val="24"/>
        </w:rPr>
        <w:t xml:space="preserve">At a </w:t>
      </w:r>
      <w:r w:rsidRPr="00D86DFA">
        <w:rPr>
          <w:rFonts w:cstheme="minorBidi"/>
        </w:rPr>
        <w:t>high</w:t>
      </w:r>
      <w:r w:rsidRPr="00773B87">
        <w:rPr>
          <w:rFonts w:cstheme="minorHAnsi"/>
          <w:szCs w:val="24"/>
        </w:rPr>
        <w:t xml:space="preserve"> level, the concerns </w:t>
      </w:r>
      <w:r w:rsidR="00EC159A">
        <w:rPr>
          <w:rFonts w:cstheme="minorHAnsi"/>
          <w:szCs w:val="24"/>
        </w:rPr>
        <w:t>regarding</w:t>
      </w:r>
      <w:r w:rsidR="00E609E6">
        <w:rPr>
          <w:rFonts w:cstheme="minorHAnsi"/>
          <w:szCs w:val="24"/>
        </w:rPr>
        <w:t xml:space="preserve"> </w:t>
      </w:r>
      <w:r w:rsidRPr="00773B87">
        <w:rPr>
          <w:rFonts w:cstheme="minorHAnsi"/>
          <w:szCs w:val="24"/>
        </w:rPr>
        <w:t xml:space="preserve">lawfulness that the Committee should be aware of </w:t>
      </w:r>
      <w:r w:rsidR="00941697">
        <w:rPr>
          <w:rFonts w:cstheme="minorHAnsi"/>
          <w:szCs w:val="24"/>
        </w:rPr>
        <w:t>are set out below.</w:t>
      </w:r>
      <w:r w:rsidR="00E609E6">
        <w:rPr>
          <w:rFonts w:cstheme="minorHAnsi"/>
          <w:szCs w:val="24"/>
        </w:rPr>
        <w:t xml:space="preserve"> </w:t>
      </w:r>
    </w:p>
    <w:p w14:paraId="7E2A3D62" w14:textId="21828A6E" w:rsidR="00773B87" w:rsidRPr="00773B87" w:rsidRDefault="00773B87" w:rsidP="007E4C01">
      <w:pPr>
        <w:pStyle w:val="ListParagraph"/>
        <w:numPr>
          <w:ilvl w:val="0"/>
          <w:numId w:val="31"/>
        </w:numPr>
        <w:suppressAutoHyphens/>
        <w:spacing w:line="300" w:lineRule="exact"/>
        <w:ind w:hanging="357"/>
        <w:contextualSpacing w:val="0"/>
        <w:rPr>
          <w:rFonts w:cstheme="minorHAnsi"/>
          <w:sz w:val="24"/>
          <w:szCs w:val="24"/>
        </w:rPr>
      </w:pPr>
      <w:r w:rsidRPr="00773B87">
        <w:rPr>
          <w:rFonts w:cstheme="minorHAnsi"/>
          <w:sz w:val="24"/>
          <w:szCs w:val="24"/>
        </w:rPr>
        <w:t>The high degree of estimation behind a robo</w:t>
      </w:r>
      <w:r w:rsidR="00B64A5F">
        <w:rPr>
          <w:rFonts w:cstheme="minorHAnsi"/>
          <w:sz w:val="24"/>
          <w:szCs w:val="24"/>
        </w:rPr>
        <w:t>-</w:t>
      </w:r>
      <w:r w:rsidRPr="00773B87">
        <w:rPr>
          <w:rFonts w:cstheme="minorHAnsi"/>
          <w:sz w:val="24"/>
          <w:szCs w:val="24"/>
        </w:rPr>
        <w:t xml:space="preserve">debt, combined with the obligation on Centrelink recipients to correct any inaccuracy, </w:t>
      </w:r>
      <w:r w:rsidR="00E00BF7">
        <w:rPr>
          <w:rFonts w:cstheme="minorHAnsi"/>
          <w:sz w:val="24"/>
          <w:szCs w:val="24"/>
        </w:rPr>
        <w:t xml:space="preserve">arguably </w:t>
      </w:r>
      <w:r w:rsidRPr="00773B87">
        <w:rPr>
          <w:rFonts w:cstheme="minorHAnsi"/>
          <w:sz w:val="24"/>
          <w:szCs w:val="24"/>
        </w:rPr>
        <w:t xml:space="preserve">do not comply with the requirements of the </w:t>
      </w:r>
      <w:r w:rsidRPr="00773B87">
        <w:rPr>
          <w:rFonts w:cstheme="minorHAnsi"/>
          <w:i/>
          <w:iCs/>
          <w:sz w:val="24"/>
          <w:szCs w:val="24"/>
        </w:rPr>
        <w:t>Social Security Act</w:t>
      </w:r>
      <w:r w:rsidRPr="00773B87">
        <w:rPr>
          <w:rFonts w:cstheme="minorHAnsi"/>
          <w:sz w:val="24"/>
          <w:szCs w:val="24"/>
        </w:rPr>
        <w:t xml:space="preserve"> </w:t>
      </w:r>
      <w:r w:rsidRPr="00FC7B35">
        <w:rPr>
          <w:rFonts w:cstheme="minorHAnsi"/>
          <w:i/>
          <w:iCs/>
          <w:sz w:val="24"/>
          <w:szCs w:val="24"/>
        </w:rPr>
        <w:t>1991</w:t>
      </w:r>
      <w:r>
        <w:rPr>
          <w:rFonts w:cstheme="minorHAnsi"/>
          <w:sz w:val="24"/>
          <w:szCs w:val="24"/>
        </w:rPr>
        <w:t xml:space="preserve"> (Cth), including: </w:t>
      </w:r>
    </w:p>
    <w:p w14:paraId="502DD6C1" w14:textId="62E7F7AA" w:rsidR="00773B87" w:rsidRPr="00773B87" w:rsidRDefault="00773B87" w:rsidP="007E4C01">
      <w:pPr>
        <w:pStyle w:val="ListParagraph"/>
        <w:numPr>
          <w:ilvl w:val="1"/>
          <w:numId w:val="31"/>
        </w:numPr>
        <w:suppressAutoHyphens/>
        <w:spacing w:line="300" w:lineRule="exact"/>
        <w:ind w:left="851" w:hanging="425"/>
        <w:contextualSpacing w:val="0"/>
        <w:rPr>
          <w:rFonts w:cstheme="minorHAnsi"/>
          <w:sz w:val="24"/>
          <w:szCs w:val="24"/>
        </w:rPr>
      </w:pPr>
      <w:r w:rsidRPr="00773B87">
        <w:rPr>
          <w:rFonts w:cstheme="minorHAnsi"/>
          <w:b/>
          <w:bCs/>
          <w:sz w:val="24"/>
          <w:szCs w:val="24"/>
        </w:rPr>
        <w:t>Averaging</w:t>
      </w:r>
      <w:r>
        <w:rPr>
          <w:rFonts w:cstheme="minorHAnsi"/>
          <w:sz w:val="24"/>
          <w:szCs w:val="24"/>
        </w:rPr>
        <w:t>.</w:t>
      </w:r>
      <w:r w:rsidRPr="00773B87">
        <w:rPr>
          <w:rFonts w:cstheme="minorHAnsi"/>
          <w:sz w:val="24"/>
          <w:szCs w:val="24"/>
        </w:rPr>
        <w:t xml:space="preserve"> A debt can</w:t>
      </w:r>
      <w:r w:rsidR="00E01ADA">
        <w:rPr>
          <w:rFonts w:cstheme="minorHAnsi"/>
          <w:sz w:val="24"/>
          <w:szCs w:val="24"/>
        </w:rPr>
        <w:t>not</w:t>
      </w:r>
      <w:r w:rsidRPr="00773B87">
        <w:rPr>
          <w:rFonts w:cstheme="minorHAnsi"/>
          <w:sz w:val="24"/>
          <w:szCs w:val="24"/>
        </w:rPr>
        <w:t xml:space="preserve"> be validly calculated by using an aggregate </w:t>
      </w:r>
      <w:r w:rsidR="002E159F">
        <w:rPr>
          <w:rFonts w:cstheme="minorHAnsi"/>
          <w:sz w:val="24"/>
          <w:szCs w:val="24"/>
        </w:rPr>
        <w:t xml:space="preserve">employment </w:t>
      </w:r>
      <w:r w:rsidRPr="00773B87">
        <w:rPr>
          <w:rFonts w:cstheme="minorHAnsi"/>
          <w:sz w:val="24"/>
          <w:szCs w:val="24"/>
        </w:rPr>
        <w:t>income figure</w:t>
      </w:r>
      <w:r w:rsidR="00543A0B">
        <w:rPr>
          <w:rFonts w:cstheme="minorHAnsi"/>
          <w:sz w:val="24"/>
          <w:szCs w:val="24"/>
        </w:rPr>
        <w:t xml:space="preserve"> derived from the Australian Tax Offic</w:t>
      </w:r>
      <w:r w:rsidR="006B74C1">
        <w:rPr>
          <w:rFonts w:cstheme="minorHAnsi"/>
          <w:sz w:val="24"/>
          <w:szCs w:val="24"/>
        </w:rPr>
        <w:t>e for tax purposes</w:t>
      </w:r>
      <w:r w:rsidR="00D77FEA">
        <w:rPr>
          <w:rFonts w:cstheme="minorHAnsi"/>
          <w:sz w:val="24"/>
          <w:szCs w:val="24"/>
        </w:rPr>
        <w:t xml:space="preserve"> </w:t>
      </w:r>
      <w:r w:rsidR="001B3C2E">
        <w:rPr>
          <w:rFonts w:cstheme="minorHAnsi"/>
          <w:sz w:val="24"/>
          <w:szCs w:val="24"/>
        </w:rPr>
        <w:t xml:space="preserve">that </w:t>
      </w:r>
      <w:r w:rsidR="00D77FEA">
        <w:rPr>
          <w:rFonts w:cstheme="minorHAnsi"/>
          <w:sz w:val="24"/>
          <w:szCs w:val="24"/>
        </w:rPr>
        <w:t>cover</w:t>
      </w:r>
      <w:r w:rsidR="001B3C2E">
        <w:rPr>
          <w:rFonts w:cstheme="minorHAnsi"/>
          <w:sz w:val="24"/>
          <w:szCs w:val="24"/>
        </w:rPr>
        <w:t xml:space="preserve">s </w:t>
      </w:r>
      <w:r w:rsidR="00D77FEA">
        <w:rPr>
          <w:rFonts w:cstheme="minorHAnsi"/>
          <w:sz w:val="24"/>
          <w:szCs w:val="24"/>
        </w:rPr>
        <w:t>a period longer than a fortnight</w:t>
      </w:r>
      <w:r w:rsidRPr="00773B87">
        <w:rPr>
          <w:rFonts w:cstheme="minorHAnsi"/>
          <w:sz w:val="24"/>
          <w:szCs w:val="24"/>
        </w:rPr>
        <w:t>, and assuming that that the income was spread evenly across each fortnightly period relevant to the person’s entitlement to social security.</w:t>
      </w:r>
    </w:p>
    <w:p w14:paraId="5F5FD878" w14:textId="6F2123D0" w:rsidR="00773B87" w:rsidRDefault="00773B87" w:rsidP="007E4C01">
      <w:pPr>
        <w:pStyle w:val="ListParagraph"/>
        <w:numPr>
          <w:ilvl w:val="1"/>
          <w:numId w:val="31"/>
        </w:numPr>
        <w:suppressAutoHyphens/>
        <w:spacing w:line="300" w:lineRule="exact"/>
        <w:ind w:left="851" w:hanging="425"/>
        <w:contextualSpacing w:val="0"/>
        <w:rPr>
          <w:sz w:val="24"/>
          <w:szCs w:val="24"/>
        </w:rPr>
      </w:pPr>
      <w:r w:rsidRPr="4803460A">
        <w:rPr>
          <w:b/>
          <w:bCs/>
          <w:sz w:val="24"/>
          <w:szCs w:val="24"/>
        </w:rPr>
        <w:t>Reverse onus</w:t>
      </w:r>
      <w:r w:rsidRPr="4803460A">
        <w:rPr>
          <w:sz w:val="24"/>
          <w:szCs w:val="24"/>
        </w:rPr>
        <w:t>. A debt can</w:t>
      </w:r>
      <w:r w:rsidR="00E01ADA" w:rsidRPr="4803460A">
        <w:rPr>
          <w:sz w:val="24"/>
          <w:szCs w:val="24"/>
        </w:rPr>
        <w:t>not</w:t>
      </w:r>
      <w:r w:rsidRPr="4803460A">
        <w:rPr>
          <w:sz w:val="24"/>
          <w:szCs w:val="24"/>
        </w:rPr>
        <w:t xml:space="preserve"> be validly raised, where the basis for the debt is an assumption that the debt exists coupled with a failure by the social security recipient to disprove the assumption.</w:t>
      </w:r>
      <w:r>
        <w:rPr>
          <w:rStyle w:val="FootnoteReference"/>
          <w:sz w:val="24"/>
          <w:szCs w:val="24"/>
        </w:rPr>
        <w:footnoteReference w:id="44"/>
      </w:r>
    </w:p>
    <w:p w14:paraId="14D81C21" w14:textId="32A7CA20" w:rsidR="002C4EAB" w:rsidRPr="003A2CB2" w:rsidRDefault="00050E4E" w:rsidP="007E4C01">
      <w:pPr>
        <w:pStyle w:val="ListParagraph"/>
        <w:numPr>
          <w:ilvl w:val="0"/>
          <w:numId w:val="31"/>
        </w:numPr>
        <w:suppressAutoHyphens/>
        <w:spacing w:line="300" w:lineRule="exact"/>
        <w:ind w:hanging="357"/>
        <w:contextualSpacing w:val="0"/>
        <w:rPr>
          <w:rFonts w:cstheme="minorHAnsi"/>
          <w:sz w:val="24"/>
          <w:szCs w:val="24"/>
        </w:rPr>
      </w:pPr>
      <w:r w:rsidRPr="00050E4E">
        <w:rPr>
          <w:rFonts w:cstheme="minorHAnsi"/>
          <w:b/>
          <w:bCs/>
          <w:sz w:val="24"/>
          <w:szCs w:val="24"/>
        </w:rPr>
        <w:t>Penalty fee</w:t>
      </w:r>
      <w:r w:rsidRPr="00050E4E">
        <w:rPr>
          <w:rFonts w:cstheme="minorHAnsi"/>
          <w:sz w:val="24"/>
          <w:szCs w:val="24"/>
        </w:rPr>
        <w:t>.</w:t>
      </w:r>
      <w:r w:rsidRPr="00050E4E">
        <w:t xml:space="preserve"> </w:t>
      </w:r>
      <w:r w:rsidRPr="00050E4E">
        <w:rPr>
          <w:rFonts w:cstheme="minorHAnsi"/>
          <w:sz w:val="24"/>
          <w:szCs w:val="24"/>
        </w:rPr>
        <w:t xml:space="preserve">Centrelink </w:t>
      </w:r>
      <w:r w:rsidR="002C4EAB">
        <w:rPr>
          <w:rFonts w:cstheme="minorHAnsi"/>
          <w:sz w:val="24"/>
          <w:szCs w:val="24"/>
        </w:rPr>
        <w:t>currently</w:t>
      </w:r>
      <w:r w:rsidR="002C4EAB" w:rsidRPr="00050E4E">
        <w:rPr>
          <w:rFonts w:cstheme="minorHAnsi"/>
          <w:sz w:val="24"/>
          <w:szCs w:val="24"/>
        </w:rPr>
        <w:t xml:space="preserve"> </w:t>
      </w:r>
      <w:r w:rsidRPr="00050E4E">
        <w:rPr>
          <w:rFonts w:cstheme="minorHAnsi"/>
          <w:sz w:val="24"/>
          <w:szCs w:val="24"/>
        </w:rPr>
        <w:t xml:space="preserve">imposes penalty fees </w:t>
      </w:r>
      <w:r w:rsidR="000D5276">
        <w:rPr>
          <w:rFonts w:cstheme="minorHAnsi"/>
          <w:sz w:val="24"/>
          <w:szCs w:val="24"/>
        </w:rPr>
        <w:t xml:space="preserve">for </w:t>
      </w:r>
      <w:r w:rsidR="00C62B48">
        <w:rPr>
          <w:rFonts w:cstheme="minorHAnsi"/>
          <w:sz w:val="24"/>
          <w:szCs w:val="24"/>
        </w:rPr>
        <w:t xml:space="preserve">robo-debts </w:t>
      </w:r>
      <w:r w:rsidRPr="00050E4E">
        <w:rPr>
          <w:rFonts w:cstheme="minorHAnsi"/>
          <w:sz w:val="24"/>
          <w:szCs w:val="24"/>
        </w:rPr>
        <w:t xml:space="preserve">where a person disputes an alleged debt, </w:t>
      </w:r>
      <w:r w:rsidR="002C4EAB">
        <w:rPr>
          <w:rFonts w:cstheme="minorHAnsi"/>
          <w:sz w:val="24"/>
          <w:szCs w:val="24"/>
        </w:rPr>
        <w:t xml:space="preserve">or </w:t>
      </w:r>
      <w:r w:rsidRPr="00050E4E">
        <w:rPr>
          <w:rFonts w:cstheme="minorHAnsi"/>
          <w:sz w:val="24"/>
          <w:szCs w:val="24"/>
        </w:rPr>
        <w:t>has not answered phone calls or received letters</w:t>
      </w:r>
      <w:r w:rsidR="002C4EAB">
        <w:rPr>
          <w:rFonts w:cstheme="minorHAnsi"/>
          <w:sz w:val="24"/>
          <w:szCs w:val="24"/>
        </w:rPr>
        <w:t xml:space="preserve">. This is arguably inconsistent with the </w:t>
      </w:r>
      <w:r w:rsidR="002C4EAB" w:rsidRPr="00EC159A">
        <w:rPr>
          <w:rFonts w:cstheme="minorHAnsi"/>
          <w:i/>
          <w:iCs/>
          <w:sz w:val="24"/>
          <w:szCs w:val="24"/>
        </w:rPr>
        <w:t>Social Security Act 1991</w:t>
      </w:r>
      <w:r w:rsidR="002C4EAB">
        <w:rPr>
          <w:rFonts w:cstheme="minorHAnsi"/>
          <w:sz w:val="24"/>
          <w:szCs w:val="24"/>
        </w:rPr>
        <w:t xml:space="preserve"> (Cth), which requires that </w:t>
      </w:r>
      <w:r w:rsidR="002C4EAB" w:rsidRPr="002C4EAB">
        <w:rPr>
          <w:rFonts w:cstheme="minorHAnsi"/>
          <w:sz w:val="24"/>
          <w:szCs w:val="24"/>
        </w:rPr>
        <w:t xml:space="preserve">a penalty is </w:t>
      </w:r>
      <w:r w:rsidR="002C4EAB" w:rsidRPr="003A2CB2">
        <w:rPr>
          <w:rFonts w:cstheme="minorHAnsi"/>
          <w:sz w:val="24"/>
          <w:szCs w:val="24"/>
        </w:rPr>
        <w:t xml:space="preserve">added to a debt due to the Commonwealth only if </w:t>
      </w:r>
      <w:r w:rsidR="005C4693" w:rsidRPr="003A2CB2">
        <w:rPr>
          <w:rFonts w:cstheme="minorHAnsi"/>
          <w:sz w:val="24"/>
          <w:szCs w:val="24"/>
        </w:rPr>
        <w:t xml:space="preserve">Centrelink is satisfied </w:t>
      </w:r>
      <w:r w:rsidR="002C4EAB" w:rsidRPr="003A2CB2">
        <w:rPr>
          <w:rFonts w:cstheme="minorHAnsi"/>
          <w:sz w:val="24"/>
          <w:szCs w:val="24"/>
        </w:rPr>
        <w:t>the person:</w:t>
      </w:r>
    </w:p>
    <w:p w14:paraId="41BBCFE4" w14:textId="52F1DC97" w:rsidR="002C4EAB" w:rsidRPr="003A2CB2" w:rsidRDefault="002C4EAB" w:rsidP="004F7127">
      <w:pPr>
        <w:pStyle w:val="ListParagraph"/>
        <w:numPr>
          <w:ilvl w:val="1"/>
          <w:numId w:val="31"/>
        </w:numPr>
        <w:suppressAutoHyphens/>
        <w:spacing w:after="120" w:line="300" w:lineRule="exact"/>
        <w:ind w:left="850" w:hanging="425"/>
        <w:contextualSpacing w:val="0"/>
        <w:rPr>
          <w:rFonts w:cstheme="minorHAnsi"/>
          <w:sz w:val="24"/>
          <w:szCs w:val="24"/>
        </w:rPr>
      </w:pPr>
      <w:r w:rsidRPr="00B906ED">
        <w:rPr>
          <w:rFonts w:cstheme="minorHAnsi"/>
          <w:bCs/>
          <w:sz w:val="24"/>
          <w:szCs w:val="24"/>
        </w:rPr>
        <w:t>refused</w:t>
      </w:r>
      <w:r w:rsidRPr="003A2CB2">
        <w:rPr>
          <w:rFonts w:cstheme="minorHAnsi"/>
          <w:sz w:val="24"/>
          <w:szCs w:val="24"/>
        </w:rPr>
        <w:t xml:space="preserve"> or failed to provide information in relation to the person's income from personal exertion; or</w:t>
      </w:r>
    </w:p>
    <w:p w14:paraId="3DD8CEB8" w14:textId="77777777" w:rsidR="0086268A" w:rsidRPr="003A2CB2" w:rsidRDefault="002C4EAB" w:rsidP="004F7127">
      <w:pPr>
        <w:pStyle w:val="ListParagraph"/>
        <w:numPr>
          <w:ilvl w:val="1"/>
          <w:numId w:val="31"/>
        </w:numPr>
        <w:suppressAutoHyphens/>
        <w:spacing w:after="120" w:line="300" w:lineRule="exact"/>
        <w:ind w:left="850" w:hanging="425"/>
        <w:contextualSpacing w:val="0"/>
        <w:rPr>
          <w:rFonts w:cstheme="minorHAnsi"/>
          <w:sz w:val="24"/>
          <w:szCs w:val="24"/>
        </w:rPr>
      </w:pPr>
      <w:r w:rsidRPr="00B906ED">
        <w:rPr>
          <w:rFonts w:cstheme="minorHAnsi"/>
          <w:bCs/>
          <w:sz w:val="24"/>
          <w:szCs w:val="24"/>
        </w:rPr>
        <w:t>knowingly</w:t>
      </w:r>
      <w:r w:rsidRPr="003A2CB2">
        <w:rPr>
          <w:sz w:val="24"/>
          <w:szCs w:val="24"/>
        </w:rPr>
        <w:t xml:space="preserve"> or recklessly provided false or misleading information in relation to the person's income from person exertio</w:t>
      </w:r>
      <w:r w:rsidR="00544F6F" w:rsidRPr="003A2CB2">
        <w:rPr>
          <w:sz w:val="24"/>
          <w:szCs w:val="24"/>
        </w:rPr>
        <w:t>n</w:t>
      </w:r>
      <w:r w:rsidR="00050E4E" w:rsidRPr="003A2CB2">
        <w:t>.</w:t>
      </w:r>
      <w:r w:rsidR="00A6750B" w:rsidRPr="003A2CB2">
        <w:rPr>
          <w:rStyle w:val="FootnoteReference"/>
          <w:szCs w:val="24"/>
        </w:rPr>
        <w:footnoteReference w:id="45"/>
      </w:r>
      <w:r w:rsidR="00A6750B" w:rsidRPr="003A2CB2">
        <w:t xml:space="preserve"> </w:t>
      </w:r>
    </w:p>
    <w:p w14:paraId="37EB3BD1" w14:textId="7F2F5DC0" w:rsidR="00553F59" w:rsidRPr="0086268A" w:rsidRDefault="00773B87" w:rsidP="007E4C01">
      <w:pPr>
        <w:pStyle w:val="ListParagraph"/>
        <w:numPr>
          <w:ilvl w:val="0"/>
          <w:numId w:val="31"/>
        </w:numPr>
        <w:suppressAutoHyphens/>
        <w:spacing w:line="300" w:lineRule="exact"/>
        <w:ind w:hanging="357"/>
        <w:contextualSpacing w:val="0"/>
        <w:rPr>
          <w:rFonts w:cstheme="minorHAnsi"/>
          <w:sz w:val="24"/>
          <w:szCs w:val="24"/>
        </w:rPr>
      </w:pPr>
      <w:r w:rsidRPr="0086268A">
        <w:rPr>
          <w:b/>
          <w:bCs/>
          <w:sz w:val="24"/>
          <w:szCs w:val="24"/>
        </w:rPr>
        <w:t>Tax garnishing</w:t>
      </w:r>
      <w:r w:rsidRPr="0086268A">
        <w:rPr>
          <w:sz w:val="24"/>
          <w:szCs w:val="24"/>
        </w:rPr>
        <w:t>.</w:t>
      </w:r>
      <w:r w:rsidR="00553F59" w:rsidRPr="0086268A">
        <w:rPr>
          <w:sz w:val="24"/>
          <w:szCs w:val="24"/>
        </w:rPr>
        <w:t xml:space="preserve"> A garnishee notice is one of the methods available to the Commonwealth to recover a debt due to it under the </w:t>
      </w:r>
      <w:r w:rsidR="00A6750B" w:rsidRPr="0086268A">
        <w:rPr>
          <w:i/>
          <w:iCs/>
          <w:sz w:val="24"/>
          <w:szCs w:val="24"/>
        </w:rPr>
        <w:t>Social Security</w:t>
      </w:r>
      <w:r w:rsidR="00553F59" w:rsidRPr="0086268A">
        <w:rPr>
          <w:i/>
          <w:iCs/>
          <w:sz w:val="24"/>
          <w:szCs w:val="24"/>
        </w:rPr>
        <w:t xml:space="preserve"> Act</w:t>
      </w:r>
      <w:r w:rsidR="00DB44E0" w:rsidRPr="0086268A">
        <w:rPr>
          <w:i/>
          <w:iCs/>
          <w:sz w:val="24"/>
          <w:szCs w:val="24"/>
        </w:rPr>
        <w:t xml:space="preserve"> 1991</w:t>
      </w:r>
      <w:r w:rsidR="00DB44E0" w:rsidRPr="0086268A">
        <w:rPr>
          <w:sz w:val="24"/>
          <w:szCs w:val="24"/>
        </w:rPr>
        <w:t xml:space="preserve"> (Cth</w:t>
      </w:r>
      <w:r w:rsidR="00254047" w:rsidRPr="0086268A">
        <w:rPr>
          <w:sz w:val="24"/>
          <w:szCs w:val="24"/>
        </w:rPr>
        <w:t>)</w:t>
      </w:r>
      <w:r w:rsidR="006B43B8" w:rsidRPr="0086268A">
        <w:rPr>
          <w:sz w:val="24"/>
          <w:szCs w:val="24"/>
        </w:rPr>
        <w:t xml:space="preserve"> and </w:t>
      </w:r>
      <w:r w:rsidR="006B43B8" w:rsidRPr="0086268A">
        <w:rPr>
          <w:sz w:val="24"/>
          <w:szCs w:val="24"/>
        </w:rPr>
        <w:lastRenderedPageBreak/>
        <w:t>requires the Australian Tax Office to intercept tax refunds and pay them directly to Centrelink</w:t>
      </w:r>
      <w:r w:rsidR="00553F59" w:rsidRPr="0086268A">
        <w:rPr>
          <w:sz w:val="24"/>
          <w:szCs w:val="24"/>
        </w:rPr>
        <w:t>. Th</w:t>
      </w:r>
      <w:r w:rsidR="00254047" w:rsidRPr="0086268A">
        <w:rPr>
          <w:sz w:val="24"/>
          <w:szCs w:val="24"/>
        </w:rPr>
        <w:t>e</w:t>
      </w:r>
      <w:r w:rsidR="00553F59" w:rsidRPr="0086268A">
        <w:rPr>
          <w:sz w:val="24"/>
          <w:szCs w:val="24"/>
        </w:rPr>
        <w:t xml:space="preserve"> power </w:t>
      </w:r>
      <w:r w:rsidR="00254047" w:rsidRPr="0086268A">
        <w:rPr>
          <w:sz w:val="24"/>
          <w:szCs w:val="24"/>
        </w:rPr>
        <w:t>to issue a garnishee notice is limited to situations where the Commonwealth</w:t>
      </w:r>
      <w:r w:rsidR="00553F59" w:rsidRPr="0086268A">
        <w:rPr>
          <w:sz w:val="24"/>
          <w:szCs w:val="24"/>
        </w:rPr>
        <w:t>:</w:t>
      </w:r>
    </w:p>
    <w:p w14:paraId="566295F8" w14:textId="16B33BDA" w:rsidR="00553F59" w:rsidRPr="00050E4E" w:rsidRDefault="00B906ED" w:rsidP="004F7127">
      <w:pPr>
        <w:pStyle w:val="ListParagraph"/>
        <w:numPr>
          <w:ilvl w:val="1"/>
          <w:numId w:val="31"/>
        </w:numPr>
        <w:suppressAutoHyphens/>
        <w:spacing w:after="120" w:line="300" w:lineRule="exact"/>
        <w:ind w:left="850" w:hanging="425"/>
        <w:contextualSpacing w:val="0"/>
        <w:rPr>
          <w:rFonts w:cstheme="minorHAnsi"/>
          <w:sz w:val="24"/>
          <w:szCs w:val="24"/>
        </w:rPr>
      </w:pPr>
      <w:r>
        <w:rPr>
          <w:rFonts w:cstheme="minorHAnsi"/>
          <w:bCs/>
          <w:sz w:val="24"/>
          <w:szCs w:val="24"/>
        </w:rPr>
        <w:t>h</w:t>
      </w:r>
      <w:r w:rsidR="00553F59" w:rsidRPr="00B906ED">
        <w:rPr>
          <w:rFonts w:cstheme="minorHAnsi"/>
          <w:bCs/>
          <w:sz w:val="24"/>
          <w:szCs w:val="24"/>
        </w:rPr>
        <w:t>as</w:t>
      </w:r>
      <w:r w:rsidR="00553F59" w:rsidRPr="00050E4E">
        <w:rPr>
          <w:rFonts w:cstheme="minorHAnsi"/>
          <w:sz w:val="24"/>
          <w:szCs w:val="24"/>
        </w:rPr>
        <w:t xml:space="preserve"> first sought to recover the debt by either deductions from a social security payment or repayment by instalments under a repayment agreement; </w:t>
      </w:r>
      <w:r w:rsidR="00050E4E" w:rsidRPr="00050E4E">
        <w:rPr>
          <w:rFonts w:cstheme="minorHAnsi"/>
          <w:i/>
          <w:iCs/>
          <w:sz w:val="24"/>
          <w:szCs w:val="24"/>
        </w:rPr>
        <w:t>and</w:t>
      </w:r>
    </w:p>
    <w:p w14:paraId="1F202B27" w14:textId="62877E04" w:rsidR="00553F59" w:rsidRPr="00050E4E" w:rsidRDefault="00B906ED" w:rsidP="004F7127">
      <w:pPr>
        <w:pStyle w:val="ListParagraph"/>
        <w:numPr>
          <w:ilvl w:val="1"/>
          <w:numId w:val="31"/>
        </w:numPr>
        <w:suppressAutoHyphens/>
        <w:spacing w:after="120" w:line="300" w:lineRule="exact"/>
        <w:ind w:left="850" w:hanging="425"/>
        <w:contextualSpacing w:val="0"/>
        <w:rPr>
          <w:sz w:val="24"/>
          <w:szCs w:val="24"/>
        </w:rPr>
      </w:pPr>
      <w:r>
        <w:rPr>
          <w:sz w:val="24"/>
          <w:szCs w:val="24"/>
        </w:rPr>
        <w:t>c</w:t>
      </w:r>
      <w:r w:rsidR="00553F59" w:rsidRPr="4803460A">
        <w:rPr>
          <w:sz w:val="24"/>
          <w:szCs w:val="24"/>
        </w:rPr>
        <w:t>an establish that the person has failed to enter into a reasonable repayment arrangement; or, if such an arrangement is in place, has failed to make a payment in accordance with that arrangement.</w:t>
      </w:r>
      <w:r w:rsidR="00254047">
        <w:rPr>
          <w:rStyle w:val="FootnoteReference"/>
          <w:sz w:val="24"/>
          <w:szCs w:val="24"/>
        </w:rPr>
        <w:footnoteReference w:id="46"/>
      </w:r>
    </w:p>
    <w:p w14:paraId="7B7B5473" w14:textId="2DDA1C05" w:rsidR="00553F59" w:rsidRPr="004D69D0" w:rsidRDefault="00553F59" w:rsidP="007E4C01">
      <w:pPr>
        <w:spacing w:line="300" w:lineRule="exact"/>
        <w:rPr>
          <w:rFonts w:cstheme="minorHAnsi"/>
        </w:rPr>
      </w:pPr>
      <w:r w:rsidRPr="004D69D0">
        <w:rPr>
          <w:rFonts w:cstheme="minorHAnsi"/>
        </w:rPr>
        <w:t xml:space="preserve">Firstly, we reiterate our concerns outlined above as to the lawfulness of debts raised under the </w:t>
      </w:r>
      <w:r w:rsidR="00EC159A" w:rsidRPr="004D69D0">
        <w:rPr>
          <w:rFonts w:cstheme="minorHAnsi"/>
        </w:rPr>
        <w:t>r</w:t>
      </w:r>
      <w:r w:rsidRPr="004D69D0">
        <w:rPr>
          <w:rFonts w:cstheme="minorHAnsi"/>
        </w:rPr>
        <w:t xml:space="preserve">obo-debt </w:t>
      </w:r>
      <w:r w:rsidR="0096439B">
        <w:rPr>
          <w:rFonts w:cstheme="minorHAnsi"/>
        </w:rPr>
        <w:t>program</w:t>
      </w:r>
      <w:r w:rsidR="00F52BF6">
        <w:rPr>
          <w:rFonts w:cstheme="minorHAnsi"/>
        </w:rPr>
        <w:t>;</w:t>
      </w:r>
      <w:r w:rsidRPr="004D69D0">
        <w:rPr>
          <w:rFonts w:cstheme="minorHAnsi"/>
        </w:rPr>
        <w:t xml:space="preserve"> if a debt is not lawfully raised, a garnishee notice cannot be lawfully issued in respect of it. </w:t>
      </w:r>
    </w:p>
    <w:p w14:paraId="4563AD19" w14:textId="287F275D" w:rsidR="00553F59" w:rsidRDefault="00553F59" w:rsidP="007E4C01">
      <w:pPr>
        <w:spacing w:line="300" w:lineRule="exact"/>
      </w:pPr>
      <w:r w:rsidRPr="004D69D0">
        <w:rPr>
          <w:rFonts w:cstheme="minorBidi"/>
        </w:rPr>
        <w:t xml:space="preserve">We have further concerns that the </w:t>
      </w:r>
      <w:r w:rsidR="00EC159A" w:rsidRPr="004D69D0">
        <w:rPr>
          <w:rFonts w:cstheme="minorBidi"/>
        </w:rPr>
        <w:t xml:space="preserve">requirements of the </w:t>
      </w:r>
      <w:r w:rsidR="00EC159A" w:rsidRPr="004D69D0">
        <w:rPr>
          <w:rFonts w:cstheme="minorBidi"/>
          <w:i/>
          <w:iCs/>
        </w:rPr>
        <w:t>Social Security Act 1991</w:t>
      </w:r>
      <w:r w:rsidR="00EC159A" w:rsidRPr="004D69D0">
        <w:rPr>
          <w:rFonts w:cstheme="minorBidi"/>
        </w:rPr>
        <w:t xml:space="preserve"> (Cth) </w:t>
      </w:r>
      <w:r w:rsidRPr="004D69D0">
        <w:rPr>
          <w:rFonts w:cstheme="minorBidi"/>
        </w:rPr>
        <w:t xml:space="preserve">are not being met prior to garnishee notices being issued. </w:t>
      </w:r>
      <w:r w:rsidR="00020A78" w:rsidRPr="004D69D0">
        <w:t xml:space="preserve">The legal requirements describe a power to be exercised after proper exploration of reasonable alternatives. </w:t>
      </w:r>
      <w:r w:rsidR="00826ACF" w:rsidRPr="004D69D0">
        <w:t>Instead, the</w:t>
      </w:r>
      <w:r w:rsidRPr="004D69D0">
        <w:t xml:space="preserve"> tax return garnishing process appears to be highly automated,</w:t>
      </w:r>
      <w:r w:rsidRPr="004D69D0">
        <w:rPr>
          <w:rStyle w:val="FootnoteReference"/>
        </w:rPr>
        <w:footnoteReference w:id="47"/>
      </w:r>
      <w:r w:rsidRPr="004D69D0">
        <w:t xml:space="preserve"> </w:t>
      </w:r>
      <w:r w:rsidR="00096F80" w:rsidRPr="004D69D0">
        <w:t xml:space="preserve">and does not require a </w:t>
      </w:r>
      <w:r w:rsidRPr="004D69D0">
        <w:t>decision-maker to reach a state of satisfaction of the two pre-conditions</w:t>
      </w:r>
      <w:r w:rsidR="00EC159A" w:rsidRPr="004D69D0">
        <w:t xml:space="preserve"> set out above</w:t>
      </w:r>
      <w:r w:rsidRPr="004D69D0">
        <w:t xml:space="preserve">. </w:t>
      </w:r>
      <w:r w:rsidR="006424F1" w:rsidRPr="004D69D0">
        <w:t>W</w:t>
      </w:r>
      <w:r w:rsidRPr="004D69D0">
        <w:t xml:space="preserve">e </w:t>
      </w:r>
      <w:r w:rsidRPr="00D86DFA">
        <w:rPr>
          <w:rFonts w:cstheme="minorBidi"/>
        </w:rPr>
        <w:t>have</w:t>
      </w:r>
      <w:r w:rsidRPr="004D69D0">
        <w:t xml:space="preserve"> seen tax returns taken: </w:t>
      </w:r>
    </w:p>
    <w:p w14:paraId="1BF47286" w14:textId="0CFDED85" w:rsidR="00553F59" w:rsidRPr="004D69D0" w:rsidRDefault="00EC159A" w:rsidP="004F7127">
      <w:pPr>
        <w:pStyle w:val="ListParagraph"/>
        <w:numPr>
          <w:ilvl w:val="0"/>
          <w:numId w:val="31"/>
        </w:numPr>
        <w:suppressAutoHyphens/>
        <w:spacing w:after="120" w:line="300" w:lineRule="exact"/>
        <w:ind w:left="357" w:hanging="357"/>
        <w:contextualSpacing w:val="0"/>
        <w:rPr>
          <w:rFonts w:cstheme="minorHAnsi"/>
          <w:sz w:val="24"/>
          <w:szCs w:val="24"/>
        </w:rPr>
      </w:pPr>
      <w:r w:rsidRPr="004D69D0">
        <w:rPr>
          <w:rFonts w:cstheme="minorHAnsi"/>
          <w:sz w:val="24"/>
          <w:szCs w:val="24"/>
        </w:rPr>
        <w:t>W</w:t>
      </w:r>
      <w:r w:rsidR="00553F59" w:rsidRPr="004D69D0">
        <w:rPr>
          <w:rFonts w:cstheme="minorHAnsi"/>
          <w:sz w:val="24"/>
          <w:szCs w:val="24"/>
        </w:rPr>
        <w:t>here a person has not received any correspondence regarding the debt or is not aware that they owe a debt;</w:t>
      </w:r>
    </w:p>
    <w:p w14:paraId="0BDA3B60" w14:textId="048DB866" w:rsidR="00553F59" w:rsidRPr="004D69D0" w:rsidRDefault="00EC159A" w:rsidP="004F7127">
      <w:pPr>
        <w:pStyle w:val="ListParagraph"/>
        <w:numPr>
          <w:ilvl w:val="0"/>
          <w:numId w:val="31"/>
        </w:numPr>
        <w:suppressAutoHyphens/>
        <w:spacing w:after="120" w:line="300" w:lineRule="exact"/>
        <w:ind w:left="357" w:hanging="357"/>
        <w:contextualSpacing w:val="0"/>
        <w:rPr>
          <w:rFonts w:cstheme="minorHAnsi"/>
          <w:sz w:val="24"/>
          <w:szCs w:val="24"/>
        </w:rPr>
      </w:pPr>
      <w:r w:rsidRPr="004D69D0">
        <w:rPr>
          <w:rFonts w:cstheme="minorHAnsi"/>
          <w:sz w:val="24"/>
          <w:szCs w:val="24"/>
        </w:rPr>
        <w:t>W</w:t>
      </w:r>
      <w:r w:rsidR="00553F59" w:rsidRPr="004D69D0">
        <w:rPr>
          <w:rFonts w:cstheme="minorHAnsi"/>
          <w:sz w:val="24"/>
          <w:szCs w:val="24"/>
        </w:rPr>
        <w:t>here a person’s debt is currently under review; and</w:t>
      </w:r>
    </w:p>
    <w:p w14:paraId="4B00CF7F" w14:textId="17ABD8C3" w:rsidR="007875A2" w:rsidRPr="004D69D0" w:rsidRDefault="00EC159A" w:rsidP="004F7127">
      <w:pPr>
        <w:pStyle w:val="ListParagraph"/>
        <w:numPr>
          <w:ilvl w:val="0"/>
          <w:numId w:val="31"/>
        </w:numPr>
        <w:suppressAutoHyphens/>
        <w:spacing w:after="120" w:line="300" w:lineRule="exact"/>
        <w:ind w:left="357" w:hanging="357"/>
        <w:contextualSpacing w:val="0"/>
        <w:rPr>
          <w:rFonts w:cstheme="minorHAnsi"/>
          <w:szCs w:val="24"/>
        </w:rPr>
      </w:pPr>
      <w:r w:rsidRPr="004D69D0">
        <w:rPr>
          <w:rFonts w:cstheme="minorHAnsi"/>
          <w:sz w:val="24"/>
          <w:szCs w:val="24"/>
        </w:rPr>
        <w:t>W</w:t>
      </w:r>
      <w:r w:rsidR="00553F59" w:rsidRPr="004D69D0">
        <w:rPr>
          <w:rFonts w:cstheme="minorHAnsi"/>
          <w:sz w:val="24"/>
          <w:szCs w:val="24"/>
        </w:rPr>
        <w:t>ithin days of a debt review being completed but before a person is notified of the outcome.</w:t>
      </w:r>
    </w:p>
    <w:p w14:paraId="5541FF52" w14:textId="3CFB75EF" w:rsidR="00553F59" w:rsidRDefault="00553F59" w:rsidP="007E4C01">
      <w:pPr>
        <w:spacing w:line="300" w:lineRule="exact"/>
        <w:rPr>
          <w:rFonts w:cstheme="minorHAnsi"/>
        </w:rPr>
      </w:pPr>
      <w:r w:rsidRPr="004D69D0">
        <w:rPr>
          <w:rFonts w:cstheme="minorHAnsi"/>
        </w:rPr>
        <w:t xml:space="preserve">In our view, this demonstrates the absence of </w:t>
      </w:r>
      <w:r w:rsidR="0096439B">
        <w:rPr>
          <w:rFonts w:cstheme="minorHAnsi"/>
          <w:bCs/>
        </w:rPr>
        <w:t>systems</w:t>
      </w:r>
      <w:r w:rsidR="0096439B" w:rsidRPr="004D69D0">
        <w:rPr>
          <w:rFonts w:cstheme="minorHAnsi"/>
        </w:rPr>
        <w:t xml:space="preserve"> </w:t>
      </w:r>
      <w:r w:rsidRPr="004D69D0">
        <w:rPr>
          <w:rFonts w:cstheme="minorHAnsi"/>
        </w:rPr>
        <w:t xml:space="preserve">in place to ensure that decisions to </w:t>
      </w:r>
      <w:r w:rsidRPr="00B906ED">
        <w:rPr>
          <w:rFonts w:asciiTheme="minorHAnsi" w:hAnsiTheme="minorHAnsi" w:cstheme="minorHAnsi"/>
          <w:color w:val="auto"/>
          <w:szCs w:val="24"/>
        </w:rPr>
        <w:t>issue</w:t>
      </w:r>
      <w:r w:rsidRPr="004D69D0">
        <w:rPr>
          <w:rFonts w:cstheme="minorHAnsi"/>
        </w:rPr>
        <w:t xml:space="preserve"> garnishee notices are made in accordance with the requirements of the </w:t>
      </w:r>
      <w:r w:rsidR="00050E4E" w:rsidRPr="004D69D0">
        <w:rPr>
          <w:rFonts w:cstheme="minorHAnsi"/>
          <w:i/>
          <w:iCs/>
        </w:rPr>
        <w:t>Social Security Act</w:t>
      </w:r>
      <w:r w:rsidR="00EC159A" w:rsidRPr="004D69D0">
        <w:rPr>
          <w:rFonts w:cstheme="minorHAnsi"/>
          <w:i/>
          <w:iCs/>
        </w:rPr>
        <w:t xml:space="preserve"> 1991</w:t>
      </w:r>
      <w:r w:rsidR="00EC159A" w:rsidRPr="004D69D0">
        <w:rPr>
          <w:rFonts w:cstheme="minorHAnsi"/>
        </w:rPr>
        <w:t xml:space="preserve"> (</w:t>
      </w:r>
      <w:r w:rsidR="00EC159A">
        <w:rPr>
          <w:rFonts w:cstheme="minorHAnsi"/>
        </w:rPr>
        <w:t>Cth)</w:t>
      </w:r>
      <w:r>
        <w:rPr>
          <w:rFonts w:cstheme="minorHAnsi"/>
        </w:rPr>
        <w:t xml:space="preserve">. </w:t>
      </w:r>
    </w:p>
    <w:p w14:paraId="77B1E4FB" w14:textId="50F68F9F" w:rsidR="00507A95" w:rsidRPr="00200AA4" w:rsidRDefault="00553F59" w:rsidP="007E4C01">
      <w:pPr>
        <w:spacing w:line="300" w:lineRule="exact"/>
        <w:rPr>
          <w:rFonts w:cstheme="minorHAnsi"/>
          <w:iCs/>
        </w:rPr>
      </w:pPr>
      <w:r w:rsidRPr="00B906ED">
        <w:rPr>
          <w:rFonts w:asciiTheme="minorHAnsi" w:hAnsiTheme="minorHAnsi" w:cstheme="minorHAnsi"/>
          <w:color w:val="auto"/>
          <w:szCs w:val="24"/>
        </w:rPr>
        <w:t>David’s</w:t>
      </w:r>
      <w:r w:rsidRPr="00200AA4">
        <w:rPr>
          <w:rFonts w:cstheme="minorHAnsi"/>
          <w:iCs/>
        </w:rPr>
        <w:t xml:space="preserve"> story highlights the risk that people are having their tax </w:t>
      </w:r>
      <w:r w:rsidR="00200AA4" w:rsidRPr="00200AA4">
        <w:rPr>
          <w:rFonts w:cstheme="minorHAnsi"/>
          <w:iCs/>
        </w:rPr>
        <w:t xml:space="preserve">taken </w:t>
      </w:r>
      <w:r w:rsidRPr="00200AA4">
        <w:rPr>
          <w:rFonts w:cstheme="minorHAnsi"/>
          <w:iCs/>
        </w:rPr>
        <w:t xml:space="preserve">for incorrect debts in a way that is clearly unfair and arguably inconsistent with the law. </w:t>
      </w:r>
    </w:p>
    <w:tbl>
      <w:tblPr>
        <w:tblStyle w:val="TableGrid"/>
        <w:tblW w:w="0" w:type="auto"/>
        <w:tblLook w:val="04A0" w:firstRow="1" w:lastRow="0" w:firstColumn="1" w:lastColumn="0" w:noHBand="0" w:noVBand="1"/>
      </w:tblPr>
      <w:tblGrid>
        <w:gridCol w:w="9010"/>
      </w:tblGrid>
      <w:tr w:rsidR="00D21EB5" w14:paraId="4DACE985" w14:textId="77777777" w:rsidTr="00D0102A">
        <w:tc>
          <w:tcPr>
            <w:tcW w:w="9010" w:type="dxa"/>
            <w:shd w:val="clear" w:color="auto" w:fill="DAEEF3" w:themeFill="accent5" w:themeFillTint="33"/>
          </w:tcPr>
          <w:p w14:paraId="7EBD01A6" w14:textId="31B750C7" w:rsidR="00D0102A" w:rsidRPr="00674E81" w:rsidRDefault="00D0102A" w:rsidP="007E4C01">
            <w:pPr>
              <w:spacing w:after="120" w:line="300" w:lineRule="exact"/>
              <w:rPr>
                <w:rFonts w:asciiTheme="minorHAnsi" w:hAnsiTheme="minorHAnsi"/>
                <w:b/>
                <w:bCs/>
                <w:color w:val="auto"/>
                <w:sz w:val="22"/>
                <w:szCs w:val="22"/>
              </w:rPr>
            </w:pPr>
            <w:r>
              <w:rPr>
                <w:b/>
                <w:bCs/>
              </w:rPr>
              <w:t>David: Tax incorrectly garnished</w:t>
            </w:r>
          </w:p>
          <w:p w14:paraId="33F54B38" w14:textId="19A9B5BD" w:rsidR="00D0102A" w:rsidRDefault="00D0102A" w:rsidP="007E4C01">
            <w:pPr>
              <w:spacing w:after="120" w:line="300" w:lineRule="exact"/>
              <w:rPr>
                <w:rFonts w:cs="Calibri"/>
                <w:lang w:eastAsia="en-AU"/>
              </w:rPr>
            </w:pPr>
            <w:r>
              <w:rPr>
                <w:rFonts w:cs="Calibri"/>
                <w:lang w:eastAsia="en-AU"/>
              </w:rPr>
              <w:t>David is in his late 40s</w:t>
            </w:r>
            <w:r w:rsidR="00FE4D68">
              <w:rPr>
                <w:rFonts w:cs="Calibri"/>
                <w:lang w:eastAsia="en-AU"/>
              </w:rPr>
              <w:t xml:space="preserve"> and has </w:t>
            </w:r>
            <w:r w:rsidR="00FE4D68" w:rsidRPr="00FE4D68">
              <w:rPr>
                <w:rFonts w:cs="Calibri"/>
                <w:lang w:eastAsia="en-AU"/>
              </w:rPr>
              <w:t>worked on and off in manufacturing jobs most of his life</w:t>
            </w:r>
            <w:r>
              <w:rPr>
                <w:rFonts w:cs="Calibri"/>
                <w:lang w:eastAsia="en-AU"/>
              </w:rPr>
              <w:t xml:space="preserve">. He </w:t>
            </w:r>
            <w:r w:rsidRPr="006D12CE">
              <w:rPr>
                <w:szCs w:val="24"/>
              </w:rPr>
              <w:t>didn’t</w:t>
            </w:r>
            <w:r>
              <w:rPr>
                <w:rFonts w:cs="Calibri"/>
                <w:lang w:eastAsia="en-AU"/>
              </w:rPr>
              <w:t xml:space="preserve"> even know that Centrelink said he owed them money. The first he heard about it was when his tax return was taken to repay the alleged debt.</w:t>
            </w:r>
          </w:p>
          <w:p w14:paraId="722443AD" w14:textId="77777777" w:rsidR="00D0102A" w:rsidRDefault="00D0102A" w:rsidP="007E4C01">
            <w:pPr>
              <w:spacing w:after="120" w:line="300" w:lineRule="exact"/>
              <w:rPr>
                <w:rFonts w:cs="Calibri"/>
                <w:lang w:eastAsia="en-AU"/>
              </w:rPr>
            </w:pPr>
            <w:r>
              <w:rPr>
                <w:rFonts w:cs="Calibri"/>
                <w:lang w:eastAsia="en-AU"/>
              </w:rPr>
              <w:t xml:space="preserve">In </w:t>
            </w:r>
            <w:r w:rsidRPr="006D12CE">
              <w:rPr>
                <w:szCs w:val="24"/>
              </w:rPr>
              <w:t>July</w:t>
            </w:r>
            <w:r>
              <w:rPr>
                <w:rFonts w:cs="Calibri"/>
                <w:lang w:eastAsia="en-AU"/>
              </w:rPr>
              <w:t xml:space="preserve"> 2019, he filed his tax return, expecting a significant return. When the tax return came, he found out that Centrelink had taken most of the amount he was expecting to get. </w:t>
            </w:r>
          </w:p>
          <w:p w14:paraId="1C1D68D7" w14:textId="77777777" w:rsidR="00D0102A" w:rsidRDefault="00D0102A" w:rsidP="007E4C01">
            <w:pPr>
              <w:spacing w:after="120" w:line="300" w:lineRule="exact"/>
              <w:rPr>
                <w:rFonts w:cs="Calibri"/>
                <w:lang w:eastAsia="en-AU"/>
              </w:rPr>
            </w:pPr>
            <w:r>
              <w:rPr>
                <w:rFonts w:cs="Calibri"/>
                <w:lang w:eastAsia="en-AU"/>
              </w:rPr>
              <w:t xml:space="preserve">David had to go through a complicated process of dealing with Centrelink to try and have </w:t>
            </w:r>
            <w:r>
              <w:rPr>
                <w:rFonts w:cs="Calibri"/>
                <w:lang w:eastAsia="en-AU"/>
              </w:rPr>
              <w:lastRenderedPageBreak/>
              <w:t xml:space="preserve">the </w:t>
            </w:r>
            <w:r w:rsidRPr="006D12CE">
              <w:rPr>
                <w:szCs w:val="24"/>
              </w:rPr>
              <w:t>debt</w:t>
            </w:r>
            <w:r>
              <w:rPr>
                <w:rFonts w:cs="Calibri"/>
                <w:lang w:eastAsia="en-AU"/>
              </w:rPr>
              <w:t xml:space="preserve"> reviewed. He received mixed information and had to talk to multiple people. </w:t>
            </w:r>
          </w:p>
          <w:p w14:paraId="0834D5C9" w14:textId="77777777" w:rsidR="00D0102A" w:rsidRDefault="00D0102A" w:rsidP="007E4C01">
            <w:pPr>
              <w:spacing w:after="120" w:line="300" w:lineRule="exact"/>
              <w:rPr>
                <w:rFonts w:cs="Calibri"/>
                <w:lang w:eastAsia="en-AU"/>
              </w:rPr>
            </w:pPr>
            <w:r>
              <w:rPr>
                <w:rFonts w:cs="Calibri"/>
                <w:lang w:eastAsia="en-AU"/>
              </w:rPr>
              <w:t>Eventually, Centrelink told David that the debt was wrong and that they would repay him some of the money that they took from his tax return. Centrelink has repaid half of the money it took from his return.</w:t>
            </w:r>
          </w:p>
          <w:p w14:paraId="31D2E99B" w14:textId="77777777" w:rsidR="00D0102A" w:rsidRDefault="00D0102A" w:rsidP="007E4C01">
            <w:pPr>
              <w:spacing w:after="120" w:line="300" w:lineRule="exact"/>
              <w:rPr>
                <w:rFonts w:cs="Calibri"/>
                <w:lang w:eastAsia="en-AU"/>
              </w:rPr>
            </w:pPr>
            <w:r>
              <w:rPr>
                <w:rFonts w:cs="Calibri"/>
                <w:lang w:eastAsia="en-AU"/>
              </w:rPr>
              <w:t xml:space="preserve">David </w:t>
            </w:r>
            <w:r w:rsidRPr="006D12CE">
              <w:rPr>
                <w:szCs w:val="24"/>
              </w:rPr>
              <w:t>says</w:t>
            </w:r>
            <w:r>
              <w:rPr>
                <w:rFonts w:cs="Calibri"/>
                <w:lang w:eastAsia="en-AU"/>
              </w:rPr>
              <w:t>:</w:t>
            </w:r>
          </w:p>
          <w:p w14:paraId="79B8E708" w14:textId="533BF9F4" w:rsidR="00D0102A" w:rsidRDefault="00D0102A" w:rsidP="007E4C01">
            <w:pPr>
              <w:spacing w:after="120" w:line="300" w:lineRule="exact"/>
              <w:rPr>
                <w:rFonts w:cs="Calibri"/>
                <w:i/>
                <w:iCs/>
                <w:lang w:eastAsia="en-AU"/>
              </w:rPr>
            </w:pPr>
            <w:r>
              <w:rPr>
                <w:rFonts w:cs="Calibri"/>
                <w:i/>
                <w:iCs/>
                <w:lang w:eastAsia="en-AU"/>
              </w:rPr>
              <w:t>… It’s a nightmare and I’m struggling to see how it is legal. You just don’t go and garnish people’s tax return … It’s like someone stealing from you and then you have to prove that you don’t owe them anything.</w:t>
            </w:r>
          </w:p>
          <w:p w14:paraId="7B0D70CA" w14:textId="3EF0E506" w:rsidR="00D0102A" w:rsidRPr="00D0102A" w:rsidRDefault="00D0102A" w:rsidP="007E4C01">
            <w:pPr>
              <w:spacing w:after="120" w:line="300" w:lineRule="exact"/>
              <w:rPr>
                <w:rFonts w:cs="Calibri"/>
                <w:i/>
                <w:iCs/>
                <w:lang w:eastAsia="en-AU"/>
              </w:rPr>
            </w:pPr>
            <w:r w:rsidRPr="37446EA5">
              <w:rPr>
                <w:rFonts w:cs="Calibri"/>
                <w:i/>
                <w:iCs/>
                <w:lang w:eastAsia="en-AU"/>
              </w:rPr>
              <w:t>The process is a merry</w:t>
            </w:r>
            <w:r>
              <w:rPr>
                <w:rFonts w:cs="Calibri"/>
                <w:i/>
                <w:iCs/>
                <w:lang w:eastAsia="en-AU"/>
              </w:rPr>
              <w:t>-</w:t>
            </w:r>
            <w:r w:rsidRPr="37446EA5">
              <w:rPr>
                <w:rFonts w:cs="Calibri"/>
                <w:i/>
                <w:iCs/>
                <w:lang w:eastAsia="en-AU"/>
              </w:rPr>
              <w:t>go</w:t>
            </w:r>
            <w:r>
              <w:rPr>
                <w:rFonts w:cs="Calibri"/>
                <w:i/>
                <w:iCs/>
                <w:lang w:eastAsia="en-AU"/>
              </w:rPr>
              <w:t>-</w:t>
            </w:r>
            <w:r w:rsidRPr="37446EA5">
              <w:rPr>
                <w:rFonts w:cs="Calibri"/>
                <w:i/>
                <w:iCs/>
                <w:lang w:eastAsia="en-AU"/>
              </w:rPr>
              <w:t>round and you get different information. I feel like I've made 50 phone calls.</w:t>
            </w:r>
          </w:p>
        </w:tc>
      </w:tr>
    </w:tbl>
    <w:p w14:paraId="0883CBA7" w14:textId="43287758" w:rsidR="00BD600D" w:rsidRDefault="00BD600D" w:rsidP="007E4C01">
      <w:pPr>
        <w:pStyle w:val="Body"/>
        <w:rPr>
          <w:lang w:val="en-AU"/>
        </w:rPr>
      </w:pPr>
    </w:p>
    <w:p w14:paraId="38F3C2CE" w14:textId="63B39FFB" w:rsidR="007E4C01" w:rsidRDefault="007E4C01" w:rsidP="007E4C01">
      <w:pPr>
        <w:pStyle w:val="Body"/>
        <w:rPr>
          <w:lang w:val="en-AU"/>
        </w:rPr>
      </w:pPr>
      <w:r>
        <w:rPr>
          <w:lang w:val="en-AU"/>
        </w:rPr>
        <w:br w:type="page"/>
      </w:r>
    </w:p>
    <w:p w14:paraId="4D28FF0D" w14:textId="04A20E5E" w:rsidR="00BD600D" w:rsidRPr="004F7127" w:rsidRDefault="00BD600D" w:rsidP="007E4C01">
      <w:pPr>
        <w:pStyle w:val="Heading1"/>
        <w:rPr>
          <w:sz w:val="32"/>
        </w:rPr>
      </w:pPr>
      <w:bookmarkStart w:id="28" w:name="_Toc18681583"/>
      <w:bookmarkStart w:id="29" w:name="_Toc18681627"/>
      <w:bookmarkStart w:id="30" w:name="_Toc19802826"/>
      <w:r w:rsidRPr="004F7127">
        <w:rPr>
          <w:sz w:val="32"/>
        </w:rPr>
        <w:lastRenderedPageBreak/>
        <w:t xml:space="preserve">Annexure 1: About National Legal Aid and Australia’s </w:t>
      </w:r>
      <w:r w:rsidR="00433B1A" w:rsidRPr="004F7127">
        <w:rPr>
          <w:sz w:val="32"/>
        </w:rPr>
        <w:t>l</w:t>
      </w:r>
      <w:r w:rsidRPr="004F7127">
        <w:rPr>
          <w:sz w:val="32"/>
        </w:rPr>
        <w:t xml:space="preserve">egal </w:t>
      </w:r>
      <w:r w:rsidR="00433B1A" w:rsidRPr="004F7127">
        <w:rPr>
          <w:sz w:val="32"/>
        </w:rPr>
        <w:t>a</w:t>
      </w:r>
      <w:r w:rsidRPr="004F7127">
        <w:rPr>
          <w:sz w:val="32"/>
        </w:rPr>
        <w:t xml:space="preserve">id </w:t>
      </w:r>
      <w:r w:rsidR="00433B1A" w:rsidRPr="004F7127">
        <w:rPr>
          <w:sz w:val="32"/>
        </w:rPr>
        <w:t>c</w:t>
      </w:r>
      <w:r w:rsidRPr="004F7127">
        <w:rPr>
          <w:sz w:val="32"/>
        </w:rPr>
        <w:t>ommissions</w:t>
      </w:r>
      <w:bookmarkEnd w:id="28"/>
      <w:bookmarkEnd w:id="29"/>
      <w:bookmarkEnd w:id="30"/>
    </w:p>
    <w:p w14:paraId="3DECE596" w14:textId="1A116F5C" w:rsidR="00BD600D" w:rsidRPr="00BD600D" w:rsidRDefault="00BD600D" w:rsidP="007E4C01">
      <w:pPr>
        <w:spacing w:line="300" w:lineRule="exact"/>
      </w:pPr>
      <w:r w:rsidRPr="00D86DFA">
        <w:rPr>
          <w:rFonts w:cstheme="minorBidi"/>
        </w:rPr>
        <w:t>National</w:t>
      </w:r>
      <w:r w:rsidRPr="00BD600D">
        <w:t xml:space="preserve"> Legal Aid </w:t>
      </w:r>
      <w:r w:rsidR="00F52BF6">
        <w:t>(</w:t>
      </w:r>
      <w:r w:rsidR="00F52BF6" w:rsidRPr="003D3CB4">
        <w:rPr>
          <w:bCs/>
        </w:rPr>
        <w:t>NLA</w:t>
      </w:r>
      <w:r w:rsidR="00F52BF6">
        <w:t xml:space="preserve">) </w:t>
      </w:r>
      <w:r w:rsidRPr="00BD600D">
        <w:t xml:space="preserve">represents the directors of the eight state and territory </w:t>
      </w:r>
      <w:r w:rsidR="00433B1A">
        <w:t>l</w:t>
      </w:r>
      <w:r w:rsidRPr="00BD600D">
        <w:t xml:space="preserve">egal </w:t>
      </w:r>
      <w:r w:rsidR="00433B1A">
        <w:t>a</w:t>
      </w:r>
      <w:r w:rsidRPr="00BD600D">
        <w:t xml:space="preserve">id </w:t>
      </w:r>
      <w:r w:rsidR="00433B1A" w:rsidRPr="00B906ED">
        <w:rPr>
          <w:rFonts w:asciiTheme="minorHAnsi" w:hAnsiTheme="minorHAnsi" w:cstheme="minorHAnsi"/>
          <w:color w:val="auto"/>
          <w:szCs w:val="24"/>
        </w:rPr>
        <w:t>c</w:t>
      </w:r>
      <w:r w:rsidRPr="00B906ED">
        <w:rPr>
          <w:rFonts w:asciiTheme="minorHAnsi" w:hAnsiTheme="minorHAnsi" w:cstheme="minorHAnsi"/>
          <w:color w:val="auto"/>
          <w:szCs w:val="24"/>
        </w:rPr>
        <w:t>ommissions</w:t>
      </w:r>
      <w:r w:rsidR="003D3CB4">
        <w:rPr>
          <w:rFonts w:asciiTheme="minorHAnsi" w:hAnsiTheme="minorHAnsi" w:cstheme="minorHAnsi"/>
          <w:color w:val="auto"/>
          <w:szCs w:val="24"/>
        </w:rPr>
        <w:t xml:space="preserve"> (LACs)</w:t>
      </w:r>
      <w:r w:rsidRPr="00BD600D">
        <w:t xml:space="preserve"> in Australia. </w:t>
      </w:r>
    </w:p>
    <w:p w14:paraId="442D849C" w14:textId="14A284F5" w:rsidR="00BD600D" w:rsidRPr="00BD600D" w:rsidRDefault="003D3CB4" w:rsidP="007E4C01">
      <w:pPr>
        <w:spacing w:line="300" w:lineRule="exact"/>
      </w:pPr>
      <w:r>
        <w:rPr>
          <w:rFonts w:asciiTheme="minorHAnsi" w:hAnsiTheme="minorHAnsi" w:cstheme="minorHAnsi"/>
          <w:color w:val="auto"/>
          <w:szCs w:val="24"/>
        </w:rPr>
        <w:t>LACs</w:t>
      </w:r>
      <w:r w:rsidR="00433B1A">
        <w:t xml:space="preserve"> </w:t>
      </w:r>
      <w:r w:rsidR="00BD600D" w:rsidRPr="00BD600D">
        <w:t>are independent, statutory bodies established under respective state or territory legislation.</w:t>
      </w:r>
      <w:r w:rsidR="00E609E6">
        <w:t xml:space="preserve"> </w:t>
      </w:r>
      <w:r w:rsidR="00BD600D" w:rsidRPr="00BD600D">
        <w:t>They are funded by state or territory and Commonwealth governments to provide legal assistance services to the public, with a particular focus on the needs of people who are economically and/or socially disadvantaged.</w:t>
      </w:r>
    </w:p>
    <w:p w14:paraId="21453149" w14:textId="77777777" w:rsidR="00BD600D" w:rsidRPr="00BD600D" w:rsidRDefault="00BD600D" w:rsidP="007E4C01">
      <w:pPr>
        <w:spacing w:line="300" w:lineRule="exact"/>
      </w:pPr>
      <w:r w:rsidRPr="00B906ED">
        <w:rPr>
          <w:rFonts w:asciiTheme="minorHAnsi" w:hAnsiTheme="minorHAnsi" w:cstheme="minorHAnsi"/>
          <w:color w:val="auto"/>
          <w:szCs w:val="24"/>
        </w:rPr>
        <w:t>NLA’s</w:t>
      </w:r>
      <w:r w:rsidRPr="00BD600D">
        <w:t xml:space="preserve"> purpose is: </w:t>
      </w:r>
    </w:p>
    <w:p w14:paraId="76808479" w14:textId="2CA95732" w:rsidR="00BD600D" w:rsidRPr="00BD600D" w:rsidRDefault="00BD600D" w:rsidP="004F7127">
      <w:pPr>
        <w:pStyle w:val="BodyText1"/>
        <w:numPr>
          <w:ilvl w:val="0"/>
          <w:numId w:val="3"/>
        </w:numPr>
        <w:ind w:left="357" w:hanging="357"/>
        <w:rPr>
          <w:lang w:val="en-AU"/>
        </w:rPr>
      </w:pPr>
      <w:r w:rsidRPr="00BD600D">
        <w:rPr>
          <w:lang w:val="en-AU"/>
        </w:rPr>
        <w:t xml:space="preserve">To lead and encourage a national </w:t>
      </w:r>
      <w:r w:rsidR="0096439B">
        <w:rPr>
          <w:rFonts w:cstheme="minorHAnsi"/>
          <w:bCs/>
        </w:rPr>
        <w:t>system</w:t>
      </w:r>
      <w:r w:rsidR="0096439B" w:rsidRPr="00BD600D">
        <w:rPr>
          <w:lang w:val="en-AU"/>
        </w:rPr>
        <w:t xml:space="preserve"> </w:t>
      </w:r>
      <w:r w:rsidRPr="00BD600D">
        <w:rPr>
          <w:lang w:val="en-AU"/>
        </w:rPr>
        <w:t xml:space="preserve">of legal aid which allows people experiencing disadvantage to obtain access to justice; and </w:t>
      </w:r>
    </w:p>
    <w:p w14:paraId="3B6716AF" w14:textId="61B485D1" w:rsidR="00BD600D" w:rsidRPr="00BD600D" w:rsidRDefault="00BD600D" w:rsidP="004F7127">
      <w:pPr>
        <w:pStyle w:val="BodyText1"/>
        <w:numPr>
          <w:ilvl w:val="0"/>
          <w:numId w:val="3"/>
        </w:numPr>
        <w:ind w:left="357" w:hanging="357"/>
        <w:rPr>
          <w:lang w:val="en-AU"/>
        </w:rPr>
      </w:pPr>
      <w:r w:rsidRPr="00BD600D">
        <w:rPr>
          <w:lang w:val="en-AU"/>
        </w:rPr>
        <w:t xml:space="preserve">To provide a forum for engagement at a national level with governments, stakeholders, and the community, and for the individual </w:t>
      </w:r>
      <w:r w:rsidR="003D3CB4">
        <w:rPr>
          <w:lang w:val="en-AU"/>
        </w:rPr>
        <w:t>LACs</w:t>
      </w:r>
      <w:r w:rsidR="00F52BF6">
        <w:rPr>
          <w:lang w:val="en-AU"/>
        </w:rPr>
        <w:t xml:space="preserve"> </w:t>
      </w:r>
      <w:r w:rsidRPr="00BD600D">
        <w:rPr>
          <w:lang w:val="en-AU"/>
        </w:rPr>
        <w:t xml:space="preserve">to engage with each other about best practice of delivering legal aid. </w:t>
      </w:r>
    </w:p>
    <w:p w14:paraId="7CDE13CF" w14:textId="77777777" w:rsidR="00BD600D" w:rsidRPr="00BD600D" w:rsidRDefault="00BD600D" w:rsidP="007E4C01">
      <w:pPr>
        <w:spacing w:line="300" w:lineRule="exact"/>
        <w:rPr>
          <w:szCs w:val="24"/>
        </w:rPr>
      </w:pPr>
      <w:r w:rsidRPr="00BD600D">
        <w:t>NLA</w:t>
      </w:r>
      <w:r w:rsidRPr="00BD600D">
        <w:rPr>
          <w:szCs w:val="24"/>
        </w:rPr>
        <w:t xml:space="preserve"> aims to ensure that the protection or assertion of the legal rights and interests of people are not prejudiced by reason of their inability to:</w:t>
      </w:r>
    </w:p>
    <w:p w14:paraId="6EAADD0A" w14:textId="13911A14" w:rsidR="00BD600D" w:rsidRPr="00BD600D" w:rsidRDefault="005D4093" w:rsidP="007E4C01">
      <w:pPr>
        <w:pStyle w:val="BodyText1"/>
        <w:numPr>
          <w:ilvl w:val="0"/>
          <w:numId w:val="3"/>
        </w:numPr>
        <w:spacing w:after="120"/>
        <w:ind w:left="357" w:hanging="357"/>
        <w:rPr>
          <w:lang w:val="en-AU"/>
        </w:rPr>
      </w:pPr>
      <w:r>
        <w:rPr>
          <w:lang w:val="en-AU"/>
        </w:rPr>
        <w:t>O</w:t>
      </w:r>
      <w:r w:rsidR="00BD600D" w:rsidRPr="00BD600D">
        <w:rPr>
          <w:lang w:val="en-AU"/>
        </w:rPr>
        <w:t>btain access to independent legal advice;</w:t>
      </w:r>
    </w:p>
    <w:p w14:paraId="2BEEB7C1" w14:textId="272C0CEA" w:rsidR="00BD600D" w:rsidRPr="00BD600D" w:rsidRDefault="005D4093" w:rsidP="007E4C01">
      <w:pPr>
        <w:pStyle w:val="BodyText1"/>
        <w:numPr>
          <w:ilvl w:val="0"/>
          <w:numId w:val="3"/>
        </w:numPr>
        <w:spacing w:after="120"/>
        <w:ind w:left="357" w:hanging="357"/>
        <w:rPr>
          <w:lang w:val="en-AU"/>
        </w:rPr>
      </w:pPr>
      <w:r>
        <w:rPr>
          <w:lang w:val="en-AU"/>
        </w:rPr>
        <w:t>A</w:t>
      </w:r>
      <w:r w:rsidR="00BD600D" w:rsidRPr="00BD600D">
        <w:rPr>
          <w:lang w:val="en-AU"/>
        </w:rPr>
        <w:t>fford the appropriate cost of legal representation;</w:t>
      </w:r>
    </w:p>
    <w:p w14:paraId="000C28FB" w14:textId="321C5376" w:rsidR="00BD600D" w:rsidRPr="00BD600D" w:rsidRDefault="005D4093" w:rsidP="007E4C01">
      <w:pPr>
        <w:pStyle w:val="BodyText1"/>
        <w:numPr>
          <w:ilvl w:val="0"/>
          <w:numId w:val="3"/>
        </w:numPr>
        <w:spacing w:after="120"/>
        <w:ind w:left="357" w:hanging="357"/>
        <w:rPr>
          <w:lang w:val="en-AU"/>
        </w:rPr>
      </w:pPr>
      <w:r>
        <w:rPr>
          <w:lang w:val="en-AU"/>
        </w:rPr>
        <w:t>O</w:t>
      </w:r>
      <w:r w:rsidR="00BD600D" w:rsidRPr="00BD600D">
        <w:rPr>
          <w:lang w:val="en-AU"/>
        </w:rPr>
        <w:t xml:space="preserve">btain access to the federal and state and territory legal </w:t>
      </w:r>
      <w:r w:rsidR="0096439B" w:rsidRPr="003D3CB4">
        <w:rPr>
          <w:lang w:val="en-AU"/>
        </w:rPr>
        <w:t>systems</w:t>
      </w:r>
      <w:r w:rsidR="00BD600D" w:rsidRPr="00BD600D">
        <w:rPr>
          <w:lang w:val="en-AU"/>
        </w:rPr>
        <w:t>; or</w:t>
      </w:r>
    </w:p>
    <w:p w14:paraId="6D8CCBB2" w14:textId="2A94D435" w:rsidR="00BD600D" w:rsidRDefault="005D4093" w:rsidP="007E4C01">
      <w:pPr>
        <w:pStyle w:val="BodyText1"/>
        <w:numPr>
          <w:ilvl w:val="0"/>
          <w:numId w:val="3"/>
        </w:numPr>
        <w:spacing w:after="120"/>
        <w:ind w:left="357" w:hanging="357"/>
        <w:rPr>
          <w:lang w:val="en-AU"/>
        </w:rPr>
      </w:pPr>
      <w:r w:rsidRPr="00A63D36">
        <w:rPr>
          <w:lang w:val="en-AU"/>
        </w:rPr>
        <w:t>O</w:t>
      </w:r>
      <w:r w:rsidR="00BD600D" w:rsidRPr="00A63D36">
        <w:rPr>
          <w:lang w:val="en-AU"/>
        </w:rPr>
        <w:t>btain adequate information</w:t>
      </w:r>
      <w:r w:rsidR="00BD600D" w:rsidRPr="003D3CB4">
        <w:rPr>
          <w:lang w:val="en-AU"/>
        </w:rPr>
        <w:t xml:space="preserve"> about access to the law and the legal </w:t>
      </w:r>
      <w:r w:rsidR="0096439B" w:rsidRPr="003D3CB4">
        <w:rPr>
          <w:lang w:val="en-AU"/>
        </w:rPr>
        <w:t>system</w:t>
      </w:r>
      <w:r w:rsidR="00BD600D" w:rsidRPr="003D3CB4">
        <w:rPr>
          <w:lang w:val="en-AU"/>
        </w:rPr>
        <w:t>.</w:t>
      </w:r>
      <w:r w:rsidR="006714CA" w:rsidRPr="003D3CB4">
        <w:rPr>
          <w:vertAlign w:val="superscript"/>
        </w:rPr>
        <w:footnoteReference w:id="48"/>
      </w:r>
    </w:p>
    <w:p w14:paraId="36057468" w14:textId="77777777" w:rsidR="003D3CB4" w:rsidRPr="003D3CB4" w:rsidRDefault="003D3CB4" w:rsidP="007E4C01">
      <w:pPr>
        <w:pStyle w:val="BodyText1"/>
        <w:spacing w:after="120"/>
        <w:rPr>
          <w:lang w:val="en-AU"/>
        </w:rPr>
      </w:pPr>
    </w:p>
    <w:sectPr w:rsidR="003D3CB4" w:rsidRPr="003D3CB4" w:rsidSect="008F3589">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09" w:footer="8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4D77" w14:textId="77777777" w:rsidR="00B43864" w:rsidRDefault="00B43864" w:rsidP="00CA6A31">
      <w:r>
        <w:separator/>
      </w:r>
    </w:p>
  </w:endnote>
  <w:endnote w:type="continuationSeparator" w:id="0">
    <w:p w14:paraId="39963428" w14:textId="77777777" w:rsidR="00B43864" w:rsidRDefault="00B43864" w:rsidP="00CA6A31">
      <w:r>
        <w:continuationSeparator/>
      </w:r>
    </w:p>
  </w:endnote>
  <w:endnote w:type="continuationNotice" w:id="1">
    <w:p w14:paraId="2461D9AB" w14:textId="77777777" w:rsidR="00B43864" w:rsidRDefault="00B43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Corbel"/>
    <w:charset w:val="00"/>
    <w:family w:val="auto"/>
    <w:pitch w:val="variable"/>
    <w:sig w:usb0="00000003" w:usb1="00000000" w:usb2="00000000" w:usb3="00000000" w:csb0="00000001" w:csb1="00000000"/>
  </w:font>
  <w:font w:name="Helvetica Neue UltraLigh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RSJYRY+HelveticaNeue">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2F9D" w14:textId="77777777" w:rsidR="00CD7349" w:rsidRDefault="00CD7349">
    <w:pPr>
      <w:pStyle w:val="HeaderFooter"/>
      <w:rPr>
        <w:rFonts w:ascii="Times New Roman" w:hAnsi="Times New Roman"/>
        <w:color w:val="auto"/>
        <w:sz w:val="20"/>
        <w:lang w:val="en-AU" w:eastAsia="en-AU"/>
      </w:rPr>
    </w:pPr>
    <w:r>
      <w:t>Submission to the Productivity Commission Access to Justice Inquiry</w:t>
    </w:r>
    <w:r>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3041" w14:textId="77777777" w:rsidR="00CD7349" w:rsidRDefault="00CD7349">
    <w:pPr>
      <w:pStyle w:val="HeaderFooter"/>
      <w:rPr>
        <w:rFonts w:ascii="Times New Roman" w:hAnsi="Times New Roman"/>
        <w:color w:val="auto"/>
        <w:sz w:val="20"/>
        <w:lang w:val="en-AU" w:eastAsia="en-AU"/>
      </w:rPr>
    </w:pPr>
    <w:r>
      <w:t>Submission to the Productivity Commission Access to Justice Inquiry</w:t>
    </w:r>
    <w:r>
      <w:tab/>
    </w:r>
    <w:r>
      <w:rPr>
        <w:color w:val="2B579A"/>
        <w:shd w:val="clear" w:color="auto" w:fill="E6E6E6"/>
      </w:rPr>
      <w:fldChar w:fldCharType="begin"/>
    </w:r>
    <w:r>
      <w:instrText xml:space="preserve"> PAGE </w:instrText>
    </w:r>
    <w:r>
      <w:rPr>
        <w:color w:val="2B579A"/>
        <w:shd w:val="clear" w:color="auto" w:fill="E6E6E6"/>
      </w:rPr>
      <w:fldChar w:fldCharType="separate"/>
    </w:r>
    <w:r>
      <w:t>30</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99C3" w14:textId="77777777" w:rsidR="00CD7349" w:rsidRPr="008F3589" w:rsidRDefault="00CD7349"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shd w:val="clear" w:color="auto" w:fill="E6E6E6"/>
        <w:lang w:val="en-AU" w:eastAsia="en-AU"/>
      </w:rPr>
      <w:drawing>
        <wp:anchor distT="0" distB="0" distL="114300" distR="114300" simplePos="0" relativeHeight="251658240" behindDoc="1" locked="0" layoutInCell="1" allowOverlap="1" wp14:anchorId="1E95C129" wp14:editId="721FFD16">
          <wp:simplePos x="0" y="0"/>
          <wp:positionH relativeFrom="column">
            <wp:posOffset>-28575</wp:posOffset>
          </wp:positionH>
          <wp:positionV relativeFrom="paragraph">
            <wp:posOffset>-61595</wp:posOffset>
          </wp:positionV>
          <wp:extent cx="5753100" cy="962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anner.jpg"/>
                  <pic:cNvPicPr/>
                </pic:nvPicPr>
                <pic:blipFill>
                  <a:blip r:embed="rId1">
                    <a:extLst>
                      <a:ext uri="{28A0092B-C50C-407E-A947-70E740481C1C}">
                        <a14:useLocalDpi xmlns:a14="http://schemas.microsoft.com/office/drawing/2010/main" val="0"/>
                      </a:ext>
                    </a:extLst>
                  </a:blip>
                  <a:stretch>
                    <a:fillRect/>
                  </a:stretch>
                </pic:blipFill>
                <pic:spPr>
                  <a:xfrm>
                    <a:off x="0" y="0"/>
                    <a:ext cx="5753100" cy="962025"/>
                  </a:xfrm>
                  <a:prstGeom prst="rect">
                    <a:avLst/>
                  </a:prstGeom>
                </pic:spPr>
              </pic:pic>
            </a:graphicData>
          </a:graphic>
          <wp14:sizeRelH relativeFrom="margin">
            <wp14:pctWidth>0</wp14:pctWidth>
          </wp14:sizeRelH>
          <wp14:sizeRelV relativeFrom="margin">
            <wp14:pctHeight>0</wp14:pctHeight>
          </wp14:sizeRelV>
        </wp:anchor>
      </w:drawing>
    </w:r>
    <w:r w:rsidRPr="09E4D726">
      <w:rPr>
        <w:rFonts w:ascii="Calibri" w:hAnsi="Calibri"/>
        <w:noProof/>
        <w:color w:val="auto"/>
        <w:sz w:val="22"/>
        <w:szCs w:val="22"/>
        <w:lang w:val="en-AU" w:eastAsia="en-AU"/>
      </w:rPr>
      <w:t>National Legal Aid Secretariat</w:t>
    </w:r>
  </w:p>
  <w:p w14:paraId="2307A1E9" w14:textId="77777777" w:rsidR="00CD7349" w:rsidRPr="008F3589" w:rsidRDefault="00CD7349"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lang w:val="en-AU" w:eastAsia="en-AU"/>
      </w:rPr>
      <w:t>GPO Box 1422</w:t>
    </w:r>
  </w:p>
  <w:p w14:paraId="76DB39D6" w14:textId="77777777" w:rsidR="00CD7349" w:rsidRPr="008F3589" w:rsidRDefault="00CD7349"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lang w:val="en-AU" w:eastAsia="en-AU"/>
      </w:rPr>
      <w:t>Hobart TAS 7001</w:t>
    </w:r>
  </w:p>
  <w:p w14:paraId="5346D0E9" w14:textId="77777777" w:rsidR="00CD7349" w:rsidRDefault="00B43864" w:rsidP="00E068C1">
    <w:pPr>
      <w:pStyle w:val="CompanyAddress"/>
      <w:tabs>
        <w:tab w:val="center" w:pos="4680"/>
      </w:tabs>
      <w:spacing w:line="240" w:lineRule="auto"/>
      <w:ind w:right="89"/>
      <w:jc w:val="right"/>
      <w:rPr>
        <w:rFonts w:ascii="Calibri" w:hAnsi="Calibri"/>
        <w:noProof/>
        <w:color w:val="auto"/>
        <w:sz w:val="22"/>
        <w:lang w:val="en-AU" w:eastAsia="en-AU"/>
      </w:rPr>
    </w:pPr>
    <w:hyperlink r:id="rId2" w:history="1">
      <w:r w:rsidR="00CD7349" w:rsidRPr="00CF4004">
        <w:rPr>
          <w:rStyle w:val="Hyperlink"/>
          <w:rFonts w:ascii="Calibri" w:hAnsi="Calibri"/>
          <w:noProof/>
          <w:sz w:val="22"/>
          <w:lang w:val="en-AU" w:eastAsia="en-AU"/>
        </w:rPr>
        <w:t>nla@legalaid.tas.gov.au</w:t>
      </w:r>
    </w:hyperlink>
  </w:p>
  <w:p w14:paraId="5EC95262" w14:textId="77777777" w:rsidR="00CD7349" w:rsidRPr="008F3589" w:rsidRDefault="00CD7349" w:rsidP="00E068C1">
    <w:pPr>
      <w:pStyle w:val="CompanyAddress"/>
      <w:tabs>
        <w:tab w:val="center" w:pos="4680"/>
      </w:tabs>
      <w:spacing w:line="240" w:lineRule="auto"/>
      <w:ind w:right="89"/>
      <w:jc w:val="right"/>
      <w:rPr>
        <w:rFonts w:ascii="Calibri" w:hAnsi="Calibri"/>
        <w:noProof/>
        <w:color w:val="auto"/>
        <w:sz w:val="22"/>
        <w:lang w:val="en-AU" w:eastAsia="en-AU"/>
      </w:rPr>
    </w:pPr>
    <w:r>
      <w:rPr>
        <w:rFonts w:ascii="Calibri" w:hAnsi="Calibri"/>
        <w:noProof/>
        <w:color w:val="auto"/>
        <w:sz w:val="22"/>
        <w:lang w:val="en-AU" w:eastAsia="en-AU"/>
      </w:rPr>
      <w:t>03 6236 3813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543C" w14:textId="77777777" w:rsidR="00CD7349" w:rsidRDefault="00CD7349" w:rsidP="00D45E56">
    <w:pPr>
      <w:pStyle w:val="HeaderFooter"/>
      <w:pBdr>
        <w:top w:val="single" w:sz="4" w:space="1" w:color="C0C0C0"/>
      </w:pBdr>
      <w:rPr>
        <w:rFonts w:ascii="Times New Roman" w:hAnsi="Times New Roman"/>
        <w:color w:val="auto"/>
        <w:sz w:val="20"/>
        <w:lang w:val="en-AU" w:eastAsia="en-AU"/>
      </w:rPr>
    </w:pPr>
    <w:r>
      <w:t>Submission to the Productivity Commission Access to Justice Inquiry</w:t>
    </w:r>
    <w:r>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4</w:t>
    </w:r>
    <w:r>
      <w:rPr>
        <w:noProof/>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A6F9" w14:textId="793CCBF6" w:rsidR="00CD7349" w:rsidRPr="008F3589" w:rsidRDefault="00CD7349" w:rsidP="008F3589">
    <w:pPr>
      <w:pStyle w:val="HeaderFooter"/>
      <w:pBdr>
        <w:top w:val="single" w:sz="12" w:space="1" w:color="C0C0C0"/>
      </w:pBdr>
      <w:tabs>
        <w:tab w:val="right" w:pos="9029"/>
      </w:tabs>
      <w:spacing w:after="0" w:line="240" w:lineRule="auto"/>
      <w:rPr>
        <w:rFonts w:ascii="Calibri" w:hAnsi="Calibri"/>
        <w:bCs/>
        <w:i/>
        <w:lang w:val="en-AU"/>
      </w:rPr>
    </w:pPr>
    <w:r w:rsidRPr="00B64A5F">
      <w:rPr>
        <w:rFonts w:ascii="Calibri" w:hAnsi="Calibri"/>
        <w:i/>
      </w:rPr>
      <w:t>Rethink Robo</w:t>
    </w:r>
    <w:r>
      <w:rPr>
        <w:rFonts w:ascii="Calibri" w:hAnsi="Calibri"/>
        <w:i/>
      </w:rPr>
      <w:t>-</w:t>
    </w:r>
    <w:r w:rsidRPr="00B64A5F">
      <w:rPr>
        <w:rFonts w:ascii="Calibri" w:hAnsi="Calibri"/>
        <w:i/>
      </w:rPr>
      <w:t>debt: Building a fair</w:t>
    </w:r>
    <w:r>
      <w:rPr>
        <w:rFonts w:ascii="Calibri" w:hAnsi="Calibri"/>
        <w:i/>
      </w:rPr>
      <w:t xml:space="preserve"> and</w:t>
    </w:r>
    <w:r w:rsidRPr="00B64A5F">
      <w:rPr>
        <w:rFonts w:ascii="Calibri" w:hAnsi="Calibri"/>
        <w:i/>
      </w:rPr>
      <w:t xml:space="preserve"> accurate system people can trust</w:t>
    </w:r>
    <w:r>
      <w:rPr>
        <w:rFonts w:ascii="Calibri" w:hAnsi="Calibri"/>
        <w:bCs/>
        <w:i/>
        <w:lang w:val="en-AU"/>
      </w:rPr>
      <w:tab/>
    </w:r>
    <w:r w:rsidRPr="008F3589">
      <w:rPr>
        <w:rFonts w:ascii="Calibri" w:hAnsi="Calibri"/>
        <w:i/>
      </w:rPr>
      <w:t xml:space="preserve">Page </w:t>
    </w:r>
    <w:r w:rsidRPr="008F3589">
      <w:rPr>
        <w:rFonts w:ascii="Calibri" w:hAnsi="Calibri"/>
        <w:i/>
        <w:color w:val="2B579A"/>
        <w:shd w:val="clear" w:color="auto" w:fill="E6E6E6"/>
      </w:rPr>
      <w:fldChar w:fldCharType="begin"/>
    </w:r>
    <w:r w:rsidRPr="008F3589">
      <w:rPr>
        <w:rFonts w:ascii="Calibri" w:hAnsi="Calibri"/>
        <w:i/>
      </w:rPr>
      <w:instrText xml:space="preserve"> PAGE  \* Arabic  \* MERGEFORMAT </w:instrText>
    </w:r>
    <w:r w:rsidRPr="008F3589">
      <w:rPr>
        <w:rFonts w:ascii="Calibri" w:hAnsi="Calibri"/>
        <w:i/>
        <w:color w:val="2B579A"/>
        <w:shd w:val="clear" w:color="auto" w:fill="E6E6E6"/>
      </w:rPr>
      <w:fldChar w:fldCharType="separate"/>
    </w:r>
    <w:r w:rsidR="00F00F1A">
      <w:rPr>
        <w:rFonts w:ascii="Calibri" w:hAnsi="Calibri"/>
        <w:i/>
        <w:noProof/>
      </w:rPr>
      <w:t>34</w:t>
    </w:r>
    <w:r w:rsidRPr="008F3589">
      <w:rPr>
        <w:rFonts w:ascii="Calibri" w:hAnsi="Calibri"/>
        <w:i/>
        <w:color w:val="2B579A"/>
        <w:shd w:val="clear" w:color="auto" w:fill="E6E6E6"/>
      </w:rPr>
      <w:fldChar w:fldCharType="end"/>
    </w:r>
    <w:r w:rsidRPr="008F3589">
      <w:rPr>
        <w:rFonts w:ascii="Calibri" w:hAnsi="Calibri"/>
        <w:i/>
      </w:rPr>
      <w:t xml:space="preserve"> of </w:t>
    </w:r>
    <w:r w:rsidRPr="008F3589">
      <w:rPr>
        <w:rFonts w:ascii="Calibri" w:hAnsi="Calibri"/>
        <w:i/>
        <w:color w:val="2B579A"/>
        <w:shd w:val="clear" w:color="auto" w:fill="E6E6E6"/>
      </w:rPr>
      <w:fldChar w:fldCharType="begin"/>
    </w:r>
    <w:r w:rsidRPr="008F3589">
      <w:rPr>
        <w:rFonts w:ascii="Calibri" w:hAnsi="Calibri"/>
        <w:i/>
      </w:rPr>
      <w:instrText xml:space="preserve"> NUMPAGES  \* Arabic  \* MERGEFORMAT </w:instrText>
    </w:r>
    <w:r w:rsidRPr="008F3589">
      <w:rPr>
        <w:rFonts w:ascii="Calibri" w:hAnsi="Calibri"/>
        <w:i/>
        <w:color w:val="2B579A"/>
        <w:shd w:val="clear" w:color="auto" w:fill="E6E6E6"/>
      </w:rPr>
      <w:fldChar w:fldCharType="separate"/>
    </w:r>
    <w:r w:rsidR="00F00F1A">
      <w:rPr>
        <w:rFonts w:ascii="Calibri" w:hAnsi="Calibri"/>
        <w:i/>
        <w:noProof/>
      </w:rPr>
      <w:t>34</w:t>
    </w:r>
    <w:r w:rsidRPr="008F3589">
      <w:rPr>
        <w:rFonts w:ascii="Calibri" w:hAnsi="Calibri"/>
        <w:i/>
        <w:color w:val="2B579A"/>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34F3" w14:textId="091BDE99" w:rsidR="00CD7349" w:rsidRPr="00F4739F" w:rsidRDefault="00CD7349" w:rsidP="00F4739F">
    <w:pPr>
      <w:pStyle w:val="HeaderFooter"/>
      <w:pBdr>
        <w:top w:val="single" w:sz="12" w:space="1" w:color="C0C0C0"/>
      </w:pBdr>
      <w:tabs>
        <w:tab w:val="right" w:pos="9029"/>
      </w:tabs>
      <w:spacing w:after="0" w:line="240" w:lineRule="auto"/>
      <w:rPr>
        <w:rFonts w:ascii="Calibri" w:hAnsi="Calibri"/>
        <w:bCs/>
        <w:i/>
        <w:lang w:val="en-AU"/>
      </w:rPr>
    </w:pPr>
    <w:r w:rsidRPr="00B64A5F">
      <w:rPr>
        <w:rFonts w:ascii="Calibri" w:hAnsi="Calibri"/>
        <w:i/>
      </w:rPr>
      <w:t>Rethink Robo</w:t>
    </w:r>
    <w:r>
      <w:rPr>
        <w:rFonts w:ascii="Calibri" w:hAnsi="Calibri"/>
        <w:i/>
      </w:rPr>
      <w:t>-</w:t>
    </w:r>
    <w:r w:rsidRPr="00B64A5F">
      <w:rPr>
        <w:rFonts w:ascii="Calibri" w:hAnsi="Calibri"/>
        <w:i/>
      </w:rPr>
      <w:t>debt: Building a fair</w:t>
    </w:r>
    <w:r>
      <w:rPr>
        <w:rFonts w:ascii="Calibri" w:hAnsi="Calibri"/>
        <w:i/>
      </w:rPr>
      <w:t xml:space="preserve"> and</w:t>
    </w:r>
    <w:r w:rsidRPr="00B64A5F">
      <w:rPr>
        <w:rFonts w:ascii="Calibri" w:hAnsi="Calibri"/>
        <w:i/>
      </w:rPr>
      <w:t xml:space="preserve"> accurate system people can trust</w:t>
    </w:r>
    <w:r>
      <w:rPr>
        <w:rFonts w:ascii="Calibri" w:hAnsi="Calibri"/>
        <w:bCs/>
        <w:i/>
        <w:lang w:val="en-AU"/>
      </w:rPr>
      <w:tab/>
    </w:r>
    <w:r w:rsidRPr="008F3589">
      <w:rPr>
        <w:rFonts w:ascii="Calibri" w:hAnsi="Calibri"/>
        <w:i/>
      </w:rPr>
      <w:t xml:space="preserve">Page </w:t>
    </w:r>
    <w:r w:rsidRPr="008F3589">
      <w:rPr>
        <w:rFonts w:ascii="Calibri" w:hAnsi="Calibri"/>
        <w:i/>
        <w:color w:val="2B579A"/>
        <w:shd w:val="clear" w:color="auto" w:fill="E6E6E6"/>
      </w:rPr>
      <w:fldChar w:fldCharType="begin"/>
    </w:r>
    <w:r w:rsidRPr="008F3589">
      <w:rPr>
        <w:rFonts w:ascii="Calibri" w:hAnsi="Calibri"/>
        <w:i/>
      </w:rPr>
      <w:instrText xml:space="preserve"> PAGE  \* Arabic  \* MERGEFORMAT </w:instrText>
    </w:r>
    <w:r w:rsidRPr="008F3589">
      <w:rPr>
        <w:rFonts w:ascii="Calibri" w:hAnsi="Calibri"/>
        <w:i/>
        <w:color w:val="2B579A"/>
        <w:shd w:val="clear" w:color="auto" w:fill="E6E6E6"/>
      </w:rPr>
      <w:fldChar w:fldCharType="separate"/>
    </w:r>
    <w:r w:rsidR="00F00F1A">
      <w:rPr>
        <w:rFonts w:ascii="Calibri" w:hAnsi="Calibri"/>
        <w:i/>
        <w:noProof/>
      </w:rPr>
      <w:t>2</w:t>
    </w:r>
    <w:r w:rsidRPr="008F3589">
      <w:rPr>
        <w:rFonts w:ascii="Calibri" w:hAnsi="Calibri"/>
        <w:i/>
        <w:color w:val="2B579A"/>
        <w:shd w:val="clear" w:color="auto" w:fill="E6E6E6"/>
      </w:rPr>
      <w:fldChar w:fldCharType="end"/>
    </w:r>
    <w:r w:rsidRPr="008F3589">
      <w:rPr>
        <w:rFonts w:ascii="Calibri" w:hAnsi="Calibri"/>
        <w:i/>
      </w:rPr>
      <w:t xml:space="preserve"> of </w:t>
    </w:r>
    <w:r w:rsidRPr="008F3589">
      <w:rPr>
        <w:rFonts w:ascii="Calibri" w:hAnsi="Calibri"/>
        <w:i/>
        <w:color w:val="2B579A"/>
        <w:shd w:val="clear" w:color="auto" w:fill="E6E6E6"/>
      </w:rPr>
      <w:fldChar w:fldCharType="begin"/>
    </w:r>
    <w:r w:rsidRPr="008F3589">
      <w:rPr>
        <w:rFonts w:ascii="Calibri" w:hAnsi="Calibri"/>
        <w:i/>
      </w:rPr>
      <w:instrText xml:space="preserve"> NUMPAGES  \* Arabic  \* MERGEFORMAT </w:instrText>
    </w:r>
    <w:r w:rsidRPr="008F3589">
      <w:rPr>
        <w:rFonts w:ascii="Calibri" w:hAnsi="Calibri"/>
        <w:i/>
        <w:color w:val="2B579A"/>
        <w:shd w:val="clear" w:color="auto" w:fill="E6E6E6"/>
      </w:rPr>
      <w:fldChar w:fldCharType="separate"/>
    </w:r>
    <w:r w:rsidR="00F00F1A">
      <w:rPr>
        <w:rFonts w:ascii="Calibri" w:hAnsi="Calibri"/>
        <w:i/>
        <w:noProof/>
      </w:rPr>
      <w:t>2</w:t>
    </w:r>
    <w:r w:rsidRPr="008F3589">
      <w:rPr>
        <w:rFonts w:ascii="Calibri" w:hAnsi="Calibri"/>
        <w:i/>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7FC0D" w14:textId="77777777" w:rsidR="00B43864" w:rsidRDefault="00B43864" w:rsidP="00CA6A31">
      <w:r>
        <w:separator/>
      </w:r>
    </w:p>
  </w:footnote>
  <w:footnote w:type="continuationSeparator" w:id="0">
    <w:p w14:paraId="63022D30" w14:textId="77777777" w:rsidR="00B43864" w:rsidRDefault="00B43864" w:rsidP="00CA6A31">
      <w:r>
        <w:continuationSeparator/>
      </w:r>
    </w:p>
  </w:footnote>
  <w:footnote w:type="continuationNotice" w:id="1">
    <w:p w14:paraId="57121C67" w14:textId="77777777" w:rsidR="00B43864" w:rsidRDefault="00B43864">
      <w:pPr>
        <w:spacing w:after="0" w:line="240" w:lineRule="auto"/>
      </w:pPr>
    </w:p>
  </w:footnote>
  <w:footnote w:id="2">
    <w:p w14:paraId="6E0A13BE" w14:textId="590812C1" w:rsidR="00CD7349" w:rsidRPr="008B5384" w:rsidRDefault="00CD7349" w:rsidP="00BB5FF1">
      <w:pPr>
        <w:pStyle w:val="FootnoteText"/>
        <w:spacing w:after="0" w:line="240" w:lineRule="auto"/>
        <w:rPr>
          <w:rFonts w:asciiTheme="minorHAnsi" w:hAnsiTheme="minorHAnsi" w:cstheme="minorHAnsi"/>
          <w:sz w:val="18"/>
          <w:szCs w:val="18"/>
          <w:lang w:val="en-US"/>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w:t>
      </w:r>
      <w:r w:rsidRPr="00BB5FF1">
        <w:rPr>
          <w:rFonts w:asciiTheme="minorHAnsi" w:hAnsiTheme="minorHAnsi" w:cstheme="minorHAnsi"/>
          <w:sz w:val="18"/>
          <w:szCs w:val="18"/>
        </w:rPr>
        <w:t xml:space="preserve">Sources: 2017-18 data National Legal Aid Statistics </w:t>
      </w:r>
      <w:hyperlink r:id="rId1" w:history="1">
        <w:r w:rsidRPr="00722658">
          <w:rPr>
            <w:rStyle w:val="Hyperlink"/>
            <w:rFonts w:asciiTheme="minorHAnsi" w:hAnsiTheme="minorHAnsi" w:cstheme="minorHAnsi"/>
            <w:sz w:val="18"/>
            <w:szCs w:val="18"/>
          </w:rPr>
          <w:t>https://nla.legalaid.nsw.gov.au/nlareports/</w:t>
        </w:r>
      </w:hyperlink>
      <w:r>
        <w:rPr>
          <w:rFonts w:asciiTheme="minorHAnsi" w:hAnsiTheme="minorHAnsi" w:cstheme="minorHAnsi"/>
          <w:sz w:val="18"/>
          <w:szCs w:val="18"/>
        </w:rPr>
        <w:t xml:space="preserve"> and </w:t>
      </w:r>
      <w:r w:rsidRPr="00BB5FF1">
        <w:rPr>
          <w:rFonts w:asciiTheme="minorHAnsi" w:hAnsiTheme="minorHAnsi" w:cstheme="minorHAnsi"/>
          <w:sz w:val="18"/>
          <w:szCs w:val="18"/>
        </w:rPr>
        <w:t>National Partnership Agreement on Legal Assistance Services 2015-2020 2017-18 data</w:t>
      </w:r>
      <w:r>
        <w:rPr>
          <w:rFonts w:asciiTheme="minorHAnsi" w:hAnsiTheme="minorHAnsi" w:cstheme="minorHAnsi"/>
          <w:sz w:val="18"/>
          <w:szCs w:val="18"/>
        </w:rPr>
        <w:t>.</w:t>
      </w:r>
    </w:p>
  </w:footnote>
  <w:footnote w:id="3">
    <w:p w14:paraId="141983C6" w14:textId="5BBABB31" w:rsidR="00CD7349" w:rsidRPr="00716E5F" w:rsidRDefault="00CD7349" w:rsidP="009B1869">
      <w:pPr>
        <w:pStyle w:val="FootnoteText"/>
        <w:spacing w:after="0" w:line="240" w:lineRule="auto"/>
        <w:contextualSpacing/>
        <w:rPr>
          <w:rFonts w:asciiTheme="minorHAnsi" w:hAnsiTheme="minorHAnsi" w:cstheme="minorHAnsi"/>
          <w:color w:val="121212"/>
          <w:sz w:val="18"/>
          <w:szCs w:val="18"/>
          <w:lang w:eastAsia="en-AU"/>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Department of Human Services, Senate Estimates, 2018-19 figures to 31 March 2019</w:t>
      </w:r>
      <w:r>
        <w:rPr>
          <w:rFonts w:asciiTheme="minorHAnsi" w:hAnsiTheme="minorHAnsi" w:cstheme="minorHAnsi"/>
          <w:sz w:val="18"/>
          <w:szCs w:val="18"/>
        </w:rPr>
        <w:t>;</w:t>
      </w:r>
      <w:r w:rsidRPr="008B5384">
        <w:rPr>
          <w:rFonts w:asciiTheme="minorHAnsi" w:hAnsiTheme="minorHAnsi" w:cstheme="minorHAnsi"/>
          <w:sz w:val="18"/>
          <w:szCs w:val="18"/>
        </w:rPr>
        <w:t xml:space="preserve"> Luke Henriques-Gomes, ‘Centrelink still issuing incorrect robodebts to meet targets, staff claim’, </w:t>
      </w:r>
      <w:r w:rsidRPr="008B5384">
        <w:rPr>
          <w:rFonts w:asciiTheme="minorHAnsi" w:hAnsiTheme="minorHAnsi" w:cstheme="minorHAnsi"/>
          <w:i/>
          <w:iCs/>
          <w:sz w:val="18"/>
          <w:szCs w:val="18"/>
        </w:rPr>
        <w:t>The Guardian</w:t>
      </w:r>
      <w:r w:rsidRPr="008B5384">
        <w:rPr>
          <w:rFonts w:asciiTheme="minorHAnsi" w:hAnsiTheme="minorHAnsi" w:cstheme="minorHAnsi"/>
          <w:sz w:val="18"/>
          <w:szCs w:val="18"/>
        </w:rPr>
        <w:t xml:space="preserve"> (online, 29 May 2019) &lt;</w:t>
      </w:r>
      <w:hyperlink r:id="rId2" w:history="1">
        <w:r w:rsidRPr="008B5384">
          <w:rPr>
            <w:rStyle w:val="Hyperlink"/>
            <w:rFonts w:asciiTheme="minorHAnsi" w:hAnsiTheme="minorHAnsi" w:cstheme="minorHAnsi"/>
            <w:sz w:val="18"/>
            <w:szCs w:val="18"/>
          </w:rPr>
          <w:t>https://www.theguardian.com/australia-news/2019/may/29/centrelink-still-issuing-incorrect-robodebts-to-meet-targets-staff-claim</w:t>
        </w:r>
      </w:hyperlink>
      <w:r w:rsidRPr="008B5384">
        <w:rPr>
          <w:rFonts w:asciiTheme="minorHAnsi" w:hAnsiTheme="minorHAnsi" w:cstheme="minorHAnsi"/>
          <w:sz w:val="18"/>
          <w:szCs w:val="18"/>
        </w:rPr>
        <w:t>&gt;</w:t>
      </w:r>
    </w:p>
  </w:footnote>
  <w:footnote w:id="4">
    <w:p w14:paraId="624BC565" w14:textId="3C8FDDD9" w:rsidR="00CD7349" w:rsidRPr="008B5384" w:rsidRDefault="00CD7349" w:rsidP="003C5851">
      <w:pPr>
        <w:pStyle w:val="FootnoteText"/>
        <w:spacing w:after="0" w:line="240" w:lineRule="auto"/>
        <w:rPr>
          <w:rFonts w:asciiTheme="minorHAnsi" w:hAnsiTheme="minorHAnsi" w:cstheme="minorHAnsi"/>
          <w:sz w:val="18"/>
          <w:szCs w:val="18"/>
          <w:lang w:val="en-US"/>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Unless otherwise indicated, names and minor </w:t>
      </w:r>
      <w:r>
        <w:rPr>
          <w:rFonts w:asciiTheme="minorHAnsi" w:hAnsiTheme="minorHAnsi" w:cstheme="minorHAnsi"/>
          <w:sz w:val="18"/>
          <w:szCs w:val="18"/>
        </w:rPr>
        <w:t xml:space="preserve">(identifying) </w:t>
      </w:r>
      <w:r w:rsidRPr="008B5384">
        <w:rPr>
          <w:rFonts w:asciiTheme="minorHAnsi" w:hAnsiTheme="minorHAnsi" w:cstheme="minorHAnsi"/>
          <w:sz w:val="18"/>
          <w:szCs w:val="18"/>
        </w:rPr>
        <w:t>details have been changed to preserve confidentiality. All of the clients have consented to the sharing of their stories.</w:t>
      </w:r>
    </w:p>
  </w:footnote>
  <w:footnote w:id="5">
    <w:p w14:paraId="0A622110" w14:textId="135325EA" w:rsidR="00CD7349" w:rsidRPr="00C40588" w:rsidRDefault="00CD7349" w:rsidP="003C5851">
      <w:pPr>
        <w:pStyle w:val="FootnoteText"/>
        <w:spacing w:after="0" w:line="240" w:lineRule="auto"/>
        <w:rPr>
          <w:rFonts w:asciiTheme="minorHAnsi" w:hAnsiTheme="minorHAnsi" w:cstheme="minorHAnsi"/>
          <w:sz w:val="16"/>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See Victoria Legal Aid, ‘Centrelink waives another robo-debt as legal challenge continues’ (6 September 2019) </w:t>
      </w:r>
      <w:hyperlink r:id="rId3" w:history="1">
        <w:r w:rsidRPr="00C40588">
          <w:rPr>
            <w:rStyle w:val="Hyperlink"/>
            <w:sz w:val="18"/>
          </w:rPr>
          <w:t>https://www.legalaid.vic.gov.au/about-us/news/centrelink-waives-another-robo-debt-legal-challenge-continues</w:t>
        </w:r>
      </w:hyperlink>
      <w:r w:rsidRPr="00C40588">
        <w:rPr>
          <w:rFonts w:asciiTheme="minorHAnsi" w:hAnsiTheme="minorHAnsi" w:cstheme="minorHAnsi"/>
          <w:sz w:val="16"/>
          <w:szCs w:val="18"/>
        </w:rPr>
        <w:t xml:space="preserve"> </w:t>
      </w:r>
    </w:p>
  </w:footnote>
  <w:footnote w:id="6">
    <w:p w14:paraId="50BB2A8C" w14:textId="41B61A22"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In this submission, we refer to the Department of Human Services, but note the May 2019 announcement that a new agency, Services Australia, will be established and will incorporate the Department of Human Services and the Digital Transformation Agency to ‘drive greater efficiencies and integration of Government service delivery and mak[e] best use of technology and digital applications’. See Prime Minister of Australia, Media Release, 26 May 2019.</w:t>
      </w:r>
    </w:p>
  </w:footnote>
  <w:footnote w:id="7">
    <w:p w14:paraId="2F12D292" w14:textId="5C703755"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Productivity Commission</w:t>
      </w:r>
      <w:r>
        <w:rPr>
          <w:rFonts w:asciiTheme="minorHAnsi" w:hAnsiTheme="minorHAnsi" w:cstheme="minorHAnsi"/>
          <w:sz w:val="18"/>
          <w:szCs w:val="18"/>
        </w:rPr>
        <w:t xml:space="preserve"> 2014</w:t>
      </w:r>
      <w:r w:rsidRPr="008B5384">
        <w:rPr>
          <w:rFonts w:asciiTheme="minorHAnsi" w:hAnsiTheme="minorHAnsi" w:cstheme="minorHAnsi"/>
          <w:sz w:val="18"/>
          <w:szCs w:val="18"/>
        </w:rPr>
        <w:t xml:space="preserve">, </w:t>
      </w:r>
      <w:r w:rsidRPr="008B5384">
        <w:rPr>
          <w:rFonts w:asciiTheme="minorHAnsi" w:hAnsiTheme="minorHAnsi" w:cstheme="minorHAnsi"/>
          <w:i/>
          <w:sz w:val="18"/>
          <w:szCs w:val="18"/>
        </w:rPr>
        <w:t>Access to Justice Arrangements</w:t>
      </w:r>
      <w:r>
        <w:rPr>
          <w:rFonts w:asciiTheme="minorHAnsi" w:hAnsiTheme="minorHAnsi" w:cstheme="minorHAnsi"/>
          <w:i/>
          <w:sz w:val="18"/>
          <w:szCs w:val="18"/>
        </w:rPr>
        <w:t xml:space="preserve">: Volume 2, </w:t>
      </w:r>
      <w:r w:rsidRPr="008B5384">
        <w:rPr>
          <w:rFonts w:asciiTheme="minorHAnsi" w:hAnsiTheme="minorHAnsi" w:cstheme="minorHAnsi"/>
          <w:sz w:val="18"/>
          <w:szCs w:val="18"/>
        </w:rPr>
        <w:t>Inquiry Report No 72,</w:t>
      </w:r>
      <w:r>
        <w:rPr>
          <w:rFonts w:asciiTheme="minorHAnsi" w:hAnsiTheme="minorHAnsi" w:cstheme="minorHAnsi"/>
          <w:sz w:val="18"/>
          <w:szCs w:val="18"/>
        </w:rPr>
        <w:t xml:space="preserve"> Canberra,</w:t>
      </w:r>
      <w:r w:rsidRPr="008B5384">
        <w:rPr>
          <w:rFonts w:asciiTheme="minorHAnsi" w:hAnsiTheme="minorHAnsi" w:cstheme="minorHAnsi"/>
          <w:sz w:val="18"/>
          <w:szCs w:val="18"/>
        </w:rPr>
        <w:t xml:space="preserve"> 667.</w:t>
      </w:r>
    </w:p>
  </w:footnote>
  <w:footnote w:id="8">
    <w:p w14:paraId="02BF92B3" w14:textId="50A81D0D"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We note that this </w:t>
      </w:r>
      <w:r>
        <w:rPr>
          <w:rFonts w:asciiTheme="minorHAnsi" w:hAnsiTheme="minorHAnsi" w:cstheme="minorHAnsi"/>
          <w:sz w:val="18"/>
          <w:szCs w:val="18"/>
        </w:rPr>
        <w:t xml:space="preserve">will be an under-count </w:t>
      </w:r>
      <w:r w:rsidRPr="008B5384">
        <w:rPr>
          <w:rFonts w:asciiTheme="minorHAnsi" w:hAnsiTheme="minorHAnsi" w:cstheme="minorHAnsi"/>
          <w:sz w:val="18"/>
          <w:szCs w:val="18"/>
        </w:rPr>
        <w:t xml:space="preserve">because </w:t>
      </w:r>
      <w:r>
        <w:rPr>
          <w:rFonts w:asciiTheme="minorHAnsi" w:hAnsiTheme="minorHAnsi" w:cstheme="minorHAnsi"/>
          <w:sz w:val="18"/>
          <w:szCs w:val="18"/>
        </w:rPr>
        <w:t xml:space="preserve">in accordance with the National Legal Assistance Data Standards Manual </w:t>
      </w:r>
      <w:r w:rsidRPr="008B5384">
        <w:rPr>
          <w:rFonts w:asciiTheme="minorHAnsi" w:hAnsiTheme="minorHAnsi" w:cstheme="minorHAnsi"/>
          <w:sz w:val="18"/>
          <w:szCs w:val="18"/>
        </w:rPr>
        <w:t xml:space="preserve">it </w:t>
      </w:r>
      <w:r>
        <w:rPr>
          <w:rFonts w:asciiTheme="minorHAnsi" w:hAnsiTheme="minorHAnsi" w:cstheme="minorHAnsi"/>
          <w:sz w:val="18"/>
          <w:szCs w:val="18"/>
        </w:rPr>
        <w:t xml:space="preserve">is based </w:t>
      </w:r>
      <w:r w:rsidRPr="008B5384">
        <w:rPr>
          <w:rFonts w:asciiTheme="minorHAnsi" w:hAnsiTheme="minorHAnsi" w:cstheme="minorHAnsi"/>
          <w:sz w:val="18"/>
          <w:szCs w:val="18"/>
        </w:rPr>
        <w:t>on</w:t>
      </w:r>
      <w:r>
        <w:rPr>
          <w:rFonts w:asciiTheme="minorHAnsi" w:hAnsiTheme="minorHAnsi" w:cstheme="minorHAnsi"/>
          <w:sz w:val="18"/>
          <w:szCs w:val="18"/>
        </w:rPr>
        <w:t xml:space="preserve"> </w:t>
      </w:r>
      <w:r w:rsidRPr="008B5384">
        <w:rPr>
          <w:rFonts w:asciiTheme="minorHAnsi" w:hAnsiTheme="minorHAnsi" w:cstheme="minorHAnsi"/>
          <w:sz w:val="18"/>
          <w:szCs w:val="18"/>
        </w:rPr>
        <w:t>the person self-identify</w:t>
      </w:r>
      <w:r>
        <w:rPr>
          <w:rFonts w:asciiTheme="minorHAnsi" w:hAnsiTheme="minorHAnsi" w:cstheme="minorHAnsi"/>
          <w:sz w:val="18"/>
          <w:szCs w:val="18"/>
        </w:rPr>
        <w:t>ing</w:t>
      </w:r>
      <w:r w:rsidRPr="008B5384">
        <w:rPr>
          <w:rFonts w:asciiTheme="minorHAnsi" w:hAnsiTheme="minorHAnsi" w:cstheme="minorHAnsi"/>
          <w:sz w:val="18"/>
          <w:szCs w:val="18"/>
        </w:rPr>
        <w:t xml:space="preserve"> disability status. </w:t>
      </w:r>
    </w:p>
  </w:footnote>
  <w:footnote w:id="9">
    <w:p w14:paraId="1DF3DE09" w14:textId="03AFC820"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In this submission, we use ‘robo-debt’ to include the Online Compliance Intervention, which commenced in July 2016; the Employment Income Confirmation program; and the Check and Update Past Income program, which has been in place since October 2018</w:t>
      </w:r>
      <w:r>
        <w:rPr>
          <w:rFonts w:asciiTheme="minorHAnsi" w:hAnsiTheme="minorHAnsi" w:cstheme="minorHAnsi"/>
          <w:sz w:val="18"/>
          <w:szCs w:val="18"/>
        </w:rPr>
        <w:t>.</w:t>
      </w:r>
    </w:p>
  </w:footnote>
  <w:footnote w:id="10">
    <w:p w14:paraId="790DEA16" w14:textId="26A35E47"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Victoria Legal Aid, ‘“It felt like </w:t>
      </w:r>
      <w:r>
        <w:rPr>
          <w:rFonts w:asciiTheme="minorHAnsi" w:hAnsiTheme="minorHAnsi" w:cstheme="minorHAnsi"/>
          <w:sz w:val="18"/>
          <w:szCs w:val="18"/>
        </w:rPr>
        <w:t xml:space="preserve">guilty until proven innocent” - </w:t>
      </w:r>
      <w:r w:rsidRPr="008B5384">
        <w:rPr>
          <w:rFonts w:asciiTheme="minorHAnsi" w:hAnsiTheme="minorHAnsi" w:cstheme="minorHAnsi"/>
          <w:sz w:val="18"/>
          <w:szCs w:val="18"/>
        </w:rPr>
        <w:t>new test case against Centrelink’s robo-debt system’ (online, 12 June 2019)</w:t>
      </w:r>
      <w:r w:rsidRPr="00C40588">
        <w:rPr>
          <w:sz w:val="24"/>
        </w:rPr>
        <w:t xml:space="preserve"> </w:t>
      </w:r>
      <w:hyperlink r:id="rId4" w:history="1">
        <w:r w:rsidRPr="00C40588">
          <w:rPr>
            <w:rStyle w:val="Hyperlink"/>
            <w:rFonts w:asciiTheme="minorHAnsi" w:hAnsiTheme="minorHAnsi" w:cstheme="minorHAnsi"/>
            <w:sz w:val="18"/>
            <w:szCs w:val="18"/>
          </w:rPr>
          <w:t>http://www.legalaid.vic.gov.au/about-us/news/it-felt-like-guilty-until-proven-innocent-new-test-case-against-centrelinks-robo-debt-system</w:t>
        </w:r>
      </w:hyperlink>
    </w:p>
  </w:footnote>
  <w:footnote w:id="11">
    <w:p w14:paraId="70E4E674" w14:textId="298ADABE"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See e.g. Victoria Legal Aid, Submission to the Senate Community Affairs References Committee, </w:t>
      </w:r>
      <w:r w:rsidRPr="008B5384">
        <w:rPr>
          <w:rFonts w:asciiTheme="minorHAnsi" w:hAnsiTheme="minorHAnsi" w:cstheme="minorHAnsi"/>
          <w:i/>
          <w:sz w:val="18"/>
          <w:szCs w:val="18"/>
        </w:rPr>
        <w:t xml:space="preserve">Design, </w:t>
      </w:r>
      <w:r w:rsidRPr="008B5384">
        <w:rPr>
          <w:rFonts w:asciiTheme="minorHAnsi" w:hAnsiTheme="minorHAnsi" w:cstheme="minorHAnsi"/>
          <w:i/>
          <w:iCs/>
          <w:sz w:val="18"/>
          <w:szCs w:val="18"/>
        </w:rPr>
        <w:t>s</w:t>
      </w:r>
      <w:r w:rsidRPr="008B5384">
        <w:rPr>
          <w:rFonts w:asciiTheme="minorHAnsi" w:hAnsiTheme="minorHAnsi" w:cstheme="minorHAnsi"/>
          <w:i/>
          <w:sz w:val="18"/>
          <w:szCs w:val="18"/>
        </w:rPr>
        <w:t>cope, cost-benefit analysis, contracts awarded and implementation associated with the Better Management of the Social Welfare System initiative</w:t>
      </w:r>
      <w:r w:rsidRPr="008B5384">
        <w:rPr>
          <w:rFonts w:asciiTheme="minorHAnsi" w:hAnsiTheme="minorHAnsi" w:cstheme="minorHAnsi"/>
          <w:sz w:val="18"/>
          <w:szCs w:val="18"/>
        </w:rPr>
        <w:t xml:space="preserve"> (6 April 2017); Victoria Legal Aid, Submission to the Productivity Commission’s Inquiry into the Economic Impacts of Mental Ill-Health, </w:t>
      </w:r>
      <w:r w:rsidRPr="008B5384">
        <w:rPr>
          <w:rFonts w:asciiTheme="minorHAnsi" w:hAnsiTheme="minorHAnsi" w:cstheme="minorHAnsi"/>
          <w:i/>
          <w:iCs/>
          <w:sz w:val="18"/>
          <w:szCs w:val="18"/>
        </w:rPr>
        <w:t>Intersections between mental health and the legal system and the impacts for people and communities</w:t>
      </w:r>
      <w:r w:rsidRPr="008B5384">
        <w:rPr>
          <w:rFonts w:asciiTheme="minorHAnsi" w:hAnsiTheme="minorHAnsi" w:cstheme="minorHAnsi"/>
          <w:sz w:val="18"/>
          <w:szCs w:val="18"/>
        </w:rPr>
        <w:t xml:space="preserve"> (April 2019) &lt;</w:t>
      </w:r>
      <w:hyperlink r:id="rId5" w:history="1">
        <w:r w:rsidRPr="00A87643">
          <w:rPr>
            <w:rStyle w:val="Hyperlink"/>
            <w:sz w:val="18"/>
          </w:rPr>
          <w:t>https://www.legalaid.vic.gov.au/about-us/news/reflecting-on-intersections-between-mental-health-and-legal-issues</w:t>
        </w:r>
      </w:hyperlink>
      <w:r w:rsidRPr="008B5384">
        <w:rPr>
          <w:rFonts w:asciiTheme="minorHAnsi" w:hAnsiTheme="minorHAnsi" w:cstheme="minorHAnsi"/>
          <w:sz w:val="18"/>
          <w:szCs w:val="18"/>
        </w:rPr>
        <w:t xml:space="preserve">&gt;; Victoria Legal Aid, Submission to the Royal Commission into Victoria’s Mental Health System, </w:t>
      </w:r>
      <w:r w:rsidRPr="008B5384">
        <w:rPr>
          <w:rFonts w:asciiTheme="minorHAnsi" w:hAnsiTheme="minorHAnsi" w:cstheme="minorHAnsi"/>
          <w:i/>
          <w:iCs/>
          <w:sz w:val="18"/>
          <w:szCs w:val="18"/>
        </w:rPr>
        <w:t>Roads to Recovery: Building a Better System for People Experiencing Mental Health Issues in Victoria</w:t>
      </w:r>
      <w:r w:rsidRPr="008B5384">
        <w:rPr>
          <w:rFonts w:asciiTheme="minorHAnsi" w:hAnsiTheme="minorHAnsi" w:cstheme="minorHAnsi"/>
          <w:sz w:val="18"/>
          <w:szCs w:val="18"/>
        </w:rPr>
        <w:t xml:space="preserve"> (July 2019) </w:t>
      </w:r>
      <w:hyperlink r:id="rId6" w:history="1">
        <w:r w:rsidRPr="00C40588">
          <w:rPr>
            <w:rStyle w:val="Hyperlink"/>
            <w:rFonts w:asciiTheme="minorHAnsi" w:hAnsiTheme="minorHAnsi" w:cstheme="minorHAnsi"/>
            <w:sz w:val="18"/>
            <w:szCs w:val="18"/>
          </w:rPr>
          <w:t>http://www.legalaid.vic.gov.au/about-us/strategic-advocacy-and-law-reform/access-to-justice-for-people-with-mental-illness-and-disability/roads-to-recovery-building-better-system-for-people-experiencing-mental-health-issues-in-victoria</w:t>
        </w:r>
      </w:hyperlink>
      <w:r w:rsidRPr="008B5384">
        <w:rPr>
          <w:rFonts w:asciiTheme="minorHAnsi" w:hAnsiTheme="minorHAnsi" w:cstheme="minorHAnsi"/>
          <w:sz w:val="18"/>
          <w:szCs w:val="18"/>
        </w:rPr>
        <w:t xml:space="preserve"> These submissions identify that robo-debt actively undermines people’s mental health.</w:t>
      </w:r>
    </w:p>
  </w:footnote>
  <w:footnote w:id="12">
    <w:p w14:paraId="0EF775A5" w14:textId="77777777"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Department of Human Services, Senate Estimates, 2018-19 figures to 31 March 2019.</w:t>
      </w:r>
    </w:p>
  </w:footnote>
  <w:footnote w:id="13">
    <w:p w14:paraId="6AAB5884" w14:textId="77777777"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Department of Human Services, Senate Estimates, 2018-19 figures to 31 March 2019.</w:t>
      </w:r>
    </w:p>
  </w:footnote>
  <w:footnote w:id="14">
    <w:p w14:paraId="0B67C83D" w14:textId="765ACBBB" w:rsidR="00CD7349" w:rsidRPr="008B5384" w:rsidRDefault="00CD7349" w:rsidP="003C5851">
      <w:pPr>
        <w:pStyle w:val="Default"/>
        <w:rPr>
          <w:rFonts w:asciiTheme="minorHAnsi" w:hAnsiTheme="minorHAnsi" w:cstheme="minorHAnsi"/>
          <w:color w:val="auto"/>
          <w:sz w:val="18"/>
          <w:szCs w:val="18"/>
        </w:rPr>
      </w:pPr>
      <w:r w:rsidRPr="008B5384">
        <w:rPr>
          <w:rStyle w:val="FootnoteReference"/>
          <w:rFonts w:asciiTheme="minorHAnsi" w:hAnsiTheme="minorHAnsi" w:cstheme="minorHAnsi"/>
          <w:color w:val="auto"/>
          <w:sz w:val="18"/>
          <w:szCs w:val="18"/>
        </w:rPr>
        <w:footnoteRef/>
      </w:r>
      <w:r w:rsidRPr="008B5384">
        <w:rPr>
          <w:rFonts w:asciiTheme="minorHAnsi" w:hAnsiTheme="minorHAnsi" w:cstheme="minorHAnsi"/>
          <w:color w:val="auto"/>
          <w:sz w:val="18"/>
          <w:szCs w:val="18"/>
        </w:rPr>
        <w:t xml:space="preserve"> Commonwealth Ombudsman,</w:t>
      </w:r>
      <w:r w:rsidRPr="008B5384">
        <w:rPr>
          <w:rFonts w:asciiTheme="minorHAnsi" w:hAnsiTheme="minorHAnsi" w:cstheme="minorHAnsi"/>
          <w:i/>
          <w:iCs/>
          <w:color w:val="auto"/>
          <w:sz w:val="18"/>
          <w:szCs w:val="18"/>
        </w:rPr>
        <w:t xml:space="preserve"> Centrelink’s automated debt raising and recovery system </w:t>
      </w:r>
      <w:r w:rsidRPr="008B5384">
        <w:rPr>
          <w:rFonts w:asciiTheme="minorHAnsi" w:hAnsiTheme="minorHAnsi" w:cstheme="minorHAnsi"/>
          <w:color w:val="auto"/>
          <w:sz w:val="18"/>
          <w:szCs w:val="18"/>
        </w:rPr>
        <w:t xml:space="preserve">(Report No. 2, April 2017), 42 </w:t>
      </w:r>
      <w:r w:rsidRPr="008B5384">
        <w:rPr>
          <w:rFonts w:asciiTheme="minorHAnsi" w:hAnsiTheme="minorHAnsi" w:cstheme="minorHAnsi"/>
          <w:sz w:val="18"/>
          <w:szCs w:val="18"/>
        </w:rPr>
        <w:t>(‘</w:t>
      </w:r>
      <w:r w:rsidRPr="008B5384">
        <w:rPr>
          <w:rFonts w:asciiTheme="minorHAnsi" w:hAnsiTheme="minorHAnsi" w:cstheme="minorHAnsi"/>
          <w:i/>
          <w:iCs/>
          <w:sz w:val="18"/>
          <w:szCs w:val="18"/>
        </w:rPr>
        <w:t>Commonwealth Ombudsman Report 2017</w:t>
      </w:r>
      <w:r w:rsidRPr="008B5384">
        <w:rPr>
          <w:rFonts w:asciiTheme="minorHAnsi" w:hAnsiTheme="minorHAnsi" w:cstheme="minorHAnsi"/>
          <w:sz w:val="18"/>
          <w:szCs w:val="18"/>
        </w:rPr>
        <w:t xml:space="preserve">’). </w:t>
      </w:r>
    </w:p>
  </w:footnote>
  <w:footnote w:id="15">
    <w:p w14:paraId="27797D8A" w14:textId="368B846C" w:rsidR="00CD7349" w:rsidRPr="008B5384" w:rsidRDefault="00CD7349" w:rsidP="003C5851">
      <w:pPr>
        <w:autoSpaceDE w:val="0"/>
        <w:autoSpaceDN w:val="0"/>
        <w:adjustRightInd w:val="0"/>
        <w:spacing w:after="0" w:line="240" w:lineRule="auto"/>
        <w:rPr>
          <w:rFonts w:asciiTheme="minorHAnsi" w:hAnsiTheme="minorHAnsi" w:cstheme="minorHAnsi"/>
          <w:iCs/>
          <w:sz w:val="18"/>
          <w:szCs w:val="18"/>
          <w:lang w:eastAsia="en-AU"/>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Ombudsman, </w:t>
      </w:r>
      <w:r w:rsidRPr="008B5384">
        <w:rPr>
          <w:rFonts w:asciiTheme="minorHAnsi" w:hAnsiTheme="minorHAnsi" w:cstheme="minorHAnsi"/>
          <w:i/>
          <w:iCs/>
          <w:sz w:val="18"/>
          <w:szCs w:val="18"/>
          <w:lang w:eastAsia="en-AU"/>
        </w:rPr>
        <w:t>Centrelink’s automated debt raising and recovery system: Implementation Report</w:t>
      </w:r>
      <w:r w:rsidRPr="008B5384">
        <w:rPr>
          <w:rFonts w:asciiTheme="minorHAnsi" w:hAnsiTheme="minorHAnsi" w:cstheme="minorHAnsi"/>
          <w:iCs/>
          <w:sz w:val="18"/>
          <w:szCs w:val="18"/>
          <w:lang w:eastAsia="en-AU"/>
        </w:rPr>
        <w:t xml:space="preserve"> (Report No. 1, April 2019) </w:t>
      </w:r>
      <w:r>
        <w:rPr>
          <w:rFonts w:asciiTheme="minorHAnsi" w:hAnsiTheme="minorHAnsi" w:cstheme="minorHAnsi"/>
          <w:iCs/>
          <w:sz w:val="18"/>
          <w:szCs w:val="18"/>
          <w:lang w:eastAsia="en-AU"/>
        </w:rPr>
        <w:t>19-</w:t>
      </w:r>
      <w:r w:rsidRPr="008B5384">
        <w:rPr>
          <w:rFonts w:asciiTheme="minorHAnsi" w:hAnsiTheme="minorHAnsi" w:cstheme="minorHAnsi"/>
          <w:iCs/>
          <w:sz w:val="18"/>
          <w:szCs w:val="18"/>
          <w:lang w:eastAsia="en-AU"/>
        </w:rPr>
        <w:t>21 (‘</w:t>
      </w:r>
      <w:r w:rsidRPr="008B5384">
        <w:rPr>
          <w:rFonts w:asciiTheme="minorHAnsi" w:hAnsiTheme="minorHAnsi" w:cstheme="minorHAnsi"/>
          <w:i/>
          <w:sz w:val="18"/>
          <w:szCs w:val="18"/>
          <w:lang w:eastAsia="en-AU"/>
        </w:rPr>
        <w:t>Commonwealth Ombudsman Report 2019</w:t>
      </w:r>
      <w:r w:rsidRPr="008B5384">
        <w:rPr>
          <w:rFonts w:asciiTheme="minorHAnsi" w:hAnsiTheme="minorHAnsi" w:cstheme="minorHAnsi"/>
          <w:iCs/>
          <w:sz w:val="18"/>
          <w:szCs w:val="18"/>
          <w:lang w:eastAsia="en-AU"/>
        </w:rPr>
        <w:t>’)</w:t>
      </w:r>
      <w:r w:rsidRPr="00A87643">
        <w:rPr>
          <w:rFonts w:asciiTheme="minorHAnsi" w:hAnsiTheme="minorHAnsi" w:cstheme="minorHAnsi"/>
          <w:iCs/>
          <w:sz w:val="18"/>
          <w:szCs w:val="18"/>
          <w:lang w:eastAsia="en-AU"/>
        </w:rPr>
        <w:t xml:space="preserve">. </w:t>
      </w:r>
    </w:p>
  </w:footnote>
  <w:footnote w:id="16">
    <w:p w14:paraId="525A06F1" w14:textId="3EBF631E"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20. </w:t>
      </w:r>
    </w:p>
  </w:footnote>
  <w:footnote w:id="17">
    <w:p w14:paraId="5E71ED93" w14:textId="39DAD10C"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Ombudsman Report 2017 (n 1</w:t>
      </w:r>
      <w:r>
        <w:rPr>
          <w:rFonts w:asciiTheme="minorHAnsi" w:hAnsiTheme="minorHAnsi" w:cstheme="minorHAnsi"/>
          <w:sz w:val="18"/>
          <w:szCs w:val="18"/>
        </w:rPr>
        <w:t>3</w:t>
      </w:r>
      <w:r w:rsidRPr="008B5384">
        <w:rPr>
          <w:rFonts w:asciiTheme="minorHAnsi" w:hAnsiTheme="minorHAnsi" w:cstheme="minorHAnsi"/>
          <w:sz w:val="18"/>
          <w:szCs w:val="18"/>
        </w:rPr>
        <w:t>) 9 [3.1</w:t>
      </w:r>
      <w:r>
        <w:rPr>
          <w:rFonts w:asciiTheme="minorHAnsi" w:hAnsiTheme="minorHAnsi" w:cstheme="minorHAnsi"/>
          <w:sz w:val="18"/>
          <w:szCs w:val="18"/>
        </w:rPr>
        <w:t>5</w:t>
      </w:r>
      <w:r w:rsidRPr="008B5384">
        <w:rPr>
          <w:rFonts w:asciiTheme="minorHAnsi" w:hAnsiTheme="minorHAnsi" w:cstheme="minorHAnsi"/>
          <w:sz w:val="18"/>
          <w:szCs w:val="18"/>
        </w:rPr>
        <w:t xml:space="preserve">]. </w:t>
      </w:r>
    </w:p>
  </w:footnote>
  <w:footnote w:id="18">
    <w:p w14:paraId="53B403D5" w14:textId="1A92948D"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Ombudsman Report 2019 (n 1</w:t>
      </w:r>
      <w:r>
        <w:rPr>
          <w:rFonts w:asciiTheme="minorHAnsi" w:hAnsiTheme="minorHAnsi" w:cstheme="minorHAnsi"/>
          <w:sz w:val="18"/>
          <w:szCs w:val="18"/>
        </w:rPr>
        <w:t>4</w:t>
      </w:r>
      <w:r w:rsidRPr="008B5384">
        <w:rPr>
          <w:rFonts w:asciiTheme="minorHAnsi" w:hAnsiTheme="minorHAnsi" w:cstheme="minorHAnsi"/>
          <w:sz w:val="18"/>
          <w:szCs w:val="18"/>
        </w:rPr>
        <w:t xml:space="preserve">) </w:t>
      </w:r>
      <w:r>
        <w:rPr>
          <w:rFonts w:asciiTheme="minorHAnsi" w:hAnsiTheme="minorHAnsi" w:cstheme="minorHAnsi"/>
          <w:iCs/>
          <w:sz w:val="18"/>
          <w:szCs w:val="18"/>
          <w:lang w:eastAsia="en-AU"/>
        </w:rPr>
        <w:t>10.</w:t>
      </w:r>
    </w:p>
  </w:footnote>
  <w:footnote w:id="19">
    <w:p w14:paraId="3C03DDA4" w14:textId="10B4637E"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w:t>
      </w:r>
      <w:r w:rsidRPr="008B5384">
        <w:rPr>
          <w:rFonts w:asciiTheme="minorHAnsi" w:hAnsiTheme="minorHAnsi" w:cstheme="minorHAnsi"/>
          <w:iCs/>
          <w:sz w:val="18"/>
          <w:szCs w:val="18"/>
          <w:lang w:eastAsia="en-AU"/>
        </w:rPr>
        <w:t xml:space="preserve"> 14. </w:t>
      </w:r>
    </w:p>
  </w:footnote>
  <w:footnote w:id="20">
    <w:p w14:paraId="7B5ABF8E" w14:textId="478B4CF8"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10 [2.24]. </w:t>
      </w:r>
    </w:p>
  </w:footnote>
  <w:footnote w:id="21">
    <w:p w14:paraId="6373A8C3" w14:textId="01025416"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w:t>
      </w:r>
    </w:p>
  </w:footnote>
  <w:footnote w:id="22">
    <w:p w14:paraId="671E3C8B" w14:textId="04599AE0"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Ombudsman Report 2017 (n 1</w:t>
      </w:r>
      <w:r>
        <w:rPr>
          <w:rFonts w:asciiTheme="minorHAnsi" w:hAnsiTheme="minorHAnsi" w:cstheme="minorHAnsi"/>
          <w:sz w:val="18"/>
          <w:szCs w:val="18"/>
        </w:rPr>
        <w:t>3</w:t>
      </w:r>
      <w:r w:rsidRPr="008B5384">
        <w:rPr>
          <w:rFonts w:asciiTheme="minorHAnsi" w:hAnsiTheme="minorHAnsi" w:cstheme="minorHAnsi"/>
          <w:sz w:val="18"/>
          <w:szCs w:val="18"/>
        </w:rPr>
        <w:t xml:space="preserve">) 9 [3.14]. </w:t>
      </w:r>
    </w:p>
  </w:footnote>
  <w:footnote w:id="23">
    <w:p w14:paraId="088F034A" w14:textId="7C9738F2"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Ombudsman Report 2019 (n 1</w:t>
      </w:r>
      <w:r>
        <w:rPr>
          <w:rFonts w:asciiTheme="minorHAnsi" w:hAnsiTheme="minorHAnsi" w:cstheme="minorHAnsi"/>
          <w:sz w:val="18"/>
          <w:szCs w:val="18"/>
        </w:rPr>
        <w:t>4</w:t>
      </w:r>
      <w:r w:rsidRPr="008B5384">
        <w:rPr>
          <w:rFonts w:asciiTheme="minorHAnsi" w:hAnsiTheme="minorHAnsi" w:cstheme="minorHAnsi"/>
          <w:sz w:val="18"/>
          <w:szCs w:val="18"/>
        </w:rPr>
        <w:t xml:space="preserve">) 3. </w:t>
      </w:r>
    </w:p>
  </w:footnote>
  <w:footnote w:id="24">
    <w:p w14:paraId="2A9FB283" w14:textId="1F42AAFD" w:rsidR="00CD7349" w:rsidRPr="008B5384" w:rsidRDefault="00CD7349" w:rsidP="003C5851">
      <w:pPr>
        <w:suppressAutoHyphens w:val="0"/>
        <w:autoSpaceDE w:val="0"/>
        <w:autoSpaceDN w:val="0"/>
        <w:adjustRightInd w:val="0"/>
        <w:spacing w:after="0" w:line="240" w:lineRule="auto"/>
        <w:rPr>
          <w:rFonts w:asciiTheme="minorHAnsi" w:hAnsiTheme="minorHAnsi" w:cstheme="minorHAnsi"/>
          <w:color w:val="auto"/>
          <w:sz w:val="18"/>
          <w:szCs w:val="18"/>
          <w:lang w:eastAsia="en-AU"/>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See references gathered in: </w:t>
      </w:r>
      <w:r w:rsidRPr="008B5384">
        <w:rPr>
          <w:rFonts w:asciiTheme="minorHAnsi" w:hAnsiTheme="minorHAnsi" w:cstheme="minorHAnsi"/>
          <w:color w:val="auto"/>
          <w:sz w:val="18"/>
          <w:szCs w:val="18"/>
          <w:lang w:eastAsia="en-AU"/>
        </w:rPr>
        <w:t xml:space="preserve">Colin R. Kuehnhanss, ‘The challenges of behavioural insights for effective policy design’ (2019) 38(1) </w:t>
      </w:r>
      <w:r w:rsidRPr="008B5384">
        <w:rPr>
          <w:rFonts w:asciiTheme="minorHAnsi" w:hAnsiTheme="minorHAnsi" w:cstheme="minorHAnsi"/>
          <w:i/>
          <w:iCs/>
          <w:color w:val="auto"/>
          <w:sz w:val="18"/>
          <w:szCs w:val="18"/>
          <w:lang w:eastAsia="en-AU"/>
        </w:rPr>
        <w:t>Policy and Society</w:t>
      </w:r>
      <w:r w:rsidRPr="008B5384">
        <w:rPr>
          <w:rFonts w:asciiTheme="minorHAnsi" w:hAnsiTheme="minorHAnsi" w:cstheme="minorHAnsi"/>
          <w:color w:val="auto"/>
          <w:sz w:val="18"/>
          <w:szCs w:val="18"/>
          <w:lang w:eastAsia="en-AU"/>
        </w:rPr>
        <w:t xml:space="preserve"> 14, 17. </w:t>
      </w:r>
    </w:p>
  </w:footnote>
  <w:footnote w:id="25">
    <w:p w14:paraId="4B9024D4" w14:textId="388302A7"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See, in this regard, the body of research in relation to the correlation between a low level of ‘legal capability’ and various forms of social disadvantage: </w:t>
      </w:r>
      <w:r w:rsidRPr="008B5384">
        <w:rPr>
          <w:rFonts w:asciiTheme="minorHAnsi" w:hAnsiTheme="minorHAnsi" w:cstheme="minorHAnsi"/>
          <w:sz w:val="18"/>
          <w:szCs w:val="18"/>
          <w:lang w:val="en"/>
        </w:rPr>
        <w:t xml:space="preserve">Hugh M. McDonald and Zhigang Wei, ‘How people solve legal problems: level of disadvantage and legal capability’ (2015) (23) </w:t>
      </w:r>
      <w:r>
        <w:rPr>
          <w:rFonts w:asciiTheme="minorHAnsi" w:hAnsiTheme="minorHAnsi" w:cstheme="minorHAnsi"/>
          <w:i/>
          <w:iCs/>
          <w:sz w:val="18"/>
          <w:szCs w:val="18"/>
          <w:lang w:val="en"/>
        </w:rPr>
        <w:t xml:space="preserve">Justice Issues - </w:t>
      </w:r>
      <w:r w:rsidRPr="008B5384">
        <w:rPr>
          <w:rFonts w:asciiTheme="minorHAnsi" w:hAnsiTheme="minorHAnsi" w:cstheme="minorHAnsi"/>
          <w:i/>
          <w:iCs/>
          <w:sz w:val="18"/>
          <w:szCs w:val="18"/>
          <w:lang w:val="en"/>
        </w:rPr>
        <w:t xml:space="preserve"> </w:t>
      </w:r>
      <w:r w:rsidRPr="008B5384">
        <w:rPr>
          <w:rFonts w:asciiTheme="minorHAnsi" w:hAnsiTheme="minorHAnsi" w:cstheme="minorHAnsi"/>
          <w:i/>
          <w:sz w:val="18"/>
          <w:szCs w:val="18"/>
          <w:lang w:val="en"/>
        </w:rPr>
        <w:t xml:space="preserve">Law and Justice Foundation of </w:t>
      </w:r>
      <w:r w:rsidRPr="008B5384">
        <w:rPr>
          <w:rFonts w:asciiTheme="minorHAnsi" w:hAnsiTheme="minorHAnsi" w:cstheme="minorHAnsi"/>
          <w:i/>
          <w:iCs/>
          <w:sz w:val="18"/>
          <w:szCs w:val="18"/>
          <w:lang w:val="en"/>
        </w:rPr>
        <w:t>New South Wales</w:t>
      </w:r>
      <w:r w:rsidRPr="008B5384">
        <w:rPr>
          <w:rFonts w:asciiTheme="minorHAnsi" w:hAnsiTheme="minorHAnsi" w:cstheme="minorHAnsi"/>
          <w:sz w:val="18"/>
          <w:szCs w:val="18"/>
          <w:lang w:val="en"/>
        </w:rPr>
        <w:t xml:space="preserve">. </w:t>
      </w:r>
    </w:p>
  </w:footnote>
  <w:footnote w:id="26">
    <w:p w14:paraId="1FAF8AE6" w14:textId="5070973F" w:rsidR="00CD7349" w:rsidRPr="008B5384" w:rsidRDefault="00CD7349" w:rsidP="003C5851">
      <w:pPr>
        <w:pStyle w:val="FootnoteText"/>
        <w:spacing w:after="0" w:line="240" w:lineRule="auto"/>
        <w:rPr>
          <w:rFonts w:asciiTheme="minorHAnsi" w:hAnsiTheme="minorHAnsi" w:cstheme="minorHAnsi"/>
          <w:sz w:val="18"/>
          <w:szCs w:val="18"/>
          <w:lang w:val="en-US"/>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Ombudsman Report 2019 (n 1</w:t>
      </w:r>
      <w:r>
        <w:rPr>
          <w:rFonts w:asciiTheme="minorHAnsi" w:hAnsiTheme="minorHAnsi" w:cstheme="minorHAnsi"/>
          <w:sz w:val="18"/>
          <w:szCs w:val="18"/>
        </w:rPr>
        <w:t>4</w:t>
      </w:r>
      <w:r w:rsidRPr="008B5384">
        <w:rPr>
          <w:rFonts w:asciiTheme="minorHAnsi" w:hAnsiTheme="minorHAnsi" w:cstheme="minorHAnsi"/>
          <w:sz w:val="18"/>
          <w:szCs w:val="18"/>
        </w:rPr>
        <w:t xml:space="preserve">) </w:t>
      </w:r>
      <w:r w:rsidRPr="008B5384">
        <w:rPr>
          <w:rFonts w:asciiTheme="minorHAnsi" w:hAnsiTheme="minorHAnsi" w:cstheme="minorHAnsi"/>
          <w:sz w:val="18"/>
          <w:szCs w:val="18"/>
          <w:lang w:val="en-US"/>
        </w:rPr>
        <w:t>9 [2.12].</w:t>
      </w:r>
    </w:p>
  </w:footnote>
  <w:footnote w:id="27">
    <w:p w14:paraId="264E6154" w14:textId="30BD8263" w:rsidR="00CD7349" w:rsidRPr="008B5384" w:rsidRDefault="00CD7349" w:rsidP="003C5851">
      <w:pPr>
        <w:pStyle w:val="FootnoteText"/>
        <w:spacing w:after="0" w:line="240" w:lineRule="auto"/>
        <w:contextualSpacing/>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Emily McPherson, ‘Exclusive: What happens inside Centrelink’s “toxic” debt recovery offices’, </w:t>
      </w:r>
      <w:r w:rsidRPr="008B5384">
        <w:rPr>
          <w:rFonts w:asciiTheme="minorHAnsi" w:hAnsiTheme="minorHAnsi" w:cstheme="minorHAnsi"/>
          <w:i/>
          <w:iCs/>
          <w:sz w:val="18"/>
          <w:szCs w:val="18"/>
        </w:rPr>
        <w:t xml:space="preserve">9 News </w:t>
      </w:r>
      <w:r w:rsidRPr="008B5384">
        <w:rPr>
          <w:rFonts w:asciiTheme="minorHAnsi" w:hAnsiTheme="minorHAnsi" w:cstheme="minorHAnsi"/>
          <w:sz w:val="18"/>
          <w:szCs w:val="18"/>
        </w:rPr>
        <w:t xml:space="preserve">(online, 9 August 2019) </w:t>
      </w:r>
      <w:hyperlink r:id="rId7" w:history="1">
        <w:r w:rsidRPr="00CD2DFF">
          <w:rPr>
            <w:rStyle w:val="Hyperlink"/>
            <w:rFonts w:asciiTheme="minorHAnsi" w:hAnsiTheme="minorHAnsi" w:cstheme="minorHAnsi"/>
            <w:sz w:val="18"/>
            <w:szCs w:val="18"/>
          </w:rPr>
          <w:t>https://www.9news.com.au/national/robodebt-what-happens-inside-centrelink-offices-australia-news/d073fdfa-01a0-4d33-bcfe-a2df387417e9</w:t>
        </w:r>
      </w:hyperlink>
      <w:r>
        <w:rPr>
          <w:rStyle w:val="Hyperlink"/>
          <w:rFonts w:asciiTheme="minorHAnsi" w:hAnsiTheme="minorHAnsi" w:cstheme="minorHAnsi"/>
          <w:sz w:val="18"/>
          <w:szCs w:val="18"/>
        </w:rPr>
        <w:t>;</w:t>
      </w:r>
      <w:r w:rsidRPr="008B538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B5384">
        <w:rPr>
          <w:rFonts w:asciiTheme="minorHAnsi" w:hAnsiTheme="minorHAnsi" w:cstheme="minorHAnsi"/>
          <w:sz w:val="18"/>
          <w:szCs w:val="18"/>
        </w:rPr>
        <w:t xml:space="preserve">Ben Smee, ‘Blind Centrelink officer says he was shamed and sacked for slow work’, </w:t>
      </w:r>
      <w:r w:rsidRPr="008B5384">
        <w:rPr>
          <w:rFonts w:asciiTheme="minorHAnsi" w:hAnsiTheme="minorHAnsi" w:cstheme="minorHAnsi"/>
          <w:i/>
          <w:iCs/>
          <w:sz w:val="18"/>
          <w:szCs w:val="18"/>
        </w:rPr>
        <w:t>The Guardian</w:t>
      </w:r>
      <w:r w:rsidRPr="008B5384">
        <w:rPr>
          <w:rFonts w:asciiTheme="minorHAnsi" w:hAnsiTheme="minorHAnsi" w:cstheme="minorHAnsi"/>
          <w:sz w:val="18"/>
          <w:szCs w:val="18"/>
        </w:rPr>
        <w:t xml:space="preserve"> (online, 19 August 2019)</w:t>
      </w:r>
      <w:r>
        <w:rPr>
          <w:rFonts w:asciiTheme="minorHAnsi" w:hAnsiTheme="minorHAnsi" w:cstheme="minorHAnsi"/>
          <w:sz w:val="18"/>
          <w:szCs w:val="18"/>
        </w:rPr>
        <w:t xml:space="preserve"> </w:t>
      </w:r>
      <w:hyperlink r:id="rId8" w:history="1">
        <w:r w:rsidRPr="00CD2DFF">
          <w:rPr>
            <w:rStyle w:val="Hyperlink"/>
            <w:rFonts w:asciiTheme="minorHAnsi" w:hAnsiTheme="minorHAnsi" w:cstheme="minorHAnsi"/>
            <w:sz w:val="18"/>
            <w:szCs w:val="18"/>
          </w:rPr>
          <w:t>https://www.theguardian.com/australia-news/2019/aug/19/blind-centrelink-officer-says-he-was-shamed-and-sacked-for-slow-work</w:t>
        </w:r>
      </w:hyperlink>
    </w:p>
  </w:footnote>
  <w:footnote w:id="28">
    <w:p w14:paraId="104C8F9D" w14:textId="5C9E7161" w:rsidR="00CD7349" w:rsidRPr="008B5384" w:rsidRDefault="00CD7349" w:rsidP="003C5851">
      <w:pPr>
        <w:pStyle w:val="FootnoteText"/>
        <w:spacing w:after="0" w:line="240" w:lineRule="auto"/>
        <w:rPr>
          <w:rFonts w:asciiTheme="minorHAnsi" w:hAnsiTheme="minorHAnsi" w:cstheme="minorHAnsi"/>
          <w:sz w:val="18"/>
          <w:szCs w:val="18"/>
          <w:lang w:val="en-US"/>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w:t>
      </w:r>
      <w:r w:rsidRPr="008B5384">
        <w:rPr>
          <w:rFonts w:asciiTheme="minorHAnsi" w:hAnsiTheme="minorHAnsi" w:cstheme="minorHAnsi"/>
          <w:sz w:val="18"/>
          <w:szCs w:val="18"/>
          <w:lang w:val="en-US"/>
        </w:rPr>
        <w:t xml:space="preserve">We also note that this is a sample of people who took steps to seek legal assistance with their matters and only 11% were still receiving Centrelink. I.e. this sample is not reflective of the experience of people experiencing the most significant disadvantage who are less likely to seek legal assistance. </w:t>
      </w:r>
    </w:p>
  </w:footnote>
  <w:footnote w:id="29">
    <w:p w14:paraId="50FE1CA0" w14:textId="35236282" w:rsidR="00CD7349" w:rsidRPr="008B5384" w:rsidRDefault="00CD7349" w:rsidP="003C5851">
      <w:pPr>
        <w:pStyle w:val="FootnoteText"/>
        <w:spacing w:after="0" w:line="240" w:lineRule="auto"/>
        <w:contextualSpacing/>
        <w:rPr>
          <w:rFonts w:asciiTheme="minorHAnsi" w:hAnsiTheme="minorHAnsi" w:cstheme="minorHAnsi"/>
          <w:color w:val="auto"/>
          <w:sz w:val="18"/>
          <w:szCs w:val="18"/>
          <w:u w:val="single"/>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w:t>
      </w:r>
      <w:r w:rsidRPr="008B5384">
        <w:rPr>
          <w:rFonts w:asciiTheme="minorHAnsi" w:hAnsiTheme="minorHAnsi" w:cstheme="minorHAnsi"/>
          <w:color w:val="auto"/>
          <w:sz w:val="18"/>
          <w:szCs w:val="18"/>
        </w:rPr>
        <w:t xml:space="preserve">Teresa Hinton, </w:t>
      </w:r>
      <w:r w:rsidRPr="008B5384">
        <w:rPr>
          <w:rFonts w:asciiTheme="minorHAnsi" w:hAnsiTheme="minorHAnsi" w:cstheme="minorHAnsi"/>
          <w:i/>
          <w:iCs/>
          <w:color w:val="auto"/>
          <w:sz w:val="18"/>
          <w:szCs w:val="18"/>
        </w:rPr>
        <w:t>Paying the Price of Welfare Reform: The experiences of Anglicare staff and clients in interacting with Centrelink</w:t>
      </w:r>
      <w:r w:rsidRPr="008B5384">
        <w:rPr>
          <w:rFonts w:asciiTheme="minorHAnsi" w:hAnsiTheme="minorHAnsi" w:cstheme="minorHAnsi"/>
          <w:color w:val="auto"/>
          <w:sz w:val="18"/>
          <w:szCs w:val="18"/>
        </w:rPr>
        <w:t xml:space="preserve"> (May 2018)</w:t>
      </w:r>
      <w:r>
        <w:rPr>
          <w:rFonts w:asciiTheme="minorHAnsi" w:hAnsiTheme="minorHAnsi" w:cstheme="minorHAnsi"/>
          <w:color w:val="auto"/>
          <w:sz w:val="18"/>
          <w:szCs w:val="18"/>
        </w:rPr>
        <w:t>,</w:t>
      </w:r>
      <w:r w:rsidRPr="008B5384">
        <w:rPr>
          <w:rFonts w:asciiTheme="minorHAnsi" w:hAnsiTheme="minorHAnsi" w:cstheme="minorHAnsi"/>
          <w:color w:val="auto"/>
          <w:sz w:val="18"/>
          <w:szCs w:val="18"/>
        </w:rPr>
        <w:t xml:space="preserve"> 86. See also: Naaman Zhou, ‘Centrelink automation hurting Australia’s most vulnerable – Anglicare’, </w:t>
      </w:r>
      <w:r w:rsidRPr="008B5384">
        <w:rPr>
          <w:rFonts w:asciiTheme="minorHAnsi" w:hAnsiTheme="minorHAnsi" w:cstheme="minorHAnsi"/>
          <w:i/>
          <w:iCs/>
          <w:color w:val="auto"/>
          <w:sz w:val="18"/>
          <w:szCs w:val="18"/>
        </w:rPr>
        <w:t>The Guardian</w:t>
      </w:r>
      <w:r w:rsidRPr="008B5384">
        <w:rPr>
          <w:rFonts w:asciiTheme="minorHAnsi" w:hAnsiTheme="minorHAnsi" w:cstheme="minorHAnsi"/>
          <w:color w:val="auto"/>
          <w:sz w:val="18"/>
          <w:szCs w:val="18"/>
        </w:rPr>
        <w:t xml:space="preserve"> (online, 25 June 2018)</w:t>
      </w:r>
      <w:r>
        <w:rPr>
          <w:rFonts w:asciiTheme="minorHAnsi" w:hAnsiTheme="minorHAnsi" w:cstheme="minorHAnsi"/>
          <w:color w:val="auto"/>
          <w:sz w:val="18"/>
          <w:szCs w:val="18"/>
        </w:rPr>
        <w:t xml:space="preserve"> </w:t>
      </w:r>
      <w:hyperlink r:id="rId9" w:history="1">
        <w:r w:rsidRPr="00CD2DFF">
          <w:rPr>
            <w:rStyle w:val="Hyperlink"/>
            <w:rFonts w:asciiTheme="minorHAnsi" w:hAnsiTheme="minorHAnsi" w:cstheme="minorHAnsi"/>
            <w:sz w:val="18"/>
            <w:szCs w:val="18"/>
          </w:rPr>
          <w:t>https://www.theguardian.com/australia-news/2018/jun/25/centrelink-automation-hurting-australias-most-vulnerable-anglicare</w:t>
        </w:r>
      </w:hyperlink>
    </w:p>
  </w:footnote>
  <w:footnote w:id="30">
    <w:p w14:paraId="3F9D1984" w14:textId="30C7746D"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Hinton (</w:t>
      </w:r>
      <w:r>
        <w:rPr>
          <w:rFonts w:asciiTheme="minorHAnsi" w:hAnsiTheme="minorHAnsi" w:cstheme="minorHAnsi"/>
          <w:sz w:val="18"/>
          <w:szCs w:val="18"/>
        </w:rPr>
        <w:t>n</w:t>
      </w:r>
      <w:r w:rsidRPr="008B5384">
        <w:rPr>
          <w:rFonts w:asciiTheme="minorHAnsi" w:hAnsiTheme="minorHAnsi" w:cstheme="minorHAnsi"/>
          <w:sz w:val="18"/>
          <w:szCs w:val="18"/>
        </w:rPr>
        <w:t xml:space="preserve"> 2</w:t>
      </w:r>
      <w:r>
        <w:rPr>
          <w:rFonts w:asciiTheme="minorHAnsi" w:hAnsiTheme="minorHAnsi" w:cstheme="minorHAnsi"/>
          <w:sz w:val="18"/>
          <w:szCs w:val="18"/>
        </w:rPr>
        <w:t>8</w:t>
      </w:r>
      <w:r w:rsidRPr="008B5384">
        <w:rPr>
          <w:rFonts w:asciiTheme="minorHAnsi" w:hAnsiTheme="minorHAnsi" w:cstheme="minorHAnsi"/>
          <w:sz w:val="18"/>
          <w:szCs w:val="18"/>
        </w:rPr>
        <w:t>)</w:t>
      </w:r>
      <w:r>
        <w:rPr>
          <w:rFonts w:asciiTheme="minorHAnsi" w:hAnsiTheme="minorHAnsi" w:cstheme="minorHAnsi"/>
          <w:sz w:val="18"/>
          <w:szCs w:val="18"/>
        </w:rPr>
        <w:t xml:space="preserve"> 87.</w:t>
      </w:r>
    </w:p>
  </w:footnote>
  <w:footnote w:id="31">
    <w:p w14:paraId="08E8AC4E" w14:textId="07F2897D"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w:t>
      </w:r>
      <w:r>
        <w:rPr>
          <w:rFonts w:asciiTheme="minorHAnsi" w:hAnsiTheme="minorHAnsi" w:cstheme="minorHAnsi"/>
          <w:sz w:val="18"/>
          <w:szCs w:val="18"/>
        </w:rPr>
        <w:t xml:space="preserve"> </w:t>
      </w:r>
      <w:r w:rsidRPr="008B5384">
        <w:rPr>
          <w:rFonts w:asciiTheme="minorHAnsi" w:hAnsiTheme="minorHAnsi" w:cstheme="minorHAnsi"/>
          <w:sz w:val="18"/>
          <w:szCs w:val="18"/>
        </w:rPr>
        <w:t>88</w:t>
      </w:r>
      <w:r>
        <w:rPr>
          <w:rFonts w:asciiTheme="minorHAnsi" w:hAnsiTheme="minorHAnsi" w:cstheme="minorHAnsi"/>
          <w:sz w:val="18"/>
          <w:szCs w:val="18"/>
        </w:rPr>
        <w:t>-</w:t>
      </w:r>
      <w:r w:rsidRPr="008B5384">
        <w:rPr>
          <w:rFonts w:asciiTheme="minorHAnsi" w:hAnsiTheme="minorHAnsi" w:cstheme="minorHAnsi"/>
          <w:sz w:val="18"/>
          <w:szCs w:val="18"/>
        </w:rPr>
        <w:t xml:space="preserve">9. </w:t>
      </w:r>
    </w:p>
  </w:footnote>
  <w:footnote w:id="32">
    <w:p w14:paraId="6126ED86" w14:textId="551E39DD"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90</w:t>
      </w:r>
      <w:r>
        <w:rPr>
          <w:rFonts w:asciiTheme="minorHAnsi" w:hAnsiTheme="minorHAnsi" w:cstheme="minorHAnsi"/>
          <w:sz w:val="18"/>
          <w:szCs w:val="18"/>
        </w:rPr>
        <w:t>-</w:t>
      </w:r>
      <w:r w:rsidRPr="008B5384">
        <w:rPr>
          <w:rFonts w:asciiTheme="minorHAnsi" w:hAnsiTheme="minorHAnsi" w:cstheme="minorHAnsi"/>
          <w:sz w:val="18"/>
          <w:szCs w:val="18"/>
        </w:rPr>
        <w:t>2.</w:t>
      </w:r>
    </w:p>
  </w:footnote>
  <w:footnote w:id="33">
    <w:p w14:paraId="55C92620" w14:textId="039EC28F"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Senate Standing Committee on Community Affairs, </w:t>
      </w:r>
      <w:r w:rsidRPr="008B5384">
        <w:rPr>
          <w:rFonts w:asciiTheme="minorHAnsi" w:hAnsiTheme="minorHAnsi" w:cstheme="minorHAnsi"/>
          <w:i/>
          <w:iCs/>
          <w:sz w:val="18"/>
          <w:szCs w:val="18"/>
        </w:rPr>
        <w:t xml:space="preserve">Design, scope cost-benefit analysis, contracts awarded and implementation associated with the Better Management of the Social Welfare System </w:t>
      </w:r>
      <w:r w:rsidRPr="008B5384">
        <w:rPr>
          <w:rFonts w:asciiTheme="minorHAnsi" w:hAnsiTheme="minorHAnsi" w:cstheme="minorHAnsi"/>
          <w:sz w:val="18"/>
          <w:szCs w:val="18"/>
        </w:rPr>
        <w:t>(21 June 2017)</w:t>
      </w:r>
      <w:r>
        <w:rPr>
          <w:rFonts w:asciiTheme="minorHAnsi" w:hAnsiTheme="minorHAnsi" w:cstheme="minorHAnsi"/>
          <w:sz w:val="18"/>
          <w:szCs w:val="18"/>
        </w:rPr>
        <w:t xml:space="preserve"> </w:t>
      </w:r>
      <w:r w:rsidRPr="008B5384">
        <w:rPr>
          <w:rFonts w:asciiTheme="minorHAnsi" w:hAnsiTheme="minorHAnsi" w:cstheme="minorHAnsi"/>
          <w:sz w:val="18"/>
          <w:szCs w:val="18"/>
        </w:rPr>
        <w:t xml:space="preserve">85. </w:t>
      </w:r>
    </w:p>
  </w:footnote>
  <w:footnote w:id="34">
    <w:p w14:paraId="20C872B8" w14:textId="07E3DD8E"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84. </w:t>
      </w:r>
    </w:p>
  </w:footnote>
  <w:footnote w:id="35">
    <w:p w14:paraId="3A7EED67" w14:textId="52D7532C"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86. </w:t>
      </w:r>
    </w:p>
  </w:footnote>
  <w:footnote w:id="36">
    <w:p w14:paraId="7DD8E194" w14:textId="617262F0" w:rsidR="00CD7349" w:rsidRPr="008B5384" w:rsidRDefault="00CD7349" w:rsidP="003C5851">
      <w:pPr>
        <w:pStyle w:val="FootnoteText"/>
        <w:spacing w:after="0" w:line="240" w:lineRule="auto"/>
        <w:contextualSpacing/>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of Australia, Senate Community Affairs Legislation Committee, </w:t>
      </w:r>
      <w:r w:rsidRPr="008B5384">
        <w:rPr>
          <w:rFonts w:asciiTheme="minorHAnsi" w:hAnsiTheme="minorHAnsi" w:cstheme="minorHAnsi"/>
          <w:i/>
          <w:iCs/>
          <w:sz w:val="18"/>
          <w:szCs w:val="18"/>
        </w:rPr>
        <w:t xml:space="preserve">Estimates </w:t>
      </w:r>
      <w:r w:rsidRPr="008B5384">
        <w:rPr>
          <w:rFonts w:asciiTheme="minorHAnsi" w:hAnsiTheme="minorHAnsi" w:cstheme="minorHAnsi"/>
          <w:sz w:val="18"/>
          <w:szCs w:val="18"/>
        </w:rPr>
        <w:t>(21 February 2019)</w:t>
      </w:r>
      <w:r>
        <w:rPr>
          <w:rFonts w:asciiTheme="minorHAnsi" w:hAnsiTheme="minorHAnsi" w:cstheme="minorHAnsi"/>
          <w:sz w:val="18"/>
          <w:szCs w:val="18"/>
        </w:rPr>
        <w:t xml:space="preserve"> </w:t>
      </w:r>
      <w:hyperlink r:id="rId10" w:history="1">
        <w:r w:rsidRPr="00272B5A">
          <w:rPr>
            <w:rStyle w:val="Hyperlink"/>
            <w:rFonts w:asciiTheme="minorHAnsi" w:hAnsiTheme="minorHAnsi" w:cstheme="minorHAnsi"/>
            <w:sz w:val="18"/>
            <w:szCs w:val="18"/>
          </w:rPr>
          <w:t>https://www.aph.gov.au/Parliamentary_Business/Senate_estimates/ca/2018-19_Additional_estimates</w:t>
        </w:r>
      </w:hyperlink>
      <w:r>
        <w:rPr>
          <w:rFonts w:asciiTheme="minorHAnsi" w:hAnsiTheme="minorHAnsi" w:cstheme="minorHAnsi"/>
          <w:sz w:val="18"/>
          <w:szCs w:val="18"/>
        </w:rPr>
        <w:t xml:space="preserve"> </w:t>
      </w:r>
      <w:r w:rsidRPr="008B5384">
        <w:rPr>
          <w:rFonts w:asciiTheme="minorHAnsi" w:hAnsiTheme="minorHAnsi" w:cstheme="minorHAnsi"/>
          <w:sz w:val="18"/>
          <w:szCs w:val="18"/>
        </w:rPr>
        <w:t xml:space="preserve">119-123; Luke Henriques-Gomes, ‘Robodebt scheme costs government almost as much as it recovers’, </w:t>
      </w:r>
      <w:r w:rsidRPr="008B5384">
        <w:rPr>
          <w:rFonts w:asciiTheme="minorHAnsi" w:hAnsiTheme="minorHAnsi" w:cstheme="minorHAnsi"/>
          <w:i/>
          <w:iCs/>
          <w:sz w:val="18"/>
          <w:szCs w:val="18"/>
        </w:rPr>
        <w:t>The Guardian</w:t>
      </w:r>
      <w:r w:rsidRPr="008B5384">
        <w:rPr>
          <w:rFonts w:asciiTheme="minorHAnsi" w:hAnsiTheme="minorHAnsi" w:cstheme="minorHAnsi"/>
          <w:sz w:val="18"/>
          <w:szCs w:val="18"/>
        </w:rPr>
        <w:t xml:space="preserve"> (online, 22 February 2019)</w:t>
      </w:r>
      <w:r>
        <w:rPr>
          <w:rFonts w:asciiTheme="minorHAnsi" w:hAnsiTheme="minorHAnsi" w:cstheme="minorHAnsi"/>
          <w:sz w:val="18"/>
          <w:szCs w:val="18"/>
        </w:rPr>
        <w:t xml:space="preserve"> </w:t>
      </w:r>
      <w:hyperlink r:id="rId11" w:history="1">
        <w:r w:rsidRPr="00272B5A">
          <w:rPr>
            <w:rStyle w:val="Hyperlink"/>
            <w:rFonts w:asciiTheme="minorHAnsi" w:hAnsiTheme="minorHAnsi" w:cstheme="minorHAnsi"/>
            <w:sz w:val="18"/>
            <w:szCs w:val="18"/>
          </w:rPr>
          <w:t>https://www.theguardian.com/australia-news/2019/feb/22/robodebt-scheme-costs-government-almost-as-much-as-it-recovers</w:t>
        </w:r>
      </w:hyperlink>
    </w:p>
  </w:footnote>
  <w:footnote w:id="37">
    <w:p w14:paraId="1FB1D7B0" w14:textId="77777777"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w:t>
      </w:r>
    </w:p>
  </w:footnote>
  <w:footnote w:id="38">
    <w:p w14:paraId="0452D7CA" w14:textId="113BA7F0" w:rsidR="00CD7349" w:rsidRPr="008B5384" w:rsidRDefault="00CD7349" w:rsidP="003C5851">
      <w:pPr>
        <w:spacing w:after="0" w:line="240" w:lineRule="auto"/>
        <w:rPr>
          <w:rFonts w:asciiTheme="minorHAnsi" w:hAnsiTheme="minorHAnsi" w:cstheme="minorHAnsi"/>
          <w:sz w:val="18"/>
          <w:szCs w:val="18"/>
        </w:rPr>
      </w:pPr>
      <w:r w:rsidRPr="008B5384">
        <w:rPr>
          <w:rFonts w:asciiTheme="minorHAnsi" w:hAnsiTheme="minorHAnsi" w:cstheme="minorHAnsi"/>
          <w:sz w:val="18"/>
          <w:szCs w:val="18"/>
          <w:vertAlign w:val="superscript"/>
        </w:rPr>
        <w:footnoteRef/>
      </w:r>
      <w:r w:rsidRPr="008B5384">
        <w:rPr>
          <w:rFonts w:asciiTheme="minorHAnsi" w:hAnsiTheme="minorHAnsi" w:cstheme="minorHAnsi"/>
          <w:sz w:val="18"/>
          <w:szCs w:val="18"/>
          <w:vertAlign w:val="superscript"/>
        </w:rPr>
        <w:t xml:space="preserve"> </w:t>
      </w:r>
      <w:r w:rsidRPr="008B5384">
        <w:rPr>
          <w:rFonts w:asciiTheme="minorHAnsi" w:hAnsiTheme="minorHAnsi" w:cstheme="minorHAnsi"/>
          <w:sz w:val="18"/>
          <w:szCs w:val="18"/>
        </w:rPr>
        <w:t xml:space="preserve">Doug Dingwall, ’Centrelink Spending more on ’robo-debt’, nearly one million letters sent’, </w:t>
      </w:r>
      <w:r w:rsidRPr="008B5384">
        <w:rPr>
          <w:rFonts w:asciiTheme="minorHAnsi" w:hAnsiTheme="minorHAnsi" w:cstheme="minorHAnsi"/>
          <w:i/>
          <w:iCs/>
          <w:sz w:val="18"/>
          <w:szCs w:val="18"/>
        </w:rPr>
        <w:t xml:space="preserve">The Sydney Morning Herald </w:t>
      </w:r>
      <w:r w:rsidRPr="008B5384">
        <w:rPr>
          <w:rFonts w:asciiTheme="minorHAnsi" w:hAnsiTheme="minorHAnsi" w:cstheme="minorHAnsi"/>
          <w:sz w:val="18"/>
          <w:szCs w:val="18"/>
        </w:rPr>
        <w:t xml:space="preserve">(online, 7 February 2019) </w:t>
      </w:r>
      <w:hyperlink r:id="rId12" w:history="1">
        <w:r w:rsidRPr="00272B5A">
          <w:rPr>
            <w:rStyle w:val="Hyperlink"/>
            <w:rFonts w:asciiTheme="minorHAnsi" w:eastAsia="Calibri" w:hAnsiTheme="minorHAnsi" w:cstheme="minorHAnsi"/>
            <w:sz w:val="18"/>
            <w:szCs w:val="18"/>
          </w:rPr>
          <w:t>https://www.smh.com.au/politics/federal/centrelink-spending-more-on-robo-debt-nearly-one-million-letters-sent-20190206-p50w1k.html</w:t>
        </w:r>
      </w:hyperlink>
    </w:p>
  </w:footnote>
  <w:footnote w:id="39">
    <w:p w14:paraId="792D1EF2" w14:textId="4BCAA015"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Commonwealth Ombudsman Report 2019 (n </w:t>
      </w:r>
      <w:r>
        <w:rPr>
          <w:rFonts w:asciiTheme="minorHAnsi" w:hAnsiTheme="minorHAnsi" w:cstheme="minorHAnsi"/>
          <w:sz w:val="18"/>
          <w:szCs w:val="18"/>
        </w:rPr>
        <w:t>14</w:t>
      </w:r>
      <w:r w:rsidRPr="008B5384">
        <w:rPr>
          <w:rFonts w:asciiTheme="minorHAnsi" w:hAnsiTheme="minorHAnsi" w:cstheme="minorHAnsi"/>
          <w:sz w:val="18"/>
          <w:szCs w:val="18"/>
        </w:rPr>
        <w:t xml:space="preserve">) 20. </w:t>
      </w:r>
    </w:p>
  </w:footnote>
  <w:footnote w:id="40">
    <w:p w14:paraId="7731191B" w14:textId="00E9B35F"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Valerie Braithwaite, Submission No 9 to House of Representatives Standing Committee on Tax and Revenue, </w:t>
      </w:r>
      <w:r w:rsidRPr="008B5384">
        <w:rPr>
          <w:rFonts w:asciiTheme="minorHAnsi" w:hAnsiTheme="minorHAnsi" w:cstheme="minorHAnsi"/>
          <w:i/>
          <w:iCs/>
          <w:sz w:val="18"/>
          <w:szCs w:val="18"/>
        </w:rPr>
        <w:t>Inquiry into the 2017 Annual Report of the Australian Taxation Office</w:t>
      </w:r>
      <w:r>
        <w:rPr>
          <w:rFonts w:asciiTheme="minorHAnsi" w:hAnsiTheme="minorHAnsi" w:cstheme="minorHAnsi"/>
          <w:sz w:val="18"/>
          <w:szCs w:val="18"/>
        </w:rPr>
        <w:t xml:space="preserve"> (29 June 2018) 4-</w:t>
      </w:r>
      <w:r w:rsidRPr="008B5384">
        <w:rPr>
          <w:rFonts w:asciiTheme="minorHAnsi" w:hAnsiTheme="minorHAnsi" w:cstheme="minorHAnsi"/>
          <w:sz w:val="18"/>
          <w:szCs w:val="18"/>
        </w:rPr>
        <w:t>5.</w:t>
      </w:r>
    </w:p>
  </w:footnote>
  <w:footnote w:id="41">
    <w:p w14:paraId="319D1C4B" w14:textId="4116D0E1"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Ibid 7 (emphasis added and citations omitted, including J Braithwaite, ‘The Essence of Responsive Regulation’ (2011) 44(3) </w:t>
      </w:r>
      <w:r w:rsidRPr="008B5384">
        <w:rPr>
          <w:rFonts w:asciiTheme="minorHAnsi" w:hAnsiTheme="minorHAnsi" w:cstheme="minorHAnsi"/>
          <w:i/>
          <w:iCs/>
          <w:sz w:val="18"/>
          <w:szCs w:val="18"/>
        </w:rPr>
        <w:t xml:space="preserve">UBC Law Review </w:t>
      </w:r>
      <w:r>
        <w:rPr>
          <w:rFonts w:asciiTheme="minorHAnsi" w:hAnsiTheme="minorHAnsi" w:cstheme="minorHAnsi"/>
          <w:sz w:val="18"/>
          <w:szCs w:val="18"/>
        </w:rPr>
        <w:t>475-</w:t>
      </w:r>
      <w:r w:rsidRPr="008B5384">
        <w:rPr>
          <w:rFonts w:asciiTheme="minorHAnsi" w:hAnsiTheme="minorHAnsi" w:cstheme="minorHAnsi"/>
          <w:sz w:val="18"/>
          <w:szCs w:val="18"/>
        </w:rPr>
        <w:t>520). See also: V Braithwaite and M Wenzel ‘Integrating explanations of tax evasion and avoidance’ in A Lewis (ed)</w:t>
      </w:r>
      <w:r w:rsidRPr="008B5384">
        <w:rPr>
          <w:rFonts w:asciiTheme="minorHAnsi" w:hAnsiTheme="minorHAnsi" w:cstheme="minorHAnsi"/>
          <w:i/>
          <w:iCs/>
          <w:sz w:val="18"/>
          <w:szCs w:val="18"/>
        </w:rPr>
        <w:t xml:space="preserve"> Cambridge Handbook of Psychology and Economic Behaviour</w:t>
      </w:r>
      <w:r w:rsidRPr="008B5384">
        <w:rPr>
          <w:rFonts w:asciiTheme="minorHAnsi" w:hAnsiTheme="minorHAnsi" w:cstheme="minorHAnsi"/>
          <w:sz w:val="18"/>
          <w:szCs w:val="18"/>
        </w:rPr>
        <w:t xml:space="preserve"> (2008, Cambridge University Press) </w:t>
      </w:r>
      <w:r>
        <w:rPr>
          <w:rFonts w:asciiTheme="minorHAnsi" w:hAnsiTheme="minorHAnsi" w:cstheme="minorHAnsi"/>
          <w:sz w:val="18"/>
          <w:szCs w:val="18"/>
        </w:rPr>
        <w:t>304-3</w:t>
      </w:r>
      <w:r w:rsidRPr="008B5384">
        <w:rPr>
          <w:rFonts w:asciiTheme="minorHAnsi" w:hAnsiTheme="minorHAnsi" w:cstheme="minorHAnsi"/>
          <w:sz w:val="18"/>
          <w:szCs w:val="18"/>
        </w:rPr>
        <w:t>31.</w:t>
      </w:r>
    </w:p>
  </w:footnote>
  <w:footnote w:id="42">
    <w:p w14:paraId="78E5A7F3" w14:textId="427ADEB4"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We note the relevance of Single Touch Payroll, which is proposed to be rolled out in 2020 so that most employers will undertake real-time reporting to the Australian Tax Office, which will be provided to the Department of Human Services, meaning social security recipients are no longer required to calculate and report their income based on the gross income they have earned each fortnight. See National Social Security Rights Network, ‘Budget 2019: Changing the Social Security Income Assessment Model’ (29 April</w:t>
      </w:r>
      <w:r>
        <w:rPr>
          <w:rFonts w:asciiTheme="minorHAnsi" w:hAnsiTheme="minorHAnsi" w:cstheme="minorHAnsi"/>
          <w:sz w:val="18"/>
          <w:szCs w:val="18"/>
        </w:rPr>
        <w:t xml:space="preserve"> 2019). </w:t>
      </w:r>
    </w:p>
  </w:footnote>
  <w:footnote w:id="43">
    <w:p w14:paraId="5E5F84B6" w14:textId="23582148"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Victoria Legal Aid, ‘Centrelink waives another robo-debt as legal challenge continues’ (online, 6 September 2019) </w:t>
      </w:r>
      <w:hyperlink r:id="rId13" w:history="1">
        <w:r w:rsidRPr="00EC681B">
          <w:rPr>
            <w:rStyle w:val="Hyperlink"/>
            <w:rFonts w:asciiTheme="minorHAnsi" w:hAnsiTheme="minorHAnsi" w:cstheme="minorHAnsi"/>
            <w:sz w:val="18"/>
            <w:szCs w:val="18"/>
          </w:rPr>
          <w:t>https://www.legalaid.vic.gov.au/about-us/news/centrelink-waives-another-robo-debt-legal-challenge-continues</w:t>
        </w:r>
      </w:hyperlink>
    </w:p>
  </w:footnote>
  <w:footnote w:id="44">
    <w:p w14:paraId="34B777ED" w14:textId="374AFF96" w:rsidR="00CD7349" w:rsidRPr="003D3CB4" w:rsidRDefault="00CD7349" w:rsidP="003C5851">
      <w:pPr>
        <w:pStyle w:val="FootnoteText"/>
        <w:spacing w:after="0" w:line="240" w:lineRule="auto"/>
        <w:rPr>
          <w:rFonts w:asciiTheme="minorHAnsi" w:hAnsiTheme="minorHAnsi" w:cstheme="minorHAnsi"/>
          <w:color w:val="auto"/>
          <w:sz w:val="18"/>
          <w:szCs w:val="18"/>
          <w:u w:val="single"/>
        </w:rPr>
      </w:pPr>
      <w:r w:rsidRPr="003D3CB4">
        <w:rPr>
          <w:rStyle w:val="FootnoteReference"/>
          <w:rFonts w:asciiTheme="minorHAnsi" w:hAnsiTheme="minorHAnsi" w:cstheme="minorHAnsi"/>
          <w:color w:val="auto"/>
          <w:sz w:val="18"/>
          <w:szCs w:val="18"/>
        </w:rPr>
        <w:footnoteRef/>
      </w:r>
      <w:r w:rsidRPr="003D3CB4">
        <w:rPr>
          <w:rFonts w:asciiTheme="minorHAnsi" w:hAnsiTheme="minorHAnsi" w:cstheme="minorHAnsi"/>
          <w:color w:val="auto"/>
          <w:sz w:val="18"/>
          <w:szCs w:val="18"/>
        </w:rPr>
        <w:t xml:space="preserve"> For more detailed explanation of potential bases for unlawfulness see e.g.: Terry Carney, ‘The New Digital Future for Welfare: Debts without legal proofs or moral authority?’ (2018) 1 </w:t>
      </w:r>
      <w:r w:rsidRPr="003D3CB4">
        <w:rPr>
          <w:rFonts w:asciiTheme="minorHAnsi" w:hAnsiTheme="minorHAnsi" w:cstheme="minorHAnsi"/>
          <w:i/>
          <w:iCs/>
          <w:color w:val="auto"/>
          <w:sz w:val="18"/>
          <w:szCs w:val="18"/>
        </w:rPr>
        <w:t>UNSW Law Journal Forum</w:t>
      </w:r>
      <w:r w:rsidRPr="003D3CB4">
        <w:rPr>
          <w:rFonts w:asciiTheme="minorHAnsi" w:hAnsiTheme="minorHAnsi" w:cstheme="minorHAnsi"/>
          <w:color w:val="auto"/>
          <w:sz w:val="18"/>
          <w:szCs w:val="18"/>
        </w:rPr>
        <w:t xml:space="preserve"> 1, </w:t>
      </w:r>
      <w:r w:rsidRPr="003D3CB4">
        <w:rPr>
          <w:rStyle w:val="Hyperlink"/>
          <w:rFonts w:asciiTheme="minorHAnsi" w:hAnsiTheme="minorHAnsi" w:cstheme="minorHAnsi"/>
          <w:color w:val="auto"/>
          <w:sz w:val="18"/>
          <w:szCs w:val="18"/>
          <w:u w:val="none"/>
        </w:rPr>
        <w:t xml:space="preserve">6; </w:t>
      </w:r>
      <w:r w:rsidRPr="003D3CB4">
        <w:rPr>
          <w:rFonts w:asciiTheme="minorHAnsi" w:hAnsiTheme="minorHAnsi" w:cstheme="minorHAnsi"/>
          <w:color w:val="auto"/>
          <w:sz w:val="18"/>
          <w:szCs w:val="18"/>
        </w:rPr>
        <w:t xml:space="preserve">Peter Hanks ‘Administrative Law and Welfare Rights: A 40-Year story from Green v Daniels to “Robo debt Recovery”’ (2017) 89 </w:t>
      </w:r>
      <w:r w:rsidRPr="003D3CB4">
        <w:rPr>
          <w:rFonts w:asciiTheme="minorHAnsi" w:hAnsiTheme="minorHAnsi" w:cstheme="minorHAnsi"/>
          <w:i/>
          <w:iCs/>
          <w:color w:val="auto"/>
          <w:sz w:val="18"/>
          <w:szCs w:val="18"/>
        </w:rPr>
        <w:t xml:space="preserve">AIAL Forum </w:t>
      </w:r>
      <w:r w:rsidRPr="003D3CB4">
        <w:rPr>
          <w:rFonts w:asciiTheme="minorHAnsi" w:hAnsiTheme="minorHAnsi" w:cstheme="minorHAnsi"/>
          <w:color w:val="auto"/>
          <w:sz w:val="18"/>
          <w:szCs w:val="18"/>
        </w:rPr>
        <w:t xml:space="preserve">7. In summary, a debt to the Commonwealth can only arise pursuant to an express provision of the </w:t>
      </w:r>
      <w:r w:rsidRPr="003D3CB4">
        <w:rPr>
          <w:rFonts w:asciiTheme="minorHAnsi" w:hAnsiTheme="minorHAnsi" w:cstheme="minorHAnsi"/>
          <w:i/>
          <w:iCs/>
          <w:color w:val="auto"/>
          <w:sz w:val="18"/>
          <w:szCs w:val="18"/>
        </w:rPr>
        <w:t>Social Security Act 1991</w:t>
      </w:r>
      <w:r w:rsidRPr="003D3CB4">
        <w:rPr>
          <w:rFonts w:asciiTheme="minorHAnsi" w:hAnsiTheme="minorHAnsi" w:cstheme="minorHAnsi"/>
          <w:color w:val="auto"/>
          <w:sz w:val="18"/>
          <w:szCs w:val="18"/>
        </w:rPr>
        <w:t xml:space="preserve"> (Cth) (s 1222A(a)); and an amount paid by way of social security payment is a debt due to the Commonwealth if, and only if, a person who obtains the benefit of the payment was not entitled to that benefit (s 1223(1)). The robo-debt process does not involve any determination, or any permissible determination, of whether a person was not entitled to the benefit of the payment.</w:t>
      </w:r>
    </w:p>
  </w:footnote>
  <w:footnote w:id="45">
    <w:p w14:paraId="3D94649B" w14:textId="2F880E96" w:rsidR="00CD7349" w:rsidRPr="003D3CB4" w:rsidRDefault="00CD7349" w:rsidP="003C5851">
      <w:pPr>
        <w:pStyle w:val="FootnoteText"/>
        <w:spacing w:after="0" w:line="240" w:lineRule="auto"/>
        <w:rPr>
          <w:rFonts w:asciiTheme="minorHAnsi" w:hAnsiTheme="minorHAnsi" w:cstheme="minorHAnsi"/>
          <w:color w:val="auto"/>
          <w:sz w:val="18"/>
          <w:szCs w:val="18"/>
        </w:rPr>
      </w:pPr>
      <w:r w:rsidRPr="003D3CB4">
        <w:rPr>
          <w:rStyle w:val="FootnoteReference"/>
          <w:rFonts w:asciiTheme="minorHAnsi" w:hAnsiTheme="minorHAnsi" w:cstheme="minorHAnsi"/>
          <w:color w:val="auto"/>
          <w:sz w:val="18"/>
          <w:szCs w:val="18"/>
        </w:rPr>
        <w:footnoteRef/>
      </w:r>
      <w:r w:rsidRPr="003D3CB4">
        <w:rPr>
          <w:rFonts w:asciiTheme="minorHAnsi" w:hAnsiTheme="minorHAnsi" w:cstheme="minorHAnsi"/>
          <w:color w:val="auto"/>
          <w:sz w:val="18"/>
          <w:szCs w:val="18"/>
        </w:rPr>
        <w:t xml:space="preserve"> </w:t>
      </w:r>
      <w:r w:rsidRPr="003D3CB4">
        <w:rPr>
          <w:rFonts w:asciiTheme="minorHAnsi" w:hAnsiTheme="minorHAnsi" w:cstheme="minorHAnsi"/>
          <w:i/>
          <w:iCs/>
          <w:color w:val="auto"/>
          <w:sz w:val="18"/>
          <w:szCs w:val="18"/>
        </w:rPr>
        <w:t>Social Security Act 1991</w:t>
      </w:r>
      <w:r w:rsidRPr="003D3CB4">
        <w:rPr>
          <w:rFonts w:asciiTheme="minorHAnsi" w:hAnsiTheme="minorHAnsi" w:cstheme="minorHAnsi"/>
          <w:color w:val="auto"/>
          <w:sz w:val="18"/>
          <w:szCs w:val="18"/>
        </w:rPr>
        <w:t xml:space="preserve"> (Cth) s 1228B(1)(c). In addition, there is the argument that there is no valid debt, so nothing to attach the penalty fee to. </w:t>
      </w:r>
    </w:p>
  </w:footnote>
  <w:footnote w:id="46">
    <w:p w14:paraId="68615F79" w14:textId="60B5AD6B"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w:t>
      </w:r>
      <w:r w:rsidRPr="008B5384">
        <w:rPr>
          <w:rFonts w:asciiTheme="minorHAnsi" w:hAnsiTheme="minorHAnsi" w:cstheme="minorHAnsi"/>
          <w:i/>
          <w:iCs/>
          <w:sz w:val="18"/>
          <w:szCs w:val="18"/>
        </w:rPr>
        <w:t>Social Security Act 1991</w:t>
      </w:r>
      <w:r w:rsidR="004F7127">
        <w:rPr>
          <w:rFonts w:asciiTheme="minorHAnsi" w:hAnsiTheme="minorHAnsi" w:cstheme="minorHAnsi"/>
          <w:sz w:val="18"/>
          <w:szCs w:val="18"/>
        </w:rPr>
        <w:t xml:space="preserve"> (Cth) s</w:t>
      </w:r>
      <w:r w:rsidRPr="008B5384">
        <w:rPr>
          <w:rFonts w:asciiTheme="minorHAnsi" w:hAnsiTheme="minorHAnsi" w:cstheme="minorHAnsi"/>
          <w:sz w:val="18"/>
          <w:szCs w:val="18"/>
        </w:rPr>
        <w:t xml:space="preserve"> 1230C(2) and 1233.</w:t>
      </w:r>
    </w:p>
  </w:footnote>
  <w:footnote w:id="47">
    <w:p w14:paraId="7FC15014" w14:textId="77777777" w:rsidR="00CD7349" w:rsidRPr="008B5384" w:rsidRDefault="00CD7349" w:rsidP="003C5851">
      <w:pPr>
        <w:pStyle w:val="FootnoteText"/>
        <w:spacing w:after="0" w:line="240" w:lineRule="auto"/>
        <w:rPr>
          <w:rFonts w:asciiTheme="minorHAnsi" w:hAnsiTheme="minorHAnsi" w:cstheme="minorHAnsi"/>
          <w:sz w:val="18"/>
          <w:szCs w:val="18"/>
        </w:rPr>
      </w:pPr>
      <w:r w:rsidRPr="008B5384">
        <w:rPr>
          <w:rStyle w:val="FootnoteReference"/>
          <w:rFonts w:asciiTheme="minorHAnsi" w:hAnsiTheme="minorHAnsi" w:cstheme="minorHAnsi"/>
          <w:sz w:val="18"/>
          <w:szCs w:val="18"/>
        </w:rPr>
        <w:footnoteRef/>
      </w:r>
      <w:r w:rsidRPr="008B5384">
        <w:rPr>
          <w:rFonts w:asciiTheme="minorHAnsi" w:hAnsiTheme="minorHAnsi" w:cstheme="minorHAnsi"/>
          <w:sz w:val="18"/>
          <w:szCs w:val="18"/>
        </w:rPr>
        <w:t xml:space="preserve"> See Department of Human Services Operational Blueprint 107-05050040.</w:t>
      </w:r>
    </w:p>
  </w:footnote>
  <w:footnote w:id="48">
    <w:p w14:paraId="6B133967" w14:textId="6DAD70B8" w:rsidR="00CD7349" w:rsidRPr="00ED44BE" w:rsidRDefault="00CD7349" w:rsidP="003C5851">
      <w:pPr>
        <w:pStyle w:val="FootnoteText"/>
        <w:spacing w:after="0" w:line="240" w:lineRule="auto"/>
        <w:rPr>
          <w:rFonts w:asciiTheme="minorHAnsi" w:hAnsiTheme="minorHAnsi" w:cstheme="minorHAnsi"/>
          <w:sz w:val="18"/>
          <w:szCs w:val="18"/>
          <w:lang w:val="en-US"/>
        </w:rPr>
      </w:pPr>
      <w:r w:rsidRPr="00ED44BE">
        <w:rPr>
          <w:rStyle w:val="FootnoteReference"/>
          <w:rFonts w:asciiTheme="minorHAnsi" w:hAnsiTheme="minorHAnsi" w:cstheme="minorHAnsi"/>
          <w:sz w:val="18"/>
          <w:szCs w:val="18"/>
        </w:rPr>
        <w:footnoteRef/>
      </w:r>
      <w:r w:rsidRPr="00ED44BE">
        <w:rPr>
          <w:rFonts w:asciiTheme="minorHAnsi" w:hAnsiTheme="minorHAnsi" w:cstheme="minorHAnsi"/>
          <w:sz w:val="18"/>
          <w:szCs w:val="18"/>
        </w:rPr>
        <w:t xml:space="preserve"> See National Legal Aid </w:t>
      </w:r>
      <w:hyperlink r:id="rId14" w:history="1">
        <w:r w:rsidRPr="00ED44BE">
          <w:rPr>
            <w:rStyle w:val="Hyperlink"/>
            <w:sz w:val="18"/>
            <w:szCs w:val="18"/>
          </w:rPr>
          <w:t>http://www.nationallegalaid.org/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7A03" w14:textId="57CDBA0B" w:rsidR="00CD7349" w:rsidRDefault="00CD7349">
    <w:pPr>
      <w:pStyle w:val="HeaderFooter"/>
      <w:rPr>
        <w:rFonts w:ascii="Times New Roman" w:hAnsi="Times New Roman"/>
        <w:color w:val="auto"/>
        <w:sz w:val="20"/>
        <w:lang w:val="en-AU" w:eastAsia="en-AU"/>
      </w:rPr>
    </w:pPr>
    <w:r>
      <w:t>National Legal Aid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47C0" w14:textId="0A671C54" w:rsidR="00CD7349" w:rsidRDefault="00CD7349">
    <w:pPr>
      <w:pStyle w:val="HeaderFooter"/>
      <w:rPr>
        <w:rFonts w:ascii="Times New Roman" w:hAnsi="Times New Roman"/>
        <w:color w:val="auto"/>
        <w:sz w:val="20"/>
        <w:lang w:val="en-AU" w:eastAsia="en-AU"/>
      </w:rPr>
    </w:pPr>
    <w:r>
      <w:t>National Legal Aid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D94B" w14:textId="64187497" w:rsidR="00CD7349" w:rsidRDefault="00CD7349">
    <w:pPr>
      <w:pStyle w:val="HeaderFooter"/>
      <w:rPr>
        <w:rFonts w:ascii="Times New Roman" w:hAnsi="Times New Roman"/>
        <w:color w:val="auto"/>
        <w:sz w:val="20"/>
        <w:lang w:val="en-AU" w:eastAsia="en-AU"/>
      </w:rPr>
    </w:pPr>
    <w:r>
      <w:t>National Legal Aid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7D79" w14:textId="193DA12B" w:rsidR="00CD7349" w:rsidRPr="002018A7" w:rsidRDefault="00CD7349" w:rsidP="00CA6A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9686" w14:textId="30B67E4F" w:rsidR="00CD7349" w:rsidRDefault="00CD7349">
    <w:pPr>
      <w:pStyle w:val="HeaderFooter"/>
      <w:rPr>
        <w:rFonts w:ascii="Times New Roman" w:hAnsi="Times New Roman"/>
        <w:color w:val="auto"/>
        <w:sz w:val="20"/>
        <w:lang w:val="en-AU"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6C12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131E"/>
    <w:multiLevelType w:val="hybridMultilevel"/>
    <w:tmpl w:val="34423BBC"/>
    <w:lvl w:ilvl="0" w:tplc="0C09000F">
      <w:start w:val="1"/>
      <w:numFmt w:val="decimal"/>
      <w:lvlText w:val="%1."/>
      <w:lvlJc w:val="left"/>
      <w:pPr>
        <w:ind w:left="1133" w:hanging="360"/>
      </w:p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2" w15:restartNumberingAfterBreak="0">
    <w:nsid w:val="01C766CB"/>
    <w:multiLevelType w:val="hybridMultilevel"/>
    <w:tmpl w:val="79FE6B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1DB7068"/>
    <w:multiLevelType w:val="hybridMultilevel"/>
    <w:tmpl w:val="22163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BB6A37"/>
    <w:multiLevelType w:val="hybridMultilevel"/>
    <w:tmpl w:val="2F46F14A"/>
    <w:lvl w:ilvl="0" w:tplc="CEC864C0">
      <w:start w:val="1"/>
      <w:numFmt w:val="bullet"/>
      <w:lvlText w:val="-"/>
      <w:lvlJc w:val="left"/>
      <w:pPr>
        <w:ind w:left="720" w:hanging="360"/>
      </w:pPr>
      <w:rPr>
        <w:rFonts w:ascii="Courier New" w:hAnsi="Courier New" w:hint="default"/>
      </w:rPr>
    </w:lvl>
    <w:lvl w:ilvl="1" w:tplc="6E9854E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16051"/>
    <w:multiLevelType w:val="hybridMultilevel"/>
    <w:tmpl w:val="C1D4794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4B41E67"/>
    <w:multiLevelType w:val="hybridMultilevel"/>
    <w:tmpl w:val="C928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4879BB"/>
    <w:multiLevelType w:val="multilevel"/>
    <w:tmpl w:val="772661D0"/>
    <w:lvl w:ilvl="0">
      <w:start w:val="2"/>
      <w:numFmt w:val="bullet"/>
      <w:lvlText w:val="•"/>
      <w:lvlJc w:val="left"/>
      <w:pPr>
        <w:tabs>
          <w:tab w:val="num" w:pos="360"/>
        </w:tabs>
        <w:ind w:left="360" w:hanging="360"/>
      </w:pPr>
      <w:rPr>
        <w:rFonts w:ascii="Calibri" w:hAnsi="Calibri" w:hint="default"/>
        <w:b/>
        <w:sz w:val="24"/>
        <w:szCs w:val="24"/>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D103E2B"/>
    <w:multiLevelType w:val="hybridMultilevel"/>
    <w:tmpl w:val="961E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0F0677"/>
    <w:multiLevelType w:val="hybridMultilevel"/>
    <w:tmpl w:val="84C62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2F044B"/>
    <w:multiLevelType w:val="hybridMultilevel"/>
    <w:tmpl w:val="DB2CCA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2E4A2A"/>
    <w:multiLevelType w:val="hybridMultilevel"/>
    <w:tmpl w:val="DD7A4022"/>
    <w:lvl w:ilvl="0" w:tplc="557E5EA8">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5420DA"/>
    <w:multiLevelType w:val="hybridMultilevel"/>
    <w:tmpl w:val="2462462E"/>
    <w:lvl w:ilvl="0" w:tplc="0C090001">
      <w:start w:val="1"/>
      <w:numFmt w:val="bullet"/>
      <w:lvlText w:val=""/>
      <w:lvlJc w:val="left"/>
      <w:pPr>
        <w:ind w:left="927" w:hanging="360"/>
      </w:pPr>
      <w:rPr>
        <w:rFonts w:ascii="Symbol" w:hAnsi="Symbol" w:hint="default"/>
      </w:rPr>
    </w:lvl>
    <w:lvl w:ilvl="1" w:tplc="D236FCDC">
      <w:start w:val="3"/>
      <w:numFmt w:val="bullet"/>
      <w:lvlText w:val="•"/>
      <w:lvlJc w:val="left"/>
      <w:pPr>
        <w:ind w:left="2007" w:hanging="720"/>
      </w:pPr>
      <w:rPr>
        <w:rFonts w:ascii="Calibri" w:eastAsia="Times New Roman" w:hAnsi="Calibri" w:cs="Calibr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0076A15"/>
    <w:multiLevelType w:val="hybridMultilevel"/>
    <w:tmpl w:val="4A563060"/>
    <w:lvl w:ilvl="0" w:tplc="33D4CC58">
      <w:start w:val="1"/>
      <w:numFmt w:val="bullet"/>
      <w:pStyle w:val="Bulleted1mainListParagraphLatinCalibri12ptAfter6ptLines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6E6CF5"/>
    <w:multiLevelType w:val="hybridMultilevel"/>
    <w:tmpl w:val="A2A4DDFA"/>
    <w:lvl w:ilvl="0" w:tplc="FFFFFFFF">
      <w:start w:val="2"/>
      <w:numFmt w:val="bullet"/>
      <w:lvlText w:val="•"/>
      <w:lvlJc w:val="left"/>
      <w:pPr>
        <w:ind w:left="1080" w:hanging="72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47AF5"/>
    <w:multiLevelType w:val="hybridMultilevel"/>
    <w:tmpl w:val="B408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57048"/>
    <w:multiLevelType w:val="hybridMultilevel"/>
    <w:tmpl w:val="87E8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E2F58"/>
    <w:multiLevelType w:val="hybridMultilevel"/>
    <w:tmpl w:val="1B12D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AD209D"/>
    <w:multiLevelType w:val="hybridMultilevel"/>
    <w:tmpl w:val="0B1C804A"/>
    <w:lvl w:ilvl="0" w:tplc="0CA6A84C">
      <w:numFmt w:val="bullet"/>
      <w:lvlText w:val="•"/>
      <w:lvlJc w:val="left"/>
      <w:pPr>
        <w:ind w:left="1080" w:hanging="72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C8170A"/>
    <w:multiLevelType w:val="hybridMultilevel"/>
    <w:tmpl w:val="2C88A81C"/>
    <w:lvl w:ilvl="0" w:tplc="ED5C899E">
      <w:start w:val="1"/>
      <w:numFmt w:val="bullet"/>
      <w:lvlText w:val=""/>
      <w:lvlJc w:val="left"/>
      <w:pPr>
        <w:ind w:left="360" w:hanging="360"/>
      </w:pPr>
      <w:rPr>
        <w:rFonts w:ascii="Symbol" w:hAnsi="Symbol" w:hint="default"/>
        <w:sz w:val="24"/>
        <w:szCs w:val="24"/>
      </w:rPr>
    </w:lvl>
    <w:lvl w:ilvl="1" w:tplc="CEC864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1057C0"/>
    <w:multiLevelType w:val="hybridMultilevel"/>
    <w:tmpl w:val="69EAA23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92165"/>
    <w:multiLevelType w:val="hybridMultilevel"/>
    <w:tmpl w:val="48C4E612"/>
    <w:lvl w:ilvl="0" w:tplc="1406AA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907809"/>
    <w:multiLevelType w:val="hybridMultilevel"/>
    <w:tmpl w:val="A9ACA30E"/>
    <w:lvl w:ilvl="0" w:tplc="1E3C327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281569D"/>
    <w:multiLevelType w:val="hybridMultilevel"/>
    <w:tmpl w:val="0950A018"/>
    <w:lvl w:ilvl="0" w:tplc="45AAF9A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B32C2"/>
    <w:multiLevelType w:val="hybridMultilevel"/>
    <w:tmpl w:val="E3000A3C"/>
    <w:lvl w:ilvl="0" w:tplc="CEC864C0">
      <w:start w:val="1"/>
      <w:numFmt w:val="bullet"/>
      <w:lvlText w:val="-"/>
      <w:lvlJc w:val="left"/>
      <w:pPr>
        <w:ind w:left="720" w:hanging="360"/>
      </w:pPr>
      <w:rPr>
        <w:rFonts w:ascii="Courier New" w:hAnsi="Courier New"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C7E4A"/>
    <w:multiLevelType w:val="hybridMultilevel"/>
    <w:tmpl w:val="45949004"/>
    <w:lvl w:ilvl="0" w:tplc="0C090001">
      <w:start w:val="1"/>
      <w:numFmt w:val="bullet"/>
      <w:lvlText w:val=""/>
      <w:lvlJc w:val="left"/>
      <w:pPr>
        <w:ind w:left="360" w:hanging="360"/>
      </w:pPr>
      <w:rPr>
        <w:rFonts w:ascii="Symbol" w:hAnsi="Symbol" w:hint="default"/>
      </w:rPr>
    </w:lvl>
    <w:lvl w:ilvl="1" w:tplc="CEC864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5674A0"/>
    <w:multiLevelType w:val="hybridMultilevel"/>
    <w:tmpl w:val="E7AE9F54"/>
    <w:lvl w:ilvl="0" w:tplc="CEC864C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4D3365"/>
    <w:multiLevelType w:val="hybridMultilevel"/>
    <w:tmpl w:val="E9B0814C"/>
    <w:lvl w:ilvl="0" w:tplc="45AAF9A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6143D2"/>
    <w:multiLevelType w:val="multilevel"/>
    <w:tmpl w:val="2C46DEC6"/>
    <w:lvl w:ilvl="0">
      <w:start w:val="1"/>
      <w:numFmt w:val="decimal"/>
      <w:lvlText w:val="%1."/>
      <w:lvlJc w:val="left"/>
      <w:pPr>
        <w:ind w:left="1080" w:hanging="720"/>
      </w:pPr>
      <w:rPr>
        <w:rFonts w:hint="default"/>
      </w:rPr>
    </w:lvl>
    <w:lvl w:ilvl="1">
      <w:start w:val="1"/>
      <w:numFmt w:val="decimal"/>
      <w:lvlText w:val="%1.%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A5557C"/>
    <w:multiLevelType w:val="hybridMultilevel"/>
    <w:tmpl w:val="61E64F90"/>
    <w:lvl w:ilvl="0" w:tplc="0C090001">
      <w:start w:val="1"/>
      <w:numFmt w:val="bullet"/>
      <w:lvlText w:val=""/>
      <w:lvlJc w:val="left"/>
      <w:pPr>
        <w:ind w:left="720" w:hanging="360"/>
      </w:pPr>
      <w:rPr>
        <w:rFonts w:ascii="Symbol" w:hAnsi="Symbol" w:hint="default"/>
      </w:rPr>
    </w:lvl>
    <w:lvl w:ilvl="1" w:tplc="6E9854E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A636E"/>
    <w:multiLevelType w:val="hybridMultilevel"/>
    <w:tmpl w:val="621A12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314ACE"/>
    <w:multiLevelType w:val="multilevel"/>
    <w:tmpl w:val="A15E3B58"/>
    <w:lvl w:ilvl="0">
      <w:start w:val="1"/>
      <w:numFmt w:val="decimal"/>
      <w:lvlText w:val="%1."/>
      <w:lvlJc w:val="left"/>
      <w:pPr>
        <w:tabs>
          <w:tab w:val="num" w:pos="720"/>
        </w:tabs>
        <w:ind w:left="720" w:hanging="360"/>
      </w:pPr>
      <w:rPr>
        <w:rFonts w:asciiTheme="minorHAnsi" w:hAnsiTheme="minorHAnsi" w:cstheme="minorHAnsi" w:hint="default"/>
        <w:b/>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534A01"/>
    <w:multiLevelType w:val="multilevel"/>
    <w:tmpl w:val="885E276A"/>
    <w:lvl w:ilvl="0">
      <w:start w:val="1"/>
      <w:numFmt w:val="bullet"/>
      <w:lvlText w:val=""/>
      <w:lvlJc w:val="left"/>
      <w:pPr>
        <w:tabs>
          <w:tab w:val="num" w:pos="360"/>
        </w:tabs>
        <w:ind w:left="360" w:hanging="360"/>
      </w:pPr>
      <w:rPr>
        <w:rFonts w:ascii="Symbol" w:hAnsi="Symbol" w:hint="default"/>
        <w:b/>
        <w:sz w:val="24"/>
        <w:szCs w:val="24"/>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3451B7C"/>
    <w:multiLevelType w:val="hybridMultilevel"/>
    <w:tmpl w:val="B8AA03FC"/>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47EC2"/>
    <w:multiLevelType w:val="hybridMultilevel"/>
    <w:tmpl w:val="69C4D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3B474C"/>
    <w:multiLevelType w:val="hybridMultilevel"/>
    <w:tmpl w:val="C2E08934"/>
    <w:lvl w:ilvl="0" w:tplc="9B34A83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32244B"/>
    <w:multiLevelType w:val="hybridMultilevel"/>
    <w:tmpl w:val="381021B0"/>
    <w:lvl w:ilvl="0" w:tplc="9B34A832">
      <w:start w:val="1"/>
      <w:numFmt w:val="decimal"/>
      <w:lvlText w:val="%1.1"/>
      <w:lvlJc w:val="left"/>
      <w:pPr>
        <w:ind w:left="11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1065E8"/>
    <w:multiLevelType w:val="hybridMultilevel"/>
    <w:tmpl w:val="94D8B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D6A0C85"/>
    <w:multiLevelType w:val="hybridMultilevel"/>
    <w:tmpl w:val="D3DAF66A"/>
    <w:lvl w:ilvl="0" w:tplc="9B34A83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9D3769"/>
    <w:multiLevelType w:val="hybridMultilevel"/>
    <w:tmpl w:val="F3185FBA"/>
    <w:lvl w:ilvl="0" w:tplc="6DA6ED44">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28"/>
  </w:num>
  <w:num w:numId="5">
    <w:abstractNumId w:val="20"/>
  </w:num>
  <w:num w:numId="6">
    <w:abstractNumId w:val="5"/>
  </w:num>
  <w:num w:numId="7">
    <w:abstractNumId w:val="24"/>
  </w:num>
  <w:num w:numId="8">
    <w:abstractNumId w:val="33"/>
  </w:num>
  <w:num w:numId="9">
    <w:abstractNumId w:val="1"/>
  </w:num>
  <w:num w:numId="10">
    <w:abstractNumId w:val="36"/>
  </w:num>
  <w:num w:numId="11">
    <w:abstractNumId w:val="38"/>
  </w:num>
  <w:num w:numId="12">
    <w:abstractNumId w:val="35"/>
  </w:num>
  <w:num w:numId="13">
    <w:abstractNumId w:val="8"/>
  </w:num>
  <w:num w:numId="14">
    <w:abstractNumId w:val="2"/>
  </w:num>
  <w:num w:numId="15">
    <w:abstractNumId w:val="4"/>
  </w:num>
  <w:num w:numId="16">
    <w:abstractNumId w:val="29"/>
  </w:num>
  <w:num w:numId="17">
    <w:abstractNumId w:val="6"/>
  </w:num>
  <w:num w:numId="18">
    <w:abstractNumId w:val="37"/>
  </w:num>
  <w:num w:numId="19">
    <w:abstractNumId w:val="17"/>
  </w:num>
  <w:num w:numId="20">
    <w:abstractNumId w:val="16"/>
  </w:num>
  <w:num w:numId="21">
    <w:abstractNumId w:val="18"/>
  </w:num>
  <w:num w:numId="22">
    <w:abstractNumId w:val="11"/>
  </w:num>
  <w:num w:numId="23">
    <w:abstractNumId w:val="26"/>
  </w:num>
  <w:num w:numId="24">
    <w:abstractNumId w:val="10"/>
  </w:num>
  <w:num w:numId="25">
    <w:abstractNumId w:val="21"/>
  </w:num>
  <w:num w:numId="26">
    <w:abstractNumId w:val="22"/>
  </w:num>
  <w:num w:numId="27">
    <w:abstractNumId w:val="12"/>
  </w:num>
  <w:num w:numId="28">
    <w:abstractNumId w:val="31"/>
  </w:num>
  <w:num w:numId="29">
    <w:abstractNumId w:val="32"/>
  </w:num>
  <w:num w:numId="30">
    <w:abstractNumId w:val="3"/>
  </w:num>
  <w:num w:numId="31">
    <w:abstractNumId w:val="19"/>
  </w:num>
  <w:num w:numId="32">
    <w:abstractNumId w:val="34"/>
  </w:num>
  <w:num w:numId="33">
    <w:abstractNumId w:val="23"/>
  </w:num>
  <w:num w:numId="34">
    <w:abstractNumId w:val="27"/>
  </w:num>
  <w:num w:numId="35">
    <w:abstractNumId w:val="14"/>
  </w:num>
  <w:num w:numId="36">
    <w:abstractNumId w:val="39"/>
  </w:num>
  <w:num w:numId="37">
    <w:abstractNumId w:val="30"/>
  </w:num>
  <w:num w:numId="38">
    <w:abstractNumId w:val="25"/>
  </w:num>
  <w:num w:numId="39">
    <w:abstractNumId w:val="15"/>
  </w:num>
  <w:num w:numId="4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3"/>
  <w:doNotTrackFormatting/>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CC1"/>
    <w:rsid w:val="00000E7C"/>
    <w:rsid w:val="00001852"/>
    <w:rsid w:val="00001E26"/>
    <w:rsid w:val="00002082"/>
    <w:rsid w:val="00002226"/>
    <w:rsid w:val="000026F1"/>
    <w:rsid w:val="00002CC9"/>
    <w:rsid w:val="00003C46"/>
    <w:rsid w:val="00005117"/>
    <w:rsid w:val="00005D27"/>
    <w:rsid w:val="000068A3"/>
    <w:rsid w:val="00006A2D"/>
    <w:rsid w:val="0000706C"/>
    <w:rsid w:val="00007926"/>
    <w:rsid w:val="00007BE8"/>
    <w:rsid w:val="000101C7"/>
    <w:rsid w:val="000113F8"/>
    <w:rsid w:val="00011628"/>
    <w:rsid w:val="000125BB"/>
    <w:rsid w:val="00012B23"/>
    <w:rsid w:val="00013036"/>
    <w:rsid w:val="00015142"/>
    <w:rsid w:val="00015517"/>
    <w:rsid w:val="0001638C"/>
    <w:rsid w:val="00016599"/>
    <w:rsid w:val="00016C14"/>
    <w:rsid w:val="00020135"/>
    <w:rsid w:val="000204DF"/>
    <w:rsid w:val="00020A78"/>
    <w:rsid w:val="00022BE7"/>
    <w:rsid w:val="00024251"/>
    <w:rsid w:val="00024DED"/>
    <w:rsid w:val="000250F6"/>
    <w:rsid w:val="00025EDE"/>
    <w:rsid w:val="0002616B"/>
    <w:rsid w:val="0002627E"/>
    <w:rsid w:val="0002653B"/>
    <w:rsid w:val="00027329"/>
    <w:rsid w:val="00027566"/>
    <w:rsid w:val="00027A7D"/>
    <w:rsid w:val="00030033"/>
    <w:rsid w:val="00033A39"/>
    <w:rsid w:val="00035E0F"/>
    <w:rsid w:val="00035F42"/>
    <w:rsid w:val="00036313"/>
    <w:rsid w:val="00036B74"/>
    <w:rsid w:val="000370E1"/>
    <w:rsid w:val="0003760F"/>
    <w:rsid w:val="00037C3B"/>
    <w:rsid w:val="00037EFF"/>
    <w:rsid w:val="0004141C"/>
    <w:rsid w:val="00042A25"/>
    <w:rsid w:val="00042ECF"/>
    <w:rsid w:val="00043154"/>
    <w:rsid w:val="000432AB"/>
    <w:rsid w:val="00044341"/>
    <w:rsid w:val="000448AB"/>
    <w:rsid w:val="0004548A"/>
    <w:rsid w:val="0004559C"/>
    <w:rsid w:val="00046290"/>
    <w:rsid w:val="00047BC3"/>
    <w:rsid w:val="00047CCF"/>
    <w:rsid w:val="000506D8"/>
    <w:rsid w:val="00050DB6"/>
    <w:rsid w:val="00050E4E"/>
    <w:rsid w:val="000525F5"/>
    <w:rsid w:val="000535BC"/>
    <w:rsid w:val="000548F3"/>
    <w:rsid w:val="000549EA"/>
    <w:rsid w:val="00054A6D"/>
    <w:rsid w:val="00055733"/>
    <w:rsid w:val="00055D38"/>
    <w:rsid w:val="00057D4D"/>
    <w:rsid w:val="00060177"/>
    <w:rsid w:val="00060B37"/>
    <w:rsid w:val="00060B69"/>
    <w:rsid w:val="00060D3F"/>
    <w:rsid w:val="00061C52"/>
    <w:rsid w:val="00063023"/>
    <w:rsid w:val="00064823"/>
    <w:rsid w:val="00067270"/>
    <w:rsid w:val="00067AB9"/>
    <w:rsid w:val="00070B49"/>
    <w:rsid w:val="00072031"/>
    <w:rsid w:val="000734DC"/>
    <w:rsid w:val="0007497A"/>
    <w:rsid w:val="000756F0"/>
    <w:rsid w:val="00075FFB"/>
    <w:rsid w:val="0007669B"/>
    <w:rsid w:val="00076AF1"/>
    <w:rsid w:val="00077451"/>
    <w:rsid w:val="000776D1"/>
    <w:rsid w:val="00077AF3"/>
    <w:rsid w:val="00077F82"/>
    <w:rsid w:val="00080574"/>
    <w:rsid w:val="00080B62"/>
    <w:rsid w:val="00080BB8"/>
    <w:rsid w:val="000843E6"/>
    <w:rsid w:val="0008479C"/>
    <w:rsid w:val="00084917"/>
    <w:rsid w:val="00085CE6"/>
    <w:rsid w:val="000861B3"/>
    <w:rsid w:val="00086283"/>
    <w:rsid w:val="00086287"/>
    <w:rsid w:val="00086D3A"/>
    <w:rsid w:val="000877C0"/>
    <w:rsid w:val="0009040A"/>
    <w:rsid w:val="00090DB3"/>
    <w:rsid w:val="00091607"/>
    <w:rsid w:val="00092080"/>
    <w:rsid w:val="0009374E"/>
    <w:rsid w:val="00093B09"/>
    <w:rsid w:val="000941B7"/>
    <w:rsid w:val="00094A93"/>
    <w:rsid w:val="00095D3B"/>
    <w:rsid w:val="00096333"/>
    <w:rsid w:val="00096429"/>
    <w:rsid w:val="00096F80"/>
    <w:rsid w:val="00097EC4"/>
    <w:rsid w:val="000A0CCE"/>
    <w:rsid w:val="000A0D2A"/>
    <w:rsid w:val="000A19B3"/>
    <w:rsid w:val="000A1FD7"/>
    <w:rsid w:val="000A3983"/>
    <w:rsid w:val="000A4DBC"/>
    <w:rsid w:val="000A5FB0"/>
    <w:rsid w:val="000A6428"/>
    <w:rsid w:val="000A6964"/>
    <w:rsid w:val="000A6A96"/>
    <w:rsid w:val="000A6BBC"/>
    <w:rsid w:val="000A7661"/>
    <w:rsid w:val="000A7718"/>
    <w:rsid w:val="000B0980"/>
    <w:rsid w:val="000B12D9"/>
    <w:rsid w:val="000B2306"/>
    <w:rsid w:val="000B3AC3"/>
    <w:rsid w:val="000B3CEA"/>
    <w:rsid w:val="000B4011"/>
    <w:rsid w:val="000B4ABB"/>
    <w:rsid w:val="000B5BD4"/>
    <w:rsid w:val="000B5D66"/>
    <w:rsid w:val="000B6807"/>
    <w:rsid w:val="000B7600"/>
    <w:rsid w:val="000B7A50"/>
    <w:rsid w:val="000B7C39"/>
    <w:rsid w:val="000B7D37"/>
    <w:rsid w:val="000C3A78"/>
    <w:rsid w:val="000C3EFC"/>
    <w:rsid w:val="000C66FA"/>
    <w:rsid w:val="000C672F"/>
    <w:rsid w:val="000D00DB"/>
    <w:rsid w:val="000D162D"/>
    <w:rsid w:val="000D2E4E"/>
    <w:rsid w:val="000D36CC"/>
    <w:rsid w:val="000D3E5C"/>
    <w:rsid w:val="000D4508"/>
    <w:rsid w:val="000D45E9"/>
    <w:rsid w:val="000D4889"/>
    <w:rsid w:val="000D48E1"/>
    <w:rsid w:val="000D4EF1"/>
    <w:rsid w:val="000D5276"/>
    <w:rsid w:val="000D732D"/>
    <w:rsid w:val="000E1DA6"/>
    <w:rsid w:val="000E2A86"/>
    <w:rsid w:val="000E2CF9"/>
    <w:rsid w:val="000E4379"/>
    <w:rsid w:val="000E4800"/>
    <w:rsid w:val="000E575C"/>
    <w:rsid w:val="000E7610"/>
    <w:rsid w:val="000E7B09"/>
    <w:rsid w:val="000F1412"/>
    <w:rsid w:val="000F163E"/>
    <w:rsid w:val="000F258E"/>
    <w:rsid w:val="000F2B0F"/>
    <w:rsid w:val="000F4679"/>
    <w:rsid w:val="000F4C79"/>
    <w:rsid w:val="000F59C3"/>
    <w:rsid w:val="000F6344"/>
    <w:rsid w:val="000F7368"/>
    <w:rsid w:val="000F7848"/>
    <w:rsid w:val="00100589"/>
    <w:rsid w:val="00100BDD"/>
    <w:rsid w:val="00100C8F"/>
    <w:rsid w:val="0010127F"/>
    <w:rsid w:val="00101805"/>
    <w:rsid w:val="00101E39"/>
    <w:rsid w:val="00102295"/>
    <w:rsid w:val="00102D1B"/>
    <w:rsid w:val="00102F3A"/>
    <w:rsid w:val="00103842"/>
    <w:rsid w:val="001039BB"/>
    <w:rsid w:val="00103F5C"/>
    <w:rsid w:val="0010400A"/>
    <w:rsid w:val="0010531C"/>
    <w:rsid w:val="00106161"/>
    <w:rsid w:val="00107175"/>
    <w:rsid w:val="00107341"/>
    <w:rsid w:val="00107993"/>
    <w:rsid w:val="00111D3C"/>
    <w:rsid w:val="00113D82"/>
    <w:rsid w:val="001157FD"/>
    <w:rsid w:val="001160EB"/>
    <w:rsid w:val="001165EA"/>
    <w:rsid w:val="00117C9C"/>
    <w:rsid w:val="0012074B"/>
    <w:rsid w:val="001211F0"/>
    <w:rsid w:val="0012422C"/>
    <w:rsid w:val="0012592A"/>
    <w:rsid w:val="00125A0E"/>
    <w:rsid w:val="00126425"/>
    <w:rsid w:val="001278FC"/>
    <w:rsid w:val="00131024"/>
    <w:rsid w:val="00131216"/>
    <w:rsid w:val="001318CD"/>
    <w:rsid w:val="00131A18"/>
    <w:rsid w:val="00131E5A"/>
    <w:rsid w:val="00134FE1"/>
    <w:rsid w:val="00135024"/>
    <w:rsid w:val="0013765C"/>
    <w:rsid w:val="0014033D"/>
    <w:rsid w:val="0014083C"/>
    <w:rsid w:val="00140A77"/>
    <w:rsid w:val="00140C70"/>
    <w:rsid w:val="00141026"/>
    <w:rsid w:val="00141CAD"/>
    <w:rsid w:val="0014297F"/>
    <w:rsid w:val="001454A9"/>
    <w:rsid w:val="001463AD"/>
    <w:rsid w:val="001468B3"/>
    <w:rsid w:val="00146A67"/>
    <w:rsid w:val="00147129"/>
    <w:rsid w:val="00150328"/>
    <w:rsid w:val="00150FCE"/>
    <w:rsid w:val="00151703"/>
    <w:rsid w:val="001526F1"/>
    <w:rsid w:val="0015337E"/>
    <w:rsid w:val="00154058"/>
    <w:rsid w:val="001542E1"/>
    <w:rsid w:val="00154E04"/>
    <w:rsid w:val="0015538D"/>
    <w:rsid w:val="00155C83"/>
    <w:rsid w:val="00156F64"/>
    <w:rsid w:val="00157388"/>
    <w:rsid w:val="001573E1"/>
    <w:rsid w:val="0016065D"/>
    <w:rsid w:val="00161065"/>
    <w:rsid w:val="001612FC"/>
    <w:rsid w:val="00162380"/>
    <w:rsid w:val="00162C35"/>
    <w:rsid w:val="00163A56"/>
    <w:rsid w:val="00163CCD"/>
    <w:rsid w:val="0016512F"/>
    <w:rsid w:val="00166542"/>
    <w:rsid w:val="00166BC8"/>
    <w:rsid w:val="00166E9C"/>
    <w:rsid w:val="00167475"/>
    <w:rsid w:val="0017027A"/>
    <w:rsid w:val="00170C62"/>
    <w:rsid w:val="00171664"/>
    <w:rsid w:val="001728CB"/>
    <w:rsid w:val="0017327E"/>
    <w:rsid w:val="00174ADB"/>
    <w:rsid w:val="00174D77"/>
    <w:rsid w:val="00175C7B"/>
    <w:rsid w:val="0017678E"/>
    <w:rsid w:val="00176F1B"/>
    <w:rsid w:val="00177B41"/>
    <w:rsid w:val="00177C94"/>
    <w:rsid w:val="00181C9B"/>
    <w:rsid w:val="00182644"/>
    <w:rsid w:val="00182C92"/>
    <w:rsid w:val="0018359B"/>
    <w:rsid w:val="001837E3"/>
    <w:rsid w:val="001837F7"/>
    <w:rsid w:val="00183CA2"/>
    <w:rsid w:val="00184DD0"/>
    <w:rsid w:val="00185A5A"/>
    <w:rsid w:val="0018773F"/>
    <w:rsid w:val="00190325"/>
    <w:rsid w:val="00190A65"/>
    <w:rsid w:val="00190D3F"/>
    <w:rsid w:val="00190EB7"/>
    <w:rsid w:val="0019205F"/>
    <w:rsid w:val="00194F3B"/>
    <w:rsid w:val="00195278"/>
    <w:rsid w:val="001969A8"/>
    <w:rsid w:val="001970A2"/>
    <w:rsid w:val="001A0598"/>
    <w:rsid w:val="001A05DF"/>
    <w:rsid w:val="001A08FF"/>
    <w:rsid w:val="001A1FAB"/>
    <w:rsid w:val="001A56CE"/>
    <w:rsid w:val="001A5B50"/>
    <w:rsid w:val="001A5E9B"/>
    <w:rsid w:val="001A60EA"/>
    <w:rsid w:val="001A613F"/>
    <w:rsid w:val="001A7481"/>
    <w:rsid w:val="001B298D"/>
    <w:rsid w:val="001B3342"/>
    <w:rsid w:val="001B3C2E"/>
    <w:rsid w:val="001B4660"/>
    <w:rsid w:val="001C18B1"/>
    <w:rsid w:val="001C2038"/>
    <w:rsid w:val="001C28C1"/>
    <w:rsid w:val="001C32E9"/>
    <w:rsid w:val="001C3AF3"/>
    <w:rsid w:val="001C486A"/>
    <w:rsid w:val="001C5017"/>
    <w:rsid w:val="001C576F"/>
    <w:rsid w:val="001C5B70"/>
    <w:rsid w:val="001C5C29"/>
    <w:rsid w:val="001C5DA4"/>
    <w:rsid w:val="001C67F4"/>
    <w:rsid w:val="001C6820"/>
    <w:rsid w:val="001C6C22"/>
    <w:rsid w:val="001D0284"/>
    <w:rsid w:val="001D0490"/>
    <w:rsid w:val="001D09B4"/>
    <w:rsid w:val="001D14EE"/>
    <w:rsid w:val="001D2D84"/>
    <w:rsid w:val="001D34FF"/>
    <w:rsid w:val="001D3A20"/>
    <w:rsid w:val="001D42DF"/>
    <w:rsid w:val="001D5221"/>
    <w:rsid w:val="001D52FA"/>
    <w:rsid w:val="001D5FCB"/>
    <w:rsid w:val="001D6C3D"/>
    <w:rsid w:val="001D756B"/>
    <w:rsid w:val="001E33CA"/>
    <w:rsid w:val="001E3410"/>
    <w:rsid w:val="001E3D2A"/>
    <w:rsid w:val="001E46F0"/>
    <w:rsid w:val="001E4E6F"/>
    <w:rsid w:val="001E5DDF"/>
    <w:rsid w:val="001E64CD"/>
    <w:rsid w:val="001E6FE6"/>
    <w:rsid w:val="001F0BBA"/>
    <w:rsid w:val="001F3D7D"/>
    <w:rsid w:val="001F3D9D"/>
    <w:rsid w:val="001F43E8"/>
    <w:rsid w:val="001F44A8"/>
    <w:rsid w:val="001F49E0"/>
    <w:rsid w:val="001F4F66"/>
    <w:rsid w:val="001F643A"/>
    <w:rsid w:val="001F64B9"/>
    <w:rsid w:val="001F7F27"/>
    <w:rsid w:val="00200507"/>
    <w:rsid w:val="00200603"/>
    <w:rsid w:val="00200AA4"/>
    <w:rsid w:val="002013F6"/>
    <w:rsid w:val="002017D1"/>
    <w:rsid w:val="002018A7"/>
    <w:rsid w:val="002020A6"/>
    <w:rsid w:val="002026A8"/>
    <w:rsid w:val="002027B8"/>
    <w:rsid w:val="0020329A"/>
    <w:rsid w:val="00203342"/>
    <w:rsid w:val="002049A9"/>
    <w:rsid w:val="00205251"/>
    <w:rsid w:val="0020598F"/>
    <w:rsid w:val="00207403"/>
    <w:rsid w:val="002074AB"/>
    <w:rsid w:val="0021011D"/>
    <w:rsid w:val="0021106B"/>
    <w:rsid w:val="002115E6"/>
    <w:rsid w:val="00211B00"/>
    <w:rsid w:val="00212455"/>
    <w:rsid w:val="002131F8"/>
    <w:rsid w:val="00213A43"/>
    <w:rsid w:val="00215460"/>
    <w:rsid w:val="0021593E"/>
    <w:rsid w:val="00215CC3"/>
    <w:rsid w:val="00215CE1"/>
    <w:rsid w:val="00215D7A"/>
    <w:rsid w:val="00215EC0"/>
    <w:rsid w:val="00216DB8"/>
    <w:rsid w:val="002178E6"/>
    <w:rsid w:val="00217DDD"/>
    <w:rsid w:val="002208BF"/>
    <w:rsid w:val="00221257"/>
    <w:rsid w:val="002218B9"/>
    <w:rsid w:val="00221E2C"/>
    <w:rsid w:val="00222172"/>
    <w:rsid w:val="002225C4"/>
    <w:rsid w:val="00222C4A"/>
    <w:rsid w:val="00223178"/>
    <w:rsid w:val="002267A2"/>
    <w:rsid w:val="00227635"/>
    <w:rsid w:val="002302E3"/>
    <w:rsid w:val="0023090D"/>
    <w:rsid w:val="00230A70"/>
    <w:rsid w:val="00231096"/>
    <w:rsid w:val="0023117E"/>
    <w:rsid w:val="00231D5C"/>
    <w:rsid w:val="002329EE"/>
    <w:rsid w:val="00233559"/>
    <w:rsid w:val="00233895"/>
    <w:rsid w:val="00234849"/>
    <w:rsid w:val="002361D9"/>
    <w:rsid w:val="002365B0"/>
    <w:rsid w:val="00241AE1"/>
    <w:rsid w:val="00242452"/>
    <w:rsid w:val="0024280F"/>
    <w:rsid w:val="002434F6"/>
    <w:rsid w:val="002446DF"/>
    <w:rsid w:val="00246B17"/>
    <w:rsid w:val="00247DF3"/>
    <w:rsid w:val="002500B4"/>
    <w:rsid w:val="00251566"/>
    <w:rsid w:val="00252146"/>
    <w:rsid w:val="00254047"/>
    <w:rsid w:val="0025453F"/>
    <w:rsid w:val="002548FC"/>
    <w:rsid w:val="00254BCE"/>
    <w:rsid w:val="00254BEA"/>
    <w:rsid w:val="0025582C"/>
    <w:rsid w:val="00256537"/>
    <w:rsid w:val="0025665F"/>
    <w:rsid w:val="002608AB"/>
    <w:rsid w:val="00260C25"/>
    <w:rsid w:val="00260FBB"/>
    <w:rsid w:val="0026107C"/>
    <w:rsid w:val="002623A6"/>
    <w:rsid w:val="0026317B"/>
    <w:rsid w:val="0026329C"/>
    <w:rsid w:val="00263404"/>
    <w:rsid w:val="002637CD"/>
    <w:rsid w:val="00263E7C"/>
    <w:rsid w:val="00265794"/>
    <w:rsid w:val="00265FBC"/>
    <w:rsid w:val="00266D07"/>
    <w:rsid w:val="002675B1"/>
    <w:rsid w:val="00267BFD"/>
    <w:rsid w:val="00267E51"/>
    <w:rsid w:val="002720AE"/>
    <w:rsid w:val="0027244C"/>
    <w:rsid w:val="00272B5A"/>
    <w:rsid w:val="0027314F"/>
    <w:rsid w:val="0027599C"/>
    <w:rsid w:val="00276D1D"/>
    <w:rsid w:val="00277CBC"/>
    <w:rsid w:val="002811D1"/>
    <w:rsid w:val="00281C9F"/>
    <w:rsid w:val="00281DC1"/>
    <w:rsid w:val="002842AA"/>
    <w:rsid w:val="002853B7"/>
    <w:rsid w:val="00285FE1"/>
    <w:rsid w:val="0028758C"/>
    <w:rsid w:val="00287617"/>
    <w:rsid w:val="002877E9"/>
    <w:rsid w:val="00291A46"/>
    <w:rsid w:val="00292570"/>
    <w:rsid w:val="00292A0E"/>
    <w:rsid w:val="00293410"/>
    <w:rsid w:val="00293CA3"/>
    <w:rsid w:val="00296CCE"/>
    <w:rsid w:val="00297151"/>
    <w:rsid w:val="002A101C"/>
    <w:rsid w:val="002A1331"/>
    <w:rsid w:val="002A1770"/>
    <w:rsid w:val="002A1929"/>
    <w:rsid w:val="002A1C92"/>
    <w:rsid w:val="002A1CF9"/>
    <w:rsid w:val="002A2706"/>
    <w:rsid w:val="002A2F2A"/>
    <w:rsid w:val="002A4128"/>
    <w:rsid w:val="002A4DEB"/>
    <w:rsid w:val="002A4F12"/>
    <w:rsid w:val="002A4FA4"/>
    <w:rsid w:val="002A5382"/>
    <w:rsid w:val="002A5C88"/>
    <w:rsid w:val="002A7748"/>
    <w:rsid w:val="002B02D0"/>
    <w:rsid w:val="002B0CEF"/>
    <w:rsid w:val="002B0E92"/>
    <w:rsid w:val="002B2069"/>
    <w:rsid w:val="002B3E2B"/>
    <w:rsid w:val="002B4176"/>
    <w:rsid w:val="002B43D0"/>
    <w:rsid w:val="002B4623"/>
    <w:rsid w:val="002B4853"/>
    <w:rsid w:val="002B4923"/>
    <w:rsid w:val="002B4B63"/>
    <w:rsid w:val="002B55C8"/>
    <w:rsid w:val="002B5AA5"/>
    <w:rsid w:val="002B5EB6"/>
    <w:rsid w:val="002B6FC3"/>
    <w:rsid w:val="002C05D5"/>
    <w:rsid w:val="002C1C26"/>
    <w:rsid w:val="002C215D"/>
    <w:rsid w:val="002C4199"/>
    <w:rsid w:val="002C4EAB"/>
    <w:rsid w:val="002C519E"/>
    <w:rsid w:val="002C52B8"/>
    <w:rsid w:val="002C6402"/>
    <w:rsid w:val="002C6CFB"/>
    <w:rsid w:val="002D04AD"/>
    <w:rsid w:val="002D04DE"/>
    <w:rsid w:val="002D10DE"/>
    <w:rsid w:val="002D14AA"/>
    <w:rsid w:val="002D150D"/>
    <w:rsid w:val="002D190F"/>
    <w:rsid w:val="002D196C"/>
    <w:rsid w:val="002D206D"/>
    <w:rsid w:val="002D2B9D"/>
    <w:rsid w:val="002D3210"/>
    <w:rsid w:val="002D3E10"/>
    <w:rsid w:val="002D4E11"/>
    <w:rsid w:val="002D517D"/>
    <w:rsid w:val="002D53C8"/>
    <w:rsid w:val="002D5F21"/>
    <w:rsid w:val="002D7B59"/>
    <w:rsid w:val="002D7C0B"/>
    <w:rsid w:val="002E0590"/>
    <w:rsid w:val="002E0632"/>
    <w:rsid w:val="002E159F"/>
    <w:rsid w:val="002E24B9"/>
    <w:rsid w:val="002E32F2"/>
    <w:rsid w:val="002E364D"/>
    <w:rsid w:val="002E4E1A"/>
    <w:rsid w:val="002E59EA"/>
    <w:rsid w:val="002E7D20"/>
    <w:rsid w:val="002F01B0"/>
    <w:rsid w:val="002F07BF"/>
    <w:rsid w:val="002F1193"/>
    <w:rsid w:val="002F11FA"/>
    <w:rsid w:val="002F415C"/>
    <w:rsid w:val="002F6AFA"/>
    <w:rsid w:val="002F7F23"/>
    <w:rsid w:val="003008AE"/>
    <w:rsid w:val="00300DE8"/>
    <w:rsid w:val="0030114D"/>
    <w:rsid w:val="003011AE"/>
    <w:rsid w:val="0030346E"/>
    <w:rsid w:val="0030374B"/>
    <w:rsid w:val="0030457B"/>
    <w:rsid w:val="00305CB2"/>
    <w:rsid w:val="003066B5"/>
    <w:rsid w:val="00306717"/>
    <w:rsid w:val="00306A13"/>
    <w:rsid w:val="00306A4B"/>
    <w:rsid w:val="00306D96"/>
    <w:rsid w:val="00307C05"/>
    <w:rsid w:val="00312707"/>
    <w:rsid w:val="00313668"/>
    <w:rsid w:val="00313CEB"/>
    <w:rsid w:val="00314F3B"/>
    <w:rsid w:val="00315F9C"/>
    <w:rsid w:val="00316F6C"/>
    <w:rsid w:val="003201A2"/>
    <w:rsid w:val="00320363"/>
    <w:rsid w:val="00320819"/>
    <w:rsid w:val="0032195C"/>
    <w:rsid w:val="0032225A"/>
    <w:rsid w:val="00323B4A"/>
    <w:rsid w:val="003256DB"/>
    <w:rsid w:val="00326128"/>
    <w:rsid w:val="00326F81"/>
    <w:rsid w:val="003274A4"/>
    <w:rsid w:val="00330A75"/>
    <w:rsid w:val="00330F33"/>
    <w:rsid w:val="0033101F"/>
    <w:rsid w:val="00331D38"/>
    <w:rsid w:val="00331E4E"/>
    <w:rsid w:val="00331F8D"/>
    <w:rsid w:val="00333C2B"/>
    <w:rsid w:val="00335D11"/>
    <w:rsid w:val="00336014"/>
    <w:rsid w:val="00336B5E"/>
    <w:rsid w:val="00337CA7"/>
    <w:rsid w:val="003401C6"/>
    <w:rsid w:val="003405DC"/>
    <w:rsid w:val="00340951"/>
    <w:rsid w:val="003412FD"/>
    <w:rsid w:val="00343035"/>
    <w:rsid w:val="00343C4C"/>
    <w:rsid w:val="00343D6E"/>
    <w:rsid w:val="00345B39"/>
    <w:rsid w:val="00345FD7"/>
    <w:rsid w:val="003468CC"/>
    <w:rsid w:val="00346924"/>
    <w:rsid w:val="003472E6"/>
    <w:rsid w:val="00347905"/>
    <w:rsid w:val="003518A6"/>
    <w:rsid w:val="00352124"/>
    <w:rsid w:val="00352B0A"/>
    <w:rsid w:val="00354532"/>
    <w:rsid w:val="00354A91"/>
    <w:rsid w:val="003551D4"/>
    <w:rsid w:val="0035548A"/>
    <w:rsid w:val="00355A31"/>
    <w:rsid w:val="003569DB"/>
    <w:rsid w:val="00356CBF"/>
    <w:rsid w:val="003571F1"/>
    <w:rsid w:val="00357844"/>
    <w:rsid w:val="003625C1"/>
    <w:rsid w:val="0036336D"/>
    <w:rsid w:val="0036577F"/>
    <w:rsid w:val="00365CA9"/>
    <w:rsid w:val="003664C7"/>
    <w:rsid w:val="00366AEA"/>
    <w:rsid w:val="0037136E"/>
    <w:rsid w:val="00371BDE"/>
    <w:rsid w:val="00373F6A"/>
    <w:rsid w:val="00373F9B"/>
    <w:rsid w:val="0037432E"/>
    <w:rsid w:val="00375B97"/>
    <w:rsid w:val="0037642E"/>
    <w:rsid w:val="00376D67"/>
    <w:rsid w:val="00377521"/>
    <w:rsid w:val="00380503"/>
    <w:rsid w:val="003808DC"/>
    <w:rsid w:val="003813CC"/>
    <w:rsid w:val="00382942"/>
    <w:rsid w:val="00384436"/>
    <w:rsid w:val="00384B9F"/>
    <w:rsid w:val="00385220"/>
    <w:rsid w:val="00385AB6"/>
    <w:rsid w:val="00386448"/>
    <w:rsid w:val="0039009E"/>
    <w:rsid w:val="0039022A"/>
    <w:rsid w:val="003902C8"/>
    <w:rsid w:val="003909A0"/>
    <w:rsid w:val="00392147"/>
    <w:rsid w:val="003934E6"/>
    <w:rsid w:val="00394807"/>
    <w:rsid w:val="003952EF"/>
    <w:rsid w:val="00397C0A"/>
    <w:rsid w:val="00397DB5"/>
    <w:rsid w:val="003A0BA5"/>
    <w:rsid w:val="003A0C68"/>
    <w:rsid w:val="003A0C84"/>
    <w:rsid w:val="003A2CB2"/>
    <w:rsid w:val="003A3363"/>
    <w:rsid w:val="003A4163"/>
    <w:rsid w:val="003A5CDB"/>
    <w:rsid w:val="003A5F12"/>
    <w:rsid w:val="003A6AB7"/>
    <w:rsid w:val="003A7A44"/>
    <w:rsid w:val="003A7E32"/>
    <w:rsid w:val="003AEA58"/>
    <w:rsid w:val="003B0298"/>
    <w:rsid w:val="003B0809"/>
    <w:rsid w:val="003B0F74"/>
    <w:rsid w:val="003B2214"/>
    <w:rsid w:val="003B2C71"/>
    <w:rsid w:val="003B3D98"/>
    <w:rsid w:val="003B4071"/>
    <w:rsid w:val="003B41AC"/>
    <w:rsid w:val="003B4250"/>
    <w:rsid w:val="003B45CC"/>
    <w:rsid w:val="003B4952"/>
    <w:rsid w:val="003B4ADA"/>
    <w:rsid w:val="003B7234"/>
    <w:rsid w:val="003C006D"/>
    <w:rsid w:val="003C10F2"/>
    <w:rsid w:val="003C1623"/>
    <w:rsid w:val="003C1F98"/>
    <w:rsid w:val="003C2C92"/>
    <w:rsid w:val="003C341A"/>
    <w:rsid w:val="003C3823"/>
    <w:rsid w:val="003C4467"/>
    <w:rsid w:val="003C44FC"/>
    <w:rsid w:val="003C4A1E"/>
    <w:rsid w:val="003C5851"/>
    <w:rsid w:val="003C5B01"/>
    <w:rsid w:val="003C672F"/>
    <w:rsid w:val="003C7D0F"/>
    <w:rsid w:val="003D0911"/>
    <w:rsid w:val="003D1675"/>
    <w:rsid w:val="003D1909"/>
    <w:rsid w:val="003D1F3B"/>
    <w:rsid w:val="003D2335"/>
    <w:rsid w:val="003D3A2E"/>
    <w:rsid w:val="003D3CB4"/>
    <w:rsid w:val="003D3EA4"/>
    <w:rsid w:val="003D5406"/>
    <w:rsid w:val="003D5A76"/>
    <w:rsid w:val="003D5CEE"/>
    <w:rsid w:val="003D5D1B"/>
    <w:rsid w:val="003D6210"/>
    <w:rsid w:val="003D6D60"/>
    <w:rsid w:val="003D78E6"/>
    <w:rsid w:val="003E05CF"/>
    <w:rsid w:val="003E16E6"/>
    <w:rsid w:val="003E194C"/>
    <w:rsid w:val="003E2221"/>
    <w:rsid w:val="003E230D"/>
    <w:rsid w:val="003E4307"/>
    <w:rsid w:val="003E47CB"/>
    <w:rsid w:val="003E5403"/>
    <w:rsid w:val="003E54EE"/>
    <w:rsid w:val="003E5CBA"/>
    <w:rsid w:val="003E78F8"/>
    <w:rsid w:val="003F01C2"/>
    <w:rsid w:val="003F03F3"/>
    <w:rsid w:val="003F07C5"/>
    <w:rsid w:val="003F14AF"/>
    <w:rsid w:val="003F15FB"/>
    <w:rsid w:val="003F1BCE"/>
    <w:rsid w:val="003F2150"/>
    <w:rsid w:val="003F252E"/>
    <w:rsid w:val="003F2BB9"/>
    <w:rsid w:val="003F4566"/>
    <w:rsid w:val="003F4EDB"/>
    <w:rsid w:val="003F584F"/>
    <w:rsid w:val="003F5DF2"/>
    <w:rsid w:val="004003BE"/>
    <w:rsid w:val="00400C4D"/>
    <w:rsid w:val="004025B0"/>
    <w:rsid w:val="00402C7F"/>
    <w:rsid w:val="0040396E"/>
    <w:rsid w:val="00403D26"/>
    <w:rsid w:val="00403D3E"/>
    <w:rsid w:val="00403FE7"/>
    <w:rsid w:val="0040430D"/>
    <w:rsid w:val="004063A6"/>
    <w:rsid w:val="00406F45"/>
    <w:rsid w:val="004106F1"/>
    <w:rsid w:val="00411970"/>
    <w:rsid w:val="004119DE"/>
    <w:rsid w:val="00413701"/>
    <w:rsid w:val="004139BB"/>
    <w:rsid w:val="0041456D"/>
    <w:rsid w:val="00414E39"/>
    <w:rsid w:val="00416612"/>
    <w:rsid w:val="004168F9"/>
    <w:rsid w:val="00416A54"/>
    <w:rsid w:val="00420066"/>
    <w:rsid w:val="00421550"/>
    <w:rsid w:val="004216C1"/>
    <w:rsid w:val="004228EE"/>
    <w:rsid w:val="00424108"/>
    <w:rsid w:val="00424F49"/>
    <w:rsid w:val="0042669D"/>
    <w:rsid w:val="00427335"/>
    <w:rsid w:val="004301B9"/>
    <w:rsid w:val="004304AB"/>
    <w:rsid w:val="00431795"/>
    <w:rsid w:val="00431DB4"/>
    <w:rsid w:val="00432041"/>
    <w:rsid w:val="00432893"/>
    <w:rsid w:val="004328E2"/>
    <w:rsid w:val="00432BFF"/>
    <w:rsid w:val="00432FA0"/>
    <w:rsid w:val="00433B1A"/>
    <w:rsid w:val="00433B4C"/>
    <w:rsid w:val="004344E5"/>
    <w:rsid w:val="004345B3"/>
    <w:rsid w:val="004347B3"/>
    <w:rsid w:val="0043509C"/>
    <w:rsid w:val="0043617E"/>
    <w:rsid w:val="00436464"/>
    <w:rsid w:val="004365D0"/>
    <w:rsid w:val="00436730"/>
    <w:rsid w:val="00440325"/>
    <w:rsid w:val="004405B8"/>
    <w:rsid w:val="00440CD0"/>
    <w:rsid w:val="00440DF7"/>
    <w:rsid w:val="00442D30"/>
    <w:rsid w:val="00443698"/>
    <w:rsid w:val="00443819"/>
    <w:rsid w:val="004440B3"/>
    <w:rsid w:val="00444D37"/>
    <w:rsid w:val="00445A70"/>
    <w:rsid w:val="00445ECB"/>
    <w:rsid w:val="00446026"/>
    <w:rsid w:val="00446ABE"/>
    <w:rsid w:val="00447FF4"/>
    <w:rsid w:val="004503A1"/>
    <w:rsid w:val="00451702"/>
    <w:rsid w:val="004518E9"/>
    <w:rsid w:val="004523E3"/>
    <w:rsid w:val="00454AA3"/>
    <w:rsid w:val="00454E1D"/>
    <w:rsid w:val="004556C7"/>
    <w:rsid w:val="00456636"/>
    <w:rsid w:val="004572B8"/>
    <w:rsid w:val="00457508"/>
    <w:rsid w:val="004575F4"/>
    <w:rsid w:val="00457892"/>
    <w:rsid w:val="00457E6F"/>
    <w:rsid w:val="004619AC"/>
    <w:rsid w:val="00461C45"/>
    <w:rsid w:val="00463834"/>
    <w:rsid w:val="0046433A"/>
    <w:rsid w:val="004650E0"/>
    <w:rsid w:val="00465867"/>
    <w:rsid w:val="004722A3"/>
    <w:rsid w:val="00472351"/>
    <w:rsid w:val="004726FC"/>
    <w:rsid w:val="004732DF"/>
    <w:rsid w:val="0047372C"/>
    <w:rsid w:val="00473883"/>
    <w:rsid w:val="00473BE3"/>
    <w:rsid w:val="004754A6"/>
    <w:rsid w:val="004760FF"/>
    <w:rsid w:val="00476638"/>
    <w:rsid w:val="004767BA"/>
    <w:rsid w:val="004776D0"/>
    <w:rsid w:val="004776ED"/>
    <w:rsid w:val="00480A0A"/>
    <w:rsid w:val="00481162"/>
    <w:rsid w:val="0048203C"/>
    <w:rsid w:val="00482391"/>
    <w:rsid w:val="004829C0"/>
    <w:rsid w:val="00482DAF"/>
    <w:rsid w:val="0048395F"/>
    <w:rsid w:val="00483B13"/>
    <w:rsid w:val="00483CE1"/>
    <w:rsid w:val="00483D4C"/>
    <w:rsid w:val="004847BD"/>
    <w:rsid w:val="00485047"/>
    <w:rsid w:val="00485954"/>
    <w:rsid w:val="00486651"/>
    <w:rsid w:val="004866BD"/>
    <w:rsid w:val="00486DAA"/>
    <w:rsid w:val="00487D79"/>
    <w:rsid w:val="00487E91"/>
    <w:rsid w:val="0049004F"/>
    <w:rsid w:val="00492593"/>
    <w:rsid w:val="00492EE3"/>
    <w:rsid w:val="004932F3"/>
    <w:rsid w:val="00494561"/>
    <w:rsid w:val="0049483D"/>
    <w:rsid w:val="00494DAB"/>
    <w:rsid w:val="004969C6"/>
    <w:rsid w:val="00496FAD"/>
    <w:rsid w:val="004975C8"/>
    <w:rsid w:val="004A0805"/>
    <w:rsid w:val="004A2046"/>
    <w:rsid w:val="004A25E4"/>
    <w:rsid w:val="004A26DE"/>
    <w:rsid w:val="004A3150"/>
    <w:rsid w:val="004A3A1A"/>
    <w:rsid w:val="004A72CB"/>
    <w:rsid w:val="004A74E9"/>
    <w:rsid w:val="004A7510"/>
    <w:rsid w:val="004B2CAD"/>
    <w:rsid w:val="004B3220"/>
    <w:rsid w:val="004B471D"/>
    <w:rsid w:val="004B477E"/>
    <w:rsid w:val="004B4891"/>
    <w:rsid w:val="004B55CA"/>
    <w:rsid w:val="004B5860"/>
    <w:rsid w:val="004B6047"/>
    <w:rsid w:val="004B64F3"/>
    <w:rsid w:val="004B7513"/>
    <w:rsid w:val="004B7710"/>
    <w:rsid w:val="004C02CF"/>
    <w:rsid w:val="004C145C"/>
    <w:rsid w:val="004C2B25"/>
    <w:rsid w:val="004C324E"/>
    <w:rsid w:val="004C5078"/>
    <w:rsid w:val="004C59D0"/>
    <w:rsid w:val="004C6067"/>
    <w:rsid w:val="004C61F8"/>
    <w:rsid w:val="004C799D"/>
    <w:rsid w:val="004C7D81"/>
    <w:rsid w:val="004D015C"/>
    <w:rsid w:val="004D03B3"/>
    <w:rsid w:val="004D15B3"/>
    <w:rsid w:val="004D1E1F"/>
    <w:rsid w:val="004D28DA"/>
    <w:rsid w:val="004D3B89"/>
    <w:rsid w:val="004D3C2C"/>
    <w:rsid w:val="004D4071"/>
    <w:rsid w:val="004D47AC"/>
    <w:rsid w:val="004D4A6E"/>
    <w:rsid w:val="004D518A"/>
    <w:rsid w:val="004D52C3"/>
    <w:rsid w:val="004D54CB"/>
    <w:rsid w:val="004D6320"/>
    <w:rsid w:val="004D66F6"/>
    <w:rsid w:val="004D69D0"/>
    <w:rsid w:val="004D6A8B"/>
    <w:rsid w:val="004D7C10"/>
    <w:rsid w:val="004E00B6"/>
    <w:rsid w:val="004E144F"/>
    <w:rsid w:val="004E2435"/>
    <w:rsid w:val="004E24C7"/>
    <w:rsid w:val="004E4378"/>
    <w:rsid w:val="004E54A2"/>
    <w:rsid w:val="004E56BC"/>
    <w:rsid w:val="004E5755"/>
    <w:rsid w:val="004E60EC"/>
    <w:rsid w:val="004E63F7"/>
    <w:rsid w:val="004E69B8"/>
    <w:rsid w:val="004E6E4C"/>
    <w:rsid w:val="004E6EC9"/>
    <w:rsid w:val="004E7754"/>
    <w:rsid w:val="004F07BD"/>
    <w:rsid w:val="004F0A2A"/>
    <w:rsid w:val="004F0F79"/>
    <w:rsid w:val="004F150E"/>
    <w:rsid w:val="004F1605"/>
    <w:rsid w:val="004F1DFE"/>
    <w:rsid w:val="004F1EB2"/>
    <w:rsid w:val="004F21F7"/>
    <w:rsid w:val="004F2304"/>
    <w:rsid w:val="004F278F"/>
    <w:rsid w:val="004F2DEA"/>
    <w:rsid w:val="004F30F3"/>
    <w:rsid w:val="004F31C9"/>
    <w:rsid w:val="004F3847"/>
    <w:rsid w:val="004F4F52"/>
    <w:rsid w:val="004F5658"/>
    <w:rsid w:val="004F64F5"/>
    <w:rsid w:val="004F7127"/>
    <w:rsid w:val="004F793C"/>
    <w:rsid w:val="0050156F"/>
    <w:rsid w:val="005018CE"/>
    <w:rsid w:val="00502ACA"/>
    <w:rsid w:val="00502DA2"/>
    <w:rsid w:val="0050308A"/>
    <w:rsid w:val="0050312E"/>
    <w:rsid w:val="00503697"/>
    <w:rsid w:val="00503BB4"/>
    <w:rsid w:val="00503EA9"/>
    <w:rsid w:val="005047BA"/>
    <w:rsid w:val="00505462"/>
    <w:rsid w:val="00505E49"/>
    <w:rsid w:val="00506062"/>
    <w:rsid w:val="005060B7"/>
    <w:rsid w:val="005066D5"/>
    <w:rsid w:val="00506A79"/>
    <w:rsid w:val="00507700"/>
    <w:rsid w:val="00507767"/>
    <w:rsid w:val="00507A95"/>
    <w:rsid w:val="00510F8C"/>
    <w:rsid w:val="00511879"/>
    <w:rsid w:val="0051188B"/>
    <w:rsid w:val="00512E12"/>
    <w:rsid w:val="0051319B"/>
    <w:rsid w:val="00513532"/>
    <w:rsid w:val="005150CF"/>
    <w:rsid w:val="005151D2"/>
    <w:rsid w:val="005201BB"/>
    <w:rsid w:val="005204B4"/>
    <w:rsid w:val="00520C7F"/>
    <w:rsid w:val="005212FD"/>
    <w:rsid w:val="00521A78"/>
    <w:rsid w:val="00521BCE"/>
    <w:rsid w:val="00521CDB"/>
    <w:rsid w:val="005222B2"/>
    <w:rsid w:val="00522AA3"/>
    <w:rsid w:val="00522BF8"/>
    <w:rsid w:val="005231B1"/>
    <w:rsid w:val="00523290"/>
    <w:rsid w:val="00523B62"/>
    <w:rsid w:val="00523EA8"/>
    <w:rsid w:val="005249E9"/>
    <w:rsid w:val="00524E96"/>
    <w:rsid w:val="00525701"/>
    <w:rsid w:val="00525C0B"/>
    <w:rsid w:val="00526F10"/>
    <w:rsid w:val="005308B4"/>
    <w:rsid w:val="00532C9C"/>
    <w:rsid w:val="00533691"/>
    <w:rsid w:val="005348A8"/>
    <w:rsid w:val="00534B78"/>
    <w:rsid w:val="005353C3"/>
    <w:rsid w:val="00535731"/>
    <w:rsid w:val="005357B0"/>
    <w:rsid w:val="00536C27"/>
    <w:rsid w:val="0054300F"/>
    <w:rsid w:val="005439C7"/>
    <w:rsid w:val="00543A0B"/>
    <w:rsid w:val="00543AAA"/>
    <w:rsid w:val="00544182"/>
    <w:rsid w:val="00544E89"/>
    <w:rsid w:val="00544F6F"/>
    <w:rsid w:val="00545173"/>
    <w:rsid w:val="0054529D"/>
    <w:rsid w:val="00545B78"/>
    <w:rsid w:val="00547B92"/>
    <w:rsid w:val="00552E9E"/>
    <w:rsid w:val="00553F59"/>
    <w:rsid w:val="0055557E"/>
    <w:rsid w:val="00556400"/>
    <w:rsid w:val="005570AC"/>
    <w:rsid w:val="005574E8"/>
    <w:rsid w:val="0055795F"/>
    <w:rsid w:val="00560941"/>
    <w:rsid w:val="00562798"/>
    <w:rsid w:val="005628DF"/>
    <w:rsid w:val="00562AE4"/>
    <w:rsid w:val="00563179"/>
    <w:rsid w:val="005636E5"/>
    <w:rsid w:val="005639A4"/>
    <w:rsid w:val="005654DF"/>
    <w:rsid w:val="00565585"/>
    <w:rsid w:val="00565CC2"/>
    <w:rsid w:val="00571963"/>
    <w:rsid w:val="00572454"/>
    <w:rsid w:val="005727C7"/>
    <w:rsid w:val="00572AE5"/>
    <w:rsid w:val="0057377E"/>
    <w:rsid w:val="005737D0"/>
    <w:rsid w:val="00573B89"/>
    <w:rsid w:val="00574427"/>
    <w:rsid w:val="00574DB7"/>
    <w:rsid w:val="005761B2"/>
    <w:rsid w:val="00577F4B"/>
    <w:rsid w:val="00577F68"/>
    <w:rsid w:val="005801D3"/>
    <w:rsid w:val="0058094D"/>
    <w:rsid w:val="00582703"/>
    <w:rsid w:val="005828F6"/>
    <w:rsid w:val="00582F6D"/>
    <w:rsid w:val="00584321"/>
    <w:rsid w:val="00584C47"/>
    <w:rsid w:val="00585204"/>
    <w:rsid w:val="005860B7"/>
    <w:rsid w:val="00586318"/>
    <w:rsid w:val="0058645B"/>
    <w:rsid w:val="005864F2"/>
    <w:rsid w:val="00587382"/>
    <w:rsid w:val="005908BC"/>
    <w:rsid w:val="00590E73"/>
    <w:rsid w:val="005910AB"/>
    <w:rsid w:val="005916E4"/>
    <w:rsid w:val="00591F35"/>
    <w:rsid w:val="00592AC2"/>
    <w:rsid w:val="00594A99"/>
    <w:rsid w:val="00596C0A"/>
    <w:rsid w:val="005A005A"/>
    <w:rsid w:val="005A04AE"/>
    <w:rsid w:val="005A0BBC"/>
    <w:rsid w:val="005A1FF7"/>
    <w:rsid w:val="005A3885"/>
    <w:rsid w:val="005A3ED5"/>
    <w:rsid w:val="005A4D4A"/>
    <w:rsid w:val="005A5E83"/>
    <w:rsid w:val="005A5EB3"/>
    <w:rsid w:val="005A623A"/>
    <w:rsid w:val="005A65A0"/>
    <w:rsid w:val="005A6975"/>
    <w:rsid w:val="005A69A1"/>
    <w:rsid w:val="005A7988"/>
    <w:rsid w:val="005B0861"/>
    <w:rsid w:val="005B15B2"/>
    <w:rsid w:val="005B1971"/>
    <w:rsid w:val="005B27AF"/>
    <w:rsid w:val="005B3543"/>
    <w:rsid w:val="005B4403"/>
    <w:rsid w:val="005B4DFE"/>
    <w:rsid w:val="005B5433"/>
    <w:rsid w:val="005B570C"/>
    <w:rsid w:val="005B61AF"/>
    <w:rsid w:val="005B7574"/>
    <w:rsid w:val="005C0B98"/>
    <w:rsid w:val="005C110C"/>
    <w:rsid w:val="005C19ED"/>
    <w:rsid w:val="005C1FCB"/>
    <w:rsid w:val="005C2373"/>
    <w:rsid w:val="005C33FE"/>
    <w:rsid w:val="005C393D"/>
    <w:rsid w:val="005C4132"/>
    <w:rsid w:val="005C4693"/>
    <w:rsid w:val="005C4946"/>
    <w:rsid w:val="005C4F00"/>
    <w:rsid w:val="005C57D1"/>
    <w:rsid w:val="005C623A"/>
    <w:rsid w:val="005C62D2"/>
    <w:rsid w:val="005C64A5"/>
    <w:rsid w:val="005C69B1"/>
    <w:rsid w:val="005C7089"/>
    <w:rsid w:val="005C7BD1"/>
    <w:rsid w:val="005C7D40"/>
    <w:rsid w:val="005D1061"/>
    <w:rsid w:val="005D1DD8"/>
    <w:rsid w:val="005D4093"/>
    <w:rsid w:val="005D4A48"/>
    <w:rsid w:val="005D5500"/>
    <w:rsid w:val="005D5BCA"/>
    <w:rsid w:val="005D5FA8"/>
    <w:rsid w:val="005D6599"/>
    <w:rsid w:val="005D7BD8"/>
    <w:rsid w:val="005E0C32"/>
    <w:rsid w:val="005E1A2E"/>
    <w:rsid w:val="005E1F2C"/>
    <w:rsid w:val="005E2BD3"/>
    <w:rsid w:val="005E3542"/>
    <w:rsid w:val="005E3980"/>
    <w:rsid w:val="005E3BBF"/>
    <w:rsid w:val="005E3DAD"/>
    <w:rsid w:val="005E435B"/>
    <w:rsid w:val="005E4368"/>
    <w:rsid w:val="005E4D57"/>
    <w:rsid w:val="005E5C7E"/>
    <w:rsid w:val="005E6BD3"/>
    <w:rsid w:val="005E7098"/>
    <w:rsid w:val="005E77BA"/>
    <w:rsid w:val="005E7DF3"/>
    <w:rsid w:val="005F001D"/>
    <w:rsid w:val="005F1263"/>
    <w:rsid w:val="005F1553"/>
    <w:rsid w:val="005F1864"/>
    <w:rsid w:val="005F1BF4"/>
    <w:rsid w:val="005F216F"/>
    <w:rsid w:val="005F2F33"/>
    <w:rsid w:val="005F3180"/>
    <w:rsid w:val="005F3CEC"/>
    <w:rsid w:val="005F5316"/>
    <w:rsid w:val="005F53FC"/>
    <w:rsid w:val="005F637C"/>
    <w:rsid w:val="005F670E"/>
    <w:rsid w:val="005F683E"/>
    <w:rsid w:val="005F7350"/>
    <w:rsid w:val="00600AB5"/>
    <w:rsid w:val="00601257"/>
    <w:rsid w:val="00601588"/>
    <w:rsid w:val="00601965"/>
    <w:rsid w:val="006019DD"/>
    <w:rsid w:val="00604636"/>
    <w:rsid w:val="00604C63"/>
    <w:rsid w:val="00605A8F"/>
    <w:rsid w:val="00605B39"/>
    <w:rsid w:val="006062DE"/>
    <w:rsid w:val="0060677E"/>
    <w:rsid w:val="0060718C"/>
    <w:rsid w:val="006072A3"/>
    <w:rsid w:val="0061000E"/>
    <w:rsid w:val="00610DF4"/>
    <w:rsid w:val="00610ECB"/>
    <w:rsid w:val="00611A2E"/>
    <w:rsid w:val="0061280F"/>
    <w:rsid w:val="00612D1F"/>
    <w:rsid w:val="006134CE"/>
    <w:rsid w:val="00613C5D"/>
    <w:rsid w:val="006142A2"/>
    <w:rsid w:val="0061465F"/>
    <w:rsid w:val="006150BD"/>
    <w:rsid w:val="00615383"/>
    <w:rsid w:val="006153C3"/>
    <w:rsid w:val="00616461"/>
    <w:rsid w:val="006164F8"/>
    <w:rsid w:val="00616D52"/>
    <w:rsid w:val="00616F2C"/>
    <w:rsid w:val="006170C4"/>
    <w:rsid w:val="00617759"/>
    <w:rsid w:val="006178B1"/>
    <w:rsid w:val="00621858"/>
    <w:rsid w:val="00622473"/>
    <w:rsid w:val="0062395D"/>
    <w:rsid w:val="006255BC"/>
    <w:rsid w:val="00625678"/>
    <w:rsid w:val="006257FE"/>
    <w:rsid w:val="0062606A"/>
    <w:rsid w:val="00626539"/>
    <w:rsid w:val="00626B30"/>
    <w:rsid w:val="00630636"/>
    <w:rsid w:val="006308BE"/>
    <w:rsid w:val="00632E93"/>
    <w:rsid w:val="00633AC3"/>
    <w:rsid w:val="00633D04"/>
    <w:rsid w:val="00635084"/>
    <w:rsid w:val="0063607A"/>
    <w:rsid w:val="00636B43"/>
    <w:rsid w:val="00637109"/>
    <w:rsid w:val="00637D03"/>
    <w:rsid w:val="00637E5D"/>
    <w:rsid w:val="006406B2"/>
    <w:rsid w:val="00641A98"/>
    <w:rsid w:val="006424F1"/>
    <w:rsid w:val="00643476"/>
    <w:rsid w:val="0064357C"/>
    <w:rsid w:val="00643E40"/>
    <w:rsid w:val="006441C5"/>
    <w:rsid w:val="00644E61"/>
    <w:rsid w:val="00645598"/>
    <w:rsid w:val="00646026"/>
    <w:rsid w:val="00647CC3"/>
    <w:rsid w:val="0065039B"/>
    <w:rsid w:val="0065045E"/>
    <w:rsid w:val="0065046A"/>
    <w:rsid w:val="00650EF4"/>
    <w:rsid w:val="006511F0"/>
    <w:rsid w:val="00651899"/>
    <w:rsid w:val="00651EF4"/>
    <w:rsid w:val="006537B4"/>
    <w:rsid w:val="00654105"/>
    <w:rsid w:val="006547EC"/>
    <w:rsid w:val="00655924"/>
    <w:rsid w:val="006561DD"/>
    <w:rsid w:val="006565B3"/>
    <w:rsid w:val="00660AEB"/>
    <w:rsid w:val="006622DD"/>
    <w:rsid w:val="006631B8"/>
    <w:rsid w:val="006648FD"/>
    <w:rsid w:val="00664D22"/>
    <w:rsid w:val="00665A87"/>
    <w:rsid w:val="0066671A"/>
    <w:rsid w:val="0066721E"/>
    <w:rsid w:val="00667C14"/>
    <w:rsid w:val="00667CAB"/>
    <w:rsid w:val="0067042D"/>
    <w:rsid w:val="00671116"/>
    <w:rsid w:val="006714CA"/>
    <w:rsid w:val="00671A4F"/>
    <w:rsid w:val="0067261C"/>
    <w:rsid w:val="00672E14"/>
    <w:rsid w:val="0067360C"/>
    <w:rsid w:val="006736A2"/>
    <w:rsid w:val="006737C9"/>
    <w:rsid w:val="00673E24"/>
    <w:rsid w:val="00674E81"/>
    <w:rsid w:val="006771A7"/>
    <w:rsid w:val="0067755E"/>
    <w:rsid w:val="0068001C"/>
    <w:rsid w:val="00680752"/>
    <w:rsid w:val="006817A1"/>
    <w:rsid w:val="00683015"/>
    <w:rsid w:val="0068610F"/>
    <w:rsid w:val="00686FA7"/>
    <w:rsid w:val="00690092"/>
    <w:rsid w:val="0069022E"/>
    <w:rsid w:val="00690583"/>
    <w:rsid w:val="00691194"/>
    <w:rsid w:val="00691BE9"/>
    <w:rsid w:val="006925C0"/>
    <w:rsid w:val="006929D9"/>
    <w:rsid w:val="00692ABF"/>
    <w:rsid w:val="0069358D"/>
    <w:rsid w:val="00693833"/>
    <w:rsid w:val="006945D8"/>
    <w:rsid w:val="00695EED"/>
    <w:rsid w:val="00697232"/>
    <w:rsid w:val="006A0324"/>
    <w:rsid w:val="006A05B8"/>
    <w:rsid w:val="006A05BA"/>
    <w:rsid w:val="006A098F"/>
    <w:rsid w:val="006A0AC8"/>
    <w:rsid w:val="006A1352"/>
    <w:rsid w:val="006A1925"/>
    <w:rsid w:val="006A3068"/>
    <w:rsid w:val="006A3B3F"/>
    <w:rsid w:val="006A444F"/>
    <w:rsid w:val="006A5194"/>
    <w:rsid w:val="006A56B0"/>
    <w:rsid w:val="006A6154"/>
    <w:rsid w:val="006A62E6"/>
    <w:rsid w:val="006A6615"/>
    <w:rsid w:val="006A698E"/>
    <w:rsid w:val="006A6C23"/>
    <w:rsid w:val="006A7661"/>
    <w:rsid w:val="006A7DB2"/>
    <w:rsid w:val="006B0029"/>
    <w:rsid w:val="006B198C"/>
    <w:rsid w:val="006B20AC"/>
    <w:rsid w:val="006B2421"/>
    <w:rsid w:val="006B254E"/>
    <w:rsid w:val="006B2935"/>
    <w:rsid w:val="006B2B14"/>
    <w:rsid w:val="006B2BA9"/>
    <w:rsid w:val="006B4038"/>
    <w:rsid w:val="006B432C"/>
    <w:rsid w:val="006B43B8"/>
    <w:rsid w:val="006B555D"/>
    <w:rsid w:val="006B583E"/>
    <w:rsid w:val="006B58FE"/>
    <w:rsid w:val="006B6927"/>
    <w:rsid w:val="006B6E46"/>
    <w:rsid w:val="006B74C1"/>
    <w:rsid w:val="006B7E0A"/>
    <w:rsid w:val="006C01F9"/>
    <w:rsid w:val="006C05EE"/>
    <w:rsid w:val="006C05F3"/>
    <w:rsid w:val="006C175F"/>
    <w:rsid w:val="006C1F4B"/>
    <w:rsid w:val="006C50D2"/>
    <w:rsid w:val="006C65B2"/>
    <w:rsid w:val="006C77D5"/>
    <w:rsid w:val="006C7B54"/>
    <w:rsid w:val="006C7B85"/>
    <w:rsid w:val="006D03E6"/>
    <w:rsid w:val="006D12CE"/>
    <w:rsid w:val="006D1373"/>
    <w:rsid w:val="006D242A"/>
    <w:rsid w:val="006D2511"/>
    <w:rsid w:val="006D2727"/>
    <w:rsid w:val="006D36E6"/>
    <w:rsid w:val="006D43CA"/>
    <w:rsid w:val="006D490C"/>
    <w:rsid w:val="006D52BA"/>
    <w:rsid w:val="006D5486"/>
    <w:rsid w:val="006D6860"/>
    <w:rsid w:val="006E1620"/>
    <w:rsid w:val="006E21D1"/>
    <w:rsid w:val="006E357D"/>
    <w:rsid w:val="006E3B18"/>
    <w:rsid w:val="006E4DA8"/>
    <w:rsid w:val="006E5010"/>
    <w:rsid w:val="006E59B8"/>
    <w:rsid w:val="006E6D4A"/>
    <w:rsid w:val="006E73A6"/>
    <w:rsid w:val="006E78D0"/>
    <w:rsid w:val="006E7FE8"/>
    <w:rsid w:val="006F020C"/>
    <w:rsid w:val="006F02EA"/>
    <w:rsid w:val="006F05B4"/>
    <w:rsid w:val="006F06C4"/>
    <w:rsid w:val="006F08A9"/>
    <w:rsid w:val="006F0A4B"/>
    <w:rsid w:val="006F14E0"/>
    <w:rsid w:val="006F1B3F"/>
    <w:rsid w:val="006F1B56"/>
    <w:rsid w:val="006F4164"/>
    <w:rsid w:val="006F4B1E"/>
    <w:rsid w:val="006F5427"/>
    <w:rsid w:val="006F67D3"/>
    <w:rsid w:val="006F790D"/>
    <w:rsid w:val="006F7F80"/>
    <w:rsid w:val="0070141D"/>
    <w:rsid w:val="0070398D"/>
    <w:rsid w:val="00703D62"/>
    <w:rsid w:val="00703E76"/>
    <w:rsid w:val="00704FA1"/>
    <w:rsid w:val="00705280"/>
    <w:rsid w:val="00705768"/>
    <w:rsid w:val="0070785A"/>
    <w:rsid w:val="00707C55"/>
    <w:rsid w:val="00707CF7"/>
    <w:rsid w:val="0071031A"/>
    <w:rsid w:val="00710504"/>
    <w:rsid w:val="00710DC6"/>
    <w:rsid w:val="007117FC"/>
    <w:rsid w:val="00712444"/>
    <w:rsid w:val="00712D8F"/>
    <w:rsid w:val="007131C4"/>
    <w:rsid w:val="00714687"/>
    <w:rsid w:val="007147F6"/>
    <w:rsid w:val="00714EEE"/>
    <w:rsid w:val="00716437"/>
    <w:rsid w:val="00716E5F"/>
    <w:rsid w:val="00717337"/>
    <w:rsid w:val="00717B31"/>
    <w:rsid w:val="00717CBC"/>
    <w:rsid w:val="00720672"/>
    <w:rsid w:val="00721B8E"/>
    <w:rsid w:val="00722AFC"/>
    <w:rsid w:val="007230AF"/>
    <w:rsid w:val="00723CB5"/>
    <w:rsid w:val="00723E13"/>
    <w:rsid w:val="00725324"/>
    <w:rsid w:val="007265F4"/>
    <w:rsid w:val="00726713"/>
    <w:rsid w:val="00732087"/>
    <w:rsid w:val="00733AA1"/>
    <w:rsid w:val="007347DD"/>
    <w:rsid w:val="0073547F"/>
    <w:rsid w:val="0073574B"/>
    <w:rsid w:val="0073589C"/>
    <w:rsid w:val="00735996"/>
    <w:rsid w:val="007366A5"/>
    <w:rsid w:val="00737961"/>
    <w:rsid w:val="00741129"/>
    <w:rsid w:val="00741763"/>
    <w:rsid w:val="00741B0B"/>
    <w:rsid w:val="00741D69"/>
    <w:rsid w:val="0074248E"/>
    <w:rsid w:val="0074272C"/>
    <w:rsid w:val="00742EF8"/>
    <w:rsid w:val="007441B6"/>
    <w:rsid w:val="00746BA3"/>
    <w:rsid w:val="00746F93"/>
    <w:rsid w:val="007476A4"/>
    <w:rsid w:val="00747BFE"/>
    <w:rsid w:val="007509D8"/>
    <w:rsid w:val="0075103C"/>
    <w:rsid w:val="00751215"/>
    <w:rsid w:val="00751883"/>
    <w:rsid w:val="00755758"/>
    <w:rsid w:val="00756607"/>
    <w:rsid w:val="00756639"/>
    <w:rsid w:val="00756A6F"/>
    <w:rsid w:val="0075761C"/>
    <w:rsid w:val="00761256"/>
    <w:rsid w:val="0076126B"/>
    <w:rsid w:val="00763E46"/>
    <w:rsid w:val="00764753"/>
    <w:rsid w:val="0076492B"/>
    <w:rsid w:val="00765595"/>
    <w:rsid w:val="00765A4F"/>
    <w:rsid w:val="0076628B"/>
    <w:rsid w:val="00767476"/>
    <w:rsid w:val="0076758D"/>
    <w:rsid w:val="00770BAD"/>
    <w:rsid w:val="00771342"/>
    <w:rsid w:val="007713CE"/>
    <w:rsid w:val="00771406"/>
    <w:rsid w:val="007716F0"/>
    <w:rsid w:val="007728EA"/>
    <w:rsid w:val="00772909"/>
    <w:rsid w:val="007731AE"/>
    <w:rsid w:val="007731CA"/>
    <w:rsid w:val="00773B87"/>
    <w:rsid w:val="00774DF6"/>
    <w:rsid w:val="00776434"/>
    <w:rsid w:val="00776597"/>
    <w:rsid w:val="00777226"/>
    <w:rsid w:val="00780265"/>
    <w:rsid w:val="00780689"/>
    <w:rsid w:val="0078072C"/>
    <w:rsid w:val="00781CD2"/>
    <w:rsid w:val="00782068"/>
    <w:rsid w:val="00782D5E"/>
    <w:rsid w:val="00783B26"/>
    <w:rsid w:val="00785240"/>
    <w:rsid w:val="007858BA"/>
    <w:rsid w:val="00785BE2"/>
    <w:rsid w:val="007869B3"/>
    <w:rsid w:val="00787223"/>
    <w:rsid w:val="007875A2"/>
    <w:rsid w:val="00787BCD"/>
    <w:rsid w:val="007909C6"/>
    <w:rsid w:val="00790FF6"/>
    <w:rsid w:val="007917C8"/>
    <w:rsid w:val="00792C49"/>
    <w:rsid w:val="00793838"/>
    <w:rsid w:val="0079409B"/>
    <w:rsid w:val="0079584D"/>
    <w:rsid w:val="00796424"/>
    <w:rsid w:val="00796B61"/>
    <w:rsid w:val="00797421"/>
    <w:rsid w:val="007975A1"/>
    <w:rsid w:val="007A0430"/>
    <w:rsid w:val="007A20C1"/>
    <w:rsid w:val="007A299C"/>
    <w:rsid w:val="007A442C"/>
    <w:rsid w:val="007A5004"/>
    <w:rsid w:val="007A5730"/>
    <w:rsid w:val="007A5FF5"/>
    <w:rsid w:val="007A63DE"/>
    <w:rsid w:val="007A676D"/>
    <w:rsid w:val="007A6A1C"/>
    <w:rsid w:val="007A7ED7"/>
    <w:rsid w:val="007B128D"/>
    <w:rsid w:val="007B1E92"/>
    <w:rsid w:val="007B2E3C"/>
    <w:rsid w:val="007B343E"/>
    <w:rsid w:val="007B3A88"/>
    <w:rsid w:val="007B40F4"/>
    <w:rsid w:val="007B487A"/>
    <w:rsid w:val="007B524C"/>
    <w:rsid w:val="007B5F42"/>
    <w:rsid w:val="007B65DC"/>
    <w:rsid w:val="007B6C28"/>
    <w:rsid w:val="007B7087"/>
    <w:rsid w:val="007B75E1"/>
    <w:rsid w:val="007C01E8"/>
    <w:rsid w:val="007C0300"/>
    <w:rsid w:val="007C11D9"/>
    <w:rsid w:val="007C16B3"/>
    <w:rsid w:val="007C1B51"/>
    <w:rsid w:val="007C1E9B"/>
    <w:rsid w:val="007C2678"/>
    <w:rsid w:val="007C27A2"/>
    <w:rsid w:val="007C27E4"/>
    <w:rsid w:val="007C2C0A"/>
    <w:rsid w:val="007C3895"/>
    <w:rsid w:val="007C4778"/>
    <w:rsid w:val="007C4E76"/>
    <w:rsid w:val="007C5498"/>
    <w:rsid w:val="007C5FED"/>
    <w:rsid w:val="007C6720"/>
    <w:rsid w:val="007C75AB"/>
    <w:rsid w:val="007C78C8"/>
    <w:rsid w:val="007D022C"/>
    <w:rsid w:val="007D0D74"/>
    <w:rsid w:val="007D13D7"/>
    <w:rsid w:val="007D2124"/>
    <w:rsid w:val="007D2BB2"/>
    <w:rsid w:val="007D2EF0"/>
    <w:rsid w:val="007D38BE"/>
    <w:rsid w:val="007D395D"/>
    <w:rsid w:val="007D52A3"/>
    <w:rsid w:val="007D576E"/>
    <w:rsid w:val="007D5E3D"/>
    <w:rsid w:val="007D60B0"/>
    <w:rsid w:val="007D64F6"/>
    <w:rsid w:val="007D6A78"/>
    <w:rsid w:val="007D7A08"/>
    <w:rsid w:val="007E09BF"/>
    <w:rsid w:val="007E178F"/>
    <w:rsid w:val="007E28F3"/>
    <w:rsid w:val="007E43CC"/>
    <w:rsid w:val="007E4C01"/>
    <w:rsid w:val="007E60E5"/>
    <w:rsid w:val="007E6703"/>
    <w:rsid w:val="007E6C50"/>
    <w:rsid w:val="007E6FD2"/>
    <w:rsid w:val="007E7BC8"/>
    <w:rsid w:val="007F03CD"/>
    <w:rsid w:val="007F0699"/>
    <w:rsid w:val="007F0CC3"/>
    <w:rsid w:val="007F0E71"/>
    <w:rsid w:val="007F1902"/>
    <w:rsid w:val="007F21DC"/>
    <w:rsid w:val="007F2E9E"/>
    <w:rsid w:val="007F30E2"/>
    <w:rsid w:val="007F4229"/>
    <w:rsid w:val="007F4E6A"/>
    <w:rsid w:val="007F5A1B"/>
    <w:rsid w:val="007F5B9C"/>
    <w:rsid w:val="007F6922"/>
    <w:rsid w:val="007F7CAC"/>
    <w:rsid w:val="00800C60"/>
    <w:rsid w:val="008013CA"/>
    <w:rsid w:val="00801E38"/>
    <w:rsid w:val="008029FC"/>
    <w:rsid w:val="00802B1A"/>
    <w:rsid w:val="00803659"/>
    <w:rsid w:val="00803A1C"/>
    <w:rsid w:val="00803DD3"/>
    <w:rsid w:val="008040D7"/>
    <w:rsid w:val="008071CE"/>
    <w:rsid w:val="0081093A"/>
    <w:rsid w:val="00811021"/>
    <w:rsid w:val="00811A04"/>
    <w:rsid w:val="00811BF0"/>
    <w:rsid w:val="0081288D"/>
    <w:rsid w:val="00812AE0"/>
    <w:rsid w:val="00812BCA"/>
    <w:rsid w:val="0081346D"/>
    <w:rsid w:val="008134C0"/>
    <w:rsid w:val="008150D9"/>
    <w:rsid w:val="00815EE6"/>
    <w:rsid w:val="0081620F"/>
    <w:rsid w:val="0081676F"/>
    <w:rsid w:val="00817C27"/>
    <w:rsid w:val="008220B4"/>
    <w:rsid w:val="0082280F"/>
    <w:rsid w:val="00823157"/>
    <w:rsid w:val="00823B12"/>
    <w:rsid w:val="00825303"/>
    <w:rsid w:val="0082549A"/>
    <w:rsid w:val="00826A70"/>
    <w:rsid w:val="00826ACF"/>
    <w:rsid w:val="008314F9"/>
    <w:rsid w:val="00831FBD"/>
    <w:rsid w:val="0083275D"/>
    <w:rsid w:val="00832B18"/>
    <w:rsid w:val="00833C00"/>
    <w:rsid w:val="008346AD"/>
    <w:rsid w:val="008362CA"/>
    <w:rsid w:val="00837546"/>
    <w:rsid w:val="0084014D"/>
    <w:rsid w:val="00840A9F"/>
    <w:rsid w:val="00841389"/>
    <w:rsid w:val="00841E1C"/>
    <w:rsid w:val="008429DC"/>
    <w:rsid w:val="008434CC"/>
    <w:rsid w:val="008442F1"/>
    <w:rsid w:val="00844A30"/>
    <w:rsid w:val="00844A8F"/>
    <w:rsid w:val="00844FE2"/>
    <w:rsid w:val="00845700"/>
    <w:rsid w:val="00846024"/>
    <w:rsid w:val="00846549"/>
    <w:rsid w:val="0084664A"/>
    <w:rsid w:val="0084778A"/>
    <w:rsid w:val="0085159F"/>
    <w:rsid w:val="00851AFA"/>
    <w:rsid w:val="00851EF8"/>
    <w:rsid w:val="00852FD6"/>
    <w:rsid w:val="008537B9"/>
    <w:rsid w:val="00855CC2"/>
    <w:rsid w:val="00856D78"/>
    <w:rsid w:val="00857C47"/>
    <w:rsid w:val="00860B3A"/>
    <w:rsid w:val="00860B46"/>
    <w:rsid w:val="00860DE3"/>
    <w:rsid w:val="00861712"/>
    <w:rsid w:val="00861B3D"/>
    <w:rsid w:val="0086268A"/>
    <w:rsid w:val="0086341D"/>
    <w:rsid w:val="008637A5"/>
    <w:rsid w:val="0086493B"/>
    <w:rsid w:val="00864AAC"/>
    <w:rsid w:val="00864F01"/>
    <w:rsid w:val="00865E67"/>
    <w:rsid w:val="00866098"/>
    <w:rsid w:val="00870382"/>
    <w:rsid w:val="00870691"/>
    <w:rsid w:val="008713C6"/>
    <w:rsid w:val="00873BCA"/>
    <w:rsid w:val="0087452A"/>
    <w:rsid w:val="00874C96"/>
    <w:rsid w:val="00874E58"/>
    <w:rsid w:val="00875123"/>
    <w:rsid w:val="00875CF0"/>
    <w:rsid w:val="00876187"/>
    <w:rsid w:val="008763C8"/>
    <w:rsid w:val="00876C67"/>
    <w:rsid w:val="008770E4"/>
    <w:rsid w:val="00877A06"/>
    <w:rsid w:val="008800FE"/>
    <w:rsid w:val="0088016A"/>
    <w:rsid w:val="008822EB"/>
    <w:rsid w:val="00883C54"/>
    <w:rsid w:val="0088480C"/>
    <w:rsid w:val="00884900"/>
    <w:rsid w:val="00884CBF"/>
    <w:rsid w:val="00884FBB"/>
    <w:rsid w:val="00885884"/>
    <w:rsid w:val="00885937"/>
    <w:rsid w:val="0088722E"/>
    <w:rsid w:val="00887D60"/>
    <w:rsid w:val="00890353"/>
    <w:rsid w:val="00890E27"/>
    <w:rsid w:val="00894CDA"/>
    <w:rsid w:val="00895CBC"/>
    <w:rsid w:val="008960E7"/>
    <w:rsid w:val="008967C9"/>
    <w:rsid w:val="00897039"/>
    <w:rsid w:val="00897589"/>
    <w:rsid w:val="0089778B"/>
    <w:rsid w:val="008A04B6"/>
    <w:rsid w:val="008A4F42"/>
    <w:rsid w:val="008A500E"/>
    <w:rsid w:val="008A6E58"/>
    <w:rsid w:val="008A73C6"/>
    <w:rsid w:val="008A744E"/>
    <w:rsid w:val="008A7747"/>
    <w:rsid w:val="008A7B23"/>
    <w:rsid w:val="008A7FC0"/>
    <w:rsid w:val="008B0387"/>
    <w:rsid w:val="008B061C"/>
    <w:rsid w:val="008B110F"/>
    <w:rsid w:val="008B114C"/>
    <w:rsid w:val="008B155F"/>
    <w:rsid w:val="008B1EDA"/>
    <w:rsid w:val="008B27F2"/>
    <w:rsid w:val="008B28CD"/>
    <w:rsid w:val="008B28D1"/>
    <w:rsid w:val="008B2EE3"/>
    <w:rsid w:val="008B3110"/>
    <w:rsid w:val="008B4697"/>
    <w:rsid w:val="008B5384"/>
    <w:rsid w:val="008B570C"/>
    <w:rsid w:val="008B6F5B"/>
    <w:rsid w:val="008C0A8F"/>
    <w:rsid w:val="008C16BE"/>
    <w:rsid w:val="008C19FC"/>
    <w:rsid w:val="008C20E2"/>
    <w:rsid w:val="008C2B83"/>
    <w:rsid w:val="008C35E4"/>
    <w:rsid w:val="008C3C84"/>
    <w:rsid w:val="008C46E6"/>
    <w:rsid w:val="008C521B"/>
    <w:rsid w:val="008C57CA"/>
    <w:rsid w:val="008C5EB4"/>
    <w:rsid w:val="008C5F72"/>
    <w:rsid w:val="008C6B29"/>
    <w:rsid w:val="008C6C51"/>
    <w:rsid w:val="008C6E49"/>
    <w:rsid w:val="008C79CB"/>
    <w:rsid w:val="008C7A05"/>
    <w:rsid w:val="008D062F"/>
    <w:rsid w:val="008D0ADD"/>
    <w:rsid w:val="008D0CF0"/>
    <w:rsid w:val="008D198E"/>
    <w:rsid w:val="008D2C36"/>
    <w:rsid w:val="008D30B0"/>
    <w:rsid w:val="008D3363"/>
    <w:rsid w:val="008D355E"/>
    <w:rsid w:val="008D35CB"/>
    <w:rsid w:val="008D5369"/>
    <w:rsid w:val="008D583E"/>
    <w:rsid w:val="008D6811"/>
    <w:rsid w:val="008D7E81"/>
    <w:rsid w:val="008E00D2"/>
    <w:rsid w:val="008E0642"/>
    <w:rsid w:val="008E0902"/>
    <w:rsid w:val="008E2213"/>
    <w:rsid w:val="008E2E1F"/>
    <w:rsid w:val="008E30FC"/>
    <w:rsid w:val="008E34C0"/>
    <w:rsid w:val="008E3D0F"/>
    <w:rsid w:val="008E6B80"/>
    <w:rsid w:val="008E7F55"/>
    <w:rsid w:val="008F00C6"/>
    <w:rsid w:val="008F0B65"/>
    <w:rsid w:val="008F11BC"/>
    <w:rsid w:val="008F14EC"/>
    <w:rsid w:val="008F1B02"/>
    <w:rsid w:val="008F3589"/>
    <w:rsid w:val="008F4668"/>
    <w:rsid w:val="008F4C90"/>
    <w:rsid w:val="008F57E2"/>
    <w:rsid w:val="008F5846"/>
    <w:rsid w:val="008F5A40"/>
    <w:rsid w:val="008F6AFA"/>
    <w:rsid w:val="008F7201"/>
    <w:rsid w:val="009008A1"/>
    <w:rsid w:val="009009D1"/>
    <w:rsid w:val="009011CF"/>
    <w:rsid w:val="00901F76"/>
    <w:rsid w:val="00902899"/>
    <w:rsid w:val="00903B12"/>
    <w:rsid w:val="00903CDB"/>
    <w:rsid w:val="00904D9A"/>
    <w:rsid w:val="009050CB"/>
    <w:rsid w:val="00905785"/>
    <w:rsid w:val="009059C8"/>
    <w:rsid w:val="00907606"/>
    <w:rsid w:val="0090765F"/>
    <w:rsid w:val="00910229"/>
    <w:rsid w:val="009114CB"/>
    <w:rsid w:val="009114E5"/>
    <w:rsid w:val="00912911"/>
    <w:rsid w:val="00915A40"/>
    <w:rsid w:val="00916FD7"/>
    <w:rsid w:val="0091E667"/>
    <w:rsid w:val="00920698"/>
    <w:rsid w:val="009218DF"/>
    <w:rsid w:val="00921A04"/>
    <w:rsid w:val="00922BB8"/>
    <w:rsid w:val="00923081"/>
    <w:rsid w:val="0092359D"/>
    <w:rsid w:val="00924062"/>
    <w:rsid w:val="00924F70"/>
    <w:rsid w:val="009254D2"/>
    <w:rsid w:val="009254F4"/>
    <w:rsid w:val="00925F60"/>
    <w:rsid w:val="009263F1"/>
    <w:rsid w:val="00926D38"/>
    <w:rsid w:val="00926F4E"/>
    <w:rsid w:val="00927539"/>
    <w:rsid w:val="00930C73"/>
    <w:rsid w:val="009310CF"/>
    <w:rsid w:val="0093141E"/>
    <w:rsid w:val="00932450"/>
    <w:rsid w:val="00934939"/>
    <w:rsid w:val="00934AF4"/>
    <w:rsid w:val="00935E99"/>
    <w:rsid w:val="00936325"/>
    <w:rsid w:val="0093689A"/>
    <w:rsid w:val="009406FD"/>
    <w:rsid w:val="00941051"/>
    <w:rsid w:val="00941208"/>
    <w:rsid w:val="00941697"/>
    <w:rsid w:val="00941721"/>
    <w:rsid w:val="00944A62"/>
    <w:rsid w:val="00944D70"/>
    <w:rsid w:val="00945218"/>
    <w:rsid w:val="00945928"/>
    <w:rsid w:val="00950EBF"/>
    <w:rsid w:val="009514AB"/>
    <w:rsid w:val="0095168B"/>
    <w:rsid w:val="009517BB"/>
    <w:rsid w:val="00951812"/>
    <w:rsid w:val="00951E47"/>
    <w:rsid w:val="009528ED"/>
    <w:rsid w:val="009537C4"/>
    <w:rsid w:val="00953A59"/>
    <w:rsid w:val="00954CD1"/>
    <w:rsid w:val="0095531C"/>
    <w:rsid w:val="00955462"/>
    <w:rsid w:val="00955495"/>
    <w:rsid w:val="009555E7"/>
    <w:rsid w:val="00955886"/>
    <w:rsid w:val="00955935"/>
    <w:rsid w:val="00955CA1"/>
    <w:rsid w:val="00956D06"/>
    <w:rsid w:val="00957B5F"/>
    <w:rsid w:val="00957BF0"/>
    <w:rsid w:val="00960427"/>
    <w:rsid w:val="00961B7A"/>
    <w:rsid w:val="009627EE"/>
    <w:rsid w:val="00962B4F"/>
    <w:rsid w:val="00963107"/>
    <w:rsid w:val="00963E36"/>
    <w:rsid w:val="0096439B"/>
    <w:rsid w:val="0096446A"/>
    <w:rsid w:val="00964890"/>
    <w:rsid w:val="00965CE2"/>
    <w:rsid w:val="00965FB3"/>
    <w:rsid w:val="009663EF"/>
    <w:rsid w:val="00967DC5"/>
    <w:rsid w:val="00970608"/>
    <w:rsid w:val="00971445"/>
    <w:rsid w:val="00972411"/>
    <w:rsid w:val="009724DF"/>
    <w:rsid w:val="00972C55"/>
    <w:rsid w:val="00973323"/>
    <w:rsid w:val="0097502E"/>
    <w:rsid w:val="00975401"/>
    <w:rsid w:val="009759AF"/>
    <w:rsid w:val="00980701"/>
    <w:rsid w:val="009828A1"/>
    <w:rsid w:val="00982B60"/>
    <w:rsid w:val="00983FD2"/>
    <w:rsid w:val="00984C2A"/>
    <w:rsid w:val="00986CB7"/>
    <w:rsid w:val="009875C3"/>
    <w:rsid w:val="00987756"/>
    <w:rsid w:val="00987A51"/>
    <w:rsid w:val="00990D38"/>
    <w:rsid w:val="00991427"/>
    <w:rsid w:val="009918F3"/>
    <w:rsid w:val="00992B9C"/>
    <w:rsid w:val="00993E4F"/>
    <w:rsid w:val="00993E56"/>
    <w:rsid w:val="00996117"/>
    <w:rsid w:val="00996BB5"/>
    <w:rsid w:val="009971BE"/>
    <w:rsid w:val="0099748D"/>
    <w:rsid w:val="00997C9D"/>
    <w:rsid w:val="009A133B"/>
    <w:rsid w:val="009A15BF"/>
    <w:rsid w:val="009A1C58"/>
    <w:rsid w:val="009A1D07"/>
    <w:rsid w:val="009A1E22"/>
    <w:rsid w:val="009A22F4"/>
    <w:rsid w:val="009A2427"/>
    <w:rsid w:val="009A53D9"/>
    <w:rsid w:val="009A5B0A"/>
    <w:rsid w:val="009A652B"/>
    <w:rsid w:val="009A6885"/>
    <w:rsid w:val="009A6D38"/>
    <w:rsid w:val="009A7045"/>
    <w:rsid w:val="009A7478"/>
    <w:rsid w:val="009B0AF6"/>
    <w:rsid w:val="009B0D90"/>
    <w:rsid w:val="009B0F57"/>
    <w:rsid w:val="009B1869"/>
    <w:rsid w:val="009B1BA7"/>
    <w:rsid w:val="009B221F"/>
    <w:rsid w:val="009B2588"/>
    <w:rsid w:val="009B2BF3"/>
    <w:rsid w:val="009B3696"/>
    <w:rsid w:val="009B3C82"/>
    <w:rsid w:val="009B4608"/>
    <w:rsid w:val="009B4E5C"/>
    <w:rsid w:val="009B56E5"/>
    <w:rsid w:val="009B62FE"/>
    <w:rsid w:val="009B6F1D"/>
    <w:rsid w:val="009B7292"/>
    <w:rsid w:val="009B7690"/>
    <w:rsid w:val="009C0E20"/>
    <w:rsid w:val="009C21AE"/>
    <w:rsid w:val="009C24BF"/>
    <w:rsid w:val="009C2F15"/>
    <w:rsid w:val="009C2FE0"/>
    <w:rsid w:val="009C3558"/>
    <w:rsid w:val="009C6168"/>
    <w:rsid w:val="009C75CD"/>
    <w:rsid w:val="009C7B1D"/>
    <w:rsid w:val="009C7C5F"/>
    <w:rsid w:val="009D06DB"/>
    <w:rsid w:val="009D0D84"/>
    <w:rsid w:val="009D1E52"/>
    <w:rsid w:val="009D215F"/>
    <w:rsid w:val="009D2954"/>
    <w:rsid w:val="009D2B63"/>
    <w:rsid w:val="009D2BAF"/>
    <w:rsid w:val="009D3799"/>
    <w:rsid w:val="009D51A0"/>
    <w:rsid w:val="009D6470"/>
    <w:rsid w:val="009D6C3B"/>
    <w:rsid w:val="009D7282"/>
    <w:rsid w:val="009D7EDA"/>
    <w:rsid w:val="009E0850"/>
    <w:rsid w:val="009E0F4A"/>
    <w:rsid w:val="009E1BE8"/>
    <w:rsid w:val="009E215B"/>
    <w:rsid w:val="009E2747"/>
    <w:rsid w:val="009E47FC"/>
    <w:rsid w:val="009E49BE"/>
    <w:rsid w:val="009E50A5"/>
    <w:rsid w:val="009E5F70"/>
    <w:rsid w:val="009E672D"/>
    <w:rsid w:val="009E720A"/>
    <w:rsid w:val="009F11B0"/>
    <w:rsid w:val="009F176F"/>
    <w:rsid w:val="009F2CDE"/>
    <w:rsid w:val="009F35B5"/>
    <w:rsid w:val="009F3C09"/>
    <w:rsid w:val="009F3EEE"/>
    <w:rsid w:val="009F4A17"/>
    <w:rsid w:val="009F4C81"/>
    <w:rsid w:val="009F5BC9"/>
    <w:rsid w:val="009F6417"/>
    <w:rsid w:val="009F6ACF"/>
    <w:rsid w:val="009F6FF8"/>
    <w:rsid w:val="009F7148"/>
    <w:rsid w:val="009F7583"/>
    <w:rsid w:val="009F797C"/>
    <w:rsid w:val="00A006C3"/>
    <w:rsid w:val="00A00BAB"/>
    <w:rsid w:val="00A017B6"/>
    <w:rsid w:val="00A01F4E"/>
    <w:rsid w:val="00A02DD7"/>
    <w:rsid w:val="00A046B5"/>
    <w:rsid w:val="00A05AF7"/>
    <w:rsid w:val="00A068D7"/>
    <w:rsid w:val="00A0715D"/>
    <w:rsid w:val="00A0719B"/>
    <w:rsid w:val="00A078FF"/>
    <w:rsid w:val="00A1028E"/>
    <w:rsid w:val="00A10879"/>
    <w:rsid w:val="00A1127F"/>
    <w:rsid w:val="00A13590"/>
    <w:rsid w:val="00A13DAE"/>
    <w:rsid w:val="00A13E48"/>
    <w:rsid w:val="00A13FB0"/>
    <w:rsid w:val="00A141DA"/>
    <w:rsid w:val="00A14910"/>
    <w:rsid w:val="00A15841"/>
    <w:rsid w:val="00A163DE"/>
    <w:rsid w:val="00A174EA"/>
    <w:rsid w:val="00A17873"/>
    <w:rsid w:val="00A2033B"/>
    <w:rsid w:val="00A206AB"/>
    <w:rsid w:val="00A218FF"/>
    <w:rsid w:val="00A2191C"/>
    <w:rsid w:val="00A21B03"/>
    <w:rsid w:val="00A222BD"/>
    <w:rsid w:val="00A228D9"/>
    <w:rsid w:val="00A2332D"/>
    <w:rsid w:val="00A23BE0"/>
    <w:rsid w:val="00A27B31"/>
    <w:rsid w:val="00A31424"/>
    <w:rsid w:val="00A33316"/>
    <w:rsid w:val="00A34583"/>
    <w:rsid w:val="00A353C6"/>
    <w:rsid w:val="00A3551D"/>
    <w:rsid w:val="00A3561D"/>
    <w:rsid w:val="00A369A3"/>
    <w:rsid w:val="00A37A3E"/>
    <w:rsid w:val="00A40285"/>
    <w:rsid w:val="00A40507"/>
    <w:rsid w:val="00A4115C"/>
    <w:rsid w:val="00A411FD"/>
    <w:rsid w:val="00A4181D"/>
    <w:rsid w:val="00A418F5"/>
    <w:rsid w:val="00A419ED"/>
    <w:rsid w:val="00A41B6C"/>
    <w:rsid w:val="00A42CFD"/>
    <w:rsid w:val="00A43515"/>
    <w:rsid w:val="00A43C63"/>
    <w:rsid w:val="00A45A89"/>
    <w:rsid w:val="00A46C08"/>
    <w:rsid w:val="00A507D3"/>
    <w:rsid w:val="00A50BBB"/>
    <w:rsid w:val="00A50F54"/>
    <w:rsid w:val="00A519A5"/>
    <w:rsid w:val="00A51EA2"/>
    <w:rsid w:val="00A528A7"/>
    <w:rsid w:val="00A52AA7"/>
    <w:rsid w:val="00A52C59"/>
    <w:rsid w:val="00A54117"/>
    <w:rsid w:val="00A54A77"/>
    <w:rsid w:val="00A554E8"/>
    <w:rsid w:val="00A56083"/>
    <w:rsid w:val="00A56AAD"/>
    <w:rsid w:val="00A57D19"/>
    <w:rsid w:val="00A60EF5"/>
    <w:rsid w:val="00A619ED"/>
    <w:rsid w:val="00A62D95"/>
    <w:rsid w:val="00A63D36"/>
    <w:rsid w:val="00A63E45"/>
    <w:rsid w:val="00A64902"/>
    <w:rsid w:val="00A6494B"/>
    <w:rsid w:val="00A653AE"/>
    <w:rsid w:val="00A65663"/>
    <w:rsid w:val="00A656E4"/>
    <w:rsid w:val="00A66A44"/>
    <w:rsid w:val="00A6750B"/>
    <w:rsid w:val="00A67D6D"/>
    <w:rsid w:val="00A70CFF"/>
    <w:rsid w:val="00A7344B"/>
    <w:rsid w:val="00A73526"/>
    <w:rsid w:val="00A7486F"/>
    <w:rsid w:val="00A750BE"/>
    <w:rsid w:val="00A75E21"/>
    <w:rsid w:val="00A773F1"/>
    <w:rsid w:val="00A7780D"/>
    <w:rsid w:val="00A80089"/>
    <w:rsid w:val="00A817F0"/>
    <w:rsid w:val="00A82FB1"/>
    <w:rsid w:val="00A83724"/>
    <w:rsid w:val="00A84427"/>
    <w:rsid w:val="00A84FCE"/>
    <w:rsid w:val="00A8579B"/>
    <w:rsid w:val="00A857CB"/>
    <w:rsid w:val="00A857CC"/>
    <w:rsid w:val="00A861DB"/>
    <w:rsid w:val="00A8627E"/>
    <w:rsid w:val="00A87643"/>
    <w:rsid w:val="00A90AD5"/>
    <w:rsid w:val="00A90CEF"/>
    <w:rsid w:val="00A91B4C"/>
    <w:rsid w:val="00A928E9"/>
    <w:rsid w:val="00A92D9E"/>
    <w:rsid w:val="00A930CD"/>
    <w:rsid w:val="00A9318F"/>
    <w:rsid w:val="00A9337C"/>
    <w:rsid w:val="00A933F6"/>
    <w:rsid w:val="00A93DC8"/>
    <w:rsid w:val="00A9569C"/>
    <w:rsid w:val="00A95774"/>
    <w:rsid w:val="00A97D16"/>
    <w:rsid w:val="00AA002C"/>
    <w:rsid w:val="00AA0466"/>
    <w:rsid w:val="00AA0FE7"/>
    <w:rsid w:val="00AA144C"/>
    <w:rsid w:val="00AA1655"/>
    <w:rsid w:val="00AA2080"/>
    <w:rsid w:val="00AA25C5"/>
    <w:rsid w:val="00AA26C6"/>
    <w:rsid w:val="00AA294F"/>
    <w:rsid w:val="00AA363D"/>
    <w:rsid w:val="00AA4553"/>
    <w:rsid w:val="00AA59AC"/>
    <w:rsid w:val="00AA650E"/>
    <w:rsid w:val="00AA7E2E"/>
    <w:rsid w:val="00AB0865"/>
    <w:rsid w:val="00AB1F5B"/>
    <w:rsid w:val="00AB21F5"/>
    <w:rsid w:val="00AB278F"/>
    <w:rsid w:val="00AB2F7F"/>
    <w:rsid w:val="00AB30B3"/>
    <w:rsid w:val="00AB35A7"/>
    <w:rsid w:val="00AB3B8F"/>
    <w:rsid w:val="00AB49E2"/>
    <w:rsid w:val="00AB4AE6"/>
    <w:rsid w:val="00AB646A"/>
    <w:rsid w:val="00AB7D99"/>
    <w:rsid w:val="00AC0C2B"/>
    <w:rsid w:val="00AC0F83"/>
    <w:rsid w:val="00AC1052"/>
    <w:rsid w:val="00AC11CE"/>
    <w:rsid w:val="00AC1B44"/>
    <w:rsid w:val="00AC1DA8"/>
    <w:rsid w:val="00AC225A"/>
    <w:rsid w:val="00AC3C4A"/>
    <w:rsid w:val="00AC4A90"/>
    <w:rsid w:val="00AC4B50"/>
    <w:rsid w:val="00AC5702"/>
    <w:rsid w:val="00AC63B6"/>
    <w:rsid w:val="00AC7F91"/>
    <w:rsid w:val="00AD08F9"/>
    <w:rsid w:val="00AD0E04"/>
    <w:rsid w:val="00AD0E3E"/>
    <w:rsid w:val="00AD15F4"/>
    <w:rsid w:val="00AD1DC9"/>
    <w:rsid w:val="00AD2536"/>
    <w:rsid w:val="00AD3C48"/>
    <w:rsid w:val="00AD3CD6"/>
    <w:rsid w:val="00AD3F5A"/>
    <w:rsid w:val="00AD3F7A"/>
    <w:rsid w:val="00AD423A"/>
    <w:rsid w:val="00AD4395"/>
    <w:rsid w:val="00AD50B1"/>
    <w:rsid w:val="00AD557E"/>
    <w:rsid w:val="00AD70AB"/>
    <w:rsid w:val="00AD7364"/>
    <w:rsid w:val="00AD7FD9"/>
    <w:rsid w:val="00AE2561"/>
    <w:rsid w:val="00AE5796"/>
    <w:rsid w:val="00AE64ED"/>
    <w:rsid w:val="00AE6663"/>
    <w:rsid w:val="00AE668D"/>
    <w:rsid w:val="00AE7967"/>
    <w:rsid w:val="00AF1942"/>
    <w:rsid w:val="00AF2B88"/>
    <w:rsid w:val="00AF3BE3"/>
    <w:rsid w:val="00AF4652"/>
    <w:rsid w:val="00AF47F6"/>
    <w:rsid w:val="00AF57A2"/>
    <w:rsid w:val="00AF5F25"/>
    <w:rsid w:val="00AF65A8"/>
    <w:rsid w:val="00AF6889"/>
    <w:rsid w:val="00AF79DA"/>
    <w:rsid w:val="00AF7D83"/>
    <w:rsid w:val="00B00396"/>
    <w:rsid w:val="00B008D3"/>
    <w:rsid w:val="00B00D90"/>
    <w:rsid w:val="00B010AC"/>
    <w:rsid w:val="00B01D96"/>
    <w:rsid w:val="00B025F7"/>
    <w:rsid w:val="00B03994"/>
    <w:rsid w:val="00B046FC"/>
    <w:rsid w:val="00B05216"/>
    <w:rsid w:val="00B0589A"/>
    <w:rsid w:val="00B05CA3"/>
    <w:rsid w:val="00B06116"/>
    <w:rsid w:val="00B0777C"/>
    <w:rsid w:val="00B07C2D"/>
    <w:rsid w:val="00B102D6"/>
    <w:rsid w:val="00B1030F"/>
    <w:rsid w:val="00B127D9"/>
    <w:rsid w:val="00B13B34"/>
    <w:rsid w:val="00B13E79"/>
    <w:rsid w:val="00B14541"/>
    <w:rsid w:val="00B14E83"/>
    <w:rsid w:val="00B156BF"/>
    <w:rsid w:val="00B15F84"/>
    <w:rsid w:val="00B15FA8"/>
    <w:rsid w:val="00B20514"/>
    <w:rsid w:val="00B22597"/>
    <w:rsid w:val="00B22740"/>
    <w:rsid w:val="00B230BD"/>
    <w:rsid w:val="00B23321"/>
    <w:rsid w:val="00B245B9"/>
    <w:rsid w:val="00B24A06"/>
    <w:rsid w:val="00B24AE6"/>
    <w:rsid w:val="00B25C02"/>
    <w:rsid w:val="00B26317"/>
    <w:rsid w:val="00B309A4"/>
    <w:rsid w:val="00B318FA"/>
    <w:rsid w:val="00B31A40"/>
    <w:rsid w:val="00B31C4D"/>
    <w:rsid w:val="00B325F0"/>
    <w:rsid w:val="00B34D93"/>
    <w:rsid w:val="00B35528"/>
    <w:rsid w:val="00B35A7A"/>
    <w:rsid w:val="00B36464"/>
    <w:rsid w:val="00B37741"/>
    <w:rsid w:val="00B377E8"/>
    <w:rsid w:val="00B37B12"/>
    <w:rsid w:val="00B403A4"/>
    <w:rsid w:val="00B428E7"/>
    <w:rsid w:val="00B4376D"/>
    <w:rsid w:val="00B43864"/>
    <w:rsid w:val="00B43D83"/>
    <w:rsid w:val="00B44696"/>
    <w:rsid w:val="00B459D1"/>
    <w:rsid w:val="00B464A1"/>
    <w:rsid w:val="00B47048"/>
    <w:rsid w:val="00B4722B"/>
    <w:rsid w:val="00B53599"/>
    <w:rsid w:val="00B5371F"/>
    <w:rsid w:val="00B543B3"/>
    <w:rsid w:val="00B54732"/>
    <w:rsid w:val="00B54A1B"/>
    <w:rsid w:val="00B54CF1"/>
    <w:rsid w:val="00B55635"/>
    <w:rsid w:val="00B56EF7"/>
    <w:rsid w:val="00B573CF"/>
    <w:rsid w:val="00B57792"/>
    <w:rsid w:val="00B61D27"/>
    <w:rsid w:val="00B64894"/>
    <w:rsid w:val="00B64A5F"/>
    <w:rsid w:val="00B64EC8"/>
    <w:rsid w:val="00B64ED3"/>
    <w:rsid w:val="00B65872"/>
    <w:rsid w:val="00B6678F"/>
    <w:rsid w:val="00B672E5"/>
    <w:rsid w:val="00B70438"/>
    <w:rsid w:val="00B732CD"/>
    <w:rsid w:val="00B73EBB"/>
    <w:rsid w:val="00B74291"/>
    <w:rsid w:val="00B74639"/>
    <w:rsid w:val="00B75214"/>
    <w:rsid w:val="00B75F04"/>
    <w:rsid w:val="00B770C8"/>
    <w:rsid w:val="00B770EC"/>
    <w:rsid w:val="00B777E1"/>
    <w:rsid w:val="00B77F69"/>
    <w:rsid w:val="00B77F8F"/>
    <w:rsid w:val="00B77FF6"/>
    <w:rsid w:val="00B80FF7"/>
    <w:rsid w:val="00B81775"/>
    <w:rsid w:val="00B81EBF"/>
    <w:rsid w:val="00B820B7"/>
    <w:rsid w:val="00B821FE"/>
    <w:rsid w:val="00B83304"/>
    <w:rsid w:val="00B8404A"/>
    <w:rsid w:val="00B842BE"/>
    <w:rsid w:val="00B84DE1"/>
    <w:rsid w:val="00B85366"/>
    <w:rsid w:val="00B854B5"/>
    <w:rsid w:val="00B8615E"/>
    <w:rsid w:val="00B86A6A"/>
    <w:rsid w:val="00B86E49"/>
    <w:rsid w:val="00B8798D"/>
    <w:rsid w:val="00B87BF8"/>
    <w:rsid w:val="00B906ED"/>
    <w:rsid w:val="00B906F0"/>
    <w:rsid w:val="00B9178A"/>
    <w:rsid w:val="00B91D36"/>
    <w:rsid w:val="00B93AA2"/>
    <w:rsid w:val="00B93CDE"/>
    <w:rsid w:val="00B94EA4"/>
    <w:rsid w:val="00B965FE"/>
    <w:rsid w:val="00B96738"/>
    <w:rsid w:val="00BA26DF"/>
    <w:rsid w:val="00BA2A47"/>
    <w:rsid w:val="00BA2E68"/>
    <w:rsid w:val="00BA5CC9"/>
    <w:rsid w:val="00BA5EFF"/>
    <w:rsid w:val="00BA6955"/>
    <w:rsid w:val="00BA7F30"/>
    <w:rsid w:val="00BB0006"/>
    <w:rsid w:val="00BB008B"/>
    <w:rsid w:val="00BB066A"/>
    <w:rsid w:val="00BB087F"/>
    <w:rsid w:val="00BB12A7"/>
    <w:rsid w:val="00BB3BD6"/>
    <w:rsid w:val="00BB4982"/>
    <w:rsid w:val="00BB5A3D"/>
    <w:rsid w:val="00BB5C7E"/>
    <w:rsid w:val="00BB5FF1"/>
    <w:rsid w:val="00BB61D1"/>
    <w:rsid w:val="00BB6E50"/>
    <w:rsid w:val="00BB757A"/>
    <w:rsid w:val="00BC018E"/>
    <w:rsid w:val="00BC0294"/>
    <w:rsid w:val="00BC1804"/>
    <w:rsid w:val="00BC1BFE"/>
    <w:rsid w:val="00BC2C9C"/>
    <w:rsid w:val="00BC2CEC"/>
    <w:rsid w:val="00BC3B8D"/>
    <w:rsid w:val="00BC50C9"/>
    <w:rsid w:val="00BC51B1"/>
    <w:rsid w:val="00BC53BB"/>
    <w:rsid w:val="00BC5DC7"/>
    <w:rsid w:val="00BC782B"/>
    <w:rsid w:val="00BD0934"/>
    <w:rsid w:val="00BD1193"/>
    <w:rsid w:val="00BD2ED2"/>
    <w:rsid w:val="00BD4FE0"/>
    <w:rsid w:val="00BD5C22"/>
    <w:rsid w:val="00BD600D"/>
    <w:rsid w:val="00BD78BD"/>
    <w:rsid w:val="00BE03F7"/>
    <w:rsid w:val="00BE0D7B"/>
    <w:rsid w:val="00BE2E2B"/>
    <w:rsid w:val="00BE36E3"/>
    <w:rsid w:val="00BE3A59"/>
    <w:rsid w:val="00BE58A0"/>
    <w:rsid w:val="00BE5F0C"/>
    <w:rsid w:val="00BE6B08"/>
    <w:rsid w:val="00BE6CAB"/>
    <w:rsid w:val="00BE7613"/>
    <w:rsid w:val="00BE7858"/>
    <w:rsid w:val="00BF0DB7"/>
    <w:rsid w:val="00BF11A3"/>
    <w:rsid w:val="00BF1789"/>
    <w:rsid w:val="00BF22B6"/>
    <w:rsid w:val="00BF2642"/>
    <w:rsid w:val="00BF3ABA"/>
    <w:rsid w:val="00BF44BB"/>
    <w:rsid w:val="00BF4C54"/>
    <w:rsid w:val="00BF5135"/>
    <w:rsid w:val="00C021AA"/>
    <w:rsid w:val="00C021BF"/>
    <w:rsid w:val="00C025DA"/>
    <w:rsid w:val="00C0286F"/>
    <w:rsid w:val="00C037E7"/>
    <w:rsid w:val="00C04361"/>
    <w:rsid w:val="00C045F0"/>
    <w:rsid w:val="00C048EA"/>
    <w:rsid w:val="00C04EC4"/>
    <w:rsid w:val="00C04FF1"/>
    <w:rsid w:val="00C05F49"/>
    <w:rsid w:val="00C06152"/>
    <w:rsid w:val="00C10303"/>
    <w:rsid w:val="00C107B5"/>
    <w:rsid w:val="00C1180A"/>
    <w:rsid w:val="00C13D5C"/>
    <w:rsid w:val="00C14C9C"/>
    <w:rsid w:val="00C159B6"/>
    <w:rsid w:val="00C15E90"/>
    <w:rsid w:val="00C162D3"/>
    <w:rsid w:val="00C16FA2"/>
    <w:rsid w:val="00C170FB"/>
    <w:rsid w:val="00C20064"/>
    <w:rsid w:val="00C20372"/>
    <w:rsid w:val="00C205AA"/>
    <w:rsid w:val="00C20805"/>
    <w:rsid w:val="00C21793"/>
    <w:rsid w:val="00C21D95"/>
    <w:rsid w:val="00C2437C"/>
    <w:rsid w:val="00C2495B"/>
    <w:rsid w:val="00C24C08"/>
    <w:rsid w:val="00C269CA"/>
    <w:rsid w:val="00C2712D"/>
    <w:rsid w:val="00C27885"/>
    <w:rsid w:val="00C307D1"/>
    <w:rsid w:val="00C3197B"/>
    <w:rsid w:val="00C33917"/>
    <w:rsid w:val="00C3493D"/>
    <w:rsid w:val="00C358DF"/>
    <w:rsid w:val="00C359C7"/>
    <w:rsid w:val="00C35CC7"/>
    <w:rsid w:val="00C36471"/>
    <w:rsid w:val="00C36D61"/>
    <w:rsid w:val="00C374BB"/>
    <w:rsid w:val="00C37A3F"/>
    <w:rsid w:val="00C40154"/>
    <w:rsid w:val="00C404D9"/>
    <w:rsid w:val="00C40588"/>
    <w:rsid w:val="00C41503"/>
    <w:rsid w:val="00C41AA9"/>
    <w:rsid w:val="00C41D03"/>
    <w:rsid w:val="00C4264F"/>
    <w:rsid w:val="00C43D3C"/>
    <w:rsid w:val="00C43EF9"/>
    <w:rsid w:val="00C44734"/>
    <w:rsid w:val="00C44E5B"/>
    <w:rsid w:val="00C45D6B"/>
    <w:rsid w:val="00C45DE5"/>
    <w:rsid w:val="00C46B84"/>
    <w:rsid w:val="00C46EE6"/>
    <w:rsid w:val="00C4729E"/>
    <w:rsid w:val="00C53237"/>
    <w:rsid w:val="00C5330C"/>
    <w:rsid w:val="00C541A2"/>
    <w:rsid w:val="00C5482A"/>
    <w:rsid w:val="00C55BCD"/>
    <w:rsid w:val="00C562D7"/>
    <w:rsid w:val="00C5633B"/>
    <w:rsid w:val="00C565A6"/>
    <w:rsid w:val="00C6106E"/>
    <w:rsid w:val="00C612A8"/>
    <w:rsid w:val="00C61AAA"/>
    <w:rsid w:val="00C62432"/>
    <w:rsid w:val="00C629EF"/>
    <w:rsid w:val="00C62B48"/>
    <w:rsid w:val="00C63491"/>
    <w:rsid w:val="00C64655"/>
    <w:rsid w:val="00C65888"/>
    <w:rsid w:val="00C6759A"/>
    <w:rsid w:val="00C700A0"/>
    <w:rsid w:val="00C70230"/>
    <w:rsid w:val="00C70A5A"/>
    <w:rsid w:val="00C717B2"/>
    <w:rsid w:val="00C71D94"/>
    <w:rsid w:val="00C73074"/>
    <w:rsid w:val="00C73C97"/>
    <w:rsid w:val="00C73CF2"/>
    <w:rsid w:val="00C812CC"/>
    <w:rsid w:val="00C813B2"/>
    <w:rsid w:val="00C82CA0"/>
    <w:rsid w:val="00C8391F"/>
    <w:rsid w:val="00C83E76"/>
    <w:rsid w:val="00C842FA"/>
    <w:rsid w:val="00C843BA"/>
    <w:rsid w:val="00C85B2B"/>
    <w:rsid w:val="00C85C57"/>
    <w:rsid w:val="00C85D17"/>
    <w:rsid w:val="00C8656B"/>
    <w:rsid w:val="00C86D41"/>
    <w:rsid w:val="00C870BE"/>
    <w:rsid w:val="00C871C7"/>
    <w:rsid w:val="00C8785E"/>
    <w:rsid w:val="00C87A9B"/>
    <w:rsid w:val="00C90BF8"/>
    <w:rsid w:val="00C90DC3"/>
    <w:rsid w:val="00C90EF1"/>
    <w:rsid w:val="00C9136A"/>
    <w:rsid w:val="00C922B5"/>
    <w:rsid w:val="00C93D3D"/>
    <w:rsid w:val="00C9482B"/>
    <w:rsid w:val="00C94BAC"/>
    <w:rsid w:val="00C95C33"/>
    <w:rsid w:val="00C96EEF"/>
    <w:rsid w:val="00C973E5"/>
    <w:rsid w:val="00C97964"/>
    <w:rsid w:val="00CA089D"/>
    <w:rsid w:val="00CA0A5C"/>
    <w:rsid w:val="00CA2687"/>
    <w:rsid w:val="00CA3CDE"/>
    <w:rsid w:val="00CA44CD"/>
    <w:rsid w:val="00CA466D"/>
    <w:rsid w:val="00CA65BD"/>
    <w:rsid w:val="00CA6A31"/>
    <w:rsid w:val="00CA6E5F"/>
    <w:rsid w:val="00CB0797"/>
    <w:rsid w:val="00CB134C"/>
    <w:rsid w:val="00CB1661"/>
    <w:rsid w:val="00CB1A86"/>
    <w:rsid w:val="00CB202D"/>
    <w:rsid w:val="00CB3388"/>
    <w:rsid w:val="00CB3520"/>
    <w:rsid w:val="00CB3526"/>
    <w:rsid w:val="00CB3D0A"/>
    <w:rsid w:val="00CB44AA"/>
    <w:rsid w:val="00CB4626"/>
    <w:rsid w:val="00CB47AD"/>
    <w:rsid w:val="00CB4B7D"/>
    <w:rsid w:val="00CB5806"/>
    <w:rsid w:val="00CB60F8"/>
    <w:rsid w:val="00CB66EF"/>
    <w:rsid w:val="00CB7350"/>
    <w:rsid w:val="00CB73E1"/>
    <w:rsid w:val="00CB7879"/>
    <w:rsid w:val="00CB7AD0"/>
    <w:rsid w:val="00CB7E54"/>
    <w:rsid w:val="00CC024E"/>
    <w:rsid w:val="00CC0AA1"/>
    <w:rsid w:val="00CC1B51"/>
    <w:rsid w:val="00CC399C"/>
    <w:rsid w:val="00CC4D8D"/>
    <w:rsid w:val="00CC598C"/>
    <w:rsid w:val="00CC5EF5"/>
    <w:rsid w:val="00CC6304"/>
    <w:rsid w:val="00CC6742"/>
    <w:rsid w:val="00CC6D00"/>
    <w:rsid w:val="00CC740B"/>
    <w:rsid w:val="00CD01EF"/>
    <w:rsid w:val="00CD0240"/>
    <w:rsid w:val="00CD14A3"/>
    <w:rsid w:val="00CD2DFF"/>
    <w:rsid w:val="00CD352C"/>
    <w:rsid w:val="00CD3618"/>
    <w:rsid w:val="00CD5AAD"/>
    <w:rsid w:val="00CD60E9"/>
    <w:rsid w:val="00CD7349"/>
    <w:rsid w:val="00CD77BF"/>
    <w:rsid w:val="00CD7C10"/>
    <w:rsid w:val="00CE0D69"/>
    <w:rsid w:val="00CE3054"/>
    <w:rsid w:val="00CE3285"/>
    <w:rsid w:val="00CE4008"/>
    <w:rsid w:val="00CE4A4B"/>
    <w:rsid w:val="00CE4C7A"/>
    <w:rsid w:val="00CE507F"/>
    <w:rsid w:val="00CE6A2F"/>
    <w:rsid w:val="00CE6C79"/>
    <w:rsid w:val="00CF02DA"/>
    <w:rsid w:val="00CF04E3"/>
    <w:rsid w:val="00CF07BF"/>
    <w:rsid w:val="00CF31F7"/>
    <w:rsid w:val="00CF3840"/>
    <w:rsid w:val="00CF38E4"/>
    <w:rsid w:val="00CF3B4C"/>
    <w:rsid w:val="00CF4044"/>
    <w:rsid w:val="00CF40BE"/>
    <w:rsid w:val="00CF4123"/>
    <w:rsid w:val="00CF4C58"/>
    <w:rsid w:val="00CF4D33"/>
    <w:rsid w:val="00CF4E0F"/>
    <w:rsid w:val="00CF4E8A"/>
    <w:rsid w:val="00CF59E3"/>
    <w:rsid w:val="00CF5DE8"/>
    <w:rsid w:val="00CF632A"/>
    <w:rsid w:val="00D00C19"/>
    <w:rsid w:val="00D0102A"/>
    <w:rsid w:val="00D0148B"/>
    <w:rsid w:val="00D01BAA"/>
    <w:rsid w:val="00D02BE7"/>
    <w:rsid w:val="00D047C5"/>
    <w:rsid w:val="00D058D3"/>
    <w:rsid w:val="00D05E94"/>
    <w:rsid w:val="00D06E5B"/>
    <w:rsid w:val="00D07511"/>
    <w:rsid w:val="00D078A0"/>
    <w:rsid w:val="00D07DD8"/>
    <w:rsid w:val="00D10C59"/>
    <w:rsid w:val="00D11DEB"/>
    <w:rsid w:val="00D122E7"/>
    <w:rsid w:val="00D13ECE"/>
    <w:rsid w:val="00D15B2B"/>
    <w:rsid w:val="00D16433"/>
    <w:rsid w:val="00D2083E"/>
    <w:rsid w:val="00D215A6"/>
    <w:rsid w:val="00D21EB5"/>
    <w:rsid w:val="00D24329"/>
    <w:rsid w:val="00D25201"/>
    <w:rsid w:val="00D26171"/>
    <w:rsid w:val="00D266A0"/>
    <w:rsid w:val="00D27813"/>
    <w:rsid w:val="00D31914"/>
    <w:rsid w:val="00D31F88"/>
    <w:rsid w:val="00D331C0"/>
    <w:rsid w:val="00D35341"/>
    <w:rsid w:val="00D35984"/>
    <w:rsid w:val="00D364B7"/>
    <w:rsid w:val="00D3695A"/>
    <w:rsid w:val="00D41697"/>
    <w:rsid w:val="00D41F7F"/>
    <w:rsid w:val="00D420A8"/>
    <w:rsid w:val="00D4284A"/>
    <w:rsid w:val="00D43C71"/>
    <w:rsid w:val="00D43DC9"/>
    <w:rsid w:val="00D441CB"/>
    <w:rsid w:val="00D45319"/>
    <w:rsid w:val="00D4561B"/>
    <w:rsid w:val="00D45E56"/>
    <w:rsid w:val="00D46562"/>
    <w:rsid w:val="00D46885"/>
    <w:rsid w:val="00D46939"/>
    <w:rsid w:val="00D50309"/>
    <w:rsid w:val="00D521BF"/>
    <w:rsid w:val="00D546CE"/>
    <w:rsid w:val="00D54FF1"/>
    <w:rsid w:val="00D54FFF"/>
    <w:rsid w:val="00D552E1"/>
    <w:rsid w:val="00D57169"/>
    <w:rsid w:val="00D5780A"/>
    <w:rsid w:val="00D57B1A"/>
    <w:rsid w:val="00D57E88"/>
    <w:rsid w:val="00D605CC"/>
    <w:rsid w:val="00D61224"/>
    <w:rsid w:val="00D61CA7"/>
    <w:rsid w:val="00D61E7B"/>
    <w:rsid w:val="00D62DB0"/>
    <w:rsid w:val="00D63839"/>
    <w:rsid w:val="00D669EC"/>
    <w:rsid w:val="00D675C2"/>
    <w:rsid w:val="00D67978"/>
    <w:rsid w:val="00D70654"/>
    <w:rsid w:val="00D709D9"/>
    <w:rsid w:val="00D70B9B"/>
    <w:rsid w:val="00D7132D"/>
    <w:rsid w:val="00D713CA"/>
    <w:rsid w:val="00D71946"/>
    <w:rsid w:val="00D728CD"/>
    <w:rsid w:val="00D73276"/>
    <w:rsid w:val="00D7355B"/>
    <w:rsid w:val="00D73880"/>
    <w:rsid w:val="00D7482D"/>
    <w:rsid w:val="00D74E5D"/>
    <w:rsid w:val="00D758A7"/>
    <w:rsid w:val="00D75B94"/>
    <w:rsid w:val="00D7640E"/>
    <w:rsid w:val="00D76DB5"/>
    <w:rsid w:val="00D76E64"/>
    <w:rsid w:val="00D77829"/>
    <w:rsid w:val="00D77FEA"/>
    <w:rsid w:val="00D80CA0"/>
    <w:rsid w:val="00D826F6"/>
    <w:rsid w:val="00D82CCF"/>
    <w:rsid w:val="00D83EC7"/>
    <w:rsid w:val="00D84C67"/>
    <w:rsid w:val="00D859C1"/>
    <w:rsid w:val="00D86DFA"/>
    <w:rsid w:val="00D870F1"/>
    <w:rsid w:val="00D875ED"/>
    <w:rsid w:val="00D87B82"/>
    <w:rsid w:val="00D87F53"/>
    <w:rsid w:val="00D901FA"/>
    <w:rsid w:val="00D93B16"/>
    <w:rsid w:val="00D946E1"/>
    <w:rsid w:val="00D94937"/>
    <w:rsid w:val="00D95758"/>
    <w:rsid w:val="00D95D62"/>
    <w:rsid w:val="00D969DC"/>
    <w:rsid w:val="00D96ABE"/>
    <w:rsid w:val="00DA2063"/>
    <w:rsid w:val="00DA239B"/>
    <w:rsid w:val="00DA2574"/>
    <w:rsid w:val="00DA26AA"/>
    <w:rsid w:val="00DA282A"/>
    <w:rsid w:val="00DA2F58"/>
    <w:rsid w:val="00DA4BD0"/>
    <w:rsid w:val="00DA4C72"/>
    <w:rsid w:val="00DA4F16"/>
    <w:rsid w:val="00DA5197"/>
    <w:rsid w:val="00DA5D26"/>
    <w:rsid w:val="00DB0204"/>
    <w:rsid w:val="00DB0314"/>
    <w:rsid w:val="00DB1279"/>
    <w:rsid w:val="00DB1593"/>
    <w:rsid w:val="00DB1A54"/>
    <w:rsid w:val="00DB31A0"/>
    <w:rsid w:val="00DB3410"/>
    <w:rsid w:val="00DB3716"/>
    <w:rsid w:val="00DB3CA5"/>
    <w:rsid w:val="00DB3F31"/>
    <w:rsid w:val="00DB44E0"/>
    <w:rsid w:val="00DB4B72"/>
    <w:rsid w:val="00DB4F59"/>
    <w:rsid w:val="00DB4F65"/>
    <w:rsid w:val="00DB586F"/>
    <w:rsid w:val="00DB6F85"/>
    <w:rsid w:val="00DC0BEA"/>
    <w:rsid w:val="00DC1640"/>
    <w:rsid w:val="00DC227A"/>
    <w:rsid w:val="00DC260A"/>
    <w:rsid w:val="00DC26C2"/>
    <w:rsid w:val="00DC30F4"/>
    <w:rsid w:val="00DC3B79"/>
    <w:rsid w:val="00DC4246"/>
    <w:rsid w:val="00DC5C0B"/>
    <w:rsid w:val="00DC5D87"/>
    <w:rsid w:val="00DC5FFD"/>
    <w:rsid w:val="00DC7EC8"/>
    <w:rsid w:val="00DD008F"/>
    <w:rsid w:val="00DD0C45"/>
    <w:rsid w:val="00DD1229"/>
    <w:rsid w:val="00DD15D3"/>
    <w:rsid w:val="00DD21E0"/>
    <w:rsid w:val="00DD2C23"/>
    <w:rsid w:val="00DD2D00"/>
    <w:rsid w:val="00DD3291"/>
    <w:rsid w:val="00DD4948"/>
    <w:rsid w:val="00DD5475"/>
    <w:rsid w:val="00DD5573"/>
    <w:rsid w:val="00DD59E2"/>
    <w:rsid w:val="00DD5E16"/>
    <w:rsid w:val="00DD6E0C"/>
    <w:rsid w:val="00DD7317"/>
    <w:rsid w:val="00DD79E2"/>
    <w:rsid w:val="00DE0BD5"/>
    <w:rsid w:val="00DE1161"/>
    <w:rsid w:val="00DE17D4"/>
    <w:rsid w:val="00DE1C50"/>
    <w:rsid w:val="00DE2749"/>
    <w:rsid w:val="00DE6CD3"/>
    <w:rsid w:val="00DE7220"/>
    <w:rsid w:val="00DE74DE"/>
    <w:rsid w:val="00DE76E3"/>
    <w:rsid w:val="00DE77EB"/>
    <w:rsid w:val="00DF0997"/>
    <w:rsid w:val="00DF0FB5"/>
    <w:rsid w:val="00DF1C40"/>
    <w:rsid w:val="00DF224D"/>
    <w:rsid w:val="00DF292D"/>
    <w:rsid w:val="00DF32D9"/>
    <w:rsid w:val="00DF342D"/>
    <w:rsid w:val="00DF3696"/>
    <w:rsid w:val="00DF4275"/>
    <w:rsid w:val="00DF430F"/>
    <w:rsid w:val="00DF47B8"/>
    <w:rsid w:val="00DF4F83"/>
    <w:rsid w:val="00DF4FA5"/>
    <w:rsid w:val="00DF5566"/>
    <w:rsid w:val="00DF6DDD"/>
    <w:rsid w:val="00DF720E"/>
    <w:rsid w:val="00DF721E"/>
    <w:rsid w:val="00DF799E"/>
    <w:rsid w:val="00E008C1"/>
    <w:rsid w:val="00E00BF7"/>
    <w:rsid w:val="00E01ADA"/>
    <w:rsid w:val="00E03370"/>
    <w:rsid w:val="00E033C7"/>
    <w:rsid w:val="00E03D44"/>
    <w:rsid w:val="00E047EC"/>
    <w:rsid w:val="00E057EA"/>
    <w:rsid w:val="00E05CA1"/>
    <w:rsid w:val="00E062DF"/>
    <w:rsid w:val="00E0648E"/>
    <w:rsid w:val="00E068C1"/>
    <w:rsid w:val="00E07535"/>
    <w:rsid w:val="00E077F2"/>
    <w:rsid w:val="00E106FD"/>
    <w:rsid w:val="00E10CCF"/>
    <w:rsid w:val="00E11534"/>
    <w:rsid w:val="00E125CF"/>
    <w:rsid w:val="00E12703"/>
    <w:rsid w:val="00E12E1F"/>
    <w:rsid w:val="00E1343C"/>
    <w:rsid w:val="00E145B3"/>
    <w:rsid w:val="00E147BF"/>
    <w:rsid w:val="00E14F49"/>
    <w:rsid w:val="00E15B00"/>
    <w:rsid w:val="00E15C27"/>
    <w:rsid w:val="00E15DC3"/>
    <w:rsid w:val="00E1612A"/>
    <w:rsid w:val="00E165E7"/>
    <w:rsid w:val="00E16B67"/>
    <w:rsid w:val="00E16ECC"/>
    <w:rsid w:val="00E17140"/>
    <w:rsid w:val="00E17374"/>
    <w:rsid w:val="00E17D3E"/>
    <w:rsid w:val="00E203C5"/>
    <w:rsid w:val="00E2083D"/>
    <w:rsid w:val="00E212A5"/>
    <w:rsid w:val="00E21B31"/>
    <w:rsid w:val="00E22023"/>
    <w:rsid w:val="00E25BB8"/>
    <w:rsid w:val="00E25FDA"/>
    <w:rsid w:val="00E26A37"/>
    <w:rsid w:val="00E27546"/>
    <w:rsid w:val="00E27574"/>
    <w:rsid w:val="00E27BF5"/>
    <w:rsid w:val="00E27EC1"/>
    <w:rsid w:val="00E3024B"/>
    <w:rsid w:val="00E303F8"/>
    <w:rsid w:val="00E30EC2"/>
    <w:rsid w:val="00E311A9"/>
    <w:rsid w:val="00E31D1C"/>
    <w:rsid w:val="00E33600"/>
    <w:rsid w:val="00E34983"/>
    <w:rsid w:val="00E34D10"/>
    <w:rsid w:val="00E3502A"/>
    <w:rsid w:val="00E35954"/>
    <w:rsid w:val="00E3599A"/>
    <w:rsid w:val="00E35CC3"/>
    <w:rsid w:val="00E36078"/>
    <w:rsid w:val="00E362F4"/>
    <w:rsid w:val="00E37696"/>
    <w:rsid w:val="00E378EE"/>
    <w:rsid w:val="00E4033D"/>
    <w:rsid w:val="00E40AA1"/>
    <w:rsid w:val="00E417D2"/>
    <w:rsid w:val="00E41CE5"/>
    <w:rsid w:val="00E4221B"/>
    <w:rsid w:val="00E42465"/>
    <w:rsid w:val="00E42A22"/>
    <w:rsid w:val="00E43760"/>
    <w:rsid w:val="00E45FB7"/>
    <w:rsid w:val="00E46016"/>
    <w:rsid w:val="00E46A3F"/>
    <w:rsid w:val="00E477C1"/>
    <w:rsid w:val="00E50962"/>
    <w:rsid w:val="00E50F07"/>
    <w:rsid w:val="00E517DA"/>
    <w:rsid w:val="00E518C1"/>
    <w:rsid w:val="00E51E6E"/>
    <w:rsid w:val="00E530DB"/>
    <w:rsid w:val="00E531A8"/>
    <w:rsid w:val="00E533FB"/>
    <w:rsid w:val="00E53F19"/>
    <w:rsid w:val="00E54A16"/>
    <w:rsid w:val="00E54C85"/>
    <w:rsid w:val="00E56B54"/>
    <w:rsid w:val="00E572DB"/>
    <w:rsid w:val="00E60287"/>
    <w:rsid w:val="00E6076D"/>
    <w:rsid w:val="00E609E6"/>
    <w:rsid w:val="00E61018"/>
    <w:rsid w:val="00E61254"/>
    <w:rsid w:val="00E62A77"/>
    <w:rsid w:val="00E62D12"/>
    <w:rsid w:val="00E62D67"/>
    <w:rsid w:val="00E62DBE"/>
    <w:rsid w:val="00E6366B"/>
    <w:rsid w:val="00E643A3"/>
    <w:rsid w:val="00E6533D"/>
    <w:rsid w:val="00E6535B"/>
    <w:rsid w:val="00E66D7B"/>
    <w:rsid w:val="00E70221"/>
    <w:rsid w:val="00E707A1"/>
    <w:rsid w:val="00E7081D"/>
    <w:rsid w:val="00E70C18"/>
    <w:rsid w:val="00E70E61"/>
    <w:rsid w:val="00E72274"/>
    <w:rsid w:val="00E72B1F"/>
    <w:rsid w:val="00E7585E"/>
    <w:rsid w:val="00E763FB"/>
    <w:rsid w:val="00E7650B"/>
    <w:rsid w:val="00E7758C"/>
    <w:rsid w:val="00E77FFC"/>
    <w:rsid w:val="00E80503"/>
    <w:rsid w:val="00E8147B"/>
    <w:rsid w:val="00E81938"/>
    <w:rsid w:val="00E83622"/>
    <w:rsid w:val="00E83ECC"/>
    <w:rsid w:val="00E84641"/>
    <w:rsid w:val="00E860C3"/>
    <w:rsid w:val="00E86230"/>
    <w:rsid w:val="00E86C11"/>
    <w:rsid w:val="00E86E92"/>
    <w:rsid w:val="00E87D33"/>
    <w:rsid w:val="00E90755"/>
    <w:rsid w:val="00E90A77"/>
    <w:rsid w:val="00E91C40"/>
    <w:rsid w:val="00E91FB7"/>
    <w:rsid w:val="00E9210C"/>
    <w:rsid w:val="00E92822"/>
    <w:rsid w:val="00E929FF"/>
    <w:rsid w:val="00E93734"/>
    <w:rsid w:val="00E944B1"/>
    <w:rsid w:val="00E94523"/>
    <w:rsid w:val="00E94AA5"/>
    <w:rsid w:val="00E950E1"/>
    <w:rsid w:val="00E97528"/>
    <w:rsid w:val="00E975CB"/>
    <w:rsid w:val="00EA0482"/>
    <w:rsid w:val="00EA098C"/>
    <w:rsid w:val="00EA0C24"/>
    <w:rsid w:val="00EA3121"/>
    <w:rsid w:val="00EA3B92"/>
    <w:rsid w:val="00EA4A54"/>
    <w:rsid w:val="00EA54E9"/>
    <w:rsid w:val="00EA6EFD"/>
    <w:rsid w:val="00EA734A"/>
    <w:rsid w:val="00EA798B"/>
    <w:rsid w:val="00EA7BA7"/>
    <w:rsid w:val="00EB026E"/>
    <w:rsid w:val="00EB0670"/>
    <w:rsid w:val="00EB07A7"/>
    <w:rsid w:val="00EB07F6"/>
    <w:rsid w:val="00EB12D3"/>
    <w:rsid w:val="00EB1C09"/>
    <w:rsid w:val="00EB2481"/>
    <w:rsid w:val="00EB3F7B"/>
    <w:rsid w:val="00EB4700"/>
    <w:rsid w:val="00EB4DCF"/>
    <w:rsid w:val="00EB4E41"/>
    <w:rsid w:val="00EB5789"/>
    <w:rsid w:val="00EB5A27"/>
    <w:rsid w:val="00EB5AF4"/>
    <w:rsid w:val="00EB6D26"/>
    <w:rsid w:val="00EC159A"/>
    <w:rsid w:val="00EC3081"/>
    <w:rsid w:val="00EC33A8"/>
    <w:rsid w:val="00EC4877"/>
    <w:rsid w:val="00EC5342"/>
    <w:rsid w:val="00EC5AF0"/>
    <w:rsid w:val="00EC5DCF"/>
    <w:rsid w:val="00EC66E2"/>
    <w:rsid w:val="00EC71BD"/>
    <w:rsid w:val="00ED0A4D"/>
    <w:rsid w:val="00ED0A69"/>
    <w:rsid w:val="00ED204C"/>
    <w:rsid w:val="00ED2E9E"/>
    <w:rsid w:val="00ED4146"/>
    <w:rsid w:val="00ED44BE"/>
    <w:rsid w:val="00ED5496"/>
    <w:rsid w:val="00ED63AE"/>
    <w:rsid w:val="00ED6B4D"/>
    <w:rsid w:val="00ED7B70"/>
    <w:rsid w:val="00EE0571"/>
    <w:rsid w:val="00EE0C16"/>
    <w:rsid w:val="00EE122D"/>
    <w:rsid w:val="00EE1BB1"/>
    <w:rsid w:val="00EE1E33"/>
    <w:rsid w:val="00EE3D46"/>
    <w:rsid w:val="00EE5011"/>
    <w:rsid w:val="00EE51B6"/>
    <w:rsid w:val="00EE58A5"/>
    <w:rsid w:val="00EF00C2"/>
    <w:rsid w:val="00EF0A1D"/>
    <w:rsid w:val="00EF1480"/>
    <w:rsid w:val="00EF1DE3"/>
    <w:rsid w:val="00EF2DC8"/>
    <w:rsid w:val="00EF3262"/>
    <w:rsid w:val="00EF329B"/>
    <w:rsid w:val="00EF7C88"/>
    <w:rsid w:val="00F000A6"/>
    <w:rsid w:val="00F001A1"/>
    <w:rsid w:val="00F00205"/>
    <w:rsid w:val="00F00264"/>
    <w:rsid w:val="00F004B4"/>
    <w:rsid w:val="00F00A1A"/>
    <w:rsid w:val="00F00F1A"/>
    <w:rsid w:val="00F04A43"/>
    <w:rsid w:val="00F04BAE"/>
    <w:rsid w:val="00F04EDF"/>
    <w:rsid w:val="00F05B5D"/>
    <w:rsid w:val="00F05C16"/>
    <w:rsid w:val="00F0657E"/>
    <w:rsid w:val="00F06ED7"/>
    <w:rsid w:val="00F07BFB"/>
    <w:rsid w:val="00F11981"/>
    <w:rsid w:val="00F12438"/>
    <w:rsid w:val="00F1294B"/>
    <w:rsid w:val="00F1320E"/>
    <w:rsid w:val="00F137B8"/>
    <w:rsid w:val="00F13C75"/>
    <w:rsid w:val="00F13CC1"/>
    <w:rsid w:val="00F13D34"/>
    <w:rsid w:val="00F15B61"/>
    <w:rsid w:val="00F16101"/>
    <w:rsid w:val="00F1642D"/>
    <w:rsid w:val="00F168E5"/>
    <w:rsid w:val="00F17385"/>
    <w:rsid w:val="00F1744C"/>
    <w:rsid w:val="00F17516"/>
    <w:rsid w:val="00F17877"/>
    <w:rsid w:val="00F20D82"/>
    <w:rsid w:val="00F2136A"/>
    <w:rsid w:val="00F213DE"/>
    <w:rsid w:val="00F2467E"/>
    <w:rsid w:val="00F24CD8"/>
    <w:rsid w:val="00F25172"/>
    <w:rsid w:val="00F2547F"/>
    <w:rsid w:val="00F261B2"/>
    <w:rsid w:val="00F26660"/>
    <w:rsid w:val="00F26866"/>
    <w:rsid w:val="00F27C91"/>
    <w:rsid w:val="00F3098D"/>
    <w:rsid w:val="00F30E58"/>
    <w:rsid w:val="00F32090"/>
    <w:rsid w:val="00F33537"/>
    <w:rsid w:val="00F33758"/>
    <w:rsid w:val="00F33AFE"/>
    <w:rsid w:val="00F34E17"/>
    <w:rsid w:val="00F35340"/>
    <w:rsid w:val="00F35773"/>
    <w:rsid w:val="00F3582C"/>
    <w:rsid w:val="00F35D85"/>
    <w:rsid w:val="00F37B18"/>
    <w:rsid w:val="00F37D7F"/>
    <w:rsid w:val="00F408B3"/>
    <w:rsid w:val="00F40AB5"/>
    <w:rsid w:val="00F41741"/>
    <w:rsid w:val="00F42D95"/>
    <w:rsid w:val="00F43F0B"/>
    <w:rsid w:val="00F44692"/>
    <w:rsid w:val="00F449CF"/>
    <w:rsid w:val="00F461FC"/>
    <w:rsid w:val="00F462F7"/>
    <w:rsid w:val="00F46775"/>
    <w:rsid w:val="00F4739F"/>
    <w:rsid w:val="00F477F8"/>
    <w:rsid w:val="00F47A39"/>
    <w:rsid w:val="00F50DD1"/>
    <w:rsid w:val="00F516F0"/>
    <w:rsid w:val="00F51E8A"/>
    <w:rsid w:val="00F524C5"/>
    <w:rsid w:val="00F52BF6"/>
    <w:rsid w:val="00F534C1"/>
    <w:rsid w:val="00F53F93"/>
    <w:rsid w:val="00F5478B"/>
    <w:rsid w:val="00F54A11"/>
    <w:rsid w:val="00F550B2"/>
    <w:rsid w:val="00F558F9"/>
    <w:rsid w:val="00F55987"/>
    <w:rsid w:val="00F56198"/>
    <w:rsid w:val="00F606B3"/>
    <w:rsid w:val="00F60EC8"/>
    <w:rsid w:val="00F61329"/>
    <w:rsid w:val="00F615C2"/>
    <w:rsid w:val="00F618D6"/>
    <w:rsid w:val="00F626DD"/>
    <w:rsid w:val="00F62F9E"/>
    <w:rsid w:val="00F63260"/>
    <w:rsid w:val="00F633F3"/>
    <w:rsid w:val="00F6350F"/>
    <w:rsid w:val="00F645DA"/>
    <w:rsid w:val="00F658A1"/>
    <w:rsid w:val="00F65E3F"/>
    <w:rsid w:val="00F667D1"/>
    <w:rsid w:val="00F66DB8"/>
    <w:rsid w:val="00F66FC2"/>
    <w:rsid w:val="00F7061B"/>
    <w:rsid w:val="00F70A01"/>
    <w:rsid w:val="00F7156D"/>
    <w:rsid w:val="00F725D1"/>
    <w:rsid w:val="00F72D45"/>
    <w:rsid w:val="00F7417F"/>
    <w:rsid w:val="00F74920"/>
    <w:rsid w:val="00F7493B"/>
    <w:rsid w:val="00F74AC0"/>
    <w:rsid w:val="00F75F83"/>
    <w:rsid w:val="00F76056"/>
    <w:rsid w:val="00F7670B"/>
    <w:rsid w:val="00F77759"/>
    <w:rsid w:val="00F80625"/>
    <w:rsid w:val="00F80A63"/>
    <w:rsid w:val="00F80FA3"/>
    <w:rsid w:val="00F8180A"/>
    <w:rsid w:val="00F82BEA"/>
    <w:rsid w:val="00F83324"/>
    <w:rsid w:val="00F8462A"/>
    <w:rsid w:val="00F84B91"/>
    <w:rsid w:val="00F8706E"/>
    <w:rsid w:val="00F9058B"/>
    <w:rsid w:val="00F909E4"/>
    <w:rsid w:val="00F90FE3"/>
    <w:rsid w:val="00F9163A"/>
    <w:rsid w:val="00F92397"/>
    <w:rsid w:val="00F92B86"/>
    <w:rsid w:val="00F93A29"/>
    <w:rsid w:val="00F9409F"/>
    <w:rsid w:val="00F94EEA"/>
    <w:rsid w:val="00F95438"/>
    <w:rsid w:val="00F95BCC"/>
    <w:rsid w:val="00F9682A"/>
    <w:rsid w:val="00F96B8F"/>
    <w:rsid w:val="00F97958"/>
    <w:rsid w:val="00F97979"/>
    <w:rsid w:val="00FA030A"/>
    <w:rsid w:val="00FA08C6"/>
    <w:rsid w:val="00FA09DE"/>
    <w:rsid w:val="00FA13A8"/>
    <w:rsid w:val="00FA16DE"/>
    <w:rsid w:val="00FA1819"/>
    <w:rsid w:val="00FA3E46"/>
    <w:rsid w:val="00FA3ED6"/>
    <w:rsid w:val="00FA3F13"/>
    <w:rsid w:val="00FA559C"/>
    <w:rsid w:val="00FA58EC"/>
    <w:rsid w:val="00FA668D"/>
    <w:rsid w:val="00FB0F07"/>
    <w:rsid w:val="00FB0FFF"/>
    <w:rsid w:val="00FB19DC"/>
    <w:rsid w:val="00FB287A"/>
    <w:rsid w:val="00FB400E"/>
    <w:rsid w:val="00FB4231"/>
    <w:rsid w:val="00FB4DA4"/>
    <w:rsid w:val="00FB4ED0"/>
    <w:rsid w:val="00FB4F16"/>
    <w:rsid w:val="00FB5172"/>
    <w:rsid w:val="00FB56F9"/>
    <w:rsid w:val="00FB65BD"/>
    <w:rsid w:val="00FB6D9A"/>
    <w:rsid w:val="00FB7A15"/>
    <w:rsid w:val="00FB7AFE"/>
    <w:rsid w:val="00FB7C9F"/>
    <w:rsid w:val="00FB7CC1"/>
    <w:rsid w:val="00FC126D"/>
    <w:rsid w:val="00FC12FC"/>
    <w:rsid w:val="00FC2628"/>
    <w:rsid w:val="00FC281D"/>
    <w:rsid w:val="00FC374C"/>
    <w:rsid w:val="00FC3ECD"/>
    <w:rsid w:val="00FC4244"/>
    <w:rsid w:val="00FC56EF"/>
    <w:rsid w:val="00FC5BC5"/>
    <w:rsid w:val="00FC7B35"/>
    <w:rsid w:val="00FD08E8"/>
    <w:rsid w:val="00FD2687"/>
    <w:rsid w:val="00FD384E"/>
    <w:rsid w:val="00FD54A7"/>
    <w:rsid w:val="00FD765B"/>
    <w:rsid w:val="00FD7902"/>
    <w:rsid w:val="00FE0153"/>
    <w:rsid w:val="00FE06BD"/>
    <w:rsid w:val="00FE0DCD"/>
    <w:rsid w:val="00FE1400"/>
    <w:rsid w:val="00FE1BEE"/>
    <w:rsid w:val="00FE2CD5"/>
    <w:rsid w:val="00FE3BF9"/>
    <w:rsid w:val="00FE4D68"/>
    <w:rsid w:val="00FE5C83"/>
    <w:rsid w:val="00FE66A5"/>
    <w:rsid w:val="00FE6F18"/>
    <w:rsid w:val="00FE7C7C"/>
    <w:rsid w:val="00FF06A8"/>
    <w:rsid w:val="00FF07FD"/>
    <w:rsid w:val="00FF1F0C"/>
    <w:rsid w:val="00FF2F9E"/>
    <w:rsid w:val="00FF335C"/>
    <w:rsid w:val="00FF504B"/>
    <w:rsid w:val="00FF7BDB"/>
    <w:rsid w:val="010C5EDB"/>
    <w:rsid w:val="01EC1262"/>
    <w:rsid w:val="02224A63"/>
    <w:rsid w:val="025F56C9"/>
    <w:rsid w:val="028C8937"/>
    <w:rsid w:val="02AB6C95"/>
    <w:rsid w:val="02B49222"/>
    <w:rsid w:val="02F9D813"/>
    <w:rsid w:val="0300C97A"/>
    <w:rsid w:val="03476930"/>
    <w:rsid w:val="0355DC43"/>
    <w:rsid w:val="0397CDE7"/>
    <w:rsid w:val="03B8D5D9"/>
    <w:rsid w:val="03BF882C"/>
    <w:rsid w:val="044EFC0B"/>
    <w:rsid w:val="0466F01D"/>
    <w:rsid w:val="04917725"/>
    <w:rsid w:val="04AAC3C3"/>
    <w:rsid w:val="04DE7434"/>
    <w:rsid w:val="05346891"/>
    <w:rsid w:val="0605F4A2"/>
    <w:rsid w:val="060E0615"/>
    <w:rsid w:val="0625D937"/>
    <w:rsid w:val="0669662B"/>
    <w:rsid w:val="06779EB4"/>
    <w:rsid w:val="067D0B7C"/>
    <w:rsid w:val="06AC09D2"/>
    <w:rsid w:val="0704B8D3"/>
    <w:rsid w:val="08E6EDE4"/>
    <w:rsid w:val="08ECEAAE"/>
    <w:rsid w:val="090AC875"/>
    <w:rsid w:val="0929593A"/>
    <w:rsid w:val="093B849D"/>
    <w:rsid w:val="09BA3784"/>
    <w:rsid w:val="09DBA580"/>
    <w:rsid w:val="09E4D726"/>
    <w:rsid w:val="0A1D17B4"/>
    <w:rsid w:val="0A53B677"/>
    <w:rsid w:val="0B1D8872"/>
    <w:rsid w:val="0B399539"/>
    <w:rsid w:val="0B4B6E03"/>
    <w:rsid w:val="0BAC97D7"/>
    <w:rsid w:val="0BDD3A6A"/>
    <w:rsid w:val="0C1A3F03"/>
    <w:rsid w:val="0C3A7CAC"/>
    <w:rsid w:val="0CB9CA70"/>
    <w:rsid w:val="0D061212"/>
    <w:rsid w:val="0D0C88A7"/>
    <w:rsid w:val="0D43391C"/>
    <w:rsid w:val="0D437887"/>
    <w:rsid w:val="0D55E04C"/>
    <w:rsid w:val="0E18E61C"/>
    <w:rsid w:val="0E9962D0"/>
    <w:rsid w:val="0EA9D459"/>
    <w:rsid w:val="0F05AE0B"/>
    <w:rsid w:val="0F43994B"/>
    <w:rsid w:val="100E4242"/>
    <w:rsid w:val="1038585D"/>
    <w:rsid w:val="10B29C9D"/>
    <w:rsid w:val="10EF07A6"/>
    <w:rsid w:val="1106BFFA"/>
    <w:rsid w:val="115F8C0E"/>
    <w:rsid w:val="1161CD48"/>
    <w:rsid w:val="116E1A89"/>
    <w:rsid w:val="11E812AB"/>
    <w:rsid w:val="11F6CCC4"/>
    <w:rsid w:val="11FC30CC"/>
    <w:rsid w:val="126A9ACB"/>
    <w:rsid w:val="12EEC512"/>
    <w:rsid w:val="12F453BD"/>
    <w:rsid w:val="1411744D"/>
    <w:rsid w:val="1416F95B"/>
    <w:rsid w:val="141A5777"/>
    <w:rsid w:val="147360F4"/>
    <w:rsid w:val="149A74C1"/>
    <w:rsid w:val="149AA802"/>
    <w:rsid w:val="14C264E5"/>
    <w:rsid w:val="14EE3F0A"/>
    <w:rsid w:val="160455ED"/>
    <w:rsid w:val="1606B1B2"/>
    <w:rsid w:val="166E73FE"/>
    <w:rsid w:val="16D0F0EA"/>
    <w:rsid w:val="16DAC083"/>
    <w:rsid w:val="16F260AD"/>
    <w:rsid w:val="17E8D026"/>
    <w:rsid w:val="17EDE513"/>
    <w:rsid w:val="1802C971"/>
    <w:rsid w:val="187DCC67"/>
    <w:rsid w:val="1886CB3C"/>
    <w:rsid w:val="18BBB7A7"/>
    <w:rsid w:val="18D1257B"/>
    <w:rsid w:val="18F073EA"/>
    <w:rsid w:val="1901A952"/>
    <w:rsid w:val="19093596"/>
    <w:rsid w:val="197A5FBE"/>
    <w:rsid w:val="19DA3BFA"/>
    <w:rsid w:val="1A0E0925"/>
    <w:rsid w:val="1A1F9115"/>
    <w:rsid w:val="1A22C2DB"/>
    <w:rsid w:val="1A4E5B7A"/>
    <w:rsid w:val="1A785D29"/>
    <w:rsid w:val="1A9B82D8"/>
    <w:rsid w:val="1AAE6513"/>
    <w:rsid w:val="1B9BAD54"/>
    <w:rsid w:val="1BA663DC"/>
    <w:rsid w:val="1C4F7801"/>
    <w:rsid w:val="1C94FFED"/>
    <w:rsid w:val="1CA28E2C"/>
    <w:rsid w:val="1CC203EA"/>
    <w:rsid w:val="1CC7D0F9"/>
    <w:rsid w:val="1D38EC6C"/>
    <w:rsid w:val="1DD5044A"/>
    <w:rsid w:val="1DE9226B"/>
    <w:rsid w:val="1DF1A66E"/>
    <w:rsid w:val="1E8A73A1"/>
    <w:rsid w:val="1EA31CB3"/>
    <w:rsid w:val="1F04B7E1"/>
    <w:rsid w:val="1F32820A"/>
    <w:rsid w:val="1F5D7540"/>
    <w:rsid w:val="1F6DF57E"/>
    <w:rsid w:val="2027A365"/>
    <w:rsid w:val="2054096F"/>
    <w:rsid w:val="20B0FE2B"/>
    <w:rsid w:val="20B65B00"/>
    <w:rsid w:val="21064DD7"/>
    <w:rsid w:val="2176E960"/>
    <w:rsid w:val="217B55A9"/>
    <w:rsid w:val="220DC78A"/>
    <w:rsid w:val="222DE4B3"/>
    <w:rsid w:val="225B79AD"/>
    <w:rsid w:val="22628CF7"/>
    <w:rsid w:val="2297125D"/>
    <w:rsid w:val="22B10B7E"/>
    <w:rsid w:val="23B8C459"/>
    <w:rsid w:val="23FA67C4"/>
    <w:rsid w:val="24355091"/>
    <w:rsid w:val="244F7A4A"/>
    <w:rsid w:val="24FFDE45"/>
    <w:rsid w:val="254E82BB"/>
    <w:rsid w:val="255632E9"/>
    <w:rsid w:val="2591E71F"/>
    <w:rsid w:val="260A9E86"/>
    <w:rsid w:val="26664567"/>
    <w:rsid w:val="26929129"/>
    <w:rsid w:val="26C8AA26"/>
    <w:rsid w:val="273C2FD0"/>
    <w:rsid w:val="27438A3E"/>
    <w:rsid w:val="278F3A68"/>
    <w:rsid w:val="27D0F3FE"/>
    <w:rsid w:val="28008231"/>
    <w:rsid w:val="28933C13"/>
    <w:rsid w:val="28BEA85C"/>
    <w:rsid w:val="29541197"/>
    <w:rsid w:val="295703F2"/>
    <w:rsid w:val="2975FC80"/>
    <w:rsid w:val="29D0D7F8"/>
    <w:rsid w:val="29D2D6B1"/>
    <w:rsid w:val="29E4CEDB"/>
    <w:rsid w:val="29E55488"/>
    <w:rsid w:val="2A54B943"/>
    <w:rsid w:val="2A6F971A"/>
    <w:rsid w:val="2AABE943"/>
    <w:rsid w:val="2B5E2730"/>
    <w:rsid w:val="2BAA9696"/>
    <w:rsid w:val="2BCC0032"/>
    <w:rsid w:val="2BE1E09E"/>
    <w:rsid w:val="2C12B96C"/>
    <w:rsid w:val="2C574FD1"/>
    <w:rsid w:val="2CCA7237"/>
    <w:rsid w:val="2CFCB652"/>
    <w:rsid w:val="2D032260"/>
    <w:rsid w:val="2D150364"/>
    <w:rsid w:val="2DC380EC"/>
    <w:rsid w:val="2E1C7021"/>
    <w:rsid w:val="2E26E6E2"/>
    <w:rsid w:val="2E82CF8C"/>
    <w:rsid w:val="2EB539D6"/>
    <w:rsid w:val="2EB6C3F5"/>
    <w:rsid w:val="2EEBA36A"/>
    <w:rsid w:val="2F49C6D3"/>
    <w:rsid w:val="2F524AD6"/>
    <w:rsid w:val="2F8ECDB5"/>
    <w:rsid w:val="2FA24997"/>
    <w:rsid w:val="2FDA1D98"/>
    <w:rsid w:val="3048B80A"/>
    <w:rsid w:val="309451F8"/>
    <w:rsid w:val="30A608AD"/>
    <w:rsid w:val="31DD83EF"/>
    <w:rsid w:val="320C2B33"/>
    <w:rsid w:val="320D5808"/>
    <w:rsid w:val="322C3D81"/>
    <w:rsid w:val="3230D26B"/>
    <w:rsid w:val="32593B03"/>
    <w:rsid w:val="32AA4C62"/>
    <w:rsid w:val="32E57F4B"/>
    <w:rsid w:val="33155067"/>
    <w:rsid w:val="33EC5490"/>
    <w:rsid w:val="3404426A"/>
    <w:rsid w:val="3426D0A1"/>
    <w:rsid w:val="34905B57"/>
    <w:rsid w:val="34BB068C"/>
    <w:rsid w:val="34BDC913"/>
    <w:rsid w:val="34D3F085"/>
    <w:rsid w:val="35255A66"/>
    <w:rsid w:val="35B11BCC"/>
    <w:rsid w:val="35D9A052"/>
    <w:rsid w:val="36495F1C"/>
    <w:rsid w:val="367D6550"/>
    <w:rsid w:val="368A9765"/>
    <w:rsid w:val="36976193"/>
    <w:rsid w:val="36D314E7"/>
    <w:rsid w:val="37446EA5"/>
    <w:rsid w:val="3748D7D8"/>
    <w:rsid w:val="376D43C2"/>
    <w:rsid w:val="37AA4130"/>
    <w:rsid w:val="3906DD2D"/>
    <w:rsid w:val="395AF285"/>
    <w:rsid w:val="39AB03A8"/>
    <w:rsid w:val="39E30A4B"/>
    <w:rsid w:val="3A3528B7"/>
    <w:rsid w:val="3A727D37"/>
    <w:rsid w:val="3AA814E7"/>
    <w:rsid w:val="3B08A010"/>
    <w:rsid w:val="3BAFFC76"/>
    <w:rsid w:val="3C074903"/>
    <w:rsid w:val="3C453B76"/>
    <w:rsid w:val="3C6BE67F"/>
    <w:rsid w:val="3C877CD4"/>
    <w:rsid w:val="3CBEAD33"/>
    <w:rsid w:val="3CD65987"/>
    <w:rsid w:val="3DCA8323"/>
    <w:rsid w:val="3E0BA75C"/>
    <w:rsid w:val="3E4C8744"/>
    <w:rsid w:val="3E87F5E8"/>
    <w:rsid w:val="3E966E38"/>
    <w:rsid w:val="3EA9320E"/>
    <w:rsid w:val="3EAEB3C3"/>
    <w:rsid w:val="3EB4953E"/>
    <w:rsid w:val="3F38AE97"/>
    <w:rsid w:val="3FEE8132"/>
    <w:rsid w:val="40245DC1"/>
    <w:rsid w:val="40CA72F1"/>
    <w:rsid w:val="40CD1CEF"/>
    <w:rsid w:val="40EE3ECD"/>
    <w:rsid w:val="4127E141"/>
    <w:rsid w:val="41AB8C99"/>
    <w:rsid w:val="41D30728"/>
    <w:rsid w:val="423DDED7"/>
    <w:rsid w:val="4252A003"/>
    <w:rsid w:val="42831EC2"/>
    <w:rsid w:val="42D933E2"/>
    <w:rsid w:val="4309864B"/>
    <w:rsid w:val="439E2758"/>
    <w:rsid w:val="43A656A7"/>
    <w:rsid w:val="43BF3C40"/>
    <w:rsid w:val="43FE8941"/>
    <w:rsid w:val="44284106"/>
    <w:rsid w:val="4430D285"/>
    <w:rsid w:val="44676B6C"/>
    <w:rsid w:val="447A34C2"/>
    <w:rsid w:val="44AFB742"/>
    <w:rsid w:val="44E3D5E6"/>
    <w:rsid w:val="451FABFF"/>
    <w:rsid w:val="452C544A"/>
    <w:rsid w:val="45B4AE91"/>
    <w:rsid w:val="45DA147F"/>
    <w:rsid w:val="46081DD0"/>
    <w:rsid w:val="464CCBC3"/>
    <w:rsid w:val="4674B9CC"/>
    <w:rsid w:val="468029AF"/>
    <w:rsid w:val="46C25E17"/>
    <w:rsid w:val="47CF2BC6"/>
    <w:rsid w:val="4803460A"/>
    <w:rsid w:val="4809FA08"/>
    <w:rsid w:val="484D61C0"/>
    <w:rsid w:val="4871D5E4"/>
    <w:rsid w:val="487FBA15"/>
    <w:rsid w:val="4890E80A"/>
    <w:rsid w:val="48A3B664"/>
    <w:rsid w:val="4926554E"/>
    <w:rsid w:val="4949CB94"/>
    <w:rsid w:val="4960306F"/>
    <w:rsid w:val="499C1776"/>
    <w:rsid w:val="49A114B7"/>
    <w:rsid w:val="4A94A224"/>
    <w:rsid w:val="4AC1C49F"/>
    <w:rsid w:val="4B029828"/>
    <w:rsid w:val="4B2D5AEB"/>
    <w:rsid w:val="4BE5B91F"/>
    <w:rsid w:val="4C901DF2"/>
    <w:rsid w:val="4D3C60BB"/>
    <w:rsid w:val="4DC05078"/>
    <w:rsid w:val="4E71A815"/>
    <w:rsid w:val="4EA93A61"/>
    <w:rsid w:val="4F012C14"/>
    <w:rsid w:val="4F5375DB"/>
    <w:rsid w:val="4F6D8A64"/>
    <w:rsid w:val="50294B14"/>
    <w:rsid w:val="5040059E"/>
    <w:rsid w:val="512811CD"/>
    <w:rsid w:val="5170E1ED"/>
    <w:rsid w:val="51773681"/>
    <w:rsid w:val="51BBFA32"/>
    <w:rsid w:val="51CC99E1"/>
    <w:rsid w:val="51D2A30A"/>
    <w:rsid w:val="51E86307"/>
    <w:rsid w:val="51ED9008"/>
    <w:rsid w:val="5212F6AE"/>
    <w:rsid w:val="5313A4D5"/>
    <w:rsid w:val="5360EBD6"/>
    <w:rsid w:val="53C2D87D"/>
    <w:rsid w:val="5425853D"/>
    <w:rsid w:val="54644616"/>
    <w:rsid w:val="54911EB8"/>
    <w:rsid w:val="54A96EDB"/>
    <w:rsid w:val="54DD0A30"/>
    <w:rsid w:val="54E45B26"/>
    <w:rsid w:val="554E95DD"/>
    <w:rsid w:val="5607DBC4"/>
    <w:rsid w:val="5643BDB3"/>
    <w:rsid w:val="56715092"/>
    <w:rsid w:val="56B53752"/>
    <w:rsid w:val="56BCD346"/>
    <w:rsid w:val="56CA1846"/>
    <w:rsid w:val="57461F41"/>
    <w:rsid w:val="5752B522"/>
    <w:rsid w:val="5796EEAA"/>
    <w:rsid w:val="57AA3C07"/>
    <w:rsid w:val="587943F5"/>
    <w:rsid w:val="58E2F847"/>
    <w:rsid w:val="594B9A4F"/>
    <w:rsid w:val="595548C9"/>
    <w:rsid w:val="596F969E"/>
    <w:rsid w:val="5994B53E"/>
    <w:rsid w:val="5A28F50E"/>
    <w:rsid w:val="5A71D85C"/>
    <w:rsid w:val="5AB60E7A"/>
    <w:rsid w:val="5B03C6D5"/>
    <w:rsid w:val="5B402BD0"/>
    <w:rsid w:val="5BBC5E12"/>
    <w:rsid w:val="5C5E7733"/>
    <w:rsid w:val="5C69FB26"/>
    <w:rsid w:val="5CA53F22"/>
    <w:rsid w:val="5CAD0C66"/>
    <w:rsid w:val="5CCD5004"/>
    <w:rsid w:val="5D6C5B49"/>
    <w:rsid w:val="5DBBE9FF"/>
    <w:rsid w:val="5DE128AF"/>
    <w:rsid w:val="5EF1097C"/>
    <w:rsid w:val="5F4B4744"/>
    <w:rsid w:val="5FDAF69E"/>
    <w:rsid w:val="60598BE4"/>
    <w:rsid w:val="606B55B6"/>
    <w:rsid w:val="608AC2DE"/>
    <w:rsid w:val="6097F228"/>
    <w:rsid w:val="60AA1F0C"/>
    <w:rsid w:val="60C33152"/>
    <w:rsid w:val="6121F19F"/>
    <w:rsid w:val="6192733C"/>
    <w:rsid w:val="61DD0D42"/>
    <w:rsid w:val="61FFEA94"/>
    <w:rsid w:val="623F957E"/>
    <w:rsid w:val="62B6074B"/>
    <w:rsid w:val="6326FF9D"/>
    <w:rsid w:val="63A642C9"/>
    <w:rsid w:val="63B90CD7"/>
    <w:rsid w:val="63FCA205"/>
    <w:rsid w:val="646CA298"/>
    <w:rsid w:val="64DBECC8"/>
    <w:rsid w:val="64E1BC35"/>
    <w:rsid w:val="65202501"/>
    <w:rsid w:val="65B32A3D"/>
    <w:rsid w:val="6645FA4A"/>
    <w:rsid w:val="6698D211"/>
    <w:rsid w:val="66E3CD40"/>
    <w:rsid w:val="66F01A81"/>
    <w:rsid w:val="6727F7E4"/>
    <w:rsid w:val="6786ECD5"/>
    <w:rsid w:val="67AD289F"/>
    <w:rsid w:val="67CCC59B"/>
    <w:rsid w:val="6805032C"/>
    <w:rsid w:val="685DE14E"/>
    <w:rsid w:val="6899692E"/>
    <w:rsid w:val="68AE1EC7"/>
    <w:rsid w:val="68D14476"/>
    <w:rsid w:val="6938A41D"/>
    <w:rsid w:val="6951837E"/>
    <w:rsid w:val="6953779F"/>
    <w:rsid w:val="698C135C"/>
    <w:rsid w:val="699FC65B"/>
    <w:rsid w:val="69CB8120"/>
    <w:rsid w:val="69D37FB9"/>
    <w:rsid w:val="69E240A9"/>
    <w:rsid w:val="6A10050A"/>
    <w:rsid w:val="6A1DBBEF"/>
    <w:rsid w:val="6A79C9BC"/>
    <w:rsid w:val="6A7AC5DB"/>
    <w:rsid w:val="6ADCC6AB"/>
    <w:rsid w:val="6B326774"/>
    <w:rsid w:val="6B638C60"/>
    <w:rsid w:val="6B74FA08"/>
    <w:rsid w:val="6BA3594B"/>
    <w:rsid w:val="6BC76D28"/>
    <w:rsid w:val="6C1151AD"/>
    <w:rsid w:val="6C61A6B4"/>
    <w:rsid w:val="6C878E8E"/>
    <w:rsid w:val="6D10CA69"/>
    <w:rsid w:val="6D69B83B"/>
    <w:rsid w:val="6D9561ED"/>
    <w:rsid w:val="6DB9EA21"/>
    <w:rsid w:val="6DCF8BBC"/>
    <w:rsid w:val="6DE4FC31"/>
    <w:rsid w:val="6E870F01"/>
    <w:rsid w:val="6EBCC357"/>
    <w:rsid w:val="6F799C89"/>
    <w:rsid w:val="6F80C426"/>
    <w:rsid w:val="6FB561D2"/>
    <w:rsid w:val="6FBEB01E"/>
    <w:rsid w:val="6FD021E3"/>
    <w:rsid w:val="702161F6"/>
    <w:rsid w:val="7084B1C1"/>
    <w:rsid w:val="70890BFC"/>
    <w:rsid w:val="70AF894C"/>
    <w:rsid w:val="7156862F"/>
    <w:rsid w:val="716D6518"/>
    <w:rsid w:val="71F590EE"/>
    <w:rsid w:val="722A1654"/>
    <w:rsid w:val="7250422B"/>
    <w:rsid w:val="72531ADD"/>
    <w:rsid w:val="72B3685A"/>
    <w:rsid w:val="72EB7A90"/>
    <w:rsid w:val="7351A62F"/>
    <w:rsid w:val="738941F3"/>
    <w:rsid w:val="739ED0E6"/>
    <w:rsid w:val="73D0C696"/>
    <w:rsid w:val="7419D3DC"/>
    <w:rsid w:val="746375E0"/>
    <w:rsid w:val="7470F4DF"/>
    <w:rsid w:val="759EB802"/>
    <w:rsid w:val="75A2A854"/>
    <w:rsid w:val="75B3138C"/>
    <w:rsid w:val="7612DC9A"/>
    <w:rsid w:val="76261A47"/>
    <w:rsid w:val="76433105"/>
    <w:rsid w:val="76A5AF05"/>
    <w:rsid w:val="76B92800"/>
    <w:rsid w:val="76DE6768"/>
    <w:rsid w:val="775270BD"/>
    <w:rsid w:val="77851315"/>
    <w:rsid w:val="779EFA28"/>
    <w:rsid w:val="77C3D84E"/>
    <w:rsid w:val="782395C9"/>
    <w:rsid w:val="78B09F42"/>
    <w:rsid w:val="78BE8115"/>
    <w:rsid w:val="79011A24"/>
    <w:rsid w:val="7910DBEF"/>
    <w:rsid w:val="798DC571"/>
    <w:rsid w:val="7999B323"/>
    <w:rsid w:val="7A58FD07"/>
    <w:rsid w:val="7ACF086E"/>
    <w:rsid w:val="7AEB77C1"/>
    <w:rsid w:val="7B44ADD7"/>
    <w:rsid w:val="7B7BD8DB"/>
    <w:rsid w:val="7B7DB83C"/>
    <w:rsid w:val="7C22EC88"/>
    <w:rsid w:val="7C3BCAC9"/>
    <w:rsid w:val="7C733594"/>
    <w:rsid w:val="7D207899"/>
    <w:rsid w:val="7DC80B35"/>
    <w:rsid w:val="7DEFE94B"/>
    <w:rsid w:val="7E3B4B3C"/>
    <w:rsid w:val="7EF3B825"/>
    <w:rsid w:val="7F726A11"/>
    <w:rsid w:val="7F87C4B7"/>
    <w:rsid w:val="7FB59A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FACCD"/>
  <w15:docId w15:val="{80A08B3A-056B-4DB7-A967-3D4C8567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410"/>
    <w:pPr>
      <w:suppressAutoHyphens/>
      <w:spacing w:after="240" w:line="320" w:lineRule="atLeast"/>
    </w:pPr>
    <w:rPr>
      <w:rFonts w:ascii="Calibri" w:hAnsi="Calibri"/>
      <w:color w:val="000000"/>
      <w:sz w:val="24"/>
      <w:szCs w:val="20"/>
      <w:lang w:eastAsia="en-US"/>
    </w:rPr>
  </w:style>
  <w:style w:type="paragraph" w:styleId="Heading1">
    <w:name w:val="heading 1"/>
    <w:basedOn w:val="Normal"/>
    <w:next w:val="Body"/>
    <w:link w:val="Heading1Char"/>
    <w:uiPriority w:val="9"/>
    <w:qFormat/>
    <w:rsid w:val="0070398D"/>
    <w:pPr>
      <w:keepNext/>
      <w:spacing w:before="360" w:after="120"/>
      <w:outlineLvl w:val="0"/>
    </w:pPr>
    <w:rPr>
      <w:b/>
      <w:bCs/>
      <w:color w:val="1FB1B8"/>
      <w:sz w:val="34"/>
      <w:szCs w:val="34"/>
    </w:rPr>
  </w:style>
  <w:style w:type="paragraph" w:styleId="Heading2">
    <w:name w:val="heading 2"/>
    <w:basedOn w:val="Normal"/>
    <w:next w:val="Normal"/>
    <w:link w:val="Heading2Char"/>
    <w:uiPriority w:val="9"/>
    <w:semiHidden/>
    <w:unhideWhenUsed/>
    <w:qFormat/>
    <w:locked/>
    <w:rsid w:val="00844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44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398D"/>
    <w:rPr>
      <w:rFonts w:ascii="Calibri" w:hAnsi="Calibri"/>
      <w:b/>
      <w:bCs/>
      <w:color w:val="1FB1B8"/>
      <w:sz w:val="34"/>
      <w:szCs w:val="34"/>
      <w:lang w:val="en-US" w:eastAsia="en-US"/>
    </w:rPr>
  </w:style>
  <w:style w:type="paragraph" w:customStyle="1" w:styleId="HeaderFooter">
    <w:name w:val="Header &amp; Footer"/>
    <w:uiPriority w:val="99"/>
    <w:rsid w:val="009971BE"/>
    <w:pPr>
      <w:tabs>
        <w:tab w:val="right" w:pos="9632"/>
      </w:tabs>
      <w:suppressAutoHyphens/>
      <w:spacing w:after="180" w:line="312" w:lineRule="auto"/>
    </w:pPr>
    <w:rPr>
      <w:rFonts w:ascii="Helvetica Neue Light" w:hAnsi="Helvetica Neue Light"/>
      <w:color w:val="000000"/>
      <w:sz w:val="18"/>
      <w:szCs w:val="20"/>
      <w:lang w:val="en-US" w:eastAsia="en-US"/>
    </w:rPr>
  </w:style>
  <w:style w:type="paragraph" w:customStyle="1" w:styleId="CompanyAddress">
    <w:name w:val="Company Address"/>
    <w:uiPriority w:val="99"/>
    <w:rsid w:val="009971BE"/>
    <w:pPr>
      <w:spacing w:line="288" w:lineRule="auto"/>
    </w:pPr>
    <w:rPr>
      <w:rFonts w:ascii="Helvetica Neue Light" w:hAnsi="Helvetica Neue Light"/>
      <w:color w:val="000000"/>
      <w:sz w:val="14"/>
      <w:szCs w:val="20"/>
      <w:lang w:val="en-US" w:eastAsia="en-US"/>
    </w:rPr>
  </w:style>
  <w:style w:type="paragraph" w:customStyle="1" w:styleId="FreeForm">
    <w:name w:val="Free Form"/>
    <w:uiPriority w:val="99"/>
    <w:rsid w:val="009971BE"/>
    <w:pPr>
      <w:spacing w:line="312" w:lineRule="auto"/>
    </w:pPr>
    <w:rPr>
      <w:rFonts w:ascii="Helvetica Neue Light" w:hAnsi="Helvetica Neue Light"/>
      <w:color w:val="000000"/>
      <w:sz w:val="18"/>
      <w:szCs w:val="20"/>
      <w:lang w:val="en-US" w:eastAsia="en-US"/>
    </w:rPr>
  </w:style>
  <w:style w:type="paragraph" w:customStyle="1" w:styleId="Title1">
    <w:name w:val="Title1"/>
    <w:next w:val="Body"/>
    <w:uiPriority w:val="99"/>
    <w:rsid w:val="009971BE"/>
    <w:pPr>
      <w:keepNext/>
      <w:spacing w:after="1360"/>
      <w:outlineLvl w:val="0"/>
    </w:pPr>
    <w:rPr>
      <w:rFonts w:ascii="Helvetica Neue UltraLight" w:hAnsi="Helvetica Neue UltraLight"/>
      <w:color w:val="000000"/>
      <w:spacing w:val="38"/>
      <w:sz w:val="64"/>
      <w:szCs w:val="20"/>
      <w:lang w:val="en-US" w:eastAsia="en-US"/>
    </w:rPr>
  </w:style>
  <w:style w:type="paragraph" w:customStyle="1" w:styleId="Body">
    <w:name w:val="Body"/>
    <w:link w:val="BodyChar"/>
    <w:uiPriority w:val="99"/>
    <w:rsid w:val="009971BE"/>
    <w:pPr>
      <w:suppressAutoHyphens/>
      <w:spacing w:after="180" w:line="312" w:lineRule="auto"/>
    </w:pPr>
    <w:rPr>
      <w:rFonts w:ascii="Helvetica Neue Light" w:hAnsi="Helvetica Neue Light"/>
      <w:color w:val="000000"/>
      <w:sz w:val="18"/>
      <w:szCs w:val="20"/>
      <w:lang w:val="en-US" w:eastAsia="en-US"/>
    </w:rPr>
  </w:style>
  <w:style w:type="paragraph" w:customStyle="1" w:styleId="FootnoteText1">
    <w:name w:val="Footnote Text1"/>
    <w:uiPriority w:val="99"/>
    <w:rsid w:val="009971BE"/>
    <w:pPr>
      <w:spacing w:line="312" w:lineRule="auto"/>
    </w:pPr>
    <w:rPr>
      <w:rFonts w:ascii="Helvetica Neue Light" w:hAnsi="Helvetica Neue Light"/>
      <w:color w:val="000000"/>
      <w:sz w:val="18"/>
      <w:szCs w:val="20"/>
      <w:lang w:val="en-US" w:eastAsia="en-US"/>
    </w:rPr>
  </w:style>
  <w:style w:type="paragraph" w:customStyle="1" w:styleId="BodyText1">
    <w:name w:val="Body Text1"/>
    <w:basedOn w:val="BodyCalibri12ptAfter8ptLinespacingAt"/>
    <w:link w:val="BodyText1Char"/>
    <w:uiPriority w:val="99"/>
    <w:rsid w:val="004E7754"/>
  </w:style>
  <w:style w:type="character" w:customStyle="1" w:styleId="Hyperlink1">
    <w:name w:val="Hyperlink1"/>
    <w:uiPriority w:val="99"/>
    <w:rsid w:val="009971BE"/>
    <w:rPr>
      <w:color w:val="0000FF"/>
      <w:sz w:val="22"/>
      <w:u w:val="single"/>
    </w:rPr>
  </w:style>
  <w:style w:type="character" w:customStyle="1" w:styleId="Unknown0">
    <w:name w:val="Unknown 0"/>
    <w:uiPriority w:val="99"/>
    <w:semiHidden/>
    <w:rsid w:val="009971BE"/>
    <w:rPr>
      <w:rFonts w:ascii="Helvetica Neue Light" w:hAnsi="Helvetica Neue Light"/>
      <w:sz w:val="22"/>
    </w:rPr>
  </w:style>
  <w:style w:type="paragraph" w:styleId="BalloonText">
    <w:name w:val="Balloon Text"/>
    <w:basedOn w:val="Normal"/>
    <w:link w:val="BalloonTextChar"/>
    <w:uiPriority w:val="99"/>
    <w:semiHidden/>
    <w:locked/>
    <w:rsid w:val="008A7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329"/>
    <w:rPr>
      <w:rFonts w:cs="Times New Roman"/>
      <w:color w:val="000000"/>
      <w:sz w:val="2"/>
      <w:lang w:eastAsia="en-US"/>
    </w:rPr>
  </w:style>
  <w:style w:type="character" w:styleId="CommentReference">
    <w:name w:val="annotation reference"/>
    <w:basedOn w:val="DefaultParagraphFont"/>
    <w:uiPriority w:val="99"/>
    <w:locked/>
    <w:rsid w:val="00C5330C"/>
    <w:rPr>
      <w:rFonts w:cs="Times New Roman"/>
      <w:sz w:val="16"/>
      <w:szCs w:val="16"/>
    </w:rPr>
  </w:style>
  <w:style w:type="paragraph" w:styleId="CommentText">
    <w:name w:val="annotation text"/>
    <w:basedOn w:val="Normal"/>
    <w:link w:val="CommentTextChar"/>
    <w:uiPriority w:val="99"/>
    <w:locked/>
    <w:rsid w:val="00C5330C"/>
    <w:rPr>
      <w:sz w:val="20"/>
    </w:rPr>
  </w:style>
  <w:style w:type="character" w:customStyle="1" w:styleId="CommentTextChar">
    <w:name w:val="Comment Text Char"/>
    <w:basedOn w:val="DefaultParagraphFont"/>
    <w:link w:val="CommentText"/>
    <w:uiPriority w:val="99"/>
    <w:locked/>
    <w:rsid w:val="00C5330C"/>
    <w:rPr>
      <w:rFonts w:ascii="Arial" w:hAnsi="Arial" w:cs="Times New Roman"/>
      <w:color w:val="000000"/>
      <w:lang w:val="en-AU" w:eastAsia="en-US" w:bidi="ar-SA"/>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uiPriority w:val="99"/>
    <w:qFormat/>
    <w:locked/>
    <w:rsid w:val="005C393D"/>
    <w:rPr>
      <w:sz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locked/>
    <w:rsid w:val="005C393D"/>
    <w:rPr>
      <w:rFonts w:ascii="Arial" w:hAnsi="Arial" w:cs="Times New Roman"/>
      <w:color w:val="000000"/>
      <w:lang w:val="en-AU" w:eastAsia="en-US" w:bidi="ar-SA"/>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uiPriority w:val="99"/>
    <w:qFormat/>
    <w:locked/>
    <w:rsid w:val="005C393D"/>
    <w:rPr>
      <w:rFonts w:cs="Times New Roman"/>
      <w:vertAlign w:val="superscript"/>
    </w:rPr>
  </w:style>
  <w:style w:type="character" w:styleId="Hyperlink">
    <w:name w:val="Hyperlink"/>
    <w:basedOn w:val="DefaultParagraphFont"/>
    <w:uiPriority w:val="99"/>
    <w:locked/>
    <w:rsid w:val="005C393D"/>
    <w:rPr>
      <w:rFonts w:cs="Times New Roman"/>
      <w:color w:val="0000FF"/>
      <w:u w:val="single"/>
    </w:rPr>
  </w:style>
  <w:style w:type="paragraph" w:styleId="CommentSubject">
    <w:name w:val="annotation subject"/>
    <w:basedOn w:val="CommentText"/>
    <w:next w:val="CommentText"/>
    <w:link w:val="CommentSubjectChar"/>
    <w:uiPriority w:val="99"/>
    <w:semiHidden/>
    <w:locked/>
    <w:rsid w:val="006F08A9"/>
    <w:rPr>
      <w:b/>
      <w:bCs/>
    </w:rPr>
  </w:style>
  <w:style w:type="character" w:customStyle="1" w:styleId="CommentSubjectChar">
    <w:name w:val="Comment Subject Char"/>
    <w:basedOn w:val="CommentTextChar"/>
    <w:link w:val="CommentSubject"/>
    <w:uiPriority w:val="99"/>
    <w:semiHidden/>
    <w:locked/>
    <w:rsid w:val="00027329"/>
    <w:rPr>
      <w:rFonts w:ascii="Arial" w:hAnsi="Arial" w:cs="Times New Roman"/>
      <w:b/>
      <w:bCs/>
      <w:color w:val="000000"/>
      <w:sz w:val="20"/>
      <w:szCs w:val="20"/>
      <w:lang w:val="en-AU" w:eastAsia="en-US" w:bidi="ar-SA"/>
    </w:rPr>
  </w:style>
  <w:style w:type="paragraph" w:styleId="TOC1">
    <w:name w:val="toc 1"/>
    <w:basedOn w:val="Normal"/>
    <w:next w:val="Normal"/>
    <w:autoRedefine/>
    <w:uiPriority w:val="39"/>
    <w:locked/>
    <w:rsid w:val="00CB66EF"/>
    <w:pPr>
      <w:tabs>
        <w:tab w:val="left" w:pos="660"/>
        <w:tab w:val="right" w:leader="dot" w:pos="9010"/>
      </w:tabs>
    </w:pPr>
    <w:rPr>
      <w:rFonts w:asciiTheme="minorHAnsi" w:hAnsiTheme="minorHAnsi"/>
      <w:b/>
      <w:bCs/>
      <w:noProof/>
      <w:color w:val="1FB1B8"/>
      <w:spacing w:val="30"/>
      <w:szCs w:val="24"/>
    </w:rPr>
  </w:style>
  <w:style w:type="paragraph" w:styleId="Header">
    <w:name w:val="header"/>
    <w:basedOn w:val="Normal"/>
    <w:link w:val="HeaderChar"/>
    <w:uiPriority w:val="99"/>
    <w:locked/>
    <w:rsid w:val="005F7350"/>
    <w:pPr>
      <w:tabs>
        <w:tab w:val="center" w:pos="4153"/>
        <w:tab w:val="right" w:pos="8306"/>
      </w:tabs>
    </w:pPr>
  </w:style>
  <w:style w:type="character" w:customStyle="1" w:styleId="HeaderChar">
    <w:name w:val="Header Char"/>
    <w:basedOn w:val="DefaultParagraphFont"/>
    <w:link w:val="Header"/>
    <w:uiPriority w:val="99"/>
    <w:locked/>
    <w:rsid w:val="00027329"/>
    <w:rPr>
      <w:rFonts w:ascii="Arial" w:hAnsi="Arial" w:cs="Times New Roman"/>
      <w:color w:val="000000"/>
      <w:sz w:val="24"/>
      <w:szCs w:val="24"/>
      <w:lang w:eastAsia="en-US"/>
    </w:rPr>
  </w:style>
  <w:style w:type="character" w:styleId="FollowedHyperlink">
    <w:name w:val="FollowedHyperlink"/>
    <w:basedOn w:val="DefaultParagraphFont"/>
    <w:uiPriority w:val="99"/>
    <w:locked/>
    <w:rsid w:val="00605B39"/>
    <w:rPr>
      <w:rFonts w:cs="Times New Roman"/>
      <w:color w:val="800080"/>
      <w:u w:val="single"/>
    </w:rPr>
  </w:style>
  <w:style w:type="paragraph" w:styleId="TOCHeading">
    <w:name w:val="TOC Heading"/>
    <w:basedOn w:val="TOC1"/>
    <w:next w:val="Normal"/>
    <w:uiPriority w:val="39"/>
    <w:qFormat/>
    <w:rsid w:val="007A5FF5"/>
  </w:style>
  <w:style w:type="paragraph" w:customStyle="1" w:styleId="StyleHeading1Calibri16ptCustomColorRGB31177184Af">
    <w:name w:val="Style Heading 1 + Calibri 16 pt Custom Color(RGB(31177184)) Af..."/>
    <w:basedOn w:val="Heading1"/>
    <w:next w:val="StyleBodyCalibri12pt"/>
    <w:rsid w:val="00D605CC"/>
    <w:pPr>
      <w:spacing w:after="180" w:line="240" w:lineRule="auto"/>
    </w:pPr>
    <w:rPr>
      <w:bCs w:val="0"/>
      <w:spacing w:val="10"/>
      <w:sz w:val="32"/>
    </w:rPr>
  </w:style>
  <w:style w:type="paragraph" w:customStyle="1" w:styleId="StyleBodyCalibri12pt">
    <w:name w:val="Style Body + Calibri 12 pt"/>
    <w:basedOn w:val="Body"/>
    <w:link w:val="StyleBodyCalibri12ptChar"/>
    <w:rsid w:val="00D605CC"/>
    <w:rPr>
      <w:rFonts w:ascii="Calibri" w:hAnsi="Calibri"/>
      <w:sz w:val="24"/>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2B4176"/>
    <w:pPr>
      <w:suppressAutoHyphens w:val="0"/>
      <w:spacing w:after="200" w:line="276" w:lineRule="auto"/>
      <w:ind w:left="720"/>
      <w:contextualSpacing/>
    </w:pPr>
    <w:rPr>
      <w:rFonts w:asciiTheme="minorHAnsi" w:eastAsiaTheme="minorHAnsi" w:hAnsiTheme="minorHAnsi" w:cstheme="minorBidi"/>
      <w:color w:val="auto"/>
      <w:sz w:val="22"/>
      <w:szCs w:val="22"/>
    </w:rPr>
  </w:style>
  <w:style w:type="paragraph" w:customStyle="1" w:styleId="CommentText1">
    <w:name w:val="Comment Text1"/>
    <w:basedOn w:val="Normal"/>
    <w:next w:val="CommentText"/>
    <w:uiPriority w:val="99"/>
    <w:semiHidden/>
    <w:unhideWhenUsed/>
    <w:rsid w:val="008D30B0"/>
    <w:pPr>
      <w:suppressAutoHyphens w:val="0"/>
      <w:spacing w:after="160" w:line="240" w:lineRule="auto"/>
    </w:pPr>
    <w:rPr>
      <w:rFonts w:asciiTheme="minorHAnsi" w:eastAsiaTheme="minorHAnsi" w:hAnsiTheme="minorHAnsi" w:cstheme="minorBidi"/>
      <w:color w:val="auto"/>
      <w:sz w:val="20"/>
    </w:rPr>
  </w:style>
  <w:style w:type="paragraph" w:customStyle="1" w:styleId="BodyCalibri12ptAfter8ptLinespacingAt">
    <w:name w:val="Body Calibri 12 pt + After:  8 pt Line spacing:  At ..."/>
    <w:basedOn w:val="StyleBodyCalibri12pt"/>
    <w:link w:val="BodyCalibri12ptAfter8ptLinespacingAtChar"/>
    <w:rsid w:val="00483CE1"/>
    <w:pPr>
      <w:spacing w:after="240" w:line="280" w:lineRule="atLeast"/>
    </w:pPr>
  </w:style>
  <w:style w:type="paragraph" w:customStyle="1" w:styleId="StyleListParagraphLatinCalibri12ptAfter6ptLines">
    <w:name w:val="Style List Paragraph + (Latin) Calibri 12 pt After:  6 pt Line s..."/>
    <w:basedOn w:val="ListParagraph"/>
    <w:next w:val="BodyCalibri12ptAfter8ptLinespacingAt"/>
    <w:rsid w:val="00483CE1"/>
    <w:pPr>
      <w:spacing w:after="240" w:line="280" w:lineRule="atLeast"/>
      <w:contextualSpacing w:val="0"/>
    </w:pPr>
    <w:rPr>
      <w:rFonts w:ascii="Calibri" w:eastAsia="Times New Roman" w:hAnsi="Calibri" w:cs="Times New Roman"/>
      <w:sz w:val="24"/>
      <w:szCs w:val="20"/>
    </w:rPr>
  </w:style>
  <w:style w:type="paragraph" w:customStyle="1" w:styleId="StyleListParagraphLatinCalibri12ptAfter6ptLines1">
    <w:name w:val="Style List Paragraph + (Latin) Calibri 12 pt After:  6 pt Line s...1"/>
    <w:basedOn w:val="ListParagraph"/>
    <w:rsid w:val="00483CE1"/>
    <w:pPr>
      <w:spacing w:after="240" w:line="280" w:lineRule="atLeast"/>
    </w:pPr>
    <w:rPr>
      <w:rFonts w:ascii="Calibri" w:eastAsia="Times New Roman" w:hAnsi="Calibri" w:cs="Times New Roman"/>
      <w:sz w:val="24"/>
      <w:szCs w:val="20"/>
    </w:rPr>
  </w:style>
  <w:style w:type="paragraph" w:customStyle="1" w:styleId="StyleListParagraphLatinCalibri12ptAfter6ptLines2">
    <w:name w:val="Style List Paragraph + (Latin) Calibri 12 pt After:  6 pt Line s...2"/>
    <w:basedOn w:val="ListParagraph"/>
    <w:rsid w:val="00483CE1"/>
    <w:pPr>
      <w:spacing w:after="240" w:line="280" w:lineRule="atLeast"/>
      <w:contextualSpacing w:val="0"/>
    </w:pPr>
    <w:rPr>
      <w:rFonts w:ascii="Calibri" w:eastAsia="Times New Roman" w:hAnsi="Calibri" w:cs="Times New Roman"/>
      <w:sz w:val="24"/>
      <w:szCs w:val="20"/>
    </w:rPr>
  </w:style>
  <w:style w:type="paragraph" w:customStyle="1" w:styleId="Bulleted1mainListParagraphLatinCalibri12ptAfter6ptLines3">
    <w:name w:val="Bulleted 1 main List Paragraph + (Latin) Calibri 12 pt After:  6 pt Line s...3"/>
    <w:basedOn w:val="ListParagraph"/>
    <w:next w:val="BodyCalibri12ptAfter8ptLinespacingAt"/>
    <w:rsid w:val="00767476"/>
    <w:pPr>
      <w:numPr>
        <w:numId w:val="1"/>
      </w:numPr>
      <w:suppressAutoHyphens/>
      <w:spacing w:after="240" w:line="280" w:lineRule="atLeast"/>
      <w:contextualSpacing w:val="0"/>
    </w:pPr>
    <w:rPr>
      <w:rFonts w:ascii="Calibri" w:hAnsi="Calibri" w:cs="Calibri"/>
      <w:sz w:val="24"/>
      <w:szCs w:val="24"/>
    </w:rPr>
  </w:style>
  <w:style w:type="paragraph" w:customStyle="1" w:styleId="CasestudyLinespacingAtleast14ptPatternClearAccent4">
    <w:name w:val="Case study Line spacing:  At least 14 pt Pattern: Clear (Accent 4)"/>
    <w:basedOn w:val="Normal"/>
    <w:rsid w:val="006A05B8"/>
    <w:pPr>
      <w:shd w:val="clear" w:color="auto" w:fill="E5DFEC" w:themeFill="accent4" w:themeFillTint="33"/>
      <w:spacing w:line="280" w:lineRule="atLeast"/>
    </w:pPr>
  </w:style>
  <w:style w:type="paragraph" w:customStyle="1" w:styleId="BodyCalibriitalic12ptAfter8ptLinespacingAtIta">
    <w:name w:val="Body Calibri italic 12 pt + After:  8 pt Line spacing:  At ... + Ita..."/>
    <w:basedOn w:val="BodyCalibri12ptAfter8ptLinespacingAt"/>
    <w:next w:val="BodyCalibri12ptAfter8ptLinespacingAt"/>
    <w:rsid w:val="004E7754"/>
    <w:rPr>
      <w:i/>
      <w:iCs/>
    </w:rPr>
  </w:style>
  <w:style w:type="paragraph" w:customStyle="1" w:styleId="Coverpage20ptBoldCustomColorRGB31177184Expandedb">
    <w:name w:val="Cover page + 20 pt Bold Custom Color(RGB(31177184)) Expanded b..."/>
    <w:basedOn w:val="Body"/>
    <w:rsid w:val="004E7754"/>
    <w:rPr>
      <w:b/>
      <w:bCs/>
      <w:color w:val="1FB1B8"/>
      <w:spacing w:val="30"/>
      <w:sz w:val="40"/>
    </w:rPr>
  </w:style>
  <w:style w:type="paragraph" w:customStyle="1" w:styleId="Table11ptBoldAfter0ptLinespacingsingle">
    <w:name w:val="Table 11 pt Bold After:  0 pt Line spacing:  single"/>
    <w:basedOn w:val="Normal"/>
    <w:rsid w:val="004E7754"/>
    <w:pPr>
      <w:spacing w:after="0" w:line="240" w:lineRule="auto"/>
    </w:pPr>
    <w:rPr>
      <w:b/>
      <w:bCs/>
      <w:sz w:val="22"/>
    </w:rPr>
  </w:style>
  <w:style w:type="paragraph" w:customStyle="1" w:styleId="Table11ptBoldAutoCenteredAfter0ptLinespacingsin">
    <w:name w:val="Table 11 pt Bold Auto Centered After:  0 pt Line spacing:  sin..."/>
    <w:basedOn w:val="Normal"/>
    <w:rsid w:val="005E1F2C"/>
    <w:pPr>
      <w:spacing w:after="0" w:line="240" w:lineRule="auto"/>
      <w:jc w:val="center"/>
    </w:pPr>
    <w:rPr>
      <w:b/>
      <w:bCs/>
      <w:color w:val="auto"/>
      <w:sz w:val="22"/>
    </w:rPr>
  </w:style>
  <w:style w:type="paragraph" w:customStyle="1" w:styleId="Table11ptBoldAutoAfter0ptLinespacingsingle">
    <w:name w:val="Table 11 pt Bold Auto After:  0 pt Line spacing:  single"/>
    <w:basedOn w:val="Normal"/>
    <w:rsid w:val="005E1F2C"/>
    <w:pPr>
      <w:spacing w:after="0" w:line="240" w:lineRule="auto"/>
    </w:pPr>
    <w:rPr>
      <w:b/>
      <w:bCs/>
      <w:color w:val="auto"/>
      <w:sz w:val="22"/>
    </w:rPr>
  </w:style>
  <w:style w:type="paragraph" w:customStyle="1" w:styleId="Table11ptBoldCenteredAfter0ptLinespacingsingle">
    <w:name w:val="Table 11 pt Bold Centered After:  0 pt Line spacing:  single"/>
    <w:basedOn w:val="Normal"/>
    <w:rsid w:val="005E1F2C"/>
    <w:pPr>
      <w:spacing w:after="0" w:line="240" w:lineRule="auto"/>
      <w:jc w:val="center"/>
    </w:pPr>
    <w:rPr>
      <w:b/>
      <w:bCs/>
      <w:sz w:val="22"/>
    </w:rPr>
  </w:style>
  <w:style w:type="paragraph" w:customStyle="1" w:styleId="tablea11ptBoldAutoAfter0ptLinespacingsingle">
    <w:name w:val="table a 11 pt Bold Auto After:  0 pt Line spacing:  single"/>
    <w:basedOn w:val="Normal"/>
    <w:rsid w:val="005E1F2C"/>
    <w:pPr>
      <w:spacing w:after="0" w:line="240" w:lineRule="auto"/>
    </w:pPr>
    <w:rPr>
      <w:b/>
      <w:bCs/>
      <w:color w:val="auto"/>
      <w:sz w:val="22"/>
    </w:rPr>
  </w:style>
  <w:style w:type="paragraph" w:customStyle="1" w:styleId="table11ptBoldAutoAfter0ptLinespacingsingle0">
    <w:name w:val="table 11 pt Bold Auto After:  0 pt Line spacing:  single"/>
    <w:basedOn w:val="Normal"/>
    <w:rsid w:val="005E1F2C"/>
    <w:pPr>
      <w:spacing w:after="0" w:line="240" w:lineRule="auto"/>
    </w:pPr>
    <w:rPr>
      <w:b/>
      <w:bCs/>
      <w:color w:val="auto"/>
      <w:sz w:val="22"/>
    </w:rPr>
  </w:style>
  <w:style w:type="paragraph" w:customStyle="1" w:styleId="tableb11ptBoldAutoAfter0ptLinespacingsingle">
    <w:name w:val="table b 11 pt Bold Auto After:  0 pt Line spacing:  single"/>
    <w:basedOn w:val="Normal"/>
    <w:rsid w:val="005E1F2C"/>
    <w:pPr>
      <w:spacing w:after="0" w:line="240" w:lineRule="auto"/>
    </w:pPr>
    <w:rPr>
      <w:b/>
      <w:bCs/>
      <w:color w:val="auto"/>
      <w:sz w:val="22"/>
    </w:rPr>
  </w:style>
  <w:style w:type="paragraph" w:customStyle="1" w:styleId="tablec11ptBoldAutoAfter0ptLinespacingsingle">
    <w:name w:val="table c 11 pt Bold Auto After:  0 pt Line spacing:  single"/>
    <w:basedOn w:val="Normal"/>
    <w:rsid w:val="005E1F2C"/>
    <w:pPr>
      <w:spacing w:after="0" w:line="240" w:lineRule="auto"/>
    </w:pPr>
    <w:rPr>
      <w:b/>
      <w:bCs/>
      <w:color w:val="auto"/>
      <w:sz w:val="22"/>
    </w:rPr>
  </w:style>
  <w:style w:type="paragraph" w:customStyle="1" w:styleId="tabled11ptCenteredAfter0ptLinespacingsingle">
    <w:name w:val="table d 11 pt Centered After:  0 pt Line spacing:  single"/>
    <w:basedOn w:val="Normal"/>
    <w:rsid w:val="005E1F2C"/>
    <w:pPr>
      <w:spacing w:after="0" w:line="240" w:lineRule="auto"/>
      <w:jc w:val="center"/>
    </w:pPr>
    <w:rPr>
      <w:sz w:val="22"/>
    </w:rPr>
  </w:style>
  <w:style w:type="paragraph" w:customStyle="1" w:styleId="tablee11ptBoldAutoAfter0ptLinespacingsingle">
    <w:name w:val="table e 11 pt Bold Auto After:  0 pt Line spacing:  single"/>
    <w:basedOn w:val="Normal"/>
    <w:rsid w:val="005E1F2C"/>
    <w:pPr>
      <w:spacing w:after="0" w:line="240" w:lineRule="auto"/>
    </w:pPr>
    <w:rPr>
      <w:b/>
      <w:bCs/>
      <w:color w:val="auto"/>
      <w:sz w:val="22"/>
    </w:rPr>
  </w:style>
  <w:style w:type="character" w:customStyle="1" w:styleId="tableStyle9ptAuto">
    <w:name w:val="table Style 9 pt Auto"/>
    <w:basedOn w:val="DefaultParagraphFont"/>
    <w:rsid w:val="005E1F2C"/>
    <w:rPr>
      <w:color w:val="auto"/>
      <w:sz w:val="18"/>
    </w:rPr>
  </w:style>
  <w:style w:type="character" w:customStyle="1" w:styleId="tableStyle9ptItalicAuto">
    <w:name w:val="table Style 9 pt Italic Auto"/>
    <w:basedOn w:val="DefaultParagraphFont"/>
    <w:rsid w:val="005E1F2C"/>
    <w:rPr>
      <w:i/>
      <w:iCs/>
      <w:color w:val="auto"/>
      <w:sz w:val="18"/>
    </w:rPr>
  </w:style>
  <w:style w:type="paragraph" w:customStyle="1" w:styleId="dotpointquoteStyleAfter0pt">
    <w:name w:val="dot point quote Style After:  0 pt"/>
    <w:basedOn w:val="Normal"/>
    <w:rsid w:val="005E1F2C"/>
    <w:pPr>
      <w:spacing w:after="0"/>
    </w:pPr>
  </w:style>
  <w:style w:type="paragraph" w:customStyle="1" w:styleId="TableStyleAfter0ptLinespacingsingle">
    <w:name w:val="Table Style After:  0 pt Line spacing:  single"/>
    <w:basedOn w:val="Normal"/>
    <w:rsid w:val="008B27F2"/>
    <w:pPr>
      <w:spacing w:after="0" w:line="240" w:lineRule="auto"/>
    </w:pPr>
  </w:style>
  <w:style w:type="paragraph" w:customStyle="1" w:styleId="quoteStyleAfter6ptLinespacingAtleast14pt">
    <w:name w:val="quote Style After:  6 pt Line spacing:  At least 14 pt"/>
    <w:basedOn w:val="Normal"/>
    <w:rsid w:val="00330F33"/>
    <w:pPr>
      <w:spacing w:after="120" w:line="280" w:lineRule="atLeast"/>
    </w:pPr>
  </w:style>
  <w:style w:type="paragraph" w:customStyle="1" w:styleId="CoverpageStyleBody17pt">
    <w:name w:val="Cover page Style Body + 17 pt"/>
    <w:basedOn w:val="Body"/>
    <w:rsid w:val="00330F33"/>
    <w:rPr>
      <w:sz w:val="34"/>
    </w:rPr>
  </w:style>
  <w:style w:type="paragraph" w:customStyle="1" w:styleId="CasestudyStyleBoldAfter6ptPatternClearAccent4">
    <w:name w:val="Case study Style Bold After:  6 pt Pattern: Clear (Accent 4)"/>
    <w:basedOn w:val="Normal"/>
    <w:rsid w:val="002C52B8"/>
    <w:pPr>
      <w:shd w:val="clear" w:color="auto" w:fill="E5DFEC" w:themeFill="accent4" w:themeFillTint="33"/>
      <w:spacing w:after="120"/>
    </w:pPr>
    <w:rPr>
      <w:b/>
      <w:bCs/>
    </w:rPr>
  </w:style>
  <w:style w:type="paragraph" w:customStyle="1" w:styleId="TableStyleBoldAutoCenteredAfter0ptLinespacingsingle">
    <w:name w:val="Table Style Bold Auto Centered After:  0 pt Line spacing:  single"/>
    <w:basedOn w:val="Normal"/>
    <w:rsid w:val="002C52B8"/>
    <w:pPr>
      <w:spacing w:after="0" w:line="240" w:lineRule="auto"/>
      <w:jc w:val="center"/>
    </w:pPr>
    <w:rPr>
      <w:b/>
      <w:bCs/>
      <w:color w:val="auto"/>
    </w:rPr>
  </w:style>
  <w:style w:type="paragraph" w:customStyle="1" w:styleId="Heading2StyleBoldBefore12ptAfter6pt">
    <w:name w:val="Heading 2 Style Bold Before:  12 pt After:  6 pt"/>
    <w:basedOn w:val="Normal"/>
    <w:rsid w:val="002C52B8"/>
    <w:pPr>
      <w:spacing w:before="240" w:after="120"/>
    </w:pPr>
    <w:rPr>
      <w:b/>
      <w:bCs/>
    </w:rPr>
  </w:style>
  <w:style w:type="paragraph" w:customStyle="1" w:styleId="HeadingStyleBoldBefore12ptAfter6pt">
    <w:name w:val="Heading Style Bold Before:  12 pt After:  6 pt"/>
    <w:basedOn w:val="Normal"/>
    <w:rsid w:val="0013765C"/>
    <w:pPr>
      <w:spacing w:before="240" w:after="120"/>
    </w:pPr>
    <w:rPr>
      <w:b/>
      <w:bCs/>
    </w:rPr>
  </w:style>
  <w:style w:type="paragraph" w:styleId="ListBullet">
    <w:name w:val="List Bullet"/>
    <w:basedOn w:val="Normal"/>
    <w:unhideWhenUsed/>
    <w:locked/>
    <w:rsid w:val="005B3543"/>
    <w:pPr>
      <w:numPr>
        <w:numId w:val="2"/>
      </w:numPr>
      <w:suppressAutoHyphens w:val="0"/>
      <w:spacing w:after="200" w:line="276" w:lineRule="auto"/>
      <w:contextualSpacing/>
    </w:pPr>
    <w:rPr>
      <w:rFonts w:asciiTheme="minorHAnsi" w:eastAsiaTheme="minorHAnsi" w:hAnsiTheme="minorHAnsi" w:cstheme="minorBidi"/>
      <w:color w:val="auto"/>
      <w:sz w:val="22"/>
      <w:szCs w:val="22"/>
    </w:rPr>
  </w:style>
  <w:style w:type="paragraph" w:customStyle="1" w:styleId="StyleBulleted1mainListParagraphLatinCalibri12ptAfter">
    <w:name w:val="Style Bulleted 1 main List Paragraph + (Latin) Calibri 12 pt After:..."/>
    <w:basedOn w:val="Bulleted1mainListParagraphLatinCalibri12ptAfter6ptLines3"/>
    <w:rsid w:val="0016512F"/>
    <w:rPr>
      <w:rFonts w:cs="Times New Roman"/>
      <w:szCs w:val="20"/>
    </w:rPr>
  </w:style>
  <w:style w:type="paragraph" w:customStyle="1" w:styleId="StyleBulleted1mainListParagraphLatinCalibri12ptAfter1">
    <w:name w:val="Style Bulleted 1 main List Paragraph + (Latin) Calibri 12 pt After:...1"/>
    <w:basedOn w:val="Bulleted1mainListParagraphLatinCalibri12ptAfter6ptLines3"/>
    <w:rsid w:val="0016512F"/>
    <w:rPr>
      <w:rFonts w:asciiTheme="minorHAnsi" w:hAnsiTheme="minorHAnsi" w:cs="Times New Roman"/>
      <w:sz w:val="22"/>
      <w:szCs w:val="20"/>
    </w:rPr>
  </w:style>
  <w:style w:type="paragraph" w:styleId="BodyText">
    <w:name w:val="Body Text"/>
    <w:basedOn w:val="Normal"/>
    <w:link w:val="BodyTextChar"/>
    <w:uiPriority w:val="99"/>
    <w:semiHidden/>
    <w:unhideWhenUsed/>
    <w:locked/>
    <w:rsid w:val="00CE4A4B"/>
    <w:pPr>
      <w:suppressAutoHyphens w:val="0"/>
      <w:spacing w:after="0"/>
      <w:jc w:val="both"/>
    </w:pPr>
    <w:rPr>
      <w:rFonts w:eastAsiaTheme="minorHAnsi"/>
      <w:color w:val="auto"/>
      <w:szCs w:val="24"/>
      <w:lang w:eastAsia="en-AU"/>
    </w:rPr>
  </w:style>
  <w:style w:type="character" w:customStyle="1" w:styleId="BodyTextChar">
    <w:name w:val="Body Text Char"/>
    <w:basedOn w:val="DefaultParagraphFont"/>
    <w:link w:val="BodyText"/>
    <w:uiPriority w:val="99"/>
    <w:semiHidden/>
    <w:rsid w:val="00CE4A4B"/>
    <w:rPr>
      <w:rFonts w:ascii="Calibri" w:eastAsiaTheme="minorHAnsi" w:hAnsi="Calibri"/>
      <w:sz w:val="24"/>
      <w:szCs w:val="24"/>
    </w:rPr>
  </w:style>
  <w:style w:type="character" w:styleId="Emphasis">
    <w:name w:val="Emphasis"/>
    <w:basedOn w:val="DefaultParagraphFont"/>
    <w:uiPriority w:val="20"/>
    <w:qFormat/>
    <w:locked/>
    <w:rsid w:val="004776D0"/>
    <w:rPr>
      <w:i/>
      <w:iCs/>
    </w:rPr>
  </w:style>
  <w:style w:type="paragraph" w:customStyle="1" w:styleId="StyleListParagraphLatinCalibri12ptAfter6ptLines3">
    <w:name w:val="Style List Paragraph + (Latin) Calibri 12 pt After:  6 pt Line s...3"/>
    <w:basedOn w:val="ListParagraph"/>
    <w:next w:val="BodyText1"/>
    <w:rsid w:val="00AC7F91"/>
    <w:pPr>
      <w:spacing w:after="120" w:line="280" w:lineRule="atLeast"/>
    </w:pPr>
    <w:rPr>
      <w:rFonts w:ascii="Calibri" w:eastAsia="Times New Roman" w:hAnsi="Calibri" w:cs="Times New Roman"/>
      <w:sz w:val="24"/>
      <w:szCs w:val="20"/>
    </w:rPr>
  </w:style>
  <w:style w:type="paragraph" w:customStyle="1" w:styleId="StyleListParagraphLatinCalibri12ptAfter6ptLines4">
    <w:name w:val="Style List Paragraph + (Latin) Calibri 12 pt After:  6 pt Line s...4"/>
    <w:basedOn w:val="ListParagraph"/>
    <w:rsid w:val="00AC7F91"/>
    <w:pPr>
      <w:spacing w:after="240" w:line="320" w:lineRule="atLeast"/>
    </w:pPr>
    <w:rPr>
      <w:rFonts w:ascii="Calibri" w:eastAsia="Times New Roman" w:hAnsi="Calibri" w:cs="Times New Roman"/>
      <w:sz w:val="24"/>
      <w:szCs w:val="20"/>
    </w:rPr>
  </w:style>
  <w:style w:type="paragraph" w:customStyle="1" w:styleId="StyleBulleted1mainListParagraphLatinCalibri12ptAfter2">
    <w:name w:val="Style Bulleted 1 main List Paragraph + (Latin) Calibri 12 pt After:...2"/>
    <w:basedOn w:val="Bulleted1mainListParagraphLatinCalibri12ptAfter6ptLines3"/>
    <w:rsid w:val="00767476"/>
    <w:pPr>
      <w:ind w:left="357" w:hanging="357"/>
    </w:pPr>
    <w:rPr>
      <w:b/>
      <w:bCs/>
    </w:rPr>
  </w:style>
  <w:style w:type="paragraph" w:styleId="Footer">
    <w:name w:val="footer"/>
    <w:basedOn w:val="Normal"/>
    <w:link w:val="FooterChar"/>
    <w:uiPriority w:val="99"/>
    <w:unhideWhenUsed/>
    <w:locked/>
    <w:rsid w:val="004F2DEA"/>
    <w:pPr>
      <w:tabs>
        <w:tab w:val="center" w:pos="4513"/>
        <w:tab w:val="right" w:pos="9026"/>
      </w:tabs>
      <w:suppressAutoHyphens w:val="0"/>
      <w:spacing w:after="0"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4F2DEA"/>
    <w:rPr>
      <w:rFonts w:asciiTheme="minorHAnsi" w:eastAsiaTheme="minorHAnsi" w:hAnsiTheme="minorHAnsi" w:cstheme="minorBidi"/>
      <w:lang w:eastAsia="en-US"/>
    </w:rPr>
  </w:style>
  <w:style w:type="paragraph" w:customStyle="1" w:styleId="VLAdate">
    <w:name w:val="VLA date"/>
    <w:basedOn w:val="Normal"/>
    <w:qFormat/>
    <w:rsid w:val="004F2DEA"/>
    <w:pPr>
      <w:suppressAutoHyphens w:val="0"/>
      <w:spacing w:before="240" w:line="240" w:lineRule="atLeast"/>
      <w:jc w:val="both"/>
    </w:pPr>
    <w:rPr>
      <w:rFonts w:ascii="Arial" w:hAnsi="Arial"/>
      <w:bCs/>
      <w:color w:val="auto"/>
      <w:szCs w:val="28"/>
    </w:rPr>
  </w:style>
  <w:style w:type="paragraph" w:customStyle="1" w:styleId="VLAtitle">
    <w:name w:val="VLA title"/>
    <w:basedOn w:val="Title"/>
    <w:rsid w:val="004F2DEA"/>
    <w:pPr>
      <w:spacing w:before="2000" w:after="240" w:line="400" w:lineRule="exact"/>
      <w:contextualSpacing w:val="0"/>
      <w:outlineLvl w:val="0"/>
    </w:pPr>
    <w:rPr>
      <w:rFonts w:ascii="Arial" w:eastAsia="Times New Roman" w:hAnsi="Arial" w:cs="Arial"/>
      <w:b/>
      <w:bCs/>
      <w:color w:val="971A4B"/>
      <w:spacing w:val="0"/>
      <w:sz w:val="36"/>
      <w:szCs w:val="32"/>
    </w:rPr>
  </w:style>
  <w:style w:type="paragraph" w:styleId="Title">
    <w:name w:val="Title"/>
    <w:basedOn w:val="Normal"/>
    <w:next w:val="Normal"/>
    <w:link w:val="TitleChar"/>
    <w:uiPriority w:val="10"/>
    <w:qFormat/>
    <w:locked/>
    <w:rsid w:val="004F2DEA"/>
    <w:pPr>
      <w:suppressAutoHyphens w:val="0"/>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F2DEA"/>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F2DEA"/>
    <w:rPr>
      <w:color w:val="808080"/>
      <w:shd w:val="clear" w:color="auto" w:fill="E6E6E6"/>
    </w:rPr>
  </w:style>
  <w:style w:type="character" w:styleId="IntenseReference">
    <w:name w:val="Intense Reference"/>
    <w:basedOn w:val="DefaultParagraphFont"/>
    <w:uiPriority w:val="32"/>
    <w:qFormat/>
    <w:rsid w:val="004F2DEA"/>
    <w:rPr>
      <w:b/>
      <w:bCs/>
      <w:smallCaps/>
      <w:color w:val="4F81BD" w:themeColor="accent1"/>
      <w:spacing w:val="5"/>
    </w:rPr>
  </w:style>
  <w:style w:type="character" w:customStyle="1" w:styleId="UnresolvedMention2">
    <w:name w:val="Unresolved Mention2"/>
    <w:basedOn w:val="DefaultParagraphFont"/>
    <w:uiPriority w:val="99"/>
    <w:semiHidden/>
    <w:unhideWhenUsed/>
    <w:rsid w:val="004F2DEA"/>
    <w:rPr>
      <w:color w:val="808080"/>
      <w:shd w:val="clear" w:color="auto" w:fill="E6E6E6"/>
    </w:rPr>
  </w:style>
  <w:style w:type="paragraph" w:styleId="Revision">
    <w:name w:val="Revision"/>
    <w:hidden/>
    <w:uiPriority w:val="99"/>
    <w:semiHidden/>
    <w:rsid w:val="004F2DEA"/>
    <w:rPr>
      <w:rFonts w:asciiTheme="minorHAnsi" w:eastAsiaTheme="minorHAnsi" w:hAnsiTheme="minorHAnsi" w:cstheme="minorBidi"/>
      <w:lang w:eastAsia="en-US"/>
    </w:rPr>
  </w:style>
  <w:style w:type="character" w:customStyle="1" w:styleId="UnresolvedMention20">
    <w:name w:val="Unresolved Mention20"/>
    <w:basedOn w:val="DefaultParagraphFont"/>
    <w:uiPriority w:val="99"/>
    <w:semiHidden/>
    <w:unhideWhenUsed/>
    <w:rsid w:val="004F2DEA"/>
    <w:rPr>
      <w:color w:val="808080"/>
      <w:shd w:val="clear" w:color="auto" w:fill="E6E6E6"/>
    </w:rPr>
  </w:style>
  <w:style w:type="paragraph" w:styleId="NormalWeb">
    <w:name w:val="Normal (Web)"/>
    <w:basedOn w:val="Normal"/>
    <w:uiPriority w:val="99"/>
    <w:semiHidden/>
    <w:unhideWhenUsed/>
    <w:locked/>
    <w:rsid w:val="004F2DEA"/>
    <w:pPr>
      <w:suppressAutoHyphens w:val="0"/>
      <w:spacing w:after="0" w:line="240" w:lineRule="auto"/>
    </w:pPr>
    <w:rPr>
      <w:rFonts w:ascii="Times New Roman" w:eastAsiaTheme="minorHAnsi" w:hAnsi="Times New Roman"/>
      <w:color w:val="auto"/>
      <w:szCs w:val="24"/>
      <w:lang w:eastAsia="en-AU"/>
    </w:rPr>
  </w:style>
  <w:style w:type="character" w:customStyle="1" w:styleId="Heading3Char">
    <w:name w:val="Heading 3 Char"/>
    <w:basedOn w:val="DefaultParagraphFont"/>
    <w:link w:val="Heading3"/>
    <w:uiPriority w:val="9"/>
    <w:semiHidden/>
    <w:rsid w:val="00844A30"/>
    <w:rPr>
      <w:rFonts w:asciiTheme="majorHAnsi" w:eastAsiaTheme="majorEastAsia" w:hAnsiTheme="majorHAnsi" w:cstheme="majorBidi"/>
      <w:b/>
      <w:bCs/>
      <w:color w:val="4F81BD" w:themeColor="accent1"/>
      <w:sz w:val="24"/>
      <w:szCs w:val="20"/>
      <w:lang w:val="en-US" w:eastAsia="en-US"/>
    </w:rPr>
  </w:style>
  <w:style w:type="character" w:customStyle="1" w:styleId="Heading2Char">
    <w:name w:val="Heading 2 Char"/>
    <w:basedOn w:val="DefaultParagraphFont"/>
    <w:link w:val="Heading2"/>
    <w:uiPriority w:val="9"/>
    <w:rsid w:val="00844A30"/>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844A30"/>
    <w:rPr>
      <w:rFonts w:asciiTheme="minorHAnsi" w:eastAsiaTheme="minorHAnsi" w:hAnsiTheme="minorHAnsi" w:cstheme="minorBidi"/>
      <w:lang w:eastAsia="en-US"/>
    </w:rPr>
  </w:style>
  <w:style w:type="paragraph" w:customStyle="1" w:styleId="Default">
    <w:name w:val="Default"/>
    <w:rsid w:val="00320363"/>
    <w:pPr>
      <w:autoSpaceDE w:val="0"/>
      <w:autoSpaceDN w:val="0"/>
      <w:adjustRightInd w:val="0"/>
    </w:pPr>
    <w:rPr>
      <w:rFonts w:ascii="Helvetica 55 Roman" w:hAnsi="Helvetica 55 Roman" w:cs="Helvetica 55 Roman"/>
      <w:color w:val="000000"/>
      <w:sz w:val="24"/>
      <w:szCs w:val="24"/>
    </w:rPr>
  </w:style>
  <w:style w:type="paragraph" w:customStyle="1" w:styleId="Pa14">
    <w:name w:val="Pa14"/>
    <w:basedOn w:val="Default"/>
    <w:next w:val="Default"/>
    <w:uiPriority w:val="99"/>
    <w:rsid w:val="00320363"/>
    <w:pPr>
      <w:spacing w:line="221" w:lineRule="atLeast"/>
    </w:pPr>
    <w:rPr>
      <w:rFonts w:cs="Times New Roman"/>
      <w:color w:val="auto"/>
    </w:rPr>
  </w:style>
  <w:style w:type="character" w:customStyle="1" w:styleId="A10">
    <w:name w:val="A10"/>
    <w:uiPriority w:val="99"/>
    <w:rsid w:val="00320363"/>
    <w:rPr>
      <w:rFonts w:ascii="Helvetica Neue" w:hAnsi="Helvetica Neue" w:cs="Helvetica Neue"/>
      <w:color w:val="000000"/>
      <w:sz w:val="21"/>
      <w:szCs w:val="21"/>
    </w:rPr>
  </w:style>
  <w:style w:type="character" w:customStyle="1" w:styleId="A4">
    <w:name w:val="A4"/>
    <w:uiPriority w:val="99"/>
    <w:rsid w:val="00320363"/>
    <w:rPr>
      <w:rFonts w:ascii="RSJYRY+HelveticaNeue" w:hAnsi="RSJYRY+HelveticaNeue" w:cs="RSJYRY+HelveticaNeue"/>
      <w:color w:val="000000"/>
      <w:sz w:val="21"/>
      <w:szCs w:val="21"/>
    </w:rPr>
  </w:style>
  <w:style w:type="paragraph" w:customStyle="1" w:styleId="Pa2">
    <w:name w:val="Pa2"/>
    <w:basedOn w:val="Default"/>
    <w:next w:val="Default"/>
    <w:uiPriority w:val="99"/>
    <w:rsid w:val="00320363"/>
    <w:pPr>
      <w:spacing w:line="217" w:lineRule="atLeast"/>
    </w:pPr>
    <w:rPr>
      <w:rFonts w:cs="Times New Roman"/>
      <w:color w:val="auto"/>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0398D"/>
    <w:rPr>
      <w:rFonts w:asciiTheme="minorHAnsi" w:eastAsiaTheme="minorHAnsi" w:hAnsiTheme="minorHAnsi" w:cstheme="minorBidi"/>
      <w:lang w:eastAsia="en-US"/>
    </w:rPr>
  </w:style>
  <w:style w:type="paragraph" w:styleId="TOC2">
    <w:name w:val="toc 2"/>
    <w:basedOn w:val="Normal"/>
    <w:next w:val="Normal"/>
    <w:autoRedefine/>
    <w:uiPriority w:val="39"/>
    <w:unhideWhenUsed/>
    <w:locked/>
    <w:rsid w:val="007A5FF5"/>
    <w:pPr>
      <w:spacing w:after="100"/>
      <w:ind w:left="240"/>
    </w:pPr>
  </w:style>
  <w:style w:type="paragraph" w:customStyle="1" w:styleId="headingnumber2">
    <w:name w:val="heading number 2"/>
    <w:basedOn w:val="Heading1"/>
    <w:link w:val="headingnumber2Char"/>
    <w:qFormat/>
    <w:rsid w:val="007A5FF5"/>
    <w:rPr>
      <w:sz w:val="28"/>
    </w:rPr>
  </w:style>
  <w:style w:type="paragraph" w:customStyle="1" w:styleId="headingnumber3">
    <w:name w:val="heading number 3"/>
    <w:basedOn w:val="BodyText1"/>
    <w:link w:val="headingnumber3Char"/>
    <w:qFormat/>
    <w:rsid w:val="007A5FF5"/>
    <w:rPr>
      <w:rFonts w:asciiTheme="minorHAnsi" w:hAnsiTheme="minorHAnsi" w:cstheme="minorHAnsi"/>
      <w:b/>
      <w:sz w:val="28"/>
      <w:lang w:val="en-AU"/>
    </w:rPr>
  </w:style>
  <w:style w:type="character" w:customStyle="1" w:styleId="headingnumber2Char">
    <w:name w:val="heading number 2 Char"/>
    <w:basedOn w:val="Heading1Char"/>
    <w:link w:val="headingnumber2"/>
    <w:rsid w:val="007A5FF5"/>
    <w:rPr>
      <w:rFonts w:ascii="Calibri" w:hAnsi="Calibri"/>
      <w:b/>
      <w:bCs/>
      <w:color w:val="1FB1B8"/>
      <w:sz w:val="28"/>
      <w:szCs w:val="34"/>
      <w:lang w:val="en-US" w:eastAsia="en-US"/>
    </w:rPr>
  </w:style>
  <w:style w:type="character" w:customStyle="1" w:styleId="BodyChar">
    <w:name w:val="Body Char"/>
    <w:basedOn w:val="DefaultParagraphFont"/>
    <w:link w:val="Body"/>
    <w:uiPriority w:val="99"/>
    <w:rsid w:val="007A5FF5"/>
    <w:rPr>
      <w:rFonts w:ascii="Helvetica Neue Light" w:hAnsi="Helvetica Neue Light"/>
      <w:color w:val="000000"/>
      <w:sz w:val="18"/>
      <w:szCs w:val="20"/>
      <w:lang w:val="en-US" w:eastAsia="en-US"/>
    </w:rPr>
  </w:style>
  <w:style w:type="character" w:customStyle="1" w:styleId="StyleBodyCalibri12ptChar">
    <w:name w:val="Style Body + Calibri 12 pt Char"/>
    <w:basedOn w:val="BodyChar"/>
    <w:link w:val="StyleBodyCalibri12pt"/>
    <w:rsid w:val="007A5FF5"/>
    <w:rPr>
      <w:rFonts w:ascii="Calibri" w:hAnsi="Calibri"/>
      <w:color w:val="000000"/>
      <w:sz w:val="24"/>
      <w:szCs w:val="20"/>
      <w:lang w:val="en-US" w:eastAsia="en-US"/>
    </w:rPr>
  </w:style>
  <w:style w:type="character" w:customStyle="1" w:styleId="BodyCalibri12ptAfter8ptLinespacingAtChar">
    <w:name w:val="Body Calibri 12 pt + After:  8 pt Line spacing:  At ... Char"/>
    <w:basedOn w:val="StyleBodyCalibri12ptChar"/>
    <w:link w:val="BodyCalibri12ptAfter8ptLinespacingAt"/>
    <w:rsid w:val="007A5FF5"/>
    <w:rPr>
      <w:rFonts w:ascii="Calibri" w:hAnsi="Calibri"/>
      <w:color w:val="000000"/>
      <w:sz w:val="24"/>
      <w:szCs w:val="20"/>
      <w:lang w:val="en-US" w:eastAsia="en-US"/>
    </w:rPr>
  </w:style>
  <w:style w:type="character" w:customStyle="1" w:styleId="BodyText1Char">
    <w:name w:val="Body Text1 Char"/>
    <w:basedOn w:val="BodyCalibri12ptAfter8ptLinespacingAtChar"/>
    <w:link w:val="BodyText1"/>
    <w:uiPriority w:val="99"/>
    <w:rsid w:val="007A5FF5"/>
    <w:rPr>
      <w:rFonts w:ascii="Calibri" w:hAnsi="Calibri"/>
      <w:color w:val="000000"/>
      <w:sz w:val="24"/>
      <w:szCs w:val="20"/>
      <w:lang w:val="en-US" w:eastAsia="en-US"/>
    </w:rPr>
  </w:style>
  <w:style w:type="character" w:customStyle="1" w:styleId="headingnumber3Char">
    <w:name w:val="heading number 3 Char"/>
    <w:basedOn w:val="BodyText1Char"/>
    <w:link w:val="headingnumber3"/>
    <w:rsid w:val="007A5FF5"/>
    <w:rPr>
      <w:rFonts w:asciiTheme="minorHAnsi" w:hAnsiTheme="minorHAnsi" w:cstheme="minorHAnsi"/>
      <w:b/>
      <w:color w:val="000000"/>
      <w:sz w:val="28"/>
      <w:szCs w:val="20"/>
      <w:lang w:val="en-US" w:eastAsia="en-US"/>
    </w:rPr>
  </w:style>
  <w:style w:type="paragraph" w:styleId="PlainText">
    <w:name w:val="Plain Text"/>
    <w:basedOn w:val="Normal"/>
    <w:link w:val="PlainTextChar"/>
    <w:uiPriority w:val="99"/>
    <w:semiHidden/>
    <w:unhideWhenUsed/>
    <w:locked/>
    <w:rsid w:val="000E2A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2A86"/>
    <w:rPr>
      <w:rFonts w:ascii="Consolas" w:hAnsi="Consolas"/>
      <w:color w:val="000000"/>
      <w:sz w:val="21"/>
      <w:szCs w:val="21"/>
      <w:lang w:val="en-US" w:eastAsia="en-US"/>
    </w:rPr>
  </w:style>
  <w:style w:type="table" w:styleId="TableGrid">
    <w:name w:val="Table Grid"/>
    <w:basedOn w:val="TableNormal"/>
    <w:uiPriority w:val="39"/>
    <w:locked/>
    <w:rsid w:val="00042A2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secondary-text">
    <w:name w:val="citation-secondary-text"/>
    <w:basedOn w:val="DefaultParagraphFont"/>
    <w:rsid w:val="00042A25"/>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5C7D40"/>
    <w:pPr>
      <w:suppressAutoHyphens w:val="0"/>
      <w:spacing w:after="160" w:line="240" w:lineRule="exact"/>
      <w:ind w:firstLine="360"/>
      <w:jc w:val="both"/>
    </w:pPr>
    <w:rPr>
      <w:rFonts w:ascii="Times New Roman" w:hAnsi="Times New Roman"/>
      <w:color w:val="auto"/>
      <w:sz w:val="22"/>
      <w:szCs w:val="22"/>
      <w:vertAlign w:val="superscript"/>
      <w:lang w:eastAsia="en-AU"/>
    </w:rPr>
  </w:style>
  <w:style w:type="character" w:customStyle="1" w:styleId="UnresolvedMention3">
    <w:name w:val="Unresolved Mention3"/>
    <w:basedOn w:val="DefaultParagraphFont"/>
    <w:uiPriority w:val="99"/>
    <w:unhideWhenUsed/>
    <w:rsid w:val="00CB7AD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4518E9"/>
    <w:rPr>
      <w:color w:val="605E5C"/>
      <w:shd w:val="clear" w:color="auto" w:fill="E1DFDD"/>
    </w:rPr>
  </w:style>
  <w:style w:type="character" w:customStyle="1" w:styleId="UnresolvedMention5">
    <w:name w:val="Unresolved Mention5"/>
    <w:basedOn w:val="DefaultParagraphFont"/>
    <w:uiPriority w:val="99"/>
    <w:semiHidden/>
    <w:unhideWhenUsed/>
    <w:rsid w:val="001A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342">
      <w:bodyDiv w:val="1"/>
      <w:marLeft w:val="0"/>
      <w:marRight w:val="0"/>
      <w:marTop w:val="0"/>
      <w:marBottom w:val="0"/>
      <w:divBdr>
        <w:top w:val="none" w:sz="0" w:space="0" w:color="auto"/>
        <w:left w:val="none" w:sz="0" w:space="0" w:color="auto"/>
        <w:bottom w:val="none" w:sz="0" w:space="0" w:color="auto"/>
        <w:right w:val="none" w:sz="0" w:space="0" w:color="auto"/>
      </w:divBdr>
    </w:div>
    <w:div w:id="71199859">
      <w:bodyDiv w:val="1"/>
      <w:marLeft w:val="0"/>
      <w:marRight w:val="0"/>
      <w:marTop w:val="0"/>
      <w:marBottom w:val="0"/>
      <w:divBdr>
        <w:top w:val="none" w:sz="0" w:space="0" w:color="auto"/>
        <w:left w:val="none" w:sz="0" w:space="0" w:color="auto"/>
        <w:bottom w:val="none" w:sz="0" w:space="0" w:color="auto"/>
        <w:right w:val="none" w:sz="0" w:space="0" w:color="auto"/>
      </w:divBdr>
    </w:div>
    <w:div w:id="123157915">
      <w:bodyDiv w:val="1"/>
      <w:marLeft w:val="0"/>
      <w:marRight w:val="0"/>
      <w:marTop w:val="0"/>
      <w:marBottom w:val="0"/>
      <w:divBdr>
        <w:top w:val="none" w:sz="0" w:space="0" w:color="auto"/>
        <w:left w:val="none" w:sz="0" w:space="0" w:color="auto"/>
        <w:bottom w:val="none" w:sz="0" w:space="0" w:color="auto"/>
        <w:right w:val="none" w:sz="0" w:space="0" w:color="auto"/>
      </w:divBdr>
    </w:div>
    <w:div w:id="168570385">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317881666">
      <w:bodyDiv w:val="1"/>
      <w:marLeft w:val="0"/>
      <w:marRight w:val="0"/>
      <w:marTop w:val="0"/>
      <w:marBottom w:val="0"/>
      <w:divBdr>
        <w:top w:val="none" w:sz="0" w:space="0" w:color="auto"/>
        <w:left w:val="none" w:sz="0" w:space="0" w:color="auto"/>
        <w:bottom w:val="none" w:sz="0" w:space="0" w:color="auto"/>
        <w:right w:val="none" w:sz="0" w:space="0" w:color="auto"/>
      </w:divBdr>
    </w:div>
    <w:div w:id="357514542">
      <w:bodyDiv w:val="1"/>
      <w:marLeft w:val="0"/>
      <w:marRight w:val="0"/>
      <w:marTop w:val="0"/>
      <w:marBottom w:val="0"/>
      <w:divBdr>
        <w:top w:val="none" w:sz="0" w:space="0" w:color="auto"/>
        <w:left w:val="none" w:sz="0" w:space="0" w:color="auto"/>
        <w:bottom w:val="none" w:sz="0" w:space="0" w:color="auto"/>
        <w:right w:val="none" w:sz="0" w:space="0" w:color="auto"/>
      </w:divBdr>
    </w:div>
    <w:div w:id="395974043">
      <w:bodyDiv w:val="1"/>
      <w:marLeft w:val="0"/>
      <w:marRight w:val="0"/>
      <w:marTop w:val="0"/>
      <w:marBottom w:val="0"/>
      <w:divBdr>
        <w:top w:val="none" w:sz="0" w:space="0" w:color="auto"/>
        <w:left w:val="none" w:sz="0" w:space="0" w:color="auto"/>
        <w:bottom w:val="none" w:sz="0" w:space="0" w:color="auto"/>
        <w:right w:val="none" w:sz="0" w:space="0" w:color="auto"/>
      </w:divBdr>
    </w:div>
    <w:div w:id="397871203">
      <w:bodyDiv w:val="1"/>
      <w:marLeft w:val="0"/>
      <w:marRight w:val="0"/>
      <w:marTop w:val="0"/>
      <w:marBottom w:val="0"/>
      <w:divBdr>
        <w:top w:val="none" w:sz="0" w:space="0" w:color="auto"/>
        <w:left w:val="none" w:sz="0" w:space="0" w:color="auto"/>
        <w:bottom w:val="none" w:sz="0" w:space="0" w:color="auto"/>
        <w:right w:val="none" w:sz="0" w:space="0" w:color="auto"/>
      </w:divBdr>
    </w:div>
    <w:div w:id="450831640">
      <w:bodyDiv w:val="1"/>
      <w:marLeft w:val="0"/>
      <w:marRight w:val="0"/>
      <w:marTop w:val="0"/>
      <w:marBottom w:val="0"/>
      <w:divBdr>
        <w:top w:val="none" w:sz="0" w:space="0" w:color="auto"/>
        <w:left w:val="none" w:sz="0" w:space="0" w:color="auto"/>
        <w:bottom w:val="none" w:sz="0" w:space="0" w:color="auto"/>
        <w:right w:val="none" w:sz="0" w:space="0" w:color="auto"/>
      </w:divBdr>
    </w:div>
    <w:div w:id="499740997">
      <w:bodyDiv w:val="1"/>
      <w:marLeft w:val="0"/>
      <w:marRight w:val="0"/>
      <w:marTop w:val="0"/>
      <w:marBottom w:val="0"/>
      <w:divBdr>
        <w:top w:val="none" w:sz="0" w:space="0" w:color="auto"/>
        <w:left w:val="none" w:sz="0" w:space="0" w:color="auto"/>
        <w:bottom w:val="none" w:sz="0" w:space="0" w:color="auto"/>
        <w:right w:val="none" w:sz="0" w:space="0" w:color="auto"/>
      </w:divBdr>
    </w:div>
    <w:div w:id="540827098">
      <w:bodyDiv w:val="1"/>
      <w:marLeft w:val="0"/>
      <w:marRight w:val="0"/>
      <w:marTop w:val="0"/>
      <w:marBottom w:val="0"/>
      <w:divBdr>
        <w:top w:val="none" w:sz="0" w:space="0" w:color="auto"/>
        <w:left w:val="none" w:sz="0" w:space="0" w:color="auto"/>
        <w:bottom w:val="none" w:sz="0" w:space="0" w:color="auto"/>
        <w:right w:val="none" w:sz="0" w:space="0" w:color="auto"/>
      </w:divBdr>
    </w:div>
    <w:div w:id="585111925">
      <w:bodyDiv w:val="1"/>
      <w:marLeft w:val="0"/>
      <w:marRight w:val="0"/>
      <w:marTop w:val="0"/>
      <w:marBottom w:val="0"/>
      <w:divBdr>
        <w:top w:val="none" w:sz="0" w:space="0" w:color="auto"/>
        <w:left w:val="none" w:sz="0" w:space="0" w:color="auto"/>
        <w:bottom w:val="none" w:sz="0" w:space="0" w:color="auto"/>
        <w:right w:val="none" w:sz="0" w:space="0" w:color="auto"/>
      </w:divBdr>
    </w:div>
    <w:div w:id="620112747">
      <w:bodyDiv w:val="1"/>
      <w:marLeft w:val="0"/>
      <w:marRight w:val="0"/>
      <w:marTop w:val="0"/>
      <w:marBottom w:val="0"/>
      <w:divBdr>
        <w:top w:val="none" w:sz="0" w:space="0" w:color="auto"/>
        <w:left w:val="none" w:sz="0" w:space="0" w:color="auto"/>
        <w:bottom w:val="none" w:sz="0" w:space="0" w:color="auto"/>
        <w:right w:val="none" w:sz="0" w:space="0" w:color="auto"/>
      </w:divBdr>
    </w:div>
    <w:div w:id="648216962">
      <w:bodyDiv w:val="1"/>
      <w:marLeft w:val="0"/>
      <w:marRight w:val="0"/>
      <w:marTop w:val="0"/>
      <w:marBottom w:val="0"/>
      <w:divBdr>
        <w:top w:val="none" w:sz="0" w:space="0" w:color="auto"/>
        <w:left w:val="none" w:sz="0" w:space="0" w:color="auto"/>
        <w:bottom w:val="none" w:sz="0" w:space="0" w:color="auto"/>
        <w:right w:val="none" w:sz="0" w:space="0" w:color="auto"/>
      </w:divBdr>
    </w:div>
    <w:div w:id="657198607">
      <w:bodyDiv w:val="1"/>
      <w:marLeft w:val="0"/>
      <w:marRight w:val="0"/>
      <w:marTop w:val="0"/>
      <w:marBottom w:val="0"/>
      <w:divBdr>
        <w:top w:val="none" w:sz="0" w:space="0" w:color="auto"/>
        <w:left w:val="none" w:sz="0" w:space="0" w:color="auto"/>
        <w:bottom w:val="none" w:sz="0" w:space="0" w:color="auto"/>
        <w:right w:val="none" w:sz="0" w:space="0" w:color="auto"/>
      </w:divBdr>
    </w:div>
    <w:div w:id="658314699">
      <w:bodyDiv w:val="1"/>
      <w:marLeft w:val="0"/>
      <w:marRight w:val="0"/>
      <w:marTop w:val="0"/>
      <w:marBottom w:val="0"/>
      <w:divBdr>
        <w:top w:val="none" w:sz="0" w:space="0" w:color="auto"/>
        <w:left w:val="none" w:sz="0" w:space="0" w:color="auto"/>
        <w:bottom w:val="none" w:sz="0" w:space="0" w:color="auto"/>
        <w:right w:val="none" w:sz="0" w:space="0" w:color="auto"/>
      </w:divBdr>
    </w:div>
    <w:div w:id="678117691">
      <w:bodyDiv w:val="1"/>
      <w:marLeft w:val="0"/>
      <w:marRight w:val="0"/>
      <w:marTop w:val="0"/>
      <w:marBottom w:val="0"/>
      <w:divBdr>
        <w:top w:val="none" w:sz="0" w:space="0" w:color="auto"/>
        <w:left w:val="none" w:sz="0" w:space="0" w:color="auto"/>
        <w:bottom w:val="none" w:sz="0" w:space="0" w:color="auto"/>
        <w:right w:val="none" w:sz="0" w:space="0" w:color="auto"/>
      </w:divBdr>
    </w:div>
    <w:div w:id="843740059">
      <w:bodyDiv w:val="1"/>
      <w:marLeft w:val="0"/>
      <w:marRight w:val="0"/>
      <w:marTop w:val="0"/>
      <w:marBottom w:val="0"/>
      <w:divBdr>
        <w:top w:val="none" w:sz="0" w:space="0" w:color="auto"/>
        <w:left w:val="none" w:sz="0" w:space="0" w:color="auto"/>
        <w:bottom w:val="none" w:sz="0" w:space="0" w:color="auto"/>
        <w:right w:val="none" w:sz="0" w:space="0" w:color="auto"/>
      </w:divBdr>
    </w:div>
    <w:div w:id="861868019">
      <w:bodyDiv w:val="1"/>
      <w:marLeft w:val="0"/>
      <w:marRight w:val="0"/>
      <w:marTop w:val="0"/>
      <w:marBottom w:val="0"/>
      <w:divBdr>
        <w:top w:val="none" w:sz="0" w:space="0" w:color="auto"/>
        <w:left w:val="none" w:sz="0" w:space="0" w:color="auto"/>
        <w:bottom w:val="none" w:sz="0" w:space="0" w:color="auto"/>
        <w:right w:val="none" w:sz="0" w:space="0" w:color="auto"/>
      </w:divBdr>
    </w:div>
    <w:div w:id="1014652503">
      <w:bodyDiv w:val="1"/>
      <w:marLeft w:val="0"/>
      <w:marRight w:val="0"/>
      <w:marTop w:val="0"/>
      <w:marBottom w:val="0"/>
      <w:divBdr>
        <w:top w:val="none" w:sz="0" w:space="0" w:color="auto"/>
        <w:left w:val="none" w:sz="0" w:space="0" w:color="auto"/>
        <w:bottom w:val="none" w:sz="0" w:space="0" w:color="auto"/>
        <w:right w:val="none" w:sz="0" w:space="0" w:color="auto"/>
      </w:divBdr>
    </w:div>
    <w:div w:id="1018434754">
      <w:bodyDiv w:val="1"/>
      <w:marLeft w:val="0"/>
      <w:marRight w:val="0"/>
      <w:marTop w:val="0"/>
      <w:marBottom w:val="0"/>
      <w:divBdr>
        <w:top w:val="none" w:sz="0" w:space="0" w:color="auto"/>
        <w:left w:val="none" w:sz="0" w:space="0" w:color="auto"/>
        <w:bottom w:val="none" w:sz="0" w:space="0" w:color="auto"/>
        <w:right w:val="none" w:sz="0" w:space="0" w:color="auto"/>
      </w:divBdr>
    </w:div>
    <w:div w:id="1080255439">
      <w:bodyDiv w:val="1"/>
      <w:marLeft w:val="0"/>
      <w:marRight w:val="0"/>
      <w:marTop w:val="0"/>
      <w:marBottom w:val="0"/>
      <w:divBdr>
        <w:top w:val="none" w:sz="0" w:space="0" w:color="auto"/>
        <w:left w:val="none" w:sz="0" w:space="0" w:color="auto"/>
        <w:bottom w:val="none" w:sz="0" w:space="0" w:color="auto"/>
        <w:right w:val="none" w:sz="0" w:space="0" w:color="auto"/>
      </w:divBdr>
    </w:div>
    <w:div w:id="1087729272">
      <w:bodyDiv w:val="1"/>
      <w:marLeft w:val="0"/>
      <w:marRight w:val="0"/>
      <w:marTop w:val="0"/>
      <w:marBottom w:val="0"/>
      <w:divBdr>
        <w:top w:val="none" w:sz="0" w:space="0" w:color="auto"/>
        <w:left w:val="none" w:sz="0" w:space="0" w:color="auto"/>
        <w:bottom w:val="none" w:sz="0" w:space="0" w:color="auto"/>
        <w:right w:val="none" w:sz="0" w:space="0" w:color="auto"/>
      </w:divBdr>
    </w:div>
    <w:div w:id="1389958191">
      <w:bodyDiv w:val="1"/>
      <w:marLeft w:val="0"/>
      <w:marRight w:val="0"/>
      <w:marTop w:val="0"/>
      <w:marBottom w:val="0"/>
      <w:divBdr>
        <w:top w:val="none" w:sz="0" w:space="0" w:color="auto"/>
        <w:left w:val="none" w:sz="0" w:space="0" w:color="auto"/>
        <w:bottom w:val="none" w:sz="0" w:space="0" w:color="auto"/>
        <w:right w:val="none" w:sz="0" w:space="0" w:color="auto"/>
      </w:divBdr>
    </w:div>
    <w:div w:id="1461807041">
      <w:bodyDiv w:val="1"/>
      <w:marLeft w:val="0"/>
      <w:marRight w:val="0"/>
      <w:marTop w:val="0"/>
      <w:marBottom w:val="0"/>
      <w:divBdr>
        <w:top w:val="none" w:sz="0" w:space="0" w:color="auto"/>
        <w:left w:val="none" w:sz="0" w:space="0" w:color="auto"/>
        <w:bottom w:val="none" w:sz="0" w:space="0" w:color="auto"/>
        <w:right w:val="none" w:sz="0" w:space="0" w:color="auto"/>
      </w:divBdr>
    </w:div>
    <w:div w:id="1486240276">
      <w:bodyDiv w:val="1"/>
      <w:marLeft w:val="0"/>
      <w:marRight w:val="0"/>
      <w:marTop w:val="0"/>
      <w:marBottom w:val="0"/>
      <w:divBdr>
        <w:top w:val="none" w:sz="0" w:space="0" w:color="auto"/>
        <w:left w:val="none" w:sz="0" w:space="0" w:color="auto"/>
        <w:bottom w:val="none" w:sz="0" w:space="0" w:color="auto"/>
        <w:right w:val="none" w:sz="0" w:space="0" w:color="auto"/>
      </w:divBdr>
    </w:div>
    <w:div w:id="1491143338">
      <w:bodyDiv w:val="1"/>
      <w:marLeft w:val="0"/>
      <w:marRight w:val="0"/>
      <w:marTop w:val="0"/>
      <w:marBottom w:val="0"/>
      <w:divBdr>
        <w:top w:val="none" w:sz="0" w:space="0" w:color="auto"/>
        <w:left w:val="none" w:sz="0" w:space="0" w:color="auto"/>
        <w:bottom w:val="none" w:sz="0" w:space="0" w:color="auto"/>
        <w:right w:val="none" w:sz="0" w:space="0" w:color="auto"/>
      </w:divBdr>
    </w:div>
    <w:div w:id="1499999008">
      <w:bodyDiv w:val="1"/>
      <w:marLeft w:val="0"/>
      <w:marRight w:val="0"/>
      <w:marTop w:val="0"/>
      <w:marBottom w:val="0"/>
      <w:divBdr>
        <w:top w:val="none" w:sz="0" w:space="0" w:color="auto"/>
        <w:left w:val="none" w:sz="0" w:space="0" w:color="auto"/>
        <w:bottom w:val="none" w:sz="0" w:space="0" w:color="auto"/>
        <w:right w:val="none" w:sz="0" w:space="0" w:color="auto"/>
      </w:divBdr>
    </w:div>
    <w:div w:id="1522013398">
      <w:bodyDiv w:val="1"/>
      <w:marLeft w:val="0"/>
      <w:marRight w:val="0"/>
      <w:marTop w:val="0"/>
      <w:marBottom w:val="0"/>
      <w:divBdr>
        <w:top w:val="none" w:sz="0" w:space="0" w:color="auto"/>
        <w:left w:val="none" w:sz="0" w:space="0" w:color="auto"/>
        <w:bottom w:val="none" w:sz="0" w:space="0" w:color="auto"/>
        <w:right w:val="none" w:sz="0" w:space="0" w:color="auto"/>
      </w:divBdr>
    </w:div>
    <w:div w:id="1567759388">
      <w:bodyDiv w:val="1"/>
      <w:marLeft w:val="0"/>
      <w:marRight w:val="0"/>
      <w:marTop w:val="0"/>
      <w:marBottom w:val="0"/>
      <w:divBdr>
        <w:top w:val="none" w:sz="0" w:space="0" w:color="auto"/>
        <w:left w:val="none" w:sz="0" w:space="0" w:color="auto"/>
        <w:bottom w:val="none" w:sz="0" w:space="0" w:color="auto"/>
        <w:right w:val="none" w:sz="0" w:space="0" w:color="auto"/>
      </w:divBdr>
    </w:div>
    <w:div w:id="1758744492">
      <w:bodyDiv w:val="1"/>
      <w:marLeft w:val="0"/>
      <w:marRight w:val="0"/>
      <w:marTop w:val="0"/>
      <w:marBottom w:val="0"/>
      <w:divBdr>
        <w:top w:val="none" w:sz="0" w:space="0" w:color="auto"/>
        <w:left w:val="none" w:sz="0" w:space="0" w:color="auto"/>
        <w:bottom w:val="none" w:sz="0" w:space="0" w:color="auto"/>
        <w:right w:val="none" w:sz="0" w:space="0" w:color="auto"/>
      </w:divBdr>
    </w:div>
    <w:div w:id="20867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cid:image006.png@01D56CA8.75FA486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mailto:nla@legalaid.tas.gov.au" TargetMode="External"/><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australia-news/2019/aug/19/blind-centrelink-officer-says-he-was-shamed-and-sacked-for-slow-work" TargetMode="External"/><Relationship Id="rId13" Type="http://schemas.openxmlformats.org/officeDocument/2006/relationships/hyperlink" Target="https://www.legalaid.vic.gov.au/about-us/news/centrelink-waives-another-robo-debt-legal-challenge-continues" TargetMode="External"/><Relationship Id="rId3" Type="http://schemas.openxmlformats.org/officeDocument/2006/relationships/hyperlink" Target="https://www.legalaid.vic.gov.au/about-us/news/centrelink-waives-another-robo-debt-legal-challenge-continues" TargetMode="External"/><Relationship Id="rId7" Type="http://schemas.openxmlformats.org/officeDocument/2006/relationships/hyperlink" Target="https://www.9news.com.au/national/robodebt-what-happens-inside-centrelink-offices-australia-news/d073fdfa-01a0-4d33-bcfe-a2df387417e9" TargetMode="External"/><Relationship Id="rId12" Type="http://schemas.openxmlformats.org/officeDocument/2006/relationships/hyperlink" Target="https://www.smh.com.au/politics/federal/centrelink-spending-more-on-robo-debt-nearly-one-million-letters-sent-20190206-p50w1k.html" TargetMode="External"/><Relationship Id="rId2" Type="http://schemas.openxmlformats.org/officeDocument/2006/relationships/hyperlink" Target="https://www.theguardian.com/australia-news/2019/may/29/centrelink-still-issuing-incorrect-robodebts-to-meet-targets-staff-claim" TargetMode="External"/><Relationship Id="rId1" Type="http://schemas.openxmlformats.org/officeDocument/2006/relationships/hyperlink" Target="https://nla.legalaid.nsw.gov.au/nlareports/" TargetMode="External"/><Relationship Id="rId6" Type="http://schemas.openxmlformats.org/officeDocument/2006/relationships/hyperlink" Target="http://www.legalaid.vic.gov.au/about-us/strategic-advocacy-and-law-reform/access-to-justice-for-people-with-mental-illness-and-disability/roads-to-recovery-building-better-system-for-people-experiencing-mental-health-issues-in-victoria" TargetMode="External"/><Relationship Id="rId11" Type="http://schemas.openxmlformats.org/officeDocument/2006/relationships/hyperlink" Target="https://www.theguardian.com/australia-news/2019/feb/22/robodebt-scheme-costs-government-almost-as-much-as-it-recovers" TargetMode="External"/><Relationship Id="rId5" Type="http://schemas.openxmlformats.org/officeDocument/2006/relationships/hyperlink" Target="https://www.legalaid.vic.gov.au/about-us/news/reflecting-on-intersections-between-mental-health-and-legal-issues" TargetMode="External"/><Relationship Id="rId10" Type="http://schemas.openxmlformats.org/officeDocument/2006/relationships/hyperlink" Target="https://www.aph.gov.au/Parliamentary_Business/Senate_estimates/ca/2018-19_Additional_estimates" TargetMode="External"/><Relationship Id="rId4" Type="http://schemas.openxmlformats.org/officeDocument/2006/relationships/hyperlink" Target="http://www.legalaid.vic.gov.au/about-us/news/it-felt-like-guilty-until-proven-innocent-new-test-case-against-centrelinks-robo-debt-system" TargetMode="External"/><Relationship Id="rId9" Type="http://schemas.openxmlformats.org/officeDocument/2006/relationships/hyperlink" Target="https://www.theguardian.com/australia-news/2018/jun/25/centrelink-automation-hurting-australias-most-vulnerable-anglicare" TargetMode="External"/><Relationship Id="rId14" Type="http://schemas.openxmlformats.org/officeDocument/2006/relationships/hyperlink" Target="http://www.nationalleg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0e6286-92e6-4f1b-b378-e4b4e3c057e0">
      <UserInfo>
        <DisplayName>Mahalia Lodge</DisplayName>
        <AccountId>19</AccountId>
        <AccountType/>
      </UserInfo>
      <UserInfo>
        <DisplayName>Danny Risteski</DisplayName>
        <AccountId>29</AccountId>
        <AccountType/>
      </UserInfo>
      <UserInfo>
        <DisplayName>Lee Carnie</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09F9498B23B4DA67F41DF81F0B7C7" ma:contentTypeVersion="4" ma:contentTypeDescription="Create a new document." ma:contentTypeScope="" ma:versionID="e5210a69d3a529b0d7e621c5c7f933f1">
  <xsd:schema xmlns:xsd="http://www.w3.org/2001/XMLSchema" xmlns:xs="http://www.w3.org/2001/XMLSchema" xmlns:p="http://schemas.microsoft.com/office/2006/metadata/properties" xmlns:ns2="ad882247-117b-4b5d-8b12-4a54cc74ae24" xmlns:ns3="aa0e6286-92e6-4f1b-b378-e4b4e3c057e0" targetNamespace="http://schemas.microsoft.com/office/2006/metadata/properties" ma:root="true" ma:fieldsID="17277aaa3d888e6affbc0f5a49f6e7c6" ns2:_="" ns3:_="">
    <xsd:import namespace="ad882247-117b-4b5d-8b12-4a54cc74ae24"/>
    <xsd:import namespace="aa0e6286-92e6-4f1b-b378-e4b4e3c05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2247-117b-4b5d-8b12-4a54cc74a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e6286-92e6-4f1b-b378-e4b4e3c05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A869-0685-4B3C-A052-25B12CE4FF27}">
  <ds:schemaRefs>
    <ds:schemaRef ds:uri="http://schemas.microsoft.com/sharepoint/v3/contenttype/forms"/>
  </ds:schemaRefs>
</ds:datastoreItem>
</file>

<file path=customXml/itemProps2.xml><?xml version="1.0" encoding="utf-8"?>
<ds:datastoreItem xmlns:ds="http://schemas.openxmlformats.org/officeDocument/2006/customXml" ds:itemID="{6FEF2567-56C8-476B-AA58-839193E9474E}">
  <ds:schemaRefs>
    <ds:schemaRef ds:uri="http://schemas.microsoft.com/office/2006/metadata/properties"/>
    <ds:schemaRef ds:uri="http://schemas.microsoft.com/office/infopath/2007/PartnerControls"/>
    <ds:schemaRef ds:uri="aa0e6286-92e6-4f1b-b378-e4b4e3c057e0"/>
  </ds:schemaRefs>
</ds:datastoreItem>
</file>

<file path=customXml/itemProps3.xml><?xml version="1.0" encoding="utf-8"?>
<ds:datastoreItem xmlns:ds="http://schemas.openxmlformats.org/officeDocument/2006/customXml" ds:itemID="{CD2EC9D5-4E59-447D-BB25-E80C24835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2247-117b-4b5d-8b12-4a54cc74ae24"/>
    <ds:schemaRef ds:uri="aa0e6286-92e6-4f1b-b378-e4b4e3c0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D8B19-3812-40A6-BDD5-955DBF9E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10554</Words>
  <Characters>60159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Rethink Robo-debt</vt:lpstr>
    </vt:vector>
  </TitlesOfParts>
  <Company>National Legal Aid</Company>
  <LinksUpToDate>false</LinksUpToDate>
  <CharactersWithSpaces>70572</CharactersWithSpaces>
  <SharedDoc>false</SharedDoc>
  <HLinks>
    <vt:vector size="270" baseType="variant">
      <vt:variant>
        <vt:i4>2031668</vt:i4>
      </vt:variant>
      <vt:variant>
        <vt:i4>92</vt:i4>
      </vt:variant>
      <vt:variant>
        <vt:i4>0</vt:i4>
      </vt:variant>
      <vt:variant>
        <vt:i4>5</vt:i4>
      </vt:variant>
      <vt:variant>
        <vt:lpwstr/>
      </vt:variant>
      <vt:variant>
        <vt:lpwstr>_Toc19624271</vt:lpwstr>
      </vt:variant>
      <vt:variant>
        <vt:i4>1966132</vt:i4>
      </vt:variant>
      <vt:variant>
        <vt:i4>86</vt:i4>
      </vt:variant>
      <vt:variant>
        <vt:i4>0</vt:i4>
      </vt:variant>
      <vt:variant>
        <vt:i4>5</vt:i4>
      </vt:variant>
      <vt:variant>
        <vt:lpwstr/>
      </vt:variant>
      <vt:variant>
        <vt:lpwstr>_Toc19624270</vt:lpwstr>
      </vt:variant>
      <vt:variant>
        <vt:i4>1507381</vt:i4>
      </vt:variant>
      <vt:variant>
        <vt:i4>80</vt:i4>
      </vt:variant>
      <vt:variant>
        <vt:i4>0</vt:i4>
      </vt:variant>
      <vt:variant>
        <vt:i4>5</vt:i4>
      </vt:variant>
      <vt:variant>
        <vt:lpwstr/>
      </vt:variant>
      <vt:variant>
        <vt:lpwstr>_Toc19624269</vt:lpwstr>
      </vt:variant>
      <vt:variant>
        <vt:i4>1441845</vt:i4>
      </vt:variant>
      <vt:variant>
        <vt:i4>74</vt:i4>
      </vt:variant>
      <vt:variant>
        <vt:i4>0</vt:i4>
      </vt:variant>
      <vt:variant>
        <vt:i4>5</vt:i4>
      </vt:variant>
      <vt:variant>
        <vt:lpwstr/>
      </vt:variant>
      <vt:variant>
        <vt:lpwstr>_Toc19624268</vt:lpwstr>
      </vt:variant>
      <vt:variant>
        <vt:i4>1638453</vt:i4>
      </vt:variant>
      <vt:variant>
        <vt:i4>68</vt:i4>
      </vt:variant>
      <vt:variant>
        <vt:i4>0</vt:i4>
      </vt:variant>
      <vt:variant>
        <vt:i4>5</vt:i4>
      </vt:variant>
      <vt:variant>
        <vt:lpwstr/>
      </vt:variant>
      <vt:variant>
        <vt:lpwstr>_Toc19624267</vt:lpwstr>
      </vt:variant>
      <vt:variant>
        <vt:i4>1572917</vt:i4>
      </vt:variant>
      <vt:variant>
        <vt:i4>62</vt:i4>
      </vt:variant>
      <vt:variant>
        <vt:i4>0</vt:i4>
      </vt:variant>
      <vt:variant>
        <vt:i4>5</vt:i4>
      </vt:variant>
      <vt:variant>
        <vt:lpwstr/>
      </vt:variant>
      <vt:variant>
        <vt:lpwstr>_Toc19624266</vt:lpwstr>
      </vt:variant>
      <vt:variant>
        <vt:i4>1769525</vt:i4>
      </vt:variant>
      <vt:variant>
        <vt:i4>56</vt:i4>
      </vt:variant>
      <vt:variant>
        <vt:i4>0</vt:i4>
      </vt:variant>
      <vt:variant>
        <vt:i4>5</vt:i4>
      </vt:variant>
      <vt:variant>
        <vt:lpwstr/>
      </vt:variant>
      <vt:variant>
        <vt:lpwstr>_Toc19624265</vt:lpwstr>
      </vt:variant>
      <vt:variant>
        <vt:i4>1703989</vt:i4>
      </vt:variant>
      <vt:variant>
        <vt:i4>50</vt:i4>
      </vt:variant>
      <vt:variant>
        <vt:i4>0</vt:i4>
      </vt:variant>
      <vt:variant>
        <vt:i4>5</vt:i4>
      </vt:variant>
      <vt:variant>
        <vt:lpwstr/>
      </vt:variant>
      <vt:variant>
        <vt:lpwstr>_Toc19624264</vt:lpwstr>
      </vt:variant>
      <vt:variant>
        <vt:i4>1900597</vt:i4>
      </vt:variant>
      <vt:variant>
        <vt:i4>44</vt:i4>
      </vt:variant>
      <vt:variant>
        <vt:i4>0</vt:i4>
      </vt:variant>
      <vt:variant>
        <vt:i4>5</vt:i4>
      </vt:variant>
      <vt:variant>
        <vt:lpwstr/>
      </vt:variant>
      <vt:variant>
        <vt:lpwstr>_Toc19624263</vt:lpwstr>
      </vt:variant>
      <vt:variant>
        <vt:i4>1835061</vt:i4>
      </vt:variant>
      <vt:variant>
        <vt:i4>38</vt:i4>
      </vt:variant>
      <vt:variant>
        <vt:i4>0</vt:i4>
      </vt:variant>
      <vt:variant>
        <vt:i4>5</vt:i4>
      </vt:variant>
      <vt:variant>
        <vt:lpwstr/>
      </vt:variant>
      <vt:variant>
        <vt:lpwstr>_Toc19624262</vt:lpwstr>
      </vt:variant>
      <vt:variant>
        <vt:i4>2031669</vt:i4>
      </vt:variant>
      <vt:variant>
        <vt:i4>32</vt:i4>
      </vt:variant>
      <vt:variant>
        <vt:i4>0</vt:i4>
      </vt:variant>
      <vt:variant>
        <vt:i4>5</vt:i4>
      </vt:variant>
      <vt:variant>
        <vt:lpwstr/>
      </vt:variant>
      <vt:variant>
        <vt:lpwstr>_Toc19624261</vt:lpwstr>
      </vt:variant>
      <vt:variant>
        <vt:i4>1966133</vt:i4>
      </vt:variant>
      <vt:variant>
        <vt:i4>26</vt:i4>
      </vt:variant>
      <vt:variant>
        <vt:i4>0</vt:i4>
      </vt:variant>
      <vt:variant>
        <vt:i4>5</vt:i4>
      </vt:variant>
      <vt:variant>
        <vt:lpwstr/>
      </vt:variant>
      <vt:variant>
        <vt:lpwstr>_Toc19624260</vt:lpwstr>
      </vt:variant>
      <vt:variant>
        <vt:i4>1507382</vt:i4>
      </vt:variant>
      <vt:variant>
        <vt:i4>20</vt:i4>
      </vt:variant>
      <vt:variant>
        <vt:i4>0</vt:i4>
      </vt:variant>
      <vt:variant>
        <vt:i4>5</vt:i4>
      </vt:variant>
      <vt:variant>
        <vt:lpwstr/>
      </vt:variant>
      <vt:variant>
        <vt:lpwstr>_Toc19624259</vt:lpwstr>
      </vt:variant>
      <vt:variant>
        <vt:i4>1441846</vt:i4>
      </vt:variant>
      <vt:variant>
        <vt:i4>14</vt:i4>
      </vt:variant>
      <vt:variant>
        <vt:i4>0</vt:i4>
      </vt:variant>
      <vt:variant>
        <vt:i4>5</vt:i4>
      </vt:variant>
      <vt:variant>
        <vt:lpwstr/>
      </vt:variant>
      <vt:variant>
        <vt:lpwstr>_Toc19624258</vt:lpwstr>
      </vt:variant>
      <vt:variant>
        <vt:i4>1638454</vt:i4>
      </vt:variant>
      <vt:variant>
        <vt:i4>8</vt:i4>
      </vt:variant>
      <vt:variant>
        <vt:i4>0</vt:i4>
      </vt:variant>
      <vt:variant>
        <vt:i4>5</vt:i4>
      </vt:variant>
      <vt:variant>
        <vt:lpwstr/>
      </vt:variant>
      <vt:variant>
        <vt:lpwstr>_Toc19624257</vt:lpwstr>
      </vt:variant>
      <vt:variant>
        <vt:i4>1572918</vt:i4>
      </vt:variant>
      <vt:variant>
        <vt:i4>2</vt:i4>
      </vt:variant>
      <vt:variant>
        <vt:i4>0</vt:i4>
      </vt:variant>
      <vt:variant>
        <vt:i4>5</vt:i4>
      </vt:variant>
      <vt:variant>
        <vt:lpwstr/>
      </vt:variant>
      <vt:variant>
        <vt:lpwstr>_Toc19624256</vt:lpwstr>
      </vt:variant>
      <vt:variant>
        <vt:i4>2949223</vt:i4>
      </vt:variant>
      <vt:variant>
        <vt:i4>51</vt:i4>
      </vt:variant>
      <vt:variant>
        <vt:i4>0</vt:i4>
      </vt:variant>
      <vt:variant>
        <vt:i4>5</vt:i4>
      </vt:variant>
      <vt:variant>
        <vt:lpwstr>C:\Users\gw9136\Downloads\AIAL+Forum+89+LowResProof+v2.pdf</vt:lpwstr>
      </vt:variant>
      <vt:variant>
        <vt:lpwstr/>
      </vt:variant>
      <vt:variant>
        <vt:i4>3735655</vt:i4>
      </vt:variant>
      <vt:variant>
        <vt:i4>48</vt:i4>
      </vt:variant>
      <vt:variant>
        <vt:i4>0</vt:i4>
      </vt:variant>
      <vt:variant>
        <vt:i4>5</vt:i4>
      </vt:variant>
      <vt:variant>
        <vt:lpwstr>http://www.unswlawjournal.unsw.edu.au/wp-content/uploads/2018/12/2018-1-CARNEY.pdf</vt:lpwstr>
      </vt:variant>
      <vt:variant>
        <vt:lpwstr/>
      </vt:variant>
      <vt:variant>
        <vt:i4>3604538</vt:i4>
      </vt:variant>
      <vt:variant>
        <vt:i4>45</vt:i4>
      </vt:variant>
      <vt:variant>
        <vt:i4>0</vt:i4>
      </vt:variant>
      <vt:variant>
        <vt:i4>5</vt:i4>
      </vt:variant>
      <vt:variant>
        <vt:lpwstr>https://www.legalaid.vic.gov.au/about-us/news/centrelink-waives-another-robo-debt-legal-challenge-continues</vt:lpwstr>
      </vt:variant>
      <vt:variant>
        <vt:lpwstr/>
      </vt:variant>
      <vt:variant>
        <vt:i4>5570648</vt:i4>
      </vt:variant>
      <vt:variant>
        <vt:i4>42</vt:i4>
      </vt:variant>
      <vt:variant>
        <vt:i4>0</vt:i4>
      </vt:variant>
      <vt:variant>
        <vt:i4>5</vt:i4>
      </vt:variant>
      <vt:variant>
        <vt:lpwstr>https://static1.squarespace.com/static/5c05f8595cfd7901fc57139d/t/5c089d8a032be44dcbf04ed0/1544068496252/2018.submission.pdf</vt:lpwstr>
      </vt:variant>
      <vt:variant>
        <vt:lpwstr/>
      </vt:variant>
      <vt:variant>
        <vt:i4>5570648</vt:i4>
      </vt:variant>
      <vt:variant>
        <vt:i4>39</vt:i4>
      </vt:variant>
      <vt:variant>
        <vt:i4>0</vt:i4>
      </vt:variant>
      <vt:variant>
        <vt:i4>5</vt:i4>
      </vt:variant>
      <vt:variant>
        <vt:lpwstr>https://static1.squarespace.com/static/5c05f8595cfd7901fc57139d/t/5c089d8a032be44dcbf04ed0/1544068496252/2018.submission.pdf</vt:lpwstr>
      </vt:variant>
      <vt:variant>
        <vt:lpwstr/>
      </vt:variant>
      <vt:variant>
        <vt:i4>3342383</vt:i4>
      </vt:variant>
      <vt:variant>
        <vt:i4>36</vt:i4>
      </vt:variant>
      <vt:variant>
        <vt:i4>0</vt:i4>
      </vt:variant>
      <vt:variant>
        <vt:i4>5</vt:i4>
      </vt:variant>
      <vt:variant>
        <vt:lpwstr>https://www.theguardian.com/australia-news/2019/aug/19/blind-centrelink-officer-says-he-was-shamed-and-sacked-for-slow-work</vt:lpwstr>
      </vt:variant>
      <vt:variant>
        <vt:lpwstr/>
      </vt:variant>
      <vt:variant>
        <vt:i4>4784128</vt:i4>
      </vt:variant>
      <vt:variant>
        <vt:i4>33</vt:i4>
      </vt:variant>
      <vt:variant>
        <vt:i4>0</vt:i4>
      </vt:variant>
      <vt:variant>
        <vt:i4>5</vt:i4>
      </vt:variant>
      <vt:variant>
        <vt:lpwstr>https://www.9news.com.au/national/robodebt-what-happens-inside-centrelink-offices-australia-news/d073fdfa-01a0-4d33-bcfe-a2df387417e9</vt:lpwstr>
      </vt:variant>
      <vt:variant>
        <vt:lpwstr/>
      </vt:variant>
      <vt:variant>
        <vt:i4>5636167</vt:i4>
      </vt:variant>
      <vt:variant>
        <vt:i4>30</vt:i4>
      </vt:variant>
      <vt:variant>
        <vt:i4>0</vt:i4>
      </vt:variant>
      <vt:variant>
        <vt:i4>5</vt:i4>
      </vt:variant>
      <vt:variant>
        <vt:lpwstr>https://www.theguardian.com/australia-news/2019/feb/22/robodebt-scheme-costs-government-almost-as-much-as-it-recovers</vt:lpwstr>
      </vt:variant>
      <vt:variant>
        <vt:lpwstr/>
      </vt:variant>
      <vt:variant>
        <vt:i4>7274589</vt:i4>
      </vt:variant>
      <vt:variant>
        <vt:i4>27</vt:i4>
      </vt:variant>
      <vt:variant>
        <vt:i4>0</vt:i4>
      </vt:variant>
      <vt:variant>
        <vt:i4>5</vt:i4>
      </vt:variant>
      <vt:variant>
        <vt:lpwstr>http://www.ombudsman.gov.au/__data/assets/pdf_file/0025/98314/April-2019-Centrelinks-Automated-Debt-Raising-and-Recovery-System.pdf</vt:lpwstr>
      </vt:variant>
      <vt:variant>
        <vt:lpwstr/>
      </vt:variant>
      <vt:variant>
        <vt:i4>6684695</vt:i4>
      </vt:variant>
      <vt:variant>
        <vt:i4>24</vt:i4>
      </vt:variant>
      <vt:variant>
        <vt:i4>0</vt:i4>
      </vt:variant>
      <vt:variant>
        <vt:i4>5</vt:i4>
      </vt:variant>
      <vt:variant>
        <vt:lpwstr>http://www.ombudsman.gov.au/__data/assets/pdf_file/0022/43528/Report-Centrelinks-automated-debt-raising-and-recovery-system-April-2017.pdf</vt:lpwstr>
      </vt:variant>
      <vt:variant>
        <vt:lpwstr/>
      </vt:variant>
      <vt:variant>
        <vt:i4>4653144</vt:i4>
      </vt:variant>
      <vt:variant>
        <vt:i4>21</vt:i4>
      </vt:variant>
      <vt:variant>
        <vt:i4>0</vt:i4>
      </vt:variant>
      <vt:variant>
        <vt:i4>5</vt:i4>
      </vt:variant>
      <vt:variant>
        <vt:lpwstr>https://www.aat.gov.au/AAT/media/AAT/Files/Reports/AR201718/AAT-Annual-Report-2017-18.pdf</vt:lpwstr>
      </vt:variant>
      <vt:variant>
        <vt:lpwstr/>
      </vt:variant>
      <vt:variant>
        <vt:i4>4587609</vt:i4>
      </vt:variant>
      <vt:variant>
        <vt:i4>18</vt:i4>
      </vt:variant>
      <vt:variant>
        <vt:i4>0</vt:i4>
      </vt:variant>
      <vt:variant>
        <vt:i4>5</vt:i4>
      </vt:variant>
      <vt:variant>
        <vt:lpwstr>https://www.aat.gov.au/AAT/media/AAT/Files/Reports/AR201617/AAT-Annual-Report-2016-17.pdf</vt:lpwstr>
      </vt:variant>
      <vt:variant>
        <vt:lpwstr/>
      </vt:variant>
      <vt:variant>
        <vt:i4>1245254</vt:i4>
      </vt:variant>
      <vt:variant>
        <vt:i4>15</vt:i4>
      </vt:variant>
      <vt:variant>
        <vt:i4>0</vt:i4>
      </vt:variant>
      <vt:variant>
        <vt:i4>5</vt:i4>
      </vt:variant>
      <vt:variant>
        <vt:lpwstr>https://www.theguardian.com/australia-news/2018/jun/25/centrelink-automation-hurting-australias-most-vulnerable-anglicare</vt:lpwstr>
      </vt:variant>
      <vt:variant>
        <vt:lpwstr/>
      </vt:variant>
      <vt:variant>
        <vt:i4>7471203</vt:i4>
      </vt:variant>
      <vt:variant>
        <vt:i4>12</vt:i4>
      </vt:variant>
      <vt:variant>
        <vt:i4>0</vt:i4>
      </vt:variant>
      <vt:variant>
        <vt:i4>5</vt:i4>
      </vt:variant>
      <vt:variant>
        <vt:lpwstr>https://www.anglicare.asn.au/docs/default-source/default-document-library/full-report.pdf?sfvrsn=0</vt:lpwstr>
      </vt:variant>
      <vt:variant>
        <vt:lpwstr/>
      </vt:variant>
      <vt:variant>
        <vt:i4>196673</vt:i4>
      </vt:variant>
      <vt:variant>
        <vt:i4>0</vt:i4>
      </vt:variant>
      <vt:variant>
        <vt:i4>0</vt:i4>
      </vt:variant>
      <vt:variant>
        <vt:i4>5</vt:i4>
      </vt:variant>
      <vt:variant>
        <vt:lpwstr>https://www.legalaid.vic.gov.au/about-us/news/reflecting-on-intersections-between-mental-health-and-legal-issues</vt:lpwstr>
      </vt:variant>
      <vt:variant>
        <vt:lpwstr/>
      </vt:variant>
      <vt:variant>
        <vt:i4>3538960</vt:i4>
      </vt:variant>
      <vt:variant>
        <vt:i4>6</vt:i4>
      </vt:variant>
      <vt:variant>
        <vt:i4>0</vt:i4>
      </vt:variant>
      <vt:variant>
        <vt:i4>5</vt:i4>
      </vt:variant>
      <vt:variant>
        <vt:lpwstr>mailto:nla@legalaid.tas.gov.au</vt:lpwstr>
      </vt:variant>
      <vt:variant>
        <vt:lpwstr/>
      </vt:variant>
      <vt:variant>
        <vt:i4>524326</vt:i4>
      </vt:variant>
      <vt:variant>
        <vt:i4>36</vt:i4>
      </vt:variant>
      <vt:variant>
        <vt:i4>0</vt:i4>
      </vt:variant>
      <vt:variant>
        <vt:i4>5</vt:i4>
      </vt:variant>
      <vt:variant>
        <vt:lpwstr>https://www.anao.gov.au/sites/default/files/ANAO_Report_2015-2016_18.pdf</vt:lpwstr>
      </vt:variant>
      <vt:variant>
        <vt:lpwstr/>
      </vt:variant>
      <vt:variant>
        <vt:i4>983156</vt:i4>
      </vt:variant>
      <vt:variant>
        <vt:i4>33</vt:i4>
      </vt:variant>
      <vt:variant>
        <vt:i4>0</vt:i4>
      </vt:variant>
      <vt:variant>
        <vt:i4>5</vt:i4>
      </vt:variant>
      <vt:variant>
        <vt:lpwstr>http://www.ombudsman.gov.au/__data/assets/pdf_file/0021/25851/April-2014-Department-of-Human-Services.pdf</vt:lpwstr>
      </vt:variant>
      <vt:variant>
        <vt:lpwstr/>
      </vt:variant>
      <vt:variant>
        <vt:i4>8126556</vt:i4>
      </vt:variant>
      <vt:variant>
        <vt:i4>30</vt:i4>
      </vt:variant>
      <vt:variant>
        <vt:i4>0</vt:i4>
      </vt:variant>
      <vt:variant>
        <vt:i4>5</vt:i4>
      </vt:variant>
      <vt:variant>
        <vt:lpwstr>mailto:cb9553@vla.vic.gov.au</vt:lpwstr>
      </vt:variant>
      <vt:variant>
        <vt:lpwstr/>
      </vt:variant>
      <vt:variant>
        <vt:i4>6357078</vt:i4>
      </vt:variant>
      <vt:variant>
        <vt:i4>27</vt:i4>
      </vt:variant>
      <vt:variant>
        <vt:i4>0</vt:i4>
      </vt:variant>
      <vt:variant>
        <vt:i4>5</vt:i4>
      </vt:variant>
      <vt:variant>
        <vt:lpwstr>mailto:MilesB@vla.vic.gov.au</vt:lpwstr>
      </vt:variant>
      <vt:variant>
        <vt:lpwstr/>
      </vt:variant>
      <vt:variant>
        <vt:i4>8126556</vt:i4>
      </vt:variant>
      <vt:variant>
        <vt:i4>24</vt:i4>
      </vt:variant>
      <vt:variant>
        <vt:i4>0</vt:i4>
      </vt:variant>
      <vt:variant>
        <vt:i4>5</vt:i4>
      </vt:variant>
      <vt:variant>
        <vt:lpwstr>mailto:cb9553@vla.vic.gov.au</vt:lpwstr>
      </vt:variant>
      <vt:variant>
        <vt:lpwstr/>
      </vt:variant>
      <vt:variant>
        <vt:i4>8323153</vt:i4>
      </vt:variant>
      <vt:variant>
        <vt:i4>21</vt:i4>
      </vt:variant>
      <vt:variant>
        <vt:i4>0</vt:i4>
      </vt:variant>
      <vt:variant>
        <vt:i4>5</vt:i4>
      </vt:variant>
      <vt:variant>
        <vt:lpwstr>mailto:al9643@vla.vic.gov.au</vt:lpwstr>
      </vt:variant>
      <vt:variant>
        <vt:lpwstr/>
      </vt:variant>
      <vt:variant>
        <vt:i4>8126556</vt:i4>
      </vt:variant>
      <vt:variant>
        <vt:i4>18</vt:i4>
      </vt:variant>
      <vt:variant>
        <vt:i4>0</vt:i4>
      </vt:variant>
      <vt:variant>
        <vt:i4>5</vt:i4>
      </vt:variant>
      <vt:variant>
        <vt:lpwstr>mailto:cb9553@vla.vic.gov.au</vt:lpwstr>
      </vt:variant>
      <vt:variant>
        <vt:lpwstr/>
      </vt:variant>
      <vt:variant>
        <vt:i4>6357078</vt:i4>
      </vt:variant>
      <vt:variant>
        <vt:i4>15</vt:i4>
      </vt:variant>
      <vt:variant>
        <vt:i4>0</vt:i4>
      </vt:variant>
      <vt:variant>
        <vt:i4>5</vt:i4>
      </vt:variant>
      <vt:variant>
        <vt:lpwstr>mailto:MilesB@vla.vic.gov.au</vt:lpwstr>
      </vt:variant>
      <vt:variant>
        <vt:lpwstr/>
      </vt:variant>
      <vt:variant>
        <vt:i4>8126556</vt:i4>
      </vt:variant>
      <vt:variant>
        <vt:i4>12</vt:i4>
      </vt:variant>
      <vt:variant>
        <vt:i4>0</vt:i4>
      </vt:variant>
      <vt:variant>
        <vt:i4>5</vt:i4>
      </vt:variant>
      <vt:variant>
        <vt:lpwstr>mailto:cb9553@vla.vic.gov.au</vt:lpwstr>
      </vt:variant>
      <vt:variant>
        <vt:lpwstr/>
      </vt:variant>
      <vt:variant>
        <vt:i4>7340126</vt:i4>
      </vt:variant>
      <vt:variant>
        <vt:i4>9</vt:i4>
      </vt:variant>
      <vt:variant>
        <vt:i4>0</vt:i4>
      </vt:variant>
      <vt:variant>
        <vt:i4>5</vt:i4>
      </vt:variant>
      <vt:variant>
        <vt:lpwstr>mailto:la9463@vla.vic.gov.au</vt:lpwstr>
      </vt:variant>
      <vt:variant>
        <vt:lpwstr/>
      </vt:variant>
      <vt:variant>
        <vt:i4>7340117</vt:i4>
      </vt:variant>
      <vt:variant>
        <vt:i4>6</vt:i4>
      </vt:variant>
      <vt:variant>
        <vt:i4>0</vt:i4>
      </vt:variant>
      <vt:variant>
        <vt:i4>5</vt:i4>
      </vt:variant>
      <vt:variant>
        <vt:lpwstr>mailto:ml9475@vla.vic.gov.au</vt:lpwstr>
      </vt:variant>
      <vt:variant>
        <vt:lpwstr/>
      </vt:variant>
      <vt:variant>
        <vt:i4>7340126</vt:i4>
      </vt:variant>
      <vt:variant>
        <vt:i4>3</vt:i4>
      </vt:variant>
      <vt:variant>
        <vt:i4>0</vt:i4>
      </vt:variant>
      <vt:variant>
        <vt:i4>5</vt:i4>
      </vt:variant>
      <vt:variant>
        <vt:lpwstr>mailto:la9463@vla.vic.gov.au</vt:lpwstr>
      </vt:variant>
      <vt:variant>
        <vt:lpwstr/>
      </vt:variant>
      <vt:variant>
        <vt:i4>7340126</vt:i4>
      </vt:variant>
      <vt:variant>
        <vt:i4>0</vt:i4>
      </vt:variant>
      <vt:variant>
        <vt:i4>0</vt:i4>
      </vt:variant>
      <vt:variant>
        <vt:i4>5</vt:i4>
      </vt:variant>
      <vt:variant>
        <vt:lpwstr>mailto:la9463@vla.vic.gov.au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 Robo-debt</dc:title>
  <dc:creator>National Legal Aid</dc:creator>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0x01010099A09F9498B23B4DA67F41DF81F0B7C7</vt:lpwstr>
  </op:property>
  <op:property fmtid="{D5CDD505-2E9C-101B-9397-08002B2CF9AE}" pid="3" name="_MarkAsFinal">
    <vt:bool>true</vt:bool>
  </op:property>
</op:Properties>
</file>